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E56E34" w14:textId="77777777" w:rsidR="004E6AC7" w:rsidRDefault="00764CFE" w:rsidP="009345E8">
      <w:pPr>
        <w:spacing w:after="0"/>
        <w:contextualSpacing w:val="0"/>
        <w:jc w:val="both"/>
        <w:rPr>
          <w:noProof/>
          <w:lang w:eastAsia="nl-NL"/>
        </w:rPr>
      </w:pPr>
      <w:r>
        <w:rPr>
          <w:noProof/>
          <w:lang w:eastAsia="nl-NL"/>
        </w:rPr>
        <mc:AlternateContent>
          <mc:Choice Requires="wps">
            <w:drawing>
              <wp:anchor distT="0" distB="0" distL="114300" distR="114300" simplePos="0" relativeHeight="251663360" behindDoc="0" locked="0" layoutInCell="1" allowOverlap="1" wp14:anchorId="686AE847" wp14:editId="685DCF25">
                <wp:simplePos x="0" y="0"/>
                <wp:positionH relativeFrom="column">
                  <wp:posOffset>4319270</wp:posOffset>
                </wp:positionH>
                <wp:positionV relativeFrom="paragraph">
                  <wp:posOffset>-218440</wp:posOffset>
                </wp:positionV>
                <wp:extent cx="1533525" cy="1504950"/>
                <wp:effectExtent l="76200" t="76200" r="85725" b="76200"/>
                <wp:wrapNone/>
                <wp:docPr id="7" name="Rechthoekige driehoek 7"/>
                <wp:cNvGraphicFramePr/>
                <a:graphic xmlns:a="http://schemas.openxmlformats.org/drawingml/2006/main">
                  <a:graphicData uri="http://schemas.microsoft.com/office/word/2010/wordprocessingShape">
                    <wps:wsp>
                      <wps:cNvSpPr/>
                      <wps:spPr>
                        <a:xfrm>
                          <a:off x="0" y="0"/>
                          <a:ext cx="1533525" cy="1504950"/>
                        </a:xfrm>
                        <a:prstGeom prst="rtTriangle">
                          <a:avLst/>
                        </a:prstGeom>
                        <a:noFill/>
                        <a:ln w="152400" cap="flat" cmpd="sng" algn="ctr">
                          <a:solidFill>
                            <a:srgbClr val="12208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06C737" id="_x0000_t6" coordsize="21600,21600" o:spt="6" path="m,l,21600r21600,xe">
                <v:stroke joinstyle="miter"/>
                <v:path gradientshapeok="t" o:connecttype="custom" o:connectlocs="0,0;0,10800;0,21600;10800,21600;21600,21600;10800,10800" textboxrect="1800,12600,12600,19800"/>
              </v:shapetype>
              <v:shape id="Rechthoekige driehoek 7" o:spid="_x0000_s1026" type="#_x0000_t6" style="position:absolute;margin-left:340.1pt;margin-top:-17.2pt;width:120.75pt;height:11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i0RawIAAMUEAAAOAAAAZHJzL2Uyb0RvYy54bWysVE1P3DAQvVfqf7B8L8mG3QIrsmgFoqqE&#10;AAEV51nHTqw6tjv2bpb++o6d8NHSU9WLM+MZP3vevMnp2b43bCcxaGdrPjsoOZNWuEbbtubfHi4/&#10;HXMWItgGjLOy5k8y8LPVxw+ng1/KynXONBIZgdiwHHzNuxj9siiC6GQP4cB5aSmoHPYQycW2aBAG&#10;Qu9NUZXl52Jw2Hh0QoZAuxdjkK8yvlJSxBulgozM1JzeFvOKed2ktVidwrJF8J0W0zPgH17Rg7Z0&#10;6QvUBURgW9TvoHot0AWn4oFwfeGU0kLmGqiaWflHNfcdeJlrIXKCf6Ep/D9Ycb27Raabmh9xZqGn&#10;Ft1J0cXOye+6laxBLZPNjhJVgw9LOnHvb3HyApmp7r3CPn2pIrbP9D690Cv3kQnanC0ODxfVgjNB&#10;sdminJ8scgOK1+MeQ/wiXc+SUXOMD6jBtiaxAEvYXYVIF9OB58S0bd2lNiZ30lg2JOxqXlK3BZCi&#10;lIFIZu+pxmBbzsC0JFURMWMGZ3STziekgO3m3CDbAcllVlXl8TyVTff9lpYuv4DQjXk5NKUZm2Bk&#10;Ft701sTZyFKyNq55IsLRjUoMXlxqQruCEG8BSXr0bBqneEOLMo6KcZPFWefw59/2Uz4pgqKcDSRl&#10;qvPHFlByZr5a0srJbD5P2s/OfHFUkYNvI5u3Ebvtz10qnwbXi2ym/GieTYWuf6SpW6dbKQRW0N0j&#10;o5NzHscRo7kVcr3OaaR3D/HK3nuRwBNPiceH/SOgn/odSSrX7ln27xo+5o4tX2+jUzqr4ZVXalVy&#10;aFZy06a5TsP41s9Zr3+f1S8AAAD//wMAUEsDBBQABgAIAAAAIQCs2OO84QAAAAsBAAAPAAAAZHJz&#10;L2Rvd25yZXYueG1sTI+xTsMwEEB3JP7BOiS21q5bhRLiVIBggAkKEmK72tckJbaD7baBr8dMMJ7u&#10;6d27ajXanh0oxM47BbOpAEZOe9O5RsHry/1kCSwmdAZ770jBF0VY1acnFZbGH90zHdapYVniYokK&#10;2pSGkvOoW7IYp34gl3dbHyymPIaGm4DHLLc9l0IU3GLn8oUWB7ptSX+s91ZBEaL+fMSn3fZ7dyPf&#10;5uJB343vSp2fjddXwBKN6Q+G3/ycDnVu2vi9M5H12bEUMqMKJvPFAlgmLuXsAthGgRSyAF5X/P8P&#10;9Q8AAAD//wMAUEsBAi0AFAAGAAgAAAAhALaDOJL+AAAA4QEAABMAAAAAAAAAAAAAAAAAAAAAAFtD&#10;b250ZW50X1R5cGVzXS54bWxQSwECLQAUAAYACAAAACEAOP0h/9YAAACUAQAACwAAAAAAAAAAAAAA&#10;AAAvAQAAX3JlbHMvLnJlbHNQSwECLQAUAAYACAAAACEAdUItEWsCAADFBAAADgAAAAAAAAAAAAAA&#10;AAAuAgAAZHJzL2Uyb0RvYy54bWxQSwECLQAUAAYACAAAACEArNjjvOEAAAALAQAADwAAAAAAAAAA&#10;AAAAAADFBAAAZHJzL2Rvd25yZXYueG1sUEsFBgAAAAAEAAQA8wAAANMFAAAAAA==&#10;" filled="f" strokecolor="#122084" strokeweight="12pt"/>
            </w:pict>
          </mc:Fallback>
        </mc:AlternateContent>
      </w:r>
    </w:p>
    <w:p w14:paraId="26C1945D" w14:textId="77777777" w:rsidR="003E23B2" w:rsidRDefault="00764CFE" w:rsidP="009345E8">
      <w:pPr>
        <w:pStyle w:val="Geenafstand"/>
        <w:jc w:val="both"/>
      </w:pPr>
      <w:r>
        <w:rPr>
          <w:noProof/>
          <w:lang w:eastAsia="nl-NL"/>
        </w:rPr>
        <mc:AlternateContent>
          <mc:Choice Requires="wps">
            <w:drawing>
              <wp:anchor distT="0" distB="0" distL="114300" distR="114300" simplePos="0" relativeHeight="251661312" behindDoc="0" locked="0" layoutInCell="1" allowOverlap="1" wp14:anchorId="71E0B919" wp14:editId="5529DB2F">
                <wp:simplePos x="0" y="0"/>
                <wp:positionH relativeFrom="column">
                  <wp:posOffset>-81280</wp:posOffset>
                </wp:positionH>
                <wp:positionV relativeFrom="paragraph">
                  <wp:posOffset>-382905</wp:posOffset>
                </wp:positionV>
                <wp:extent cx="5943600" cy="7734300"/>
                <wp:effectExtent l="76200" t="76200" r="76200" b="76200"/>
                <wp:wrapNone/>
                <wp:docPr id="6" name="Afgeschuind enkele hoek rechthoek 6"/>
                <wp:cNvGraphicFramePr/>
                <a:graphic xmlns:a="http://schemas.openxmlformats.org/drawingml/2006/main">
                  <a:graphicData uri="http://schemas.microsoft.com/office/word/2010/wordprocessingShape">
                    <wps:wsp>
                      <wps:cNvSpPr/>
                      <wps:spPr>
                        <a:xfrm>
                          <a:off x="0" y="0"/>
                          <a:ext cx="5943600" cy="7734300"/>
                        </a:xfrm>
                        <a:prstGeom prst="snip1Rect">
                          <a:avLst>
                            <a:gd name="adj" fmla="val 25708"/>
                          </a:avLst>
                        </a:prstGeom>
                        <a:noFill/>
                        <a:ln w="152400" cap="flat" cmpd="sng" algn="ctr">
                          <a:solidFill>
                            <a:srgbClr val="12208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5F163" id="Afgeschuind enkele hoek rechthoek 6" o:spid="_x0000_s1026" style="position:absolute;margin-left:-6.4pt;margin-top:-30.15pt;width:468pt;height:60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43600,773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15tiAIAAPwEAAAOAAAAZHJzL2Uyb0RvYy54bWysVEtv2zAMvg/YfxB0X+24ebRBnSJo0WFA&#10;0RZrh54ZWbK16jVJidP9+lKym3aP07CLTIrUR/Ij6bPzvVZkx32Q1tR0clRSwg2zjTRtTb89XH06&#10;oSREMA0oa3hNn3mg56uPH856t+SV7axquCcIYsKydzXtYnTLogis4xrCkXXcoFFYryGi6tui8dAj&#10;ulZFVZbzore+cd4yHgLeXg5Gusr4QnAWb4UIPBJVU8wt5tPnc5POYnUGy9aD6yQb04B/yEKDNBj0&#10;AHUJEcjWyz+gtGTeBiviEbO6sEJIxnMNWM2k/K2a+w4cz7UgOcEdaAr/D5bd7O48kU1N55QY0Nii&#10;tWg58r+VpsFePnHFSWf5E/GcdTFL80Rb78ISX9+7Oz9qAcXEwV54nb5YHdlnqp8PVPN9JAwvZ6fT&#10;43mJHWFoWyyOp8eoIE7x9tz5ED9zq0kSahqMdJOv2NDMM+yuQ8yEN2Pa0HynRGiF7duBItVsUZ6M&#10;iKMzYr9ippfGXkml8gAoQ3qc3lk1zSkBDqJQEDE77ZCaYFpKQLU44Sz6HD9YJZv0PiEF324ulCcY&#10;F1GqqjyZjpF/cUvBLyF0g182jW7KJBie5xXrSjwkegdCk7SxzTP2ydthgINjVxLRriHEO/BYMjKJ&#10;Wxhv8RDKYjF2lCg2z//8233yx0FCKyU9bgDW+WMLnlOivhgcsdPJdJpWJivT2aJCxb+3bN5bzFZf&#10;2FQ+7rtjWUz+Ub2Kwlv9iMu6TlHRBIZh7IHRUbmIw2biujO+Xmc3XBMH8drcO5bAE0+Jx4f9I3g3&#10;jkbEqbqxr9sCy9zvYZjefIeWr7fRCnlgeOB1pBtXLA/g+DtIO/xez15vP63VCwAAAP//AwBQSwME&#10;FAAGAAgAAAAhADVayB/iAAAADAEAAA8AAABkcnMvZG93bnJldi54bWxMj8FOwzAMhu9IvENkJG5b&#10;2kxsrDSdBmiHHRBiICRuWWPaiMapmqwrb485wc2WP/3+/nIz+U6MOEQXSEM+z0Ag1cE6ajS8ve5m&#10;tyBiMmRNFwg1fGOETXV5UZrChjO94HhIjeAQioXR0KbUF1LGukVv4jz0SHz7DIM3idehkXYwZw73&#10;nVRZtpTeOOIPrenxocX663DyGp7kfvfsP7bufv24d/W79ZiPSuvrq2l7ByLhlP5g+NVndajY6RhO&#10;ZKPoNMxyxeqJh2W2AMHEWi0UiCOj+c1qBbIq5f8S1Q8AAAD//wMAUEsBAi0AFAAGAAgAAAAhALaD&#10;OJL+AAAA4QEAABMAAAAAAAAAAAAAAAAAAAAAAFtDb250ZW50X1R5cGVzXS54bWxQSwECLQAUAAYA&#10;CAAAACEAOP0h/9YAAACUAQAACwAAAAAAAAAAAAAAAAAvAQAAX3JlbHMvLnJlbHNQSwECLQAUAAYA&#10;CAAAACEAh3NebYgCAAD8BAAADgAAAAAAAAAAAAAAAAAuAgAAZHJzL2Uyb0RvYy54bWxQSwECLQAU&#10;AAYACAAAACEANVrIH+IAAAAMAQAADwAAAAAAAAAAAAAAAADiBAAAZHJzL2Rvd25yZXYueG1sUEsF&#10;BgAAAAAEAAQA8wAAAPEFAAAAAA==&#10;" path="m,l4415619,,5943600,1527981r,6206319l,7734300,,xe" filled="f" strokecolor="#122084" strokeweight="12pt">
                <v:path arrowok="t" o:connecttype="custom" o:connectlocs="0,0;4415619,0;5943600,1527981;5943600,7734300;0,7734300;0,0" o:connectangles="0,0,0,0,0,0"/>
              </v:shape>
            </w:pict>
          </mc:Fallback>
        </mc:AlternateContent>
      </w:r>
    </w:p>
    <w:p w14:paraId="6B657499" w14:textId="77777777" w:rsidR="003E23B2" w:rsidRDefault="003E23B2" w:rsidP="009345E8">
      <w:pPr>
        <w:pStyle w:val="Geenafstand"/>
        <w:jc w:val="both"/>
      </w:pPr>
    </w:p>
    <w:p w14:paraId="2E36EFFE" w14:textId="77777777" w:rsidR="003E23B2" w:rsidRDefault="003E23B2" w:rsidP="009345E8">
      <w:pPr>
        <w:pStyle w:val="Geenafstand"/>
        <w:jc w:val="both"/>
      </w:pPr>
    </w:p>
    <w:p w14:paraId="0CA1B805" w14:textId="77777777" w:rsidR="003E23B2" w:rsidRDefault="003E23B2" w:rsidP="009345E8">
      <w:pPr>
        <w:pStyle w:val="Geenafstand"/>
        <w:jc w:val="both"/>
      </w:pPr>
    </w:p>
    <w:p w14:paraId="331D5C01" w14:textId="77777777" w:rsidR="003E23B2" w:rsidRDefault="003E23B2" w:rsidP="009345E8">
      <w:pPr>
        <w:pStyle w:val="Geenafstand"/>
        <w:jc w:val="both"/>
      </w:pPr>
    </w:p>
    <w:p w14:paraId="085F5115" w14:textId="77777777" w:rsidR="003E23B2" w:rsidRDefault="003E23B2" w:rsidP="009345E8">
      <w:pPr>
        <w:pStyle w:val="Geenafstand"/>
        <w:jc w:val="both"/>
      </w:pPr>
    </w:p>
    <w:p w14:paraId="4BB64761" w14:textId="77777777" w:rsidR="003E23B2" w:rsidRDefault="003E23B2" w:rsidP="009345E8">
      <w:pPr>
        <w:pStyle w:val="Geenafstand"/>
        <w:jc w:val="both"/>
      </w:pPr>
    </w:p>
    <w:p w14:paraId="2ADD2949" w14:textId="77777777" w:rsidR="003E23B2" w:rsidRDefault="003E23B2" w:rsidP="009345E8">
      <w:pPr>
        <w:pStyle w:val="Geenafstand"/>
        <w:jc w:val="both"/>
      </w:pPr>
    </w:p>
    <w:p w14:paraId="01858F38" w14:textId="77777777" w:rsidR="0015571B" w:rsidRPr="0015571B" w:rsidRDefault="0015571B" w:rsidP="009345E8">
      <w:pPr>
        <w:pStyle w:val="Geenafstand"/>
        <w:jc w:val="both"/>
        <w:rPr>
          <w:b/>
          <w:sz w:val="32"/>
          <w:szCs w:val="32"/>
        </w:rPr>
      </w:pPr>
    </w:p>
    <w:p w14:paraId="7BD40592" w14:textId="77777777" w:rsidR="00764CFE" w:rsidRDefault="00764CFE" w:rsidP="009345E8">
      <w:pPr>
        <w:spacing w:after="0"/>
        <w:contextualSpacing w:val="0"/>
        <w:jc w:val="both"/>
        <w:rPr>
          <w:b/>
          <w:sz w:val="72"/>
          <w:szCs w:val="72"/>
        </w:rPr>
      </w:pPr>
    </w:p>
    <w:p w14:paraId="0FE6B505" w14:textId="77777777" w:rsidR="00764CFE" w:rsidRDefault="00764CFE" w:rsidP="009345E8">
      <w:pPr>
        <w:spacing w:after="0"/>
        <w:contextualSpacing w:val="0"/>
        <w:jc w:val="both"/>
        <w:rPr>
          <w:b/>
          <w:color w:val="7030A0"/>
          <w:sz w:val="72"/>
          <w:szCs w:val="72"/>
        </w:rPr>
      </w:pPr>
    </w:p>
    <w:p w14:paraId="20BB2CF4" w14:textId="77777777" w:rsidR="00764CFE" w:rsidRPr="00764CFE" w:rsidRDefault="00764CFE" w:rsidP="009345E8">
      <w:pPr>
        <w:spacing w:after="0"/>
        <w:contextualSpacing w:val="0"/>
        <w:jc w:val="both"/>
        <w:rPr>
          <w:b/>
          <w:color w:val="7030A0"/>
        </w:rPr>
      </w:pPr>
    </w:p>
    <w:p w14:paraId="47B83F97" w14:textId="77777777" w:rsidR="00856CA9" w:rsidRDefault="00D50B27" w:rsidP="00264D56">
      <w:pPr>
        <w:pStyle w:val="Geenafstand"/>
        <w:ind w:left="709"/>
        <w:rPr>
          <w:b/>
          <w:color w:val="893BC3"/>
          <w:sz w:val="72"/>
          <w:szCs w:val="72"/>
        </w:rPr>
      </w:pPr>
      <w:r>
        <w:rPr>
          <w:b/>
          <w:color w:val="893BC3"/>
          <w:sz w:val="72"/>
          <w:szCs w:val="72"/>
        </w:rPr>
        <w:t>M</w:t>
      </w:r>
      <w:r w:rsidR="00CF3CDD">
        <w:rPr>
          <w:b/>
          <w:color w:val="893BC3"/>
          <w:sz w:val="72"/>
          <w:szCs w:val="72"/>
        </w:rPr>
        <w:t>bo</w:t>
      </w:r>
      <w:r>
        <w:rPr>
          <w:b/>
          <w:color w:val="893BC3"/>
          <w:sz w:val="72"/>
          <w:szCs w:val="72"/>
        </w:rPr>
        <w:t xml:space="preserve"> r</w:t>
      </w:r>
      <w:r w:rsidR="008768E1">
        <w:rPr>
          <w:b/>
          <w:color w:val="893BC3"/>
          <w:sz w:val="72"/>
          <w:szCs w:val="72"/>
        </w:rPr>
        <w:t>oadmap</w:t>
      </w:r>
      <w:r w:rsidR="00264D56">
        <w:rPr>
          <w:b/>
          <w:color w:val="893BC3"/>
          <w:sz w:val="72"/>
          <w:szCs w:val="72"/>
        </w:rPr>
        <w:t xml:space="preserve"> i</w:t>
      </w:r>
      <w:r w:rsidR="00764CFE" w:rsidRPr="00CE6FD6">
        <w:rPr>
          <w:b/>
          <w:color w:val="893BC3"/>
          <w:sz w:val="72"/>
          <w:szCs w:val="72"/>
        </w:rPr>
        <w:t>nformatiebeveiliging</w:t>
      </w:r>
      <w:r>
        <w:rPr>
          <w:b/>
          <w:color w:val="893BC3"/>
          <w:sz w:val="72"/>
          <w:szCs w:val="72"/>
        </w:rPr>
        <w:t>s</w:t>
      </w:r>
      <w:r w:rsidR="00856CA9">
        <w:rPr>
          <w:b/>
          <w:color w:val="893BC3"/>
          <w:sz w:val="72"/>
          <w:szCs w:val="72"/>
        </w:rPr>
        <w:t>- e</w:t>
      </w:r>
      <w:r w:rsidR="00A5761D">
        <w:rPr>
          <w:b/>
          <w:color w:val="893BC3"/>
          <w:sz w:val="72"/>
          <w:szCs w:val="72"/>
        </w:rPr>
        <w:t>n privacy</w:t>
      </w:r>
      <w:r>
        <w:rPr>
          <w:b/>
          <w:color w:val="893BC3"/>
          <w:sz w:val="72"/>
          <w:szCs w:val="72"/>
        </w:rPr>
        <w:t xml:space="preserve"> </w:t>
      </w:r>
    </w:p>
    <w:p w14:paraId="026C717B" w14:textId="77777777" w:rsidR="007353DE" w:rsidRPr="00CE6FD6" w:rsidRDefault="00D50B27" w:rsidP="00264D56">
      <w:pPr>
        <w:pStyle w:val="Geenafstand"/>
        <w:ind w:left="709"/>
        <w:rPr>
          <w:b/>
          <w:color w:val="893BC3"/>
          <w:sz w:val="72"/>
          <w:szCs w:val="72"/>
        </w:rPr>
      </w:pPr>
      <w:r>
        <w:rPr>
          <w:b/>
          <w:color w:val="893BC3"/>
          <w:sz w:val="72"/>
          <w:szCs w:val="72"/>
        </w:rPr>
        <w:t>beleid</w:t>
      </w:r>
    </w:p>
    <w:p w14:paraId="154A2532" w14:textId="77777777" w:rsidR="00D707C1" w:rsidRDefault="00D707C1" w:rsidP="009345E8">
      <w:pPr>
        <w:pStyle w:val="Geenafstand"/>
        <w:ind w:firstLine="709"/>
        <w:jc w:val="both"/>
        <w:rPr>
          <w:b/>
          <w:color w:val="AA72D4"/>
          <w:sz w:val="72"/>
          <w:szCs w:val="72"/>
        </w:rPr>
      </w:pPr>
    </w:p>
    <w:p w14:paraId="5881BAC5" w14:textId="77777777" w:rsidR="00D707C1" w:rsidRDefault="001D77B0" w:rsidP="009345E8">
      <w:pPr>
        <w:pStyle w:val="Geenafstand"/>
        <w:ind w:firstLine="709"/>
        <w:jc w:val="both"/>
        <w:rPr>
          <w:b/>
          <w:color w:val="AA72D4"/>
          <w:sz w:val="72"/>
          <w:szCs w:val="72"/>
        </w:rPr>
      </w:pPr>
      <w:r>
        <w:rPr>
          <w:b/>
          <w:noProof/>
          <w:color w:val="AA72D4"/>
          <w:sz w:val="72"/>
          <w:szCs w:val="72"/>
          <w:lang w:eastAsia="nl-NL"/>
        </w:rPr>
        <w:drawing>
          <wp:anchor distT="0" distB="0" distL="114300" distR="114300" simplePos="0" relativeHeight="251686912" behindDoc="1" locked="0" layoutInCell="1" allowOverlap="1" wp14:anchorId="41CA7184" wp14:editId="0E71ADD2">
            <wp:simplePos x="0" y="0"/>
            <wp:positionH relativeFrom="column">
              <wp:posOffset>137795</wp:posOffset>
            </wp:positionH>
            <wp:positionV relativeFrom="paragraph">
              <wp:posOffset>1126490</wp:posOffset>
            </wp:positionV>
            <wp:extent cx="5537200" cy="608965"/>
            <wp:effectExtent l="171450" t="133350" r="292100" b="324485"/>
            <wp:wrapTight wrapText="bothSides">
              <wp:wrapPolygon edited="0">
                <wp:start x="520" y="-4730"/>
                <wp:lineTo x="-669" y="-3379"/>
                <wp:lineTo x="-669" y="22974"/>
                <wp:lineTo x="-149" y="29055"/>
                <wp:lineTo x="446" y="32434"/>
                <wp:lineTo x="20956" y="32434"/>
                <wp:lineTo x="21625" y="29055"/>
                <wp:lineTo x="22665" y="18244"/>
                <wp:lineTo x="22517" y="8108"/>
                <wp:lineTo x="22517" y="4730"/>
                <wp:lineTo x="21328" y="-3379"/>
                <wp:lineTo x="20882" y="-4730"/>
                <wp:lineTo x="520" y="-4730"/>
              </wp:wrapPolygon>
            </wp:wrapTight>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37200" cy="6089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03E6EC9D" w14:textId="77777777" w:rsidR="00D707C1" w:rsidRPr="00E303DA" w:rsidRDefault="00D707C1" w:rsidP="00E303DA">
      <w:pPr>
        <w:pStyle w:val="Geenafstand"/>
        <w:ind w:firstLine="709"/>
        <w:jc w:val="both"/>
        <w:rPr>
          <w:color w:val="AA72D4"/>
          <w:sz w:val="76"/>
          <w:szCs w:val="76"/>
        </w:rPr>
      </w:pPr>
    </w:p>
    <w:p w14:paraId="4D0FFCBB" w14:textId="77777777" w:rsidR="00FB2329" w:rsidRPr="00E303DA" w:rsidRDefault="00841DBD" w:rsidP="009345E8">
      <w:pPr>
        <w:pStyle w:val="Geenafstand"/>
        <w:ind w:left="-284"/>
        <w:jc w:val="both"/>
        <w:rPr>
          <w:b/>
          <w:color w:val="893BC3"/>
          <w:sz w:val="36"/>
          <w:szCs w:val="36"/>
        </w:rPr>
      </w:pPr>
      <w:r>
        <w:rPr>
          <w:noProof/>
          <w:lang w:eastAsia="nl-NL"/>
        </w:rPr>
        <w:drawing>
          <wp:anchor distT="0" distB="0" distL="114300" distR="114300" simplePos="0" relativeHeight="251704320" behindDoc="1" locked="0" layoutInCell="1" allowOverlap="1" wp14:anchorId="3A26151A" wp14:editId="620448AE">
            <wp:simplePos x="0" y="0"/>
            <wp:positionH relativeFrom="column">
              <wp:posOffset>3140195</wp:posOffset>
            </wp:positionH>
            <wp:positionV relativeFrom="paragraph">
              <wp:posOffset>75565</wp:posOffset>
            </wp:positionV>
            <wp:extent cx="2832100" cy="700405"/>
            <wp:effectExtent l="0" t="0" r="6350" b="4445"/>
            <wp:wrapTight wrapText="bothSides">
              <wp:wrapPolygon edited="0">
                <wp:start x="0" y="0"/>
                <wp:lineTo x="0" y="21150"/>
                <wp:lineTo x="21503" y="21150"/>
                <wp:lineTo x="21503" y="0"/>
                <wp:lineTo x="0" y="0"/>
              </wp:wrapPolygon>
            </wp:wrapTight>
            <wp:docPr id="1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32100" cy="700405"/>
                    </a:xfrm>
                    <a:prstGeom prst="rect">
                      <a:avLst/>
                    </a:prstGeom>
                  </pic:spPr>
                </pic:pic>
              </a:graphicData>
            </a:graphic>
            <wp14:sizeRelH relativeFrom="page">
              <wp14:pctWidth>0</wp14:pctWidth>
            </wp14:sizeRelH>
            <wp14:sizeRelV relativeFrom="page">
              <wp14:pctHeight>0</wp14:pctHeight>
            </wp14:sizeRelV>
          </wp:anchor>
        </w:drawing>
      </w:r>
      <w:r w:rsidR="003A7A51" w:rsidRPr="00FB2329">
        <w:rPr>
          <w:b/>
          <w:color w:val="893BC3"/>
          <w:sz w:val="72"/>
          <w:szCs w:val="72"/>
        </w:rPr>
        <w:t xml:space="preserve"> </w:t>
      </w:r>
    </w:p>
    <w:p w14:paraId="795F6686" w14:textId="4B988C3A" w:rsidR="004E6AC7" w:rsidRPr="005F7CD1" w:rsidRDefault="00D707C1" w:rsidP="009345E8">
      <w:pPr>
        <w:pStyle w:val="Geenafstand"/>
        <w:ind w:left="-284"/>
        <w:jc w:val="both"/>
        <w:rPr>
          <w:sz w:val="56"/>
          <w:szCs w:val="56"/>
        </w:rPr>
      </w:pPr>
      <w:r w:rsidRPr="00FD420E">
        <w:rPr>
          <w:b/>
          <w:color w:val="893BC3"/>
          <w:sz w:val="56"/>
          <w:szCs w:val="56"/>
        </w:rPr>
        <w:t>IB</w:t>
      </w:r>
      <w:r w:rsidR="001D77B0" w:rsidRPr="00FD420E">
        <w:rPr>
          <w:b/>
          <w:color w:val="893BC3"/>
          <w:sz w:val="56"/>
          <w:szCs w:val="56"/>
        </w:rPr>
        <w:t>P</w:t>
      </w:r>
      <w:r w:rsidRPr="00FD420E">
        <w:rPr>
          <w:b/>
          <w:color w:val="893BC3"/>
          <w:sz w:val="56"/>
          <w:szCs w:val="56"/>
        </w:rPr>
        <w:t>DOC</w:t>
      </w:r>
      <w:r w:rsidR="007E1284" w:rsidRPr="00FD420E">
        <w:rPr>
          <w:b/>
          <w:color w:val="893BC3"/>
          <w:sz w:val="56"/>
          <w:szCs w:val="56"/>
          <w:shd w:val="clear" w:color="auto" w:fill="FFFFFF" w:themeFill="background1"/>
        </w:rPr>
        <w:t>5</w:t>
      </w:r>
      <w:r w:rsidR="004E6AC7" w:rsidRPr="005F7CD1">
        <w:rPr>
          <w:sz w:val="56"/>
          <w:szCs w:val="56"/>
        </w:rPr>
        <w:br w:type="page"/>
      </w:r>
    </w:p>
    <w:p w14:paraId="5BED25A7" w14:textId="77777777" w:rsidR="00480BF7" w:rsidRDefault="00AD7AD7" w:rsidP="009345E8">
      <w:pPr>
        <w:pStyle w:val="Titel"/>
        <w:jc w:val="both"/>
      </w:pPr>
      <w:bookmarkStart w:id="0" w:name="_Toc403651511"/>
      <w:bookmarkStart w:id="1" w:name="_Toc493227564"/>
      <w:r>
        <w:lastRenderedPageBreak/>
        <w:t>Verantwoording</w:t>
      </w:r>
      <w:bookmarkEnd w:id="0"/>
      <w:bookmarkEnd w:id="1"/>
    </w:p>
    <w:p w14:paraId="33CA64FD" w14:textId="77777777" w:rsidR="007E1284" w:rsidRPr="007E1284" w:rsidRDefault="007E1284" w:rsidP="007E1284">
      <w:pPr>
        <w:spacing w:after="0"/>
        <w:contextualSpacing w:val="0"/>
        <w:jc w:val="both"/>
        <w:rPr>
          <w:b/>
          <w:color w:val="893BC3"/>
          <w:sz w:val="28"/>
          <w:szCs w:val="28"/>
        </w:rPr>
      </w:pPr>
      <w:r w:rsidRPr="007E1284">
        <w:rPr>
          <w:b/>
          <w:color w:val="893BC3"/>
          <w:sz w:val="28"/>
          <w:szCs w:val="28"/>
        </w:rPr>
        <w:t>Bron:</w:t>
      </w:r>
    </w:p>
    <w:p w14:paraId="76911845" w14:textId="77777777" w:rsidR="007E1284" w:rsidRDefault="007E1284" w:rsidP="007E1284">
      <w:pPr>
        <w:spacing w:after="0"/>
        <w:contextualSpacing w:val="0"/>
        <w:jc w:val="both"/>
        <w:rPr>
          <w:b/>
        </w:rPr>
      </w:pPr>
      <w:r w:rsidRPr="007E1284">
        <w:rPr>
          <w:b/>
        </w:rPr>
        <w:t>Starterkit Informatiebeveiliging</w:t>
      </w:r>
      <w:r w:rsidR="00367E6A">
        <w:rPr>
          <w:b/>
        </w:rPr>
        <w:t xml:space="preserve"> (SCIPR)</w:t>
      </w:r>
    </w:p>
    <w:p w14:paraId="375D1184" w14:textId="77777777" w:rsidR="007E1284" w:rsidRPr="007E1284" w:rsidRDefault="007E1284" w:rsidP="007E1284">
      <w:pPr>
        <w:spacing w:after="0"/>
        <w:contextualSpacing w:val="0"/>
        <w:jc w:val="both"/>
        <w:rPr>
          <w:i/>
        </w:rPr>
      </w:pPr>
      <w:r w:rsidRPr="007E1284">
        <w:rPr>
          <w:i/>
        </w:rPr>
        <w:t>Stichting SURF</w:t>
      </w:r>
    </w:p>
    <w:p w14:paraId="0875D7F0" w14:textId="77777777" w:rsidR="007E1284" w:rsidRPr="005D781E" w:rsidRDefault="007E1284" w:rsidP="007E1284">
      <w:pPr>
        <w:spacing w:after="0"/>
        <w:contextualSpacing w:val="0"/>
        <w:jc w:val="both"/>
        <w:rPr>
          <w:b/>
        </w:rPr>
      </w:pPr>
      <w:r w:rsidRPr="005D781E">
        <w:rPr>
          <w:b/>
          <w:i/>
        </w:rPr>
        <w:t>Februari 2015</w:t>
      </w:r>
    </w:p>
    <w:p w14:paraId="2BE9C3A4" w14:textId="77777777" w:rsidR="007E1284" w:rsidRPr="007E1284" w:rsidRDefault="007E1284" w:rsidP="007E1284">
      <w:pPr>
        <w:spacing w:after="0"/>
        <w:contextualSpacing w:val="0"/>
        <w:jc w:val="both"/>
      </w:pPr>
    </w:p>
    <w:p w14:paraId="42033FEC" w14:textId="77777777" w:rsidR="007E1284" w:rsidRPr="005D781E" w:rsidRDefault="005D781E" w:rsidP="007E1284">
      <w:pPr>
        <w:spacing w:after="0"/>
        <w:contextualSpacing w:val="0"/>
        <w:jc w:val="both"/>
        <w:rPr>
          <w:b/>
          <w:sz w:val="28"/>
          <w:szCs w:val="28"/>
        </w:rPr>
      </w:pPr>
      <w:r>
        <w:rPr>
          <w:b/>
          <w:color w:val="893BC3"/>
          <w:sz w:val="28"/>
          <w:szCs w:val="28"/>
        </w:rPr>
        <w:t xml:space="preserve">Herschreven </w:t>
      </w:r>
      <w:r w:rsidR="007E1284" w:rsidRPr="007E1284">
        <w:rPr>
          <w:b/>
          <w:color w:val="893BC3"/>
          <w:sz w:val="28"/>
          <w:szCs w:val="28"/>
        </w:rPr>
        <w:t>door</w:t>
      </w:r>
      <w:r>
        <w:rPr>
          <w:b/>
          <w:color w:val="893BC3"/>
          <w:sz w:val="28"/>
          <w:szCs w:val="28"/>
        </w:rPr>
        <w:t xml:space="preserve">: </w:t>
      </w:r>
      <w:r w:rsidR="007E1284" w:rsidRPr="005D781E">
        <w:rPr>
          <w:b/>
          <w:sz w:val="28"/>
          <w:szCs w:val="28"/>
        </w:rPr>
        <w:t>Kennisnet / saMBO-ICT</w:t>
      </w:r>
    </w:p>
    <w:p w14:paraId="11B8164E" w14:textId="77777777" w:rsidR="007E1284" w:rsidRDefault="007E1284" w:rsidP="007E1284">
      <w:pPr>
        <w:spacing w:after="0"/>
        <w:contextualSpacing w:val="0"/>
        <w:jc w:val="both"/>
        <w:rPr>
          <w:b/>
          <w:color w:val="893BC3"/>
        </w:rPr>
      </w:pPr>
    </w:p>
    <w:p w14:paraId="5E3C7272" w14:textId="77777777" w:rsidR="007E1284" w:rsidRPr="007E1284" w:rsidRDefault="007E1284" w:rsidP="007E1284">
      <w:pPr>
        <w:spacing w:after="0"/>
        <w:contextualSpacing w:val="0"/>
        <w:jc w:val="both"/>
        <w:rPr>
          <w:b/>
          <w:color w:val="893BC3"/>
          <w:sz w:val="28"/>
          <w:szCs w:val="28"/>
        </w:rPr>
      </w:pPr>
      <w:r w:rsidRPr="007E1284">
        <w:rPr>
          <w:b/>
          <w:color w:val="893BC3"/>
          <w:sz w:val="28"/>
          <w:szCs w:val="28"/>
        </w:rPr>
        <w:t>Auteurs</w:t>
      </w:r>
    </w:p>
    <w:p w14:paraId="4FFF5D86" w14:textId="77777777" w:rsidR="008768E1" w:rsidRDefault="00C46850" w:rsidP="00430F22">
      <w:pPr>
        <w:pStyle w:val="Geenafstand"/>
        <w:ind w:left="1985" w:hanging="1985"/>
        <w:jc w:val="both"/>
      </w:pPr>
      <w:r w:rsidRPr="00C46850">
        <w:t xml:space="preserve">Leo Bakker </w:t>
      </w:r>
      <w:r>
        <w:tab/>
      </w:r>
      <w:r w:rsidRPr="00C46850">
        <w:t>(Kennisnet)</w:t>
      </w:r>
    </w:p>
    <w:p w14:paraId="12B3BCEB" w14:textId="77777777" w:rsidR="007E1284" w:rsidRDefault="007353DE" w:rsidP="00430F22">
      <w:pPr>
        <w:pStyle w:val="Geenafstand"/>
        <w:ind w:left="1985" w:hanging="1985"/>
        <w:jc w:val="both"/>
      </w:pPr>
      <w:r>
        <w:t xml:space="preserve">Ludo Cuijpers </w:t>
      </w:r>
      <w:r w:rsidR="00C46850">
        <w:tab/>
      </w:r>
      <w:r>
        <w:t>(</w:t>
      </w:r>
      <w:r w:rsidR="00841DBD">
        <w:t xml:space="preserve">Kennisnet) </w:t>
      </w:r>
    </w:p>
    <w:p w14:paraId="146331AE" w14:textId="77777777" w:rsidR="00430F22" w:rsidRDefault="00430F22" w:rsidP="00430F22">
      <w:pPr>
        <w:pStyle w:val="Geenafstand"/>
        <w:ind w:left="1985" w:hanging="1985"/>
        <w:jc w:val="both"/>
      </w:pPr>
    </w:p>
    <w:p w14:paraId="3C759D6E" w14:textId="77777777" w:rsidR="00030EAA" w:rsidRPr="007E1284" w:rsidRDefault="00030EAA" w:rsidP="00030EAA">
      <w:pPr>
        <w:spacing w:after="0"/>
        <w:contextualSpacing w:val="0"/>
        <w:jc w:val="both"/>
        <w:rPr>
          <w:b/>
          <w:color w:val="893BC3"/>
          <w:sz w:val="28"/>
          <w:szCs w:val="28"/>
        </w:rPr>
      </w:pPr>
      <w:r>
        <w:rPr>
          <w:b/>
          <w:color w:val="893BC3"/>
          <w:sz w:val="28"/>
          <w:szCs w:val="28"/>
        </w:rPr>
        <w:t>Review</w:t>
      </w:r>
    </w:p>
    <w:p w14:paraId="072547CD" w14:textId="77777777" w:rsidR="00030EAA" w:rsidRDefault="00030EAA" w:rsidP="00030EAA">
      <w:pPr>
        <w:pStyle w:val="Geenafstand"/>
        <w:ind w:left="1985" w:hanging="1985"/>
        <w:jc w:val="both"/>
      </w:pPr>
      <w:r>
        <w:t>Bart van den Heuvel</w:t>
      </w:r>
      <w:r>
        <w:tab/>
        <w:t>(Universiteit Maastricht)</w:t>
      </w:r>
    </w:p>
    <w:p w14:paraId="3C4037D9" w14:textId="77777777" w:rsidR="00030EAA" w:rsidRPr="007B4792" w:rsidRDefault="00030EAA" w:rsidP="00030EAA">
      <w:pPr>
        <w:pStyle w:val="Geenafstand"/>
        <w:ind w:left="1985" w:hanging="1985"/>
        <w:jc w:val="both"/>
        <w:rPr>
          <w:lang w:val="en-US"/>
        </w:rPr>
      </w:pPr>
      <w:r w:rsidRPr="007B4792">
        <w:rPr>
          <w:lang w:val="en-US"/>
        </w:rPr>
        <w:t>Charlotte Latjes</w:t>
      </w:r>
      <w:r w:rsidRPr="007B4792">
        <w:rPr>
          <w:lang w:val="en-US"/>
        </w:rPr>
        <w:tab/>
        <w:t>(Gartner EMEA Education)</w:t>
      </w:r>
    </w:p>
    <w:p w14:paraId="06AB5867" w14:textId="77777777" w:rsidR="00030EAA" w:rsidRDefault="00030EAA" w:rsidP="00030EAA">
      <w:pPr>
        <w:pStyle w:val="Geenafstand"/>
        <w:ind w:left="1985" w:hanging="1985"/>
        <w:jc w:val="both"/>
      </w:pPr>
      <w:r>
        <w:t>Alf Moens</w:t>
      </w:r>
      <w:r>
        <w:tab/>
        <w:t>(SURF)</w:t>
      </w:r>
    </w:p>
    <w:p w14:paraId="766B0F5A" w14:textId="77777777" w:rsidR="00030EAA" w:rsidRDefault="00030EAA" w:rsidP="00430F22">
      <w:pPr>
        <w:pStyle w:val="Geenafstand"/>
        <w:ind w:left="1985" w:hanging="1985"/>
        <w:jc w:val="both"/>
      </w:pPr>
    </w:p>
    <w:p w14:paraId="0438E8C9" w14:textId="77777777" w:rsidR="00C46850" w:rsidRDefault="00430F22" w:rsidP="00BD2AAB">
      <w:pPr>
        <w:spacing w:after="0"/>
        <w:contextualSpacing w:val="0"/>
        <w:jc w:val="both"/>
      </w:pPr>
      <w:r>
        <w:rPr>
          <w:b/>
          <w:color w:val="893BC3"/>
          <w:sz w:val="28"/>
          <w:szCs w:val="28"/>
        </w:rPr>
        <w:t>Met dank aan</w:t>
      </w:r>
      <w:r w:rsidR="00051788">
        <w:rPr>
          <w:b/>
          <w:color w:val="893BC3"/>
          <w:sz w:val="28"/>
          <w:szCs w:val="28"/>
        </w:rPr>
        <w:t>:</w:t>
      </w:r>
      <w:r w:rsidR="00CE09E2">
        <w:rPr>
          <w:b/>
          <w:color w:val="893BC3"/>
          <w:sz w:val="28"/>
          <w:szCs w:val="28"/>
        </w:rPr>
        <w:t xml:space="preserve"> </w:t>
      </w:r>
    </w:p>
    <w:p w14:paraId="16470884" w14:textId="77777777" w:rsidR="005D781E" w:rsidRDefault="00BD2AAB" w:rsidP="009345E8">
      <w:pPr>
        <w:pStyle w:val="Geenafstand"/>
        <w:jc w:val="both"/>
      </w:pPr>
      <w:r>
        <w:t>Met dank aan de 40 deelnemers van de Masterclasses.</w:t>
      </w:r>
    </w:p>
    <w:p w14:paraId="3E1E6AD9" w14:textId="6541342F" w:rsidR="007353DE" w:rsidRPr="00CF3CDD" w:rsidRDefault="00CF3CDD" w:rsidP="009345E8">
      <w:pPr>
        <w:pStyle w:val="Geenafstand"/>
        <w:jc w:val="both"/>
      </w:pPr>
      <w:r w:rsidRPr="00CF3CDD">
        <w:t>Versie 2.</w:t>
      </w:r>
      <w:r w:rsidR="008E54C8">
        <w:t>2</w:t>
      </w:r>
      <w:r w:rsidRPr="00CF3CDD">
        <w:t xml:space="preserve"> </w:t>
      </w:r>
      <w:r w:rsidR="008E54C8">
        <w:t>december 2017</w:t>
      </w:r>
    </w:p>
    <w:p w14:paraId="2FF5D7D5" w14:textId="77777777" w:rsidR="00725110" w:rsidRDefault="00725110" w:rsidP="00157003">
      <w:pPr>
        <w:autoSpaceDE w:val="0"/>
        <w:autoSpaceDN w:val="0"/>
        <w:adjustRightInd w:val="0"/>
        <w:spacing w:after="0"/>
        <w:rPr>
          <w:rFonts w:asciiTheme="minorHAnsi" w:hAnsiTheme="minorHAnsi" w:cstheme="minorHAnsi"/>
          <w:b/>
          <w:color w:val="893BC3"/>
          <w:sz w:val="28"/>
          <w:szCs w:val="28"/>
        </w:rPr>
      </w:pPr>
    </w:p>
    <w:p w14:paraId="0565C76C" w14:textId="77777777" w:rsidR="00157003" w:rsidRPr="001F6321" w:rsidRDefault="00157003" w:rsidP="00157003">
      <w:pPr>
        <w:autoSpaceDE w:val="0"/>
        <w:autoSpaceDN w:val="0"/>
        <w:adjustRightInd w:val="0"/>
        <w:spacing w:after="0"/>
        <w:rPr>
          <w:rFonts w:asciiTheme="minorHAnsi" w:hAnsiTheme="minorHAnsi" w:cstheme="minorHAnsi"/>
          <w:b/>
          <w:color w:val="893BC3"/>
          <w:sz w:val="28"/>
          <w:szCs w:val="28"/>
        </w:rPr>
      </w:pPr>
      <w:r w:rsidRPr="001F6321">
        <w:rPr>
          <w:rFonts w:asciiTheme="minorHAnsi" w:hAnsiTheme="minorHAnsi" w:cstheme="minorHAnsi"/>
          <w:b/>
          <w:color w:val="893BC3"/>
          <w:sz w:val="28"/>
          <w:szCs w:val="28"/>
        </w:rPr>
        <w:t>Sommige rechten voorbehouden</w:t>
      </w:r>
    </w:p>
    <w:p w14:paraId="2CA020D3" w14:textId="77777777" w:rsidR="00157003" w:rsidRPr="001F6321" w:rsidRDefault="00157003" w:rsidP="00157003">
      <w:pPr>
        <w:autoSpaceDE w:val="0"/>
        <w:autoSpaceDN w:val="0"/>
        <w:adjustRightInd w:val="0"/>
        <w:spacing w:after="0"/>
        <w:rPr>
          <w:rFonts w:asciiTheme="minorHAnsi" w:hAnsiTheme="minorHAnsi" w:cstheme="minorHAnsi"/>
        </w:rPr>
      </w:pPr>
      <w:r w:rsidRPr="001F6321">
        <w:rPr>
          <w:rFonts w:asciiTheme="minorHAnsi" w:hAnsiTheme="minorHAnsi" w:cstheme="minorHAnsi"/>
        </w:rPr>
        <w:t>Hoewel aan de totstandkoming van deze uitgave de uiterste zorg is besteed, aanvaarden de auteur(s), redacteur(s) en uitgever van Kennisnet geen aansprakelijkheid voor eventuele fouten of onvolkomenheden.</w:t>
      </w:r>
    </w:p>
    <w:p w14:paraId="16180709" w14:textId="77777777" w:rsidR="00157003" w:rsidRPr="001F6321" w:rsidRDefault="00157003" w:rsidP="00157003">
      <w:pPr>
        <w:autoSpaceDE w:val="0"/>
        <w:autoSpaceDN w:val="0"/>
        <w:adjustRightInd w:val="0"/>
        <w:spacing w:after="0"/>
        <w:rPr>
          <w:rFonts w:asciiTheme="minorHAnsi" w:hAnsiTheme="minorHAnsi" w:cstheme="minorHAnsi"/>
        </w:rPr>
      </w:pPr>
    </w:p>
    <w:p w14:paraId="32D2A994" w14:textId="77777777" w:rsidR="00157003" w:rsidRPr="001F6321" w:rsidRDefault="00157003" w:rsidP="00157003">
      <w:pPr>
        <w:autoSpaceDE w:val="0"/>
        <w:autoSpaceDN w:val="0"/>
        <w:adjustRightInd w:val="0"/>
        <w:spacing w:after="0"/>
        <w:rPr>
          <w:rFonts w:asciiTheme="minorHAnsi" w:hAnsiTheme="minorHAnsi" w:cstheme="minorHAnsi"/>
          <w:b/>
          <w:color w:val="1728A9"/>
        </w:rPr>
      </w:pPr>
      <w:r w:rsidRPr="001F6321">
        <w:rPr>
          <w:rFonts w:asciiTheme="minorHAnsi" w:hAnsiTheme="minorHAnsi" w:cstheme="minorHAnsi"/>
          <w:b/>
          <w:color w:val="1728A9"/>
        </w:rPr>
        <w:t>Creative commons</w:t>
      </w:r>
    </w:p>
    <w:p w14:paraId="56C06D47" w14:textId="77777777" w:rsidR="00157003" w:rsidRPr="001F6321" w:rsidRDefault="00B379F3" w:rsidP="00157003">
      <w:pPr>
        <w:autoSpaceDE w:val="0"/>
        <w:autoSpaceDN w:val="0"/>
        <w:adjustRightInd w:val="0"/>
        <w:spacing w:after="0"/>
        <w:rPr>
          <w:rFonts w:asciiTheme="minorHAnsi" w:hAnsiTheme="minorHAnsi" w:cstheme="minorHAnsi"/>
        </w:rPr>
      </w:pPr>
      <w:r w:rsidRPr="00391A4F">
        <w:rPr>
          <w:rFonts w:ascii="Times New Roman" w:eastAsia="Times New Roman" w:hAnsi="Times New Roman"/>
          <w:noProof/>
          <w:color w:val="0000FF"/>
          <w:sz w:val="24"/>
          <w:szCs w:val="24"/>
          <w:lang w:eastAsia="nl-NL"/>
        </w:rPr>
        <w:drawing>
          <wp:anchor distT="0" distB="0" distL="114300" distR="114300" simplePos="0" relativeHeight="251703296" behindDoc="1" locked="0" layoutInCell="1" allowOverlap="1" wp14:anchorId="59652AEE" wp14:editId="192CBFA2">
            <wp:simplePos x="0" y="0"/>
            <wp:positionH relativeFrom="column">
              <wp:posOffset>1828165</wp:posOffset>
            </wp:positionH>
            <wp:positionV relativeFrom="paragraph">
              <wp:posOffset>35560</wp:posOffset>
            </wp:positionV>
            <wp:extent cx="1162050" cy="275590"/>
            <wp:effectExtent l="0" t="0" r="0" b="0"/>
            <wp:wrapTight wrapText="bothSides">
              <wp:wrapPolygon edited="0">
                <wp:start x="0" y="0"/>
                <wp:lineTo x="0" y="19410"/>
                <wp:lineTo x="21246" y="19410"/>
                <wp:lineTo x="21246" y="0"/>
                <wp:lineTo x="0" y="0"/>
              </wp:wrapPolygon>
            </wp:wrapTight>
            <wp:docPr id="4" name="Afbeelding 4" descr="http://t0.gstatic.com/images?q=tbn:ANd9GcQmu55qef3plag8_MzOyQ9XMTXUfYn3iS2An-azZ4RtBkMVzpXURA">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0.gstatic.com/images?q=tbn:ANd9GcQmu55qef3plag8_MzOyQ9XMTXUfYn3iS2An-azZ4RtBkMVzpXURA">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62050" cy="275590"/>
                    </a:xfrm>
                    <a:prstGeom prst="rect">
                      <a:avLst/>
                    </a:prstGeom>
                    <a:noFill/>
                    <a:ln>
                      <a:noFill/>
                    </a:ln>
                  </pic:spPr>
                </pic:pic>
              </a:graphicData>
            </a:graphic>
            <wp14:sizeRelH relativeFrom="page">
              <wp14:pctWidth>0</wp14:pctWidth>
            </wp14:sizeRelH>
            <wp14:sizeRelV relativeFrom="page">
              <wp14:pctHeight>0</wp14:pctHeight>
            </wp14:sizeRelV>
          </wp:anchor>
        </w:drawing>
      </w:r>
      <w:r w:rsidR="00157003" w:rsidRPr="001F6321">
        <w:rPr>
          <w:rFonts w:asciiTheme="minorHAnsi" w:hAnsiTheme="minorHAnsi" w:cstheme="minorHAnsi"/>
        </w:rPr>
        <w:t>Naamsvermelding 3.0 Nederland</w:t>
      </w:r>
    </w:p>
    <w:p w14:paraId="2F2D26D1" w14:textId="77777777" w:rsidR="00157003" w:rsidRPr="001F6321" w:rsidRDefault="00157003" w:rsidP="00157003">
      <w:pPr>
        <w:autoSpaceDE w:val="0"/>
        <w:autoSpaceDN w:val="0"/>
        <w:adjustRightInd w:val="0"/>
        <w:spacing w:after="0"/>
        <w:rPr>
          <w:rFonts w:asciiTheme="minorHAnsi" w:hAnsiTheme="minorHAnsi" w:cstheme="minorHAnsi"/>
        </w:rPr>
      </w:pPr>
      <w:r w:rsidRPr="001F6321">
        <w:rPr>
          <w:rFonts w:asciiTheme="minorHAnsi" w:hAnsiTheme="minorHAnsi" w:cstheme="minorHAnsi"/>
        </w:rPr>
        <w:t>(CC BY 3.0)</w:t>
      </w:r>
    </w:p>
    <w:p w14:paraId="7236FA96" w14:textId="77777777" w:rsidR="00157003" w:rsidRPr="001F6321" w:rsidRDefault="00157003" w:rsidP="00157003">
      <w:pPr>
        <w:autoSpaceDE w:val="0"/>
        <w:autoSpaceDN w:val="0"/>
        <w:adjustRightInd w:val="0"/>
        <w:spacing w:after="0"/>
        <w:rPr>
          <w:rFonts w:asciiTheme="minorHAnsi" w:hAnsiTheme="minorHAnsi" w:cstheme="minorHAnsi"/>
        </w:rPr>
      </w:pPr>
    </w:p>
    <w:p w14:paraId="42384474" w14:textId="77777777" w:rsidR="00157003" w:rsidRPr="001F6321" w:rsidRDefault="00157003" w:rsidP="00157003">
      <w:pPr>
        <w:autoSpaceDE w:val="0"/>
        <w:autoSpaceDN w:val="0"/>
        <w:adjustRightInd w:val="0"/>
        <w:spacing w:after="0"/>
        <w:rPr>
          <w:rFonts w:asciiTheme="minorHAnsi" w:hAnsiTheme="minorHAnsi" w:cstheme="minorHAnsi"/>
          <w:b/>
          <w:color w:val="1728A9"/>
        </w:rPr>
      </w:pPr>
      <w:r w:rsidRPr="001F6321">
        <w:rPr>
          <w:rFonts w:asciiTheme="minorHAnsi" w:hAnsiTheme="minorHAnsi" w:cstheme="minorHAnsi"/>
          <w:b/>
          <w:color w:val="1728A9"/>
        </w:rPr>
        <w:t>De gebruiker mag:</w:t>
      </w:r>
    </w:p>
    <w:p w14:paraId="03A6E8A4" w14:textId="77777777" w:rsidR="00157003" w:rsidRPr="001F6321" w:rsidRDefault="00157003" w:rsidP="0030336E">
      <w:pPr>
        <w:widowControl w:val="0"/>
        <w:numPr>
          <w:ilvl w:val="0"/>
          <w:numId w:val="3"/>
        </w:numPr>
        <w:autoSpaceDE w:val="0"/>
        <w:autoSpaceDN w:val="0"/>
        <w:adjustRightInd w:val="0"/>
        <w:spacing w:after="0"/>
        <w:ind w:left="567" w:hanging="425"/>
        <w:contextualSpacing w:val="0"/>
        <w:rPr>
          <w:rFonts w:asciiTheme="minorHAnsi" w:eastAsiaTheme="minorHAnsi" w:hAnsiTheme="minorHAnsi" w:cstheme="minorHAnsi"/>
        </w:rPr>
      </w:pPr>
      <w:r w:rsidRPr="001F6321">
        <w:rPr>
          <w:rFonts w:asciiTheme="minorHAnsi" w:eastAsiaTheme="minorHAnsi" w:hAnsiTheme="minorHAnsi" w:cstheme="minorHAnsi"/>
        </w:rPr>
        <w:t>Het werk kopiëren, verspreiden en doorgeven</w:t>
      </w:r>
    </w:p>
    <w:p w14:paraId="35378E88" w14:textId="77777777" w:rsidR="00157003" w:rsidRPr="001F6321" w:rsidRDefault="00157003" w:rsidP="0030336E">
      <w:pPr>
        <w:widowControl w:val="0"/>
        <w:numPr>
          <w:ilvl w:val="0"/>
          <w:numId w:val="3"/>
        </w:numPr>
        <w:autoSpaceDE w:val="0"/>
        <w:autoSpaceDN w:val="0"/>
        <w:adjustRightInd w:val="0"/>
        <w:spacing w:after="0"/>
        <w:ind w:left="567" w:hanging="425"/>
        <w:contextualSpacing w:val="0"/>
        <w:rPr>
          <w:rFonts w:asciiTheme="minorHAnsi" w:eastAsiaTheme="minorHAnsi" w:hAnsiTheme="minorHAnsi" w:cstheme="minorHAnsi"/>
        </w:rPr>
      </w:pPr>
      <w:r w:rsidRPr="001F6321">
        <w:rPr>
          <w:rFonts w:asciiTheme="minorHAnsi" w:eastAsiaTheme="minorHAnsi" w:hAnsiTheme="minorHAnsi" w:cstheme="minorHAnsi"/>
        </w:rPr>
        <w:t>Remixen – afgeleide werken maken</w:t>
      </w:r>
    </w:p>
    <w:p w14:paraId="2F63BEAA" w14:textId="77777777" w:rsidR="00157003" w:rsidRPr="001F6321" w:rsidRDefault="00157003" w:rsidP="00157003">
      <w:pPr>
        <w:widowControl w:val="0"/>
        <w:autoSpaceDE w:val="0"/>
        <w:autoSpaceDN w:val="0"/>
        <w:adjustRightInd w:val="0"/>
        <w:spacing w:after="0"/>
        <w:ind w:left="567"/>
        <w:contextualSpacing w:val="0"/>
        <w:rPr>
          <w:rFonts w:asciiTheme="minorHAnsi" w:eastAsiaTheme="minorHAnsi" w:hAnsiTheme="minorHAnsi" w:cstheme="minorHAnsi"/>
        </w:rPr>
      </w:pPr>
    </w:p>
    <w:p w14:paraId="20964FA2" w14:textId="77777777" w:rsidR="00157003" w:rsidRPr="001F6321" w:rsidRDefault="00157003" w:rsidP="00157003">
      <w:pPr>
        <w:autoSpaceDE w:val="0"/>
        <w:autoSpaceDN w:val="0"/>
        <w:adjustRightInd w:val="0"/>
        <w:spacing w:after="0"/>
        <w:rPr>
          <w:rFonts w:asciiTheme="minorHAnsi" w:hAnsiTheme="minorHAnsi" w:cstheme="minorHAnsi"/>
          <w:b/>
          <w:color w:val="1728A9"/>
        </w:rPr>
      </w:pPr>
      <w:r w:rsidRPr="001F6321">
        <w:rPr>
          <w:rFonts w:asciiTheme="minorHAnsi" w:hAnsiTheme="minorHAnsi" w:cstheme="minorHAnsi"/>
          <w:b/>
          <w:color w:val="1728A9"/>
        </w:rPr>
        <w:t>Onder de volgende voorwaarde:</w:t>
      </w:r>
    </w:p>
    <w:p w14:paraId="4179C574" w14:textId="77777777" w:rsidR="00157003" w:rsidRPr="001F6321" w:rsidRDefault="00157003" w:rsidP="0030336E">
      <w:pPr>
        <w:widowControl w:val="0"/>
        <w:numPr>
          <w:ilvl w:val="0"/>
          <w:numId w:val="3"/>
        </w:numPr>
        <w:tabs>
          <w:tab w:val="left" w:pos="567"/>
        </w:tabs>
        <w:autoSpaceDE w:val="0"/>
        <w:autoSpaceDN w:val="0"/>
        <w:adjustRightInd w:val="0"/>
        <w:spacing w:after="0"/>
        <w:ind w:left="567" w:hanging="425"/>
        <w:contextualSpacing w:val="0"/>
        <w:rPr>
          <w:rFonts w:asciiTheme="minorHAnsi" w:eastAsiaTheme="minorHAnsi" w:hAnsiTheme="minorHAnsi" w:cstheme="minorHAnsi"/>
        </w:rPr>
      </w:pPr>
      <w:r w:rsidRPr="001F6321">
        <w:rPr>
          <w:rFonts w:asciiTheme="minorHAnsi" w:eastAsiaTheme="minorHAnsi" w:hAnsiTheme="minorHAnsi" w:cstheme="minorHAnsi"/>
        </w:rPr>
        <w:t>Naamsvermelding – De gebruiker dient bij het werk de naam van Kennisnet te vermelden (maar niet zodanig dat de indruk gewekt wordt dat zij daarmee instemt met uw werk of uw gebruik van het werk).</w:t>
      </w:r>
    </w:p>
    <w:p w14:paraId="7798D78B" w14:textId="77777777" w:rsidR="007E1284" w:rsidRDefault="007E1284">
      <w:pPr>
        <w:spacing w:after="0"/>
        <w:contextualSpacing w:val="0"/>
        <w:rPr>
          <w:b/>
        </w:rPr>
      </w:pPr>
      <w:r>
        <w:rPr>
          <w:b/>
        </w:rPr>
        <w:br w:type="page"/>
      </w:r>
    </w:p>
    <w:sdt>
      <w:sdtPr>
        <w:rPr>
          <w:rFonts w:ascii="Calibri" w:eastAsia="Calibri" w:hAnsi="Calibri" w:cs="Times New Roman"/>
          <w:b w:val="0"/>
          <w:bCs w:val="0"/>
          <w:color w:val="auto"/>
          <w:sz w:val="20"/>
          <w:szCs w:val="20"/>
          <w:lang w:eastAsia="en-US"/>
        </w:rPr>
        <w:id w:val="-593014551"/>
        <w:docPartObj>
          <w:docPartGallery w:val="Table of Contents"/>
          <w:docPartUnique/>
        </w:docPartObj>
      </w:sdtPr>
      <w:sdtEndPr/>
      <w:sdtContent>
        <w:p w14:paraId="3D91D89F" w14:textId="77777777" w:rsidR="006F39AB" w:rsidRPr="00B3078B" w:rsidRDefault="006F39AB" w:rsidP="009345E8">
          <w:pPr>
            <w:pStyle w:val="Kopvaninhoudsopgave"/>
            <w:jc w:val="both"/>
            <w:rPr>
              <w:rFonts w:ascii="Calibri" w:hAnsi="Calibri"/>
              <w:color w:val="1728A9"/>
            </w:rPr>
          </w:pPr>
          <w:r w:rsidRPr="00B3078B">
            <w:rPr>
              <w:rFonts w:ascii="Calibri" w:hAnsi="Calibri"/>
              <w:color w:val="1728A9"/>
            </w:rPr>
            <w:t>Inhoudsopgave</w:t>
          </w:r>
        </w:p>
        <w:p w14:paraId="1F301F9C" w14:textId="77777777" w:rsidR="00AC097A" w:rsidRPr="00AC097A" w:rsidRDefault="006F39AB">
          <w:pPr>
            <w:pStyle w:val="Inhopg1"/>
            <w:rPr>
              <w:rFonts w:asciiTheme="minorHAnsi" w:eastAsiaTheme="minorEastAsia" w:hAnsiTheme="minorHAnsi" w:cstheme="minorBidi"/>
              <w:noProof/>
              <w:sz w:val="22"/>
              <w:szCs w:val="22"/>
              <w:lang w:eastAsia="nl-NL"/>
            </w:rPr>
          </w:pPr>
          <w:r w:rsidRPr="003E23B2">
            <w:fldChar w:fldCharType="begin"/>
          </w:r>
          <w:r w:rsidRPr="004F059D">
            <w:instrText xml:space="preserve"> TOC \o "1-3" \h \z \u </w:instrText>
          </w:r>
          <w:r w:rsidRPr="003E23B2">
            <w:fldChar w:fldCharType="separate"/>
          </w:r>
          <w:hyperlink w:anchor="_Toc493227564" w:history="1">
            <w:r w:rsidR="00AC097A" w:rsidRPr="00AC097A">
              <w:rPr>
                <w:rStyle w:val="Hyperlink"/>
                <w:rFonts w:asciiTheme="minorHAnsi" w:hAnsiTheme="minorHAnsi"/>
                <w:noProof/>
              </w:rPr>
              <w:t>Verantwoording</w:t>
            </w:r>
            <w:r w:rsidR="00AC097A" w:rsidRPr="00AC097A">
              <w:rPr>
                <w:rFonts w:asciiTheme="minorHAnsi" w:hAnsiTheme="minorHAnsi"/>
                <w:noProof/>
                <w:webHidden/>
              </w:rPr>
              <w:tab/>
            </w:r>
            <w:r w:rsidR="00AC097A" w:rsidRPr="00AC097A">
              <w:rPr>
                <w:rFonts w:asciiTheme="minorHAnsi" w:hAnsiTheme="minorHAnsi"/>
                <w:noProof/>
                <w:webHidden/>
              </w:rPr>
              <w:fldChar w:fldCharType="begin"/>
            </w:r>
            <w:r w:rsidR="00AC097A" w:rsidRPr="00AC097A">
              <w:rPr>
                <w:rFonts w:asciiTheme="minorHAnsi" w:hAnsiTheme="minorHAnsi"/>
                <w:noProof/>
                <w:webHidden/>
              </w:rPr>
              <w:instrText xml:space="preserve"> PAGEREF _Toc493227564 \h </w:instrText>
            </w:r>
            <w:r w:rsidR="00AC097A" w:rsidRPr="00AC097A">
              <w:rPr>
                <w:rFonts w:asciiTheme="minorHAnsi" w:hAnsiTheme="minorHAnsi"/>
                <w:noProof/>
                <w:webHidden/>
              </w:rPr>
            </w:r>
            <w:r w:rsidR="00AC097A" w:rsidRPr="00AC097A">
              <w:rPr>
                <w:rFonts w:asciiTheme="minorHAnsi" w:hAnsiTheme="minorHAnsi"/>
                <w:noProof/>
                <w:webHidden/>
              </w:rPr>
              <w:fldChar w:fldCharType="separate"/>
            </w:r>
            <w:r w:rsidR="00812968">
              <w:rPr>
                <w:rFonts w:asciiTheme="minorHAnsi" w:hAnsiTheme="minorHAnsi"/>
                <w:noProof/>
                <w:webHidden/>
              </w:rPr>
              <w:t>2</w:t>
            </w:r>
            <w:r w:rsidR="00AC097A" w:rsidRPr="00AC097A">
              <w:rPr>
                <w:rFonts w:asciiTheme="minorHAnsi" w:hAnsiTheme="minorHAnsi"/>
                <w:noProof/>
                <w:webHidden/>
              </w:rPr>
              <w:fldChar w:fldCharType="end"/>
            </w:r>
          </w:hyperlink>
        </w:p>
        <w:p w14:paraId="143960F7" w14:textId="77777777" w:rsidR="00AC097A" w:rsidRPr="00AC097A" w:rsidRDefault="008E54C8">
          <w:pPr>
            <w:pStyle w:val="Inhopg1"/>
            <w:rPr>
              <w:rFonts w:asciiTheme="minorHAnsi" w:eastAsiaTheme="minorEastAsia" w:hAnsiTheme="minorHAnsi" w:cstheme="minorBidi"/>
              <w:noProof/>
              <w:sz w:val="22"/>
              <w:szCs w:val="22"/>
              <w:lang w:eastAsia="nl-NL"/>
            </w:rPr>
          </w:pPr>
          <w:hyperlink w:anchor="_Toc493227565" w:history="1">
            <w:r w:rsidR="00AC097A" w:rsidRPr="00AC097A">
              <w:rPr>
                <w:rStyle w:val="Hyperlink"/>
                <w:rFonts w:asciiTheme="minorHAnsi" w:hAnsiTheme="minorHAnsi"/>
                <w:noProof/>
              </w:rPr>
              <w:t>Aanpak en samenvatting roadmap</w:t>
            </w:r>
            <w:r w:rsidR="00AC097A" w:rsidRPr="00AC097A">
              <w:rPr>
                <w:rFonts w:asciiTheme="minorHAnsi" w:hAnsiTheme="minorHAnsi"/>
                <w:noProof/>
                <w:webHidden/>
              </w:rPr>
              <w:tab/>
            </w:r>
            <w:r w:rsidR="00AC097A" w:rsidRPr="00AC097A">
              <w:rPr>
                <w:rFonts w:asciiTheme="minorHAnsi" w:hAnsiTheme="minorHAnsi"/>
                <w:noProof/>
                <w:webHidden/>
              </w:rPr>
              <w:fldChar w:fldCharType="begin"/>
            </w:r>
            <w:r w:rsidR="00AC097A" w:rsidRPr="00AC097A">
              <w:rPr>
                <w:rFonts w:asciiTheme="minorHAnsi" w:hAnsiTheme="minorHAnsi"/>
                <w:noProof/>
                <w:webHidden/>
              </w:rPr>
              <w:instrText xml:space="preserve"> PAGEREF _Toc493227565 \h </w:instrText>
            </w:r>
            <w:r w:rsidR="00AC097A" w:rsidRPr="00AC097A">
              <w:rPr>
                <w:rFonts w:asciiTheme="minorHAnsi" w:hAnsiTheme="minorHAnsi"/>
                <w:noProof/>
                <w:webHidden/>
              </w:rPr>
            </w:r>
            <w:r w:rsidR="00AC097A" w:rsidRPr="00AC097A">
              <w:rPr>
                <w:rFonts w:asciiTheme="minorHAnsi" w:hAnsiTheme="minorHAnsi"/>
                <w:noProof/>
                <w:webHidden/>
              </w:rPr>
              <w:fldChar w:fldCharType="separate"/>
            </w:r>
            <w:r w:rsidR="00812968">
              <w:rPr>
                <w:rFonts w:asciiTheme="minorHAnsi" w:hAnsiTheme="minorHAnsi"/>
                <w:noProof/>
                <w:webHidden/>
              </w:rPr>
              <w:t>4</w:t>
            </w:r>
            <w:r w:rsidR="00AC097A" w:rsidRPr="00AC097A">
              <w:rPr>
                <w:rFonts w:asciiTheme="minorHAnsi" w:hAnsiTheme="minorHAnsi"/>
                <w:noProof/>
                <w:webHidden/>
              </w:rPr>
              <w:fldChar w:fldCharType="end"/>
            </w:r>
          </w:hyperlink>
        </w:p>
        <w:p w14:paraId="7849AD88" w14:textId="77777777" w:rsidR="00AC097A" w:rsidRPr="00AC097A" w:rsidRDefault="008E54C8">
          <w:pPr>
            <w:pStyle w:val="Inhopg2"/>
            <w:rPr>
              <w:rFonts w:asciiTheme="minorHAnsi" w:eastAsiaTheme="minorEastAsia" w:hAnsiTheme="minorHAnsi" w:cstheme="minorBidi"/>
              <w:noProof/>
              <w:sz w:val="22"/>
              <w:szCs w:val="22"/>
              <w:lang w:eastAsia="nl-NL"/>
            </w:rPr>
          </w:pPr>
          <w:hyperlink w:anchor="_Toc493227566" w:history="1">
            <w:r w:rsidR="00AC097A" w:rsidRPr="00AC097A">
              <w:rPr>
                <w:rStyle w:val="Hyperlink"/>
                <w:rFonts w:asciiTheme="minorHAnsi" w:hAnsiTheme="minorHAnsi"/>
                <w:noProof/>
              </w:rPr>
              <w:t>Totstandkoming</w:t>
            </w:r>
            <w:r w:rsidR="00AC097A" w:rsidRPr="00AC097A">
              <w:rPr>
                <w:rFonts w:asciiTheme="minorHAnsi" w:hAnsiTheme="minorHAnsi"/>
                <w:noProof/>
                <w:webHidden/>
              </w:rPr>
              <w:tab/>
            </w:r>
            <w:r w:rsidR="00AC097A" w:rsidRPr="00AC097A">
              <w:rPr>
                <w:rFonts w:asciiTheme="minorHAnsi" w:hAnsiTheme="minorHAnsi"/>
                <w:noProof/>
                <w:webHidden/>
              </w:rPr>
              <w:fldChar w:fldCharType="begin"/>
            </w:r>
            <w:r w:rsidR="00AC097A" w:rsidRPr="00AC097A">
              <w:rPr>
                <w:rFonts w:asciiTheme="minorHAnsi" w:hAnsiTheme="minorHAnsi"/>
                <w:noProof/>
                <w:webHidden/>
              </w:rPr>
              <w:instrText xml:space="preserve"> PAGEREF _Toc493227566 \h </w:instrText>
            </w:r>
            <w:r w:rsidR="00AC097A" w:rsidRPr="00AC097A">
              <w:rPr>
                <w:rFonts w:asciiTheme="minorHAnsi" w:hAnsiTheme="minorHAnsi"/>
                <w:noProof/>
                <w:webHidden/>
              </w:rPr>
            </w:r>
            <w:r w:rsidR="00AC097A" w:rsidRPr="00AC097A">
              <w:rPr>
                <w:rFonts w:asciiTheme="minorHAnsi" w:hAnsiTheme="minorHAnsi"/>
                <w:noProof/>
                <w:webHidden/>
              </w:rPr>
              <w:fldChar w:fldCharType="separate"/>
            </w:r>
            <w:r w:rsidR="00812968">
              <w:rPr>
                <w:rFonts w:asciiTheme="minorHAnsi" w:hAnsiTheme="minorHAnsi"/>
                <w:noProof/>
                <w:webHidden/>
              </w:rPr>
              <w:t>4</w:t>
            </w:r>
            <w:r w:rsidR="00AC097A" w:rsidRPr="00AC097A">
              <w:rPr>
                <w:rFonts w:asciiTheme="minorHAnsi" w:hAnsiTheme="minorHAnsi"/>
                <w:noProof/>
                <w:webHidden/>
              </w:rPr>
              <w:fldChar w:fldCharType="end"/>
            </w:r>
          </w:hyperlink>
        </w:p>
        <w:p w14:paraId="3D933763" w14:textId="77777777" w:rsidR="00AC097A" w:rsidRPr="00AC097A" w:rsidRDefault="008E54C8">
          <w:pPr>
            <w:pStyle w:val="Inhopg2"/>
            <w:rPr>
              <w:rFonts w:asciiTheme="minorHAnsi" w:eastAsiaTheme="minorEastAsia" w:hAnsiTheme="minorHAnsi" w:cstheme="minorBidi"/>
              <w:noProof/>
              <w:sz w:val="22"/>
              <w:szCs w:val="22"/>
              <w:lang w:eastAsia="nl-NL"/>
            </w:rPr>
          </w:pPr>
          <w:hyperlink w:anchor="_Toc493227567" w:history="1">
            <w:r w:rsidR="00AC097A" w:rsidRPr="00AC097A">
              <w:rPr>
                <w:rStyle w:val="Hyperlink"/>
                <w:rFonts w:asciiTheme="minorHAnsi" w:hAnsiTheme="minorHAnsi"/>
                <w:noProof/>
              </w:rPr>
              <w:t>Gebruik framework</w:t>
            </w:r>
            <w:r w:rsidR="00AC097A" w:rsidRPr="00AC097A">
              <w:rPr>
                <w:rFonts w:asciiTheme="minorHAnsi" w:hAnsiTheme="minorHAnsi"/>
                <w:noProof/>
                <w:webHidden/>
              </w:rPr>
              <w:tab/>
            </w:r>
            <w:r w:rsidR="00AC097A" w:rsidRPr="00AC097A">
              <w:rPr>
                <w:rFonts w:asciiTheme="minorHAnsi" w:hAnsiTheme="minorHAnsi"/>
                <w:noProof/>
                <w:webHidden/>
              </w:rPr>
              <w:fldChar w:fldCharType="begin"/>
            </w:r>
            <w:r w:rsidR="00AC097A" w:rsidRPr="00AC097A">
              <w:rPr>
                <w:rFonts w:asciiTheme="minorHAnsi" w:hAnsiTheme="minorHAnsi"/>
                <w:noProof/>
                <w:webHidden/>
              </w:rPr>
              <w:instrText xml:space="preserve"> PAGEREF _Toc493227567 \h </w:instrText>
            </w:r>
            <w:r w:rsidR="00AC097A" w:rsidRPr="00AC097A">
              <w:rPr>
                <w:rFonts w:asciiTheme="minorHAnsi" w:hAnsiTheme="minorHAnsi"/>
                <w:noProof/>
                <w:webHidden/>
              </w:rPr>
            </w:r>
            <w:r w:rsidR="00AC097A" w:rsidRPr="00AC097A">
              <w:rPr>
                <w:rFonts w:asciiTheme="minorHAnsi" w:hAnsiTheme="minorHAnsi"/>
                <w:noProof/>
                <w:webHidden/>
              </w:rPr>
              <w:fldChar w:fldCharType="separate"/>
            </w:r>
            <w:r w:rsidR="00812968">
              <w:rPr>
                <w:rFonts w:asciiTheme="minorHAnsi" w:hAnsiTheme="minorHAnsi"/>
                <w:noProof/>
                <w:webHidden/>
              </w:rPr>
              <w:t>4</w:t>
            </w:r>
            <w:r w:rsidR="00AC097A" w:rsidRPr="00AC097A">
              <w:rPr>
                <w:rFonts w:asciiTheme="minorHAnsi" w:hAnsiTheme="minorHAnsi"/>
                <w:noProof/>
                <w:webHidden/>
              </w:rPr>
              <w:fldChar w:fldCharType="end"/>
            </w:r>
          </w:hyperlink>
        </w:p>
        <w:p w14:paraId="53C0A9E7" w14:textId="77777777" w:rsidR="00AC097A" w:rsidRPr="00AC097A" w:rsidRDefault="008E54C8">
          <w:pPr>
            <w:pStyle w:val="Inhopg2"/>
            <w:rPr>
              <w:rFonts w:asciiTheme="minorHAnsi" w:eastAsiaTheme="minorEastAsia" w:hAnsiTheme="minorHAnsi" w:cstheme="minorBidi"/>
              <w:noProof/>
              <w:sz w:val="22"/>
              <w:szCs w:val="22"/>
              <w:lang w:eastAsia="nl-NL"/>
            </w:rPr>
          </w:pPr>
          <w:hyperlink w:anchor="_Toc493227568" w:history="1">
            <w:r w:rsidR="00AC097A" w:rsidRPr="00AC097A">
              <w:rPr>
                <w:rStyle w:val="Hyperlink"/>
                <w:rFonts w:asciiTheme="minorHAnsi" w:hAnsiTheme="minorHAnsi"/>
                <w:noProof/>
              </w:rPr>
              <w:t>Samenvatting hoofdstukken (stappen)</w:t>
            </w:r>
            <w:r w:rsidR="00AC097A" w:rsidRPr="00AC097A">
              <w:rPr>
                <w:rFonts w:asciiTheme="minorHAnsi" w:hAnsiTheme="minorHAnsi"/>
                <w:noProof/>
                <w:webHidden/>
              </w:rPr>
              <w:tab/>
            </w:r>
            <w:r w:rsidR="00AC097A" w:rsidRPr="00AC097A">
              <w:rPr>
                <w:rFonts w:asciiTheme="minorHAnsi" w:hAnsiTheme="minorHAnsi"/>
                <w:noProof/>
                <w:webHidden/>
              </w:rPr>
              <w:fldChar w:fldCharType="begin"/>
            </w:r>
            <w:r w:rsidR="00AC097A" w:rsidRPr="00AC097A">
              <w:rPr>
                <w:rFonts w:asciiTheme="minorHAnsi" w:hAnsiTheme="minorHAnsi"/>
                <w:noProof/>
                <w:webHidden/>
              </w:rPr>
              <w:instrText xml:space="preserve"> PAGEREF _Toc493227568 \h </w:instrText>
            </w:r>
            <w:r w:rsidR="00AC097A" w:rsidRPr="00AC097A">
              <w:rPr>
                <w:rFonts w:asciiTheme="minorHAnsi" w:hAnsiTheme="minorHAnsi"/>
                <w:noProof/>
                <w:webHidden/>
              </w:rPr>
            </w:r>
            <w:r w:rsidR="00AC097A" w:rsidRPr="00AC097A">
              <w:rPr>
                <w:rFonts w:asciiTheme="minorHAnsi" w:hAnsiTheme="minorHAnsi"/>
                <w:noProof/>
                <w:webHidden/>
              </w:rPr>
              <w:fldChar w:fldCharType="separate"/>
            </w:r>
            <w:r w:rsidR="00812968">
              <w:rPr>
                <w:rFonts w:asciiTheme="minorHAnsi" w:hAnsiTheme="minorHAnsi"/>
                <w:noProof/>
                <w:webHidden/>
              </w:rPr>
              <w:t>6</w:t>
            </w:r>
            <w:r w:rsidR="00AC097A" w:rsidRPr="00AC097A">
              <w:rPr>
                <w:rFonts w:asciiTheme="minorHAnsi" w:hAnsiTheme="minorHAnsi"/>
                <w:noProof/>
                <w:webHidden/>
              </w:rPr>
              <w:fldChar w:fldCharType="end"/>
            </w:r>
          </w:hyperlink>
        </w:p>
        <w:p w14:paraId="2142F410" w14:textId="77777777" w:rsidR="00AC097A" w:rsidRPr="00AC097A" w:rsidRDefault="008E54C8">
          <w:pPr>
            <w:pStyle w:val="Inhopg1"/>
            <w:rPr>
              <w:rFonts w:asciiTheme="minorHAnsi" w:eastAsiaTheme="minorEastAsia" w:hAnsiTheme="minorHAnsi" w:cstheme="minorBidi"/>
              <w:noProof/>
              <w:sz w:val="22"/>
              <w:szCs w:val="22"/>
              <w:lang w:eastAsia="nl-NL"/>
            </w:rPr>
          </w:pPr>
          <w:hyperlink w:anchor="_Toc493227569" w:history="1">
            <w:r w:rsidR="00AC097A" w:rsidRPr="00AC097A">
              <w:rPr>
                <w:rStyle w:val="Hyperlink"/>
                <w:rFonts w:asciiTheme="minorHAnsi" w:hAnsiTheme="minorHAnsi"/>
                <w:noProof/>
                <w14:scene3d>
                  <w14:camera w14:prst="orthographicFront"/>
                  <w14:lightRig w14:rig="threePt" w14:dir="t">
                    <w14:rot w14:lat="0" w14:lon="0" w14:rev="0"/>
                  </w14:lightRig>
                </w14:scene3d>
              </w:rPr>
              <w:t>1.</w:t>
            </w:r>
            <w:r w:rsidR="00AC097A" w:rsidRPr="00AC097A">
              <w:rPr>
                <w:rFonts w:asciiTheme="minorHAnsi" w:eastAsiaTheme="minorEastAsia" w:hAnsiTheme="minorHAnsi" w:cstheme="minorBidi"/>
                <w:noProof/>
                <w:sz w:val="22"/>
                <w:szCs w:val="22"/>
                <w:lang w:eastAsia="nl-NL"/>
              </w:rPr>
              <w:tab/>
            </w:r>
            <w:r w:rsidR="00AC097A" w:rsidRPr="00AC097A">
              <w:rPr>
                <w:rStyle w:val="Hyperlink"/>
                <w:rFonts w:asciiTheme="minorHAnsi" w:hAnsiTheme="minorHAnsi"/>
                <w:noProof/>
              </w:rPr>
              <w:t>Aanleiding</w:t>
            </w:r>
            <w:r w:rsidR="00AC097A" w:rsidRPr="00AC097A">
              <w:rPr>
                <w:rFonts w:asciiTheme="minorHAnsi" w:hAnsiTheme="minorHAnsi"/>
                <w:noProof/>
                <w:webHidden/>
              </w:rPr>
              <w:tab/>
            </w:r>
            <w:r w:rsidR="00AC097A" w:rsidRPr="00AC097A">
              <w:rPr>
                <w:rFonts w:asciiTheme="minorHAnsi" w:hAnsiTheme="minorHAnsi"/>
                <w:noProof/>
                <w:webHidden/>
              </w:rPr>
              <w:fldChar w:fldCharType="begin"/>
            </w:r>
            <w:r w:rsidR="00AC097A" w:rsidRPr="00AC097A">
              <w:rPr>
                <w:rFonts w:asciiTheme="minorHAnsi" w:hAnsiTheme="minorHAnsi"/>
                <w:noProof/>
                <w:webHidden/>
              </w:rPr>
              <w:instrText xml:space="preserve"> PAGEREF _Toc493227569 \h </w:instrText>
            </w:r>
            <w:r w:rsidR="00AC097A" w:rsidRPr="00AC097A">
              <w:rPr>
                <w:rFonts w:asciiTheme="minorHAnsi" w:hAnsiTheme="minorHAnsi"/>
                <w:noProof/>
                <w:webHidden/>
              </w:rPr>
            </w:r>
            <w:r w:rsidR="00AC097A" w:rsidRPr="00AC097A">
              <w:rPr>
                <w:rFonts w:asciiTheme="minorHAnsi" w:hAnsiTheme="minorHAnsi"/>
                <w:noProof/>
                <w:webHidden/>
              </w:rPr>
              <w:fldChar w:fldCharType="separate"/>
            </w:r>
            <w:r w:rsidR="00812968">
              <w:rPr>
                <w:rFonts w:asciiTheme="minorHAnsi" w:hAnsiTheme="minorHAnsi"/>
                <w:noProof/>
                <w:webHidden/>
              </w:rPr>
              <w:t>7</w:t>
            </w:r>
            <w:r w:rsidR="00AC097A" w:rsidRPr="00AC097A">
              <w:rPr>
                <w:rFonts w:asciiTheme="minorHAnsi" w:hAnsiTheme="minorHAnsi"/>
                <w:noProof/>
                <w:webHidden/>
              </w:rPr>
              <w:fldChar w:fldCharType="end"/>
            </w:r>
          </w:hyperlink>
        </w:p>
        <w:p w14:paraId="2099C7EE" w14:textId="77777777" w:rsidR="00AC097A" w:rsidRPr="00AC097A" w:rsidRDefault="008E54C8">
          <w:pPr>
            <w:pStyle w:val="Inhopg2"/>
            <w:rPr>
              <w:rFonts w:asciiTheme="minorHAnsi" w:eastAsiaTheme="minorEastAsia" w:hAnsiTheme="minorHAnsi" w:cstheme="minorBidi"/>
              <w:noProof/>
              <w:sz w:val="22"/>
              <w:szCs w:val="22"/>
              <w:lang w:eastAsia="nl-NL"/>
            </w:rPr>
          </w:pPr>
          <w:hyperlink w:anchor="_Toc493227570" w:history="1">
            <w:r w:rsidR="00AC097A" w:rsidRPr="00AC097A">
              <w:rPr>
                <w:rStyle w:val="Hyperlink"/>
                <w:rFonts w:asciiTheme="minorHAnsi" w:hAnsiTheme="minorHAnsi"/>
                <w:noProof/>
              </w:rPr>
              <w:t>1.1</w:t>
            </w:r>
            <w:r w:rsidR="00AC097A" w:rsidRPr="00AC097A">
              <w:rPr>
                <w:rFonts w:asciiTheme="minorHAnsi" w:eastAsiaTheme="minorEastAsia" w:hAnsiTheme="minorHAnsi" w:cstheme="minorBidi"/>
                <w:noProof/>
                <w:sz w:val="22"/>
                <w:szCs w:val="22"/>
                <w:lang w:eastAsia="nl-NL"/>
              </w:rPr>
              <w:tab/>
            </w:r>
            <w:r w:rsidR="00AC097A" w:rsidRPr="00AC097A">
              <w:rPr>
                <w:rStyle w:val="Hyperlink"/>
                <w:rFonts w:asciiTheme="minorHAnsi" w:hAnsiTheme="minorHAnsi"/>
                <w:noProof/>
              </w:rPr>
              <w:t>Urgentie</w:t>
            </w:r>
            <w:r w:rsidR="00AC097A" w:rsidRPr="00AC097A">
              <w:rPr>
                <w:rFonts w:asciiTheme="minorHAnsi" w:hAnsiTheme="minorHAnsi"/>
                <w:noProof/>
                <w:webHidden/>
              </w:rPr>
              <w:tab/>
            </w:r>
            <w:r w:rsidR="00AC097A" w:rsidRPr="00AC097A">
              <w:rPr>
                <w:rFonts w:asciiTheme="minorHAnsi" w:hAnsiTheme="minorHAnsi"/>
                <w:noProof/>
                <w:webHidden/>
              </w:rPr>
              <w:fldChar w:fldCharType="begin"/>
            </w:r>
            <w:r w:rsidR="00AC097A" w:rsidRPr="00AC097A">
              <w:rPr>
                <w:rFonts w:asciiTheme="minorHAnsi" w:hAnsiTheme="minorHAnsi"/>
                <w:noProof/>
                <w:webHidden/>
              </w:rPr>
              <w:instrText xml:space="preserve"> PAGEREF _Toc493227570 \h </w:instrText>
            </w:r>
            <w:r w:rsidR="00AC097A" w:rsidRPr="00AC097A">
              <w:rPr>
                <w:rFonts w:asciiTheme="minorHAnsi" w:hAnsiTheme="minorHAnsi"/>
                <w:noProof/>
                <w:webHidden/>
              </w:rPr>
            </w:r>
            <w:r w:rsidR="00AC097A" w:rsidRPr="00AC097A">
              <w:rPr>
                <w:rFonts w:asciiTheme="minorHAnsi" w:hAnsiTheme="minorHAnsi"/>
                <w:noProof/>
                <w:webHidden/>
              </w:rPr>
              <w:fldChar w:fldCharType="separate"/>
            </w:r>
            <w:r w:rsidR="00812968">
              <w:rPr>
                <w:rFonts w:asciiTheme="minorHAnsi" w:hAnsiTheme="minorHAnsi"/>
                <w:noProof/>
                <w:webHidden/>
              </w:rPr>
              <w:t>7</w:t>
            </w:r>
            <w:r w:rsidR="00AC097A" w:rsidRPr="00AC097A">
              <w:rPr>
                <w:rFonts w:asciiTheme="minorHAnsi" w:hAnsiTheme="minorHAnsi"/>
                <w:noProof/>
                <w:webHidden/>
              </w:rPr>
              <w:fldChar w:fldCharType="end"/>
            </w:r>
          </w:hyperlink>
        </w:p>
        <w:p w14:paraId="4697BF31" w14:textId="77777777" w:rsidR="00AC097A" w:rsidRPr="00AC097A" w:rsidRDefault="008E54C8">
          <w:pPr>
            <w:pStyle w:val="Inhopg2"/>
            <w:rPr>
              <w:rFonts w:asciiTheme="minorHAnsi" w:eastAsiaTheme="minorEastAsia" w:hAnsiTheme="minorHAnsi" w:cstheme="minorBidi"/>
              <w:noProof/>
              <w:sz w:val="22"/>
              <w:szCs w:val="22"/>
              <w:lang w:eastAsia="nl-NL"/>
            </w:rPr>
          </w:pPr>
          <w:hyperlink w:anchor="_Toc493227571" w:history="1">
            <w:r w:rsidR="00AC097A" w:rsidRPr="00AC097A">
              <w:rPr>
                <w:rStyle w:val="Hyperlink"/>
                <w:rFonts w:asciiTheme="minorHAnsi" w:hAnsiTheme="minorHAnsi"/>
                <w:noProof/>
              </w:rPr>
              <w:t>1.2</w:t>
            </w:r>
            <w:r w:rsidR="00AC097A" w:rsidRPr="00AC097A">
              <w:rPr>
                <w:rFonts w:asciiTheme="minorHAnsi" w:eastAsiaTheme="minorEastAsia" w:hAnsiTheme="minorHAnsi" w:cstheme="minorBidi"/>
                <w:noProof/>
                <w:sz w:val="22"/>
                <w:szCs w:val="22"/>
                <w:lang w:eastAsia="nl-NL"/>
              </w:rPr>
              <w:tab/>
            </w:r>
            <w:r w:rsidR="00AC097A" w:rsidRPr="00AC097A">
              <w:rPr>
                <w:rStyle w:val="Hyperlink"/>
                <w:rFonts w:asciiTheme="minorHAnsi" w:hAnsiTheme="minorHAnsi"/>
                <w:noProof/>
              </w:rPr>
              <w:t>Urgentie vanuit het PO en VO</w:t>
            </w:r>
            <w:r w:rsidR="00AC097A" w:rsidRPr="00AC097A">
              <w:rPr>
                <w:rFonts w:asciiTheme="minorHAnsi" w:hAnsiTheme="minorHAnsi"/>
                <w:noProof/>
                <w:webHidden/>
              </w:rPr>
              <w:tab/>
            </w:r>
            <w:r w:rsidR="00AC097A" w:rsidRPr="00AC097A">
              <w:rPr>
                <w:rFonts w:asciiTheme="minorHAnsi" w:hAnsiTheme="minorHAnsi"/>
                <w:noProof/>
                <w:webHidden/>
              </w:rPr>
              <w:fldChar w:fldCharType="begin"/>
            </w:r>
            <w:r w:rsidR="00AC097A" w:rsidRPr="00AC097A">
              <w:rPr>
                <w:rFonts w:asciiTheme="minorHAnsi" w:hAnsiTheme="minorHAnsi"/>
                <w:noProof/>
                <w:webHidden/>
              </w:rPr>
              <w:instrText xml:space="preserve"> PAGEREF _Toc493227571 \h </w:instrText>
            </w:r>
            <w:r w:rsidR="00AC097A" w:rsidRPr="00AC097A">
              <w:rPr>
                <w:rFonts w:asciiTheme="minorHAnsi" w:hAnsiTheme="minorHAnsi"/>
                <w:noProof/>
                <w:webHidden/>
              </w:rPr>
            </w:r>
            <w:r w:rsidR="00AC097A" w:rsidRPr="00AC097A">
              <w:rPr>
                <w:rFonts w:asciiTheme="minorHAnsi" w:hAnsiTheme="minorHAnsi"/>
                <w:noProof/>
                <w:webHidden/>
              </w:rPr>
              <w:fldChar w:fldCharType="separate"/>
            </w:r>
            <w:r w:rsidR="00812968">
              <w:rPr>
                <w:rFonts w:asciiTheme="minorHAnsi" w:hAnsiTheme="minorHAnsi"/>
                <w:noProof/>
                <w:webHidden/>
              </w:rPr>
              <w:t>7</w:t>
            </w:r>
            <w:r w:rsidR="00AC097A" w:rsidRPr="00AC097A">
              <w:rPr>
                <w:rFonts w:asciiTheme="minorHAnsi" w:hAnsiTheme="minorHAnsi"/>
                <w:noProof/>
                <w:webHidden/>
              </w:rPr>
              <w:fldChar w:fldCharType="end"/>
            </w:r>
          </w:hyperlink>
        </w:p>
        <w:p w14:paraId="468E8A73" w14:textId="77777777" w:rsidR="00AC097A" w:rsidRPr="00AC097A" w:rsidRDefault="008E54C8">
          <w:pPr>
            <w:pStyle w:val="Inhopg2"/>
            <w:rPr>
              <w:rFonts w:asciiTheme="minorHAnsi" w:eastAsiaTheme="minorEastAsia" w:hAnsiTheme="minorHAnsi" w:cstheme="minorBidi"/>
              <w:noProof/>
              <w:sz w:val="22"/>
              <w:szCs w:val="22"/>
              <w:lang w:eastAsia="nl-NL"/>
            </w:rPr>
          </w:pPr>
          <w:hyperlink w:anchor="_Toc493227572" w:history="1">
            <w:r w:rsidR="00AC097A" w:rsidRPr="00AC097A">
              <w:rPr>
                <w:rStyle w:val="Hyperlink"/>
                <w:rFonts w:asciiTheme="minorHAnsi" w:hAnsiTheme="minorHAnsi"/>
                <w:noProof/>
              </w:rPr>
              <w:t>1.3</w:t>
            </w:r>
            <w:r w:rsidR="00AC097A" w:rsidRPr="00AC097A">
              <w:rPr>
                <w:rFonts w:asciiTheme="minorHAnsi" w:eastAsiaTheme="minorEastAsia" w:hAnsiTheme="minorHAnsi" w:cstheme="minorBidi"/>
                <w:noProof/>
                <w:sz w:val="22"/>
                <w:szCs w:val="22"/>
                <w:lang w:eastAsia="nl-NL"/>
              </w:rPr>
              <w:tab/>
            </w:r>
            <w:r w:rsidR="00AC097A" w:rsidRPr="00AC097A">
              <w:rPr>
                <w:rStyle w:val="Hyperlink"/>
                <w:rFonts w:asciiTheme="minorHAnsi" w:hAnsiTheme="minorHAnsi"/>
                <w:noProof/>
              </w:rPr>
              <w:t>Urgentie vanuit ho (universiteiten en hbo-instellingen)</w:t>
            </w:r>
            <w:r w:rsidR="00AC097A" w:rsidRPr="00AC097A">
              <w:rPr>
                <w:rFonts w:asciiTheme="minorHAnsi" w:hAnsiTheme="minorHAnsi"/>
                <w:noProof/>
                <w:webHidden/>
              </w:rPr>
              <w:tab/>
            </w:r>
            <w:r w:rsidR="00AC097A" w:rsidRPr="00AC097A">
              <w:rPr>
                <w:rFonts w:asciiTheme="minorHAnsi" w:hAnsiTheme="minorHAnsi"/>
                <w:noProof/>
                <w:webHidden/>
              </w:rPr>
              <w:fldChar w:fldCharType="begin"/>
            </w:r>
            <w:r w:rsidR="00AC097A" w:rsidRPr="00AC097A">
              <w:rPr>
                <w:rFonts w:asciiTheme="minorHAnsi" w:hAnsiTheme="minorHAnsi"/>
                <w:noProof/>
                <w:webHidden/>
              </w:rPr>
              <w:instrText xml:space="preserve"> PAGEREF _Toc493227572 \h </w:instrText>
            </w:r>
            <w:r w:rsidR="00AC097A" w:rsidRPr="00AC097A">
              <w:rPr>
                <w:rFonts w:asciiTheme="minorHAnsi" w:hAnsiTheme="minorHAnsi"/>
                <w:noProof/>
                <w:webHidden/>
              </w:rPr>
            </w:r>
            <w:r w:rsidR="00AC097A" w:rsidRPr="00AC097A">
              <w:rPr>
                <w:rFonts w:asciiTheme="minorHAnsi" w:hAnsiTheme="minorHAnsi"/>
                <w:noProof/>
                <w:webHidden/>
              </w:rPr>
              <w:fldChar w:fldCharType="separate"/>
            </w:r>
            <w:r w:rsidR="00812968">
              <w:rPr>
                <w:rFonts w:asciiTheme="minorHAnsi" w:hAnsiTheme="minorHAnsi"/>
                <w:noProof/>
                <w:webHidden/>
              </w:rPr>
              <w:t>8</w:t>
            </w:r>
            <w:r w:rsidR="00AC097A" w:rsidRPr="00AC097A">
              <w:rPr>
                <w:rFonts w:asciiTheme="minorHAnsi" w:hAnsiTheme="minorHAnsi"/>
                <w:noProof/>
                <w:webHidden/>
              </w:rPr>
              <w:fldChar w:fldCharType="end"/>
            </w:r>
          </w:hyperlink>
        </w:p>
        <w:p w14:paraId="65623AD6" w14:textId="77777777" w:rsidR="00AC097A" w:rsidRPr="00AC097A" w:rsidRDefault="008E54C8">
          <w:pPr>
            <w:pStyle w:val="Inhopg2"/>
            <w:rPr>
              <w:rFonts w:asciiTheme="minorHAnsi" w:eastAsiaTheme="minorEastAsia" w:hAnsiTheme="minorHAnsi" w:cstheme="minorBidi"/>
              <w:noProof/>
              <w:sz w:val="22"/>
              <w:szCs w:val="22"/>
              <w:lang w:eastAsia="nl-NL"/>
            </w:rPr>
          </w:pPr>
          <w:hyperlink w:anchor="_Toc493227573" w:history="1">
            <w:r w:rsidR="00AC097A" w:rsidRPr="00AC097A">
              <w:rPr>
                <w:rStyle w:val="Hyperlink"/>
                <w:rFonts w:asciiTheme="minorHAnsi" w:hAnsiTheme="minorHAnsi"/>
                <w:noProof/>
              </w:rPr>
              <w:t>1.4</w:t>
            </w:r>
            <w:r w:rsidR="00AC097A" w:rsidRPr="00AC097A">
              <w:rPr>
                <w:rFonts w:asciiTheme="minorHAnsi" w:eastAsiaTheme="minorEastAsia" w:hAnsiTheme="minorHAnsi" w:cstheme="minorBidi"/>
                <w:noProof/>
                <w:sz w:val="22"/>
                <w:szCs w:val="22"/>
                <w:lang w:eastAsia="nl-NL"/>
              </w:rPr>
              <w:tab/>
            </w:r>
            <w:r w:rsidR="00AC097A" w:rsidRPr="00AC097A">
              <w:rPr>
                <w:rStyle w:val="Hyperlink"/>
                <w:rFonts w:asciiTheme="minorHAnsi" w:hAnsiTheme="minorHAnsi"/>
                <w:noProof/>
              </w:rPr>
              <w:t>Urgentie vanuit het mbo onderwijs</w:t>
            </w:r>
            <w:r w:rsidR="00AC097A" w:rsidRPr="00AC097A">
              <w:rPr>
                <w:rFonts w:asciiTheme="minorHAnsi" w:hAnsiTheme="minorHAnsi"/>
                <w:noProof/>
                <w:webHidden/>
              </w:rPr>
              <w:tab/>
            </w:r>
            <w:r w:rsidR="00AC097A" w:rsidRPr="00AC097A">
              <w:rPr>
                <w:rFonts w:asciiTheme="minorHAnsi" w:hAnsiTheme="minorHAnsi"/>
                <w:noProof/>
                <w:webHidden/>
              </w:rPr>
              <w:fldChar w:fldCharType="begin"/>
            </w:r>
            <w:r w:rsidR="00AC097A" w:rsidRPr="00AC097A">
              <w:rPr>
                <w:rFonts w:asciiTheme="minorHAnsi" w:hAnsiTheme="minorHAnsi"/>
                <w:noProof/>
                <w:webHidden/>
              </w:rPr>
              <w:instrText xml:space="preserve"> PAGEREF _Toc493227573 \h </w:instrText>
            </w:r>
            <w:r w:rsidR="00AC097A" w:rsidRPr="00AC097A">
              <w:rPr>
                <w:rFonts w:asciiTheme="minorHAnsi" w:hAnsiTheme="minorHAnsi"/>
                <w:noProof/>
                <w:webHidden/>
              </w:rPr>
            </w:r>
            <w:r w:rsidR="00AC097A" w:rsidRPr="00AC097A">
              <w:rPr>
                <w:rFonts w:asciiTheme="minorHAnsi" w:hAnsiTheme="minorHAnsi"/>
                <w:noProof/>
                <w:webHidden/>
              </w:rPr>
              <w:fldChar w:fldCharType="separate"/>
            </w:r>
            <w:r w:rsidR="00812968">
              <w:rPr>
                <w:rFonts w:asciiTheme="minorHAnsi" w:hAnsiTheme="minorHAnsi"/>
                <w:noProof/>
                <w:webHidden/>
              </w:rPr>
              <w:t>9</w:t>
            </w:r>
            <w:r w:rsidR="00AC097A" w:rsidRPr="00AC097A">
              <w:rPr>
                <w:rFonts w:asciiTheme="minorHAnsi" w:hAnsiTheme="minorHAnsi"/>
                <w:noProof/>
                <w:webHidden/>
              </w:rPr>
              <w:fldChar w:fldCharType="end"/>
            </w:r>
          </w:hyperlink>
        </w:p>
        <w:p w14:paraId="04781483" w14:textId="77777777" w:rsidR="00AC097A" w:rsidRPr="00AC097A" w:rsidRDefault="008E54C8">
          <w:pPr>
            <w:pStyle w:val="Inhopg2"/>
            <w:rPr>
              <w:rFonts w:asciiTheme="minorHAnsi" w:eastAsiaTheme="minorEastAsia" w:hAnsiTheme="minorHAnsi" w:cstheme="minorBidi"/>
              <w:noProof/>
              <w:sz w:val="22"/>
              <w:szCs w:val="22"/>
              <w:lang w:eastAsia="nl-NL"/>
            </w:rPr>
          </w:pPr>
          <w:hyperlink w:anchor="_Toc493227574" w:history="1">
            <w:r w:rsidR="00AC097A" w:rsidRPr="00AC097A">
              <w:rPr>
                <w:rStyle w:val="Hyperlink"/>
                <w:rFonts w:asciiTheme="minorHAnsi" w:hAnsiTheme="minorHAnsi"/>
                <w:noProof/>
              </w:rPr>
              <w:t>1.5</w:t>
            </w:r>
            <w:r w:rsidR="00AC097A" w:rsidRPr="00AC097A">
              <w:rPr>
                <w:rFonts w:asciiTheme="minorHAnsi" w:eastAsiaTheme="minorEastAsia" w:hAnsiTheme="minorHAnsi" w:cstheme="minorBidi"/>
                <w:noProof/>
                <w:sz w:val="22"/>
                <w:szCs w:val="22"/>
                <w:lang w:eastAsia="nl-NL"/>
              </w:rPr>
              <w:tab/>
            </w:r>
            <w:r w:rsidR="00AC097A" w:rsidRPr="00AC097A">
              <w:rPr>
                <w:rStyle w:val="Hyperlink"/>
                <w:rFonts w:asciiTheme="minorHAnsi" w:hAnsiTheme="minorHAnsi"/>
                <w:noProof/>
              </w:rPr>
              <w:t>Product stap 1: Aanleiding</w:t>
            </w:r>
            <w:r w:rsidR="00AC097A" w:rsidRPr="00AC097A">
              <w:rPr>
                <w:rFonts w:asciiTheme="minorHAnsi" w:hAnsiTheme="minorHAnsi"/>
                <w:noProof/>
                <w:webHidden/>
              </w:rPr>
              <w:tab/>
            </w:r>
            <w:r w:rsidR="00AC097A" w:rsidRPr="00AC097A">
              <w:rPr>
                <w:rFonts w:asciiTheme="minorHAnsi" w:hAnsiTheme="minorHAnsi"/>
                <w:noProof/>
                <w:webHidden/>
              </w:rPr>
              <w:fldChar w:fldCharType="begin"/>
            </w:r>
            <w:r w:rsidR="00AC097A" w:rsidRPr="00AC097A">
              <w:rPr>
                <w:rFonts w:asciiTheme="minorHAnsi" w:hAnsiTheme="minorHAnsi"/>
                <w:noProof/>
                <w:webHidden/>
              </w:rPr>
              <w:instrText xml:space="preserve"> PAGEREF _Toc493227574 \h </w:instrText>
            </w:r>
            <w:r w:rsidR="00AC097A" w:rsidRPr="00AC097A">
              <w:rPr>
                <w:rFonts w:asciiTheme="minorHAnsi" w:hAnsiTheme="minorHAnsi"/>
                <w:noProof/>
                <w:webHidden/>
              </w:rPr>
            </w:r>
            <w:r w:rsidR="00AC097A" w:rsidRPr="00AC097A">
              <w:rPr>
                <w:rFonts w:asciiTheme="minorHAnsi" w:hAnsiTheme="minorHAnsi"/>
                <w:noProof/>
                <w:webHidden/>
              </w:rPr>
              <w:fldChar w:fldCharType="separate"/>
            </w:r>
            <w:r w:rsidR="00812968">
              <w:rPr>
                <w:rFonts w:asciiTheme="minorHAnsi" w:hAnsiTheme="minorHAnsi"/>
                <w:noProof/>
                <w:webHidden/>
              </w:rPr>
              <w:t>9</w:t>
            </w:r>
            <w:r w:rsidR="00AC097A" w:rsidRPr="00AC097A">
              <w:rPr>
                <w:rFonts w:asciiTheme="minorHAnsi" w:hAnsiTheme="minorHAnsi"/>
                <w:noProof/>
                <w:webHidden/>
              </w:rPr>
              <w:fldChar w:fldCharType="end"/>
            </w:r>
          </w:hyperlink>
        </w:p>
        <w:p w14:paraId="0DB7A73B" w14:textId="77777777" w:rsidR="00AC097A" w:rsidRPr="00AC097A" w:rsidRDefault="008E54C8">
          <w:pPr>
            <w:pStyle w:val="Inhopg1"/>
            <w:rPr>
              <w:rFonts w:asciiTheme="minorHAnsi" w:eastAsiaTheme="minorEastAsia" w:hAnsiTheme="minorHAnsi" w:cstheme="minorBidi"/>
              <w:noProof/>
              <w:sz w:val="22"/>
              <w:szCs w:val="22"/>
              <w:lang w:eastAsia="nl-NL"/>
            </w:rPr>
          </w:pPr>
          <w:hyperlink w:anchor="_Toc493227575" w:history="1">
            <w:r w:rsidR="00AC097A" w:rsidRPr="00AC097A">
              <w:rPr>
                <w:rStyle w:val="Hyperlink"/>
                <w:rFonts w:asciiTheme="minorHAnsi" w:hAnsiTheme="minorHAnsi"/>
                <w:noProof/>
                <w14:scene3d>
                  <w14:camera w14:prst="orthographicFront"/>
                  <w14:lightRig w14:rig="threePt" w14:dir="t">
                    <w14:rot w14:lat="0" w14:lon="0" w14:rev="0"/>
                  </w14:lightRig>
                </w14:scene3d>
              </w:rPr>
              <w:t>2.</w:t>
            </w:r>
            <w:r w:rsidR="00AC097A" w:rsidRPr="00AC097A">
              <w:rPr>
                <w:rFonts w:asciiTheme="minorHAnsi" w:eastAsiaTheme="minorEastAsia" w:hAnsiTheme="minorHAnsi" w:cstheme="minorBidi"/>
                <w:noProof/>
                <w:sz w:val="22"/>
                <w:szCs w:val="22"/>
                <w:lang w:eastAsia="nl-NL"/>
              </w:rPr>
              <w:tab/>
            </w:r>
            <w:r w:rsidR="00AC097A" w:rsidRPr="00AC097A">
              <w:rPr>
                <w:rStyle w:val="Hyperlink"/>
                <w:rFonts w:asciiTheme="minorHAnsi" w:hAnsiTheme="minorHAnsi"/>
                <w:noProof/>
              </w:rPr>
              <w:t>Opdracht plus mandaat</w:t>
            </w:r>
            <w:r w:rsidR="00AC097A" w:rsidRPr="00AC097A">
              <w:rPr>
                <w:rFonts w:asciiTheme="minorHAnsi" w:hAnsiTheme="minorHAnsi"/>
                <w:noProof/>
                <w:webHidden/>
              </w:rPr>
              <w:tab/>
            </w:r>
            <w:r w:rsidR="00AC097A" w:rsidRPr="00AC097A">
              <w:rPr>
                <w:rFonts w:asciiTheme="minorHAnsi" w:hAnsiTheme="minorHAnsi"/>
                <w:noProof/>
                <w:webHidden/>
              </w:rPr>
              <w:fldChar w:fldCharType="begin"/>
            </w:r>
            <w:r w:rsidR="00AC097A" w:rsidRPr="00AC097A">
              <w:rPr>
                <w:rFonts w:asciiTheme="minorHAnsi" w:hAnsiTheme="minorHAnsi"/>
                <w:noProof/>
                <w:webHidden/>
              </w:rPr>
              <w:instrText xml:space="preserve"> PAGEREF _Toc493227575 \h </w:instrText>
            </w:r>
            <w:r w:rsidR="00AC097A" w:rsidRPr="00AC097A">
              <w:rPr>
                <w:rFonts w:asciiTheme="minorHAnsi" w:hAnsiTheme="minorHAnsi"/>
                <w:noProof/>
                <w:webHidden/>
              </w:rPr>
            </w:r>
            <w:r w:rsidR="00AC097A" w:rsidRPr="00AC097A">
              <w:rPr>
                <w:rFonts w:asciiTheme="minorHAnsi" w:hAnsiTheme="minorHAnsi"/>
                <w:noProof/>
                <w:webHidden/>
              </w:rPr>
              <w:fldChar w:fldCharType="separate"/>
            </w:r>
            <w:r w:rsidR="00812968">
              <w:rPr>
                <w:rFonts w:asciiTheme="minorHAnsi" w:hAnsiTheme="minorHAnsi"/>
                <w:noProof/>
                <w:webHidden/>
              </w:rPr>
              <w:t>10</w:t>
            </w:r>
            <w:r w:rsidR="00AC097A" w:rsidRPr="00AC097A">
              <w:rPr>
                <w:rFonts w:asciiTheme="minorHAnsi" w:hAnsiTheme="minorHAnsi"/>
                <w:noProof/>
                <w:webHidden/>
              </w:rPr>
              <w:fldChar w:fldCharType="end"/>
            </w:r>
          </w:hyperlink>
        </w:p>
        <w:p w14:paraId="59973A67" w14:textId="77777777" w:rsidR="00AC097A" w:rsidRPr="00AC097A" w:rsidRDefault="008E54C8">
          <w:pPr>
            <w:pStyle w:val="Inhopg2"/>
            <w:rPr>
              <w:rFonts w:asciiTheme="minorHAnsi" w:eastAsiaTheme="minorEastAsia" w:hAnsiTheme="minorHAnsi" w:cstheme="minorBidi"/>
              <w:noProof/>
              <w:sz w:val="22"/>
              <w:szCs w:val="22"/>
              <w:lang w:eastAsia="nl-NL"/>
            </w:rPr>
          </w:pPr>
          <w:hyperlink w:anchor="_Toc493227576" w:history="1">
            <w:r w:rsidR="00AC097A" w:rsidRPr="00AC097A">
              <w:rPr>
                <w:rStyle w:val="Hyperlink"/>
                <w:rFonts w:asciiTheme="minorHAnsi" w:hAnsiTheme="minorHAnsi"/>
                <w:noProof/>
              </w:rPr>
              <w:t>2.1</w:t>
            </w:r>
            <w:r w:rsidR="00AC097A" w:rsidRPr="00AC097A">
              <w:rPr>
                <w:rFonts w:asciiTheme="minorHAnsi" w:eastAsiaTheme="minorEastAsia" w:hAnsiTheme="minorHAnsi" w:cstheme="minorBidi"/>
                <w:noProof/>
                <w:sz w:val="22"/>
                <w:szCs w:val="22"/>
                <w:lang w:eastAsia="nl-NL"/>
              </w:rPr>
              <w:tab/>
            </w:r>
            <w:r w:rsidR="00AC097A" w:rsidRPr="00AC097A">
              <w:rPr>
                <w:rStyle w:val="Hyperlink"/>
                <w:rFonts w:asciiTheme="minorHAnsi" w:hAnsiTheme="minorHAnsi"/>
                <w:noProof/>
              </w:rPr>
              <w:t>Externe opdracht</w:t>
            </w:r>
            <w:r w:rsidR="00AC097A" w:rsidRPr="00AC097A">
              <w:rPr>
                <w:rFonts w:asciiTheme="minorHAnsi" w:hAnsiTheme="minorHAnsi"/>
                <w:noProof/>
                <w:webHidden/>
              </w:rPr>
              <w:tab/>
            </w:r>
            <w:r w:rsidR="00AC097A" w:rsidRPr="00AC097A">
              <w:rPr>
                <w:rFonts w:asciiTheme="minorHAnsi" w:hAnsiTheme="minorHAnsi"/>
                <w:noProof/>
                <w:webHidden/>
              </w:rPr>
              <w:fldChar w:fldCharType="begin"/>
            </w:r>
            <w:r w:rsidR="00AC097A" w:rsidRPr="00AC097A">
              <w:rPr>
                <w:rFonts w:asciiTheme="minorHAnsi" w:hAnsiTheme="minorHAnsi"/>
                <w:noProof/>
                <w:webHidden/>
              </w:rPr>
              <w:instrText xml:space="preserve"> PAGEREF _Toc493227576 \h </w:instrText>
            </w:r>
            <w:r w:rsidR="00AC097A" w:rsidRPr="00AC097A">
              <w:rPr>
                <w:rFonts w:asciiTheme="minorHAnsi" w:hAnsiTheme="minorHAnsi"/>
                <w:noProof/>
                <w:webHidden/>
              </w:rPr>
            </w:r>
            <w:r w:rsidR="00AC097A" w:rsidRPr="00AC097A">
              <w:rPr>
                <w:rFonts w:asciiTheme="minorHAnsi" w:hAnsiTheme="minorHAnsi"/>
                <w:noProof/>
                <w:webHidden/>
              </w:rPr>
              <w:fldChar w:fldCharType="separate"/>
            </w:r>
            <w:r w:rsidR="00812968">
              <w:rPr>
                <w:rFonts w:asciiTheme="minorHAnsi" w:hAnsiTheme="minorHAnsi"/>
                <w:noProof/>
                <w:webHidden/>
              </w:rPr>
              <w:t>10</w:t>
            </w:r>
            <w:r w:rsidR="00AC097A" w:rsidRPr="00AC097A">
              <w:rPr>
                <w:rFonts w:asciiTheme="minorHAnsi" w:hAnsiTheme="minorHAnsi"/>
                <w:noProof/>
                <w:webHidden/>
              </w:rPr>
              <w:fldChar w:fldCharType="end"/>
            </w:r>
          </w:hyperlink>
        </w:p>
        <w:p w14:paraId="19A8758F" w14:textId="77777777" w:rsidR="00AC097A" w:rsidRPr="00AC097A" w:rsidRDefault="008E54C8">
          <w:pPr>
            <w:pStyle w:val="Inhopg2"/>
            <w:rPr>
              <w:rFonts w:asciiTheme="minorHAnsi" w:eastAsiaTheme="minorEastAsia" w:hAnsiTheme="minorHAnsi" w:cstheme="minorBidi"/>
              <w:noProof/>
              <w:sz w:val="22"/>
              <w:szCs w:val="22"/>
              <w:lang w:eastAsia="nl-NL"/>
            </w:rPr>
          </w:pPr>
          <w:hyperlink w:anchor="_Toc493227577" w:history="1">
            <w:r w:rsidR="00AC097A" w:rsidRPr="00AC097A">
              <w:rPr>
                <w:rStyle w:val="Hyperlink"/>
                <w:rFonts w:asciiTheme="minorHAnsi" w:hAnsiTheme="minorHAnsi"/>
                <w:noProof/>
              </w:rPr>
              <w:t>2.2</w:t>
            </w:r>
            <w:r w:rsidR="00AC097A" w:rsidRPr="00AC097A">
              <w:rPr>
                <w:rFonts w:asciiTheme="minorHAnsi" w:eastAsiaTheme="minorEastAsia" w:hAnsiTheme="minorHAnsi" w:cstheme="minorBidi"/>
                <w:noProof/>
                <w:sz w:val="22"/>
                <w:szCs w:val="22"/>
                <w:lang w:eastAsia="nl-NL"/>
              </w:rPr>
              <w:tab/>
            </w:r>
            <w:r w:rsidR="00AC097A" w:rsidRPr="00AC097A">
              <w:rPr>
                <w:rStyle w:val="Hyperlink"/>
                <w:rFonts w:asciiTheme="minorHAnsi" w:hAnsiTheme="minorHAnsi"/>
                <w:noProof/>
              </w:rPr>
              <w:t>Interne opdracht</w:t>
            </w:r>
            <w:r w:rsidR="00AC097A" w:rsidRPr="00AC097A">
              <w:rPr>
                <w:rFonts w:asciiTheme="minorHAnsi" w:hAnsiTheme="minorHAnsi"/>
                <w:noProof/>
                <w:webHidden/>
              </w:rPr>
              <w:tab/>
            </w:r>
            <w:r w:rsidR="00AC097A" w:rsidRPr="00AC097A">
              <w:rPr>
                <w:rFonts w:asciiTheme="minorHAnsi" w:hAnsiTheme="minorHAnsi"/>
                <w:noProof/>
                <w:webHidden/>
              </w:rPr>
              <w:fldChar w:fldCharType="begin"/>
            </w:r>
            <w:r w:rsidR="00AC097A" w:rsidRPr="00AC097A">
              <w:rPr>
                <w:rFonts w:asciiTheme="minorHAnsi" w:hAnsiTheme="minorHAnsi"/>
                <w:noProof/>
                <w:webHidden/>
              </w:rPr>
              <w:instrText xml:space="preserve"> PAGEREF _Toc493227577 \h </w:instrText>
            </w:r>
            <w:r w:rsidR="00AC097A" w:rsidRPr="00AC097A">
              <w:rPr>
                <w:rFonts w:asciiTheme="minorHAnsi" w:hAnsiTheme="minorHAnsi"/>
                <w:noProof/>
                <w:webHidden/>
              </w:rPr>
            </w:r>
            <w:r w:rsidR="00AC097A" w:rsidRPr="00AC097A">
              <w:rPr>
                <w:rFonts w:asciiTheme="minorHAnsi" w:hAnsiTheme="minorHAnsi"/>
                <w:noProof/>
                <w:webHidden/>
              </w:rPr>
              <w:fldChar w:fldCharType="separate"/>
            </w:r>
            <w:r w:rsidR="00812968">
              <w:rPr>
                <w:rFonts w:asciiTheme="minorHAnsi" w:hAnsiTheme="minorHAnsi"/>
                <w:noProof/>
                <w:webHidden/>
              </w:rPr>
              <w:t>10</w:t>
            </w:r>
            <w:r w:rsidR="00AC097A" w:rsidRPr="00AC097A">
              <w:rPr>
                <w:rFonts w:asciiTheme="minorHAnsi" w:hAnsiTheme="minorHAnsi"/>
                <w:noProof/>
                <w:webHidden/>
              </w:rPr>
              <w:fldChar w:fldCharType="end"/>
            </w:r>
          </w:hyperlink>
        </w:p>
        <w:p w14:paraId="6EB2B741" w14:textId="77777777" w:rsidR="00AC097A" w:rsidRPr="00AC097A" w:rsidRDefault="008E54C8">
          <w:pPr>
            <w:pStyle w:val="Inhopg2"/>
            <w:rPr>
              <w:rFonts w:asciiTheme="minorHAnsi" w:eastAsiaTheme="minorEastAsia" w:hAnsiTheme="minorHAnsi" w:cstheme="minorBidi"/>
              <w:noProof/>
              <w:sz w:val="22"/>
              <w:szCs w:val="22"/>
              <w:lang w:eastAsia="nl-NL"/>
            </w:rPr>
          </w:pPr>
          <w:hyperlink w:anchor="_Toc493227578" w:history="1">
            <w:r w:rsidR="00AC097A" w:rsidRPr="00AC097A">
              <w:rPr>
                <w:rStyle w:val="Hyperlink"/>
                <w:rFonts w:asciiTheme="minorHAnsi" w:hAnsiTheme="minorHAnsi"/>
                <w:noProof/>
              </w:rPr>
              <w:t>2.3</w:t>
            </w:r>
            <w:r w:rsidR="00AC097A" w:rsidRPr="00AC097A">
              <w:rPr>
                <w:rFonts w:asciiTheme="minorHAnsi" w:eastAsiaTheme="minorEastAsia" w:hAnsiTheme="minorHAnsi" w:cstheme="minorBidi"/>
                <w:noProof/>
                <w:sz w:val="22"/>
                <w:szCs w:val="22"/>
                <w:lang w:eastAsia="nl-NL"/>
              </w:rPr>
              <w:tab/>
            </w:r>
            <w:r w:rsidR="00AC097A" w:rsidRPr="00AC097A">
              <w:rPr>
                <w:rStyle w:val="Hyperlink"/>
                <w:rFonts w:asciiTheme="minorHAnsi" w:hAnsiTheme="minorHAnsi"/>
                <w:noProof/>
              </w:rPr>
              <w:t>Aanpak</w:t>
            </w:r>
            <w:r w:rsidR="00AC097A" w:rsidRPr="00AC097A">
              <w:rPr>
                <w:rFonts w:asciiTheme="minorHAnsi" w:hAnsiTheme="minorHAnsi"/>
                <w:noProof/>
                <w:webHidden/>
              </w:rPr>
              <w:tab/>
            </w:r>
            <w:r w:rsidR="00AC097A" w:rsidRPr="00AC097A">
              <w:rPr>
                <w:rFonts w:asciiTheme="minorHAnsi" w:hAnsiTheme="minorHAnsi"/>
                <w:noProof/>
                <w:webHidden/>
              </w:rPr>
              <w:fldChar w:fldCharType="begin"/>
            </w:r>
            <w:r w:rsidR="00AC097A" w:rsidRPr="00AC097A">
              <w:rPr>
                <w:rFonts w:asciiTheme="minorHAnsi" w:hAnsiTheme="minorHAnsi"/>
                <w:noProof/>
                <w:webHidden/>
              </w:rPr>
              <w:instrText xml:space="preserve"> PAGEREF _Toc493227578 \h </w:instrText>
            </w:r>
            <w:r w:rsidR="00AC097A" w:rsidRPr="00AC097A">
              <w:rPr>
                <w:rFonts w:asciiTheme="minorHAnsi" w:hAnsiTheme="minorHAnsi"/>
                <w:noProof/>
                <w:webHidden/>
              </w:rPr>
            </w:r>
            <w:r w:rsidR="00AC097A" w:rsidRPr="00AC097A">
              <w:rPr>
                <w:rFonts w:asciiTheme="minorHAnsi" w:hAnsiTheme="minorHAnsi"/>
                <w:noProof/>
                <w:webHidden/>
              </w:rPr>
              <w:fldChar w:fldCharType="separate"/>
            </w:r>
            <w:r w:rsidR="00812968">
              <w:rPr>
                <w:rFonts w:asciiTheme="minorHAnsi" w:hAnsiTheme="minorHAnsi"/>
                <w:noProof/>
                <w:webHidden/>
              </w:rPr>
              <w:t>10</w:t>
            </w:r>
            <w:r w:rsidR="00AC097A" w:rsidRPr="00AC097A">
              <w:rPr>
                <w:rFonts w:asciiTheme="minorHAnsi" w:hAnsiTheme="minorHAnsi"/>
                <w:noProof/>
                <w:webHidden/>
              </w:rPr>
              <w:fldChar w:fldCharType="end"/>
            </w:r>
          </w:hyperlink>
        </w:p>
        <w:p w14:paraId="592D1D51" w14:textId="77777777" w:rsidR="00AC097A" w:rsidRPr="00AC097A" w:rsidRDefault="008E54C8">
          <w:pPr>
            <w:pStyle w:val="Inhopg2"/>
            <w:rPr>
              <w:rFonts w:asciiTheme="minorHAnsi" w:eastAsiaTheme="minorEastAsia" w:hAnsiTheme="minorHAnsi" w:cstheme="minorBidi"/>
              <w:noProof/>
              <w:sz w:val="22"/>
              <w:szCs w:val="22"/>
              <w:lang w:eastAsia="nl-NL"/>
            </w:rPr>
          </w:pPr>
          <w:hyperlink w:anchor="_Toc493227579" w:history="1">
            <w:r w:rsidR="00AC097A" w:rsidRPr="00AC097A">
              <w:rPr>
                <w:rStyle w:val="Hyperlink"/>
                <w:rFonts w:asciiTheme="minorHAnsi" w:hAnsiTheme="minorHAnsi"/>
                <w:noProof/>
              </w:rPr>
              <w:t>2.4</w:t>
            </w:r>
            <w:r w:rsidR="00AC097A" w:rsidRPr="00AC097A">
              <w:rPr>
                <w:rFonts w:asciiTheme="minorHAnsi" w:eastAsiaTheme="minorEastAsia" w:hAnsiTheme="minorHAnsi" w:cstheme="minorBidi"/>
                <w:noProof/>
                <w:sz w:val="22"/>
                <w:szCs w:val="22"/>
                <w:lang w:eastAsia="nl-NL"/>
              </w:rPr>
              <w:tab/>
            </w:r>
            <w:r w:rsidR="00AC097A" w:rsidRPr="00AC097A">
              <w:rPr>
                <w:rStyle w:val="Hyperlink"/>
                <w:rFonts w:asciiTheme="minorHAnsi" w:hAnsiTheme="minorHAnsi"/>
                <w:noProof/>
              </w:rPr>
              <w:t>Verantwoordingsdocument</w:t>
            </w:r>
            <w:r w:rsidR="00AC097A" w:rsidRPr="00AC097A">
              <w:rPr>
                <w:rFonts w:asciiTheme="minorHAnsi" w:hAnsiTheme="minorHAnsi"/>
                <w:noProof/>
                <w:webHidden/>
              </w:rPr>
              <w:tab/>
            </w:r>
            <w:r w:rsidR="00AC097A" w:rsidRPr="00AC097A">
              <w:rPr>
                <w:rFonts w:asciiTheme="minorHAnsi" w:hAnsiTheme="minorHAnsi"/>
                <w:noProof/>
                <w:webHidden/>
              </w:rPr>
              <w:fldChar w:fldCharType="begin"/>
            </w:r>
            <w:r w:rsidR="00AC097A" w:rsidRPr="00AC097A">
              <w:rPr>
                <w:rFonts w:asciiTheme="minorHAnsi" w:hAnsiTheme="minorHAnsi"/>
                <w:noProof/>
                <w:webHidden/>
              </w:rPr>
              <w:instrText xml:space="preserve"> PAGEREF _Toc493227579 \h </w:instrText>
            </w:r>
            <w:r w:rsidR="00AC097A" w:rsidRPr="00AC097A">
              <w:rPr>
                <w:rFonts w:asciiTheme="minorHAnsi" w:hAnsiTheme="minorHAnsi"/>
                <w:noProof/>
                <w:webHidden/>
              </w:rPr>
            </w:r>
            <w:r w:rsidR="00AC097A" w:rsidRPr="00AC097A">
              <w:rPr>
                <w:rFonts w:asciiTheme="minorHAnsi" w:hAnsiTheme="minorHAnsi"/>
                <w:noProof/>
                <w:webHidden/>
              </w:rPr>
              <w:fldChar w:fldCharType="separate"/>
            </w:r>
            <w:r w:rsidR="00812968">
              <w:rPr>
                <w:rFonts w:asciiTheme="minorHAnsi" w:hAnsiTheme="minorHAnsi"/>
                <w:noProof/>
                <w:webHidden/>
              </w:rPr>
              <w:t>10</w:t>
            </w:r>
            <w:r w:rsidR="00AC097A" w:rsidRPr="00AC097A">
              <w:rPr>
                <w:rFonts w:asciiTheme="minorHAnsi" w:hAnsiTheme="minorHAnsi"/>
                <w:noProof/>
                <w:webHidden/>
              </w:rPr>
              <w:fldChar w:fldCharType="end"/>
            </w:r>
          </w:hyperlink>
        </w:p>
        <w:p w14:paraId="32CA8B10" w14:textId="77777777" w:rsidR="00AC097A" w:rsidRPr="00AC097A" w:rsidRDefault="008E54C8">
          <w:pPr>
            <w:pStyle w:val="Inhopg2"/>
            <w:rPr>
              <w:rFonts w:asciiTheme="minorHAnsi" w:eastAsiaTheme="minorEastAsia" w:hAnsiTheme="minorHAnsi" w:cstheme="minorBidi"/>
              <w:noProof/>
              <w:sz w:val="22"/>
              <w:szCs w:val="22"/>
              <w:lang w:eastAsia="nl-NL"/>
            </w:rPr>
          </w:pPr>
          <w:hyperlink w:anchor="_Toc493227580" w:history="1">
            <w:r w:rsidR="00AC097A" w:rsidRPr="00AC097A">
              <w:rPr>
                <w:rStyle w:val="Hyperlink"/>
                <w:rFonts w:asciiTheme="minorHAnsi" w:hAnsiTheme="minorHAnsi"/>
                <w:noProof/>
                <w:kern w:val="32"/>
              </w:rPr>
              <w:t>2.5</w:t>
            </w:r>
            <w:r w:rsidR="00AC097A" w:rsidRPr="00AC097A">
              <w:rPr>
                <w:rFonts w:asciiTheme="minorHAnsi" w:eastAsiaTheme="minorEastAsia" w:hAnsiTheme="minorHAnsi" w:cstheme="minorBidi"/>
                <w:noProof/>
                <w:sz w:val="22"/>
                <w:szCs w:val="22"/>
                <w:lang w:eastAsia="nl-NL"/>
              </w:rPr>
              <w:tab/>
            </w:r>
            <w:r w:rsidR="00AC097A" w:rsidRPr="00AC097A">
              <w:rPr>
                <w:rStyle w:val="Hyperlink"/>
                <w:rFonts w:asciiTheme="minorHAnsi" w:hAnsiTheme="minorHAnsi"/>
                <w:noProof/>
              </w:rPr>
              <w:t>Product stap 2: Opdracht plus mandaat</w:t>
            </w:r>
            <w:r w:rsidR="00AC097A" w:rsidRPr="00AC097A">
              <w:rPr>
                <w:rFonts w:asciiTheme="minorHAnsi" w:hAnsiTheme="minorHAnsi"/>
                <w:noProof/>
                <w:webHidden/>
              </w:rPr>
              <w:tab/>
            </w:r>
            <w:r w:rsidR="00AC097A" w:rsidRPr="00AC097A">
              <w:rPr>
                <w:rFonts w:asciiTheme="minorHAnsi" w:hAnsiTheme="minorHAnsi"/>
                <w:noProof/>
                <w:webHidden/>
              </w:rPr>
              <w:fldChar w:fldCharType="begin"/>
            </w:r>
            <w:r w:rsidR="00AC097A" w:rsidRPr="00AC097A">
              <w:rPr>
                <w:rFonts w:asciiTheme="minorHAnsi" w:hAnsiTheme="minorHAnsi"/>
                <w:noProof/>
                <w:webHidden/>
              </w:rPr>
              <w:instrText xml:space="preserve"> PAGEREF _Toc493227580 \h </w:instrText>
            </w:r>
            <w:r w:rsidR="00AC097A" w:rsidRPr="00AC097A">
              <w:rPr>
                <w:rFonts w:asciiTheme="minorHAnsi" w:hAnsiTheme="minorHAnsi"/>
                <w:noProof/>
                <w:webHidden/>
              </w:rPr>
            </w:r>
            <w:r w:rsidR="00AC097A" w:rsidRPr="00AC097A">
              <w:rPr>
                <w:rFonts w:asciiTheme="minorHAnsi" w:hAnsiTheme="minorHAnsi"/>
                <w:noProof/>
                <w:webHidden/>
              </w:rPr>
              <w:fldChar w:fldCharType="separate"/>
            </w:r>
            <w:r w:rsidR="00812968">
              <w:rPr>
                <w:rFonts w:asciiTheme="minorHAnsi" w:hAnsiTheme="minorHAnsi"/>
                <w:noProof/>
                <w:webHidden/>
              </w:rPr>
              <w:t>11</w:t>
            </w:r>
            <w:r w:rsidR="00AC097A" w:rsidRPr="00AC097A">
              <w:rPr>
                <w:rFonts w:asciiTheme="minorHAnsi" w:hAnsiTheme="minorHAnsi"/>
                <w:noProof/>
                <w:webHidden/>
              </w:rPr>
              <w:fldChar w:fldCharType="end"/>
            </w:r>
          </w:hyperlink>
        </w:p>
        <w:p w14:paraId="1F45A81A" w14:textId="77777777" w:rsidR="00AC097A" w:rsidRPr="00AC097A" w:rsidRDefault="008E54C8">
          <w:pPr>
            <w:pStyle w:val="Inhopg1"/>
            <w:rPr>
              <w:rFonts w:asciiTheme="minorHAnsi" w:eastAsiaTheme="minorEastAsia" w:hAnsiTheme="minorHAnsi" w:cstheme="minorBidi"/>
              <w:noProof/>
              <w:sz w:val="22"/>
              <w:szCs w:val="22"/>
              <w:lang w:eastAsia="nl-NL"/>
            </w:rPr>
          </w:pPr>
          <w:hyperlink w:anchor="_Toc493227581" w:history="1">
            <w:r w:rsidR="00AC097A" w:rsidRPr="00AC097A">
              <w:rPr>
                <w:rStyle w:val="Hyperlink"/>
                <w:rFonts w:asciiTheme="minorHAnsi" w:hAnsiTheme="minorHAnsi"/>
                <w:noProof/>
                <w14:scene3d>
                  <w14:camera w14:prst="orthographicFront"/>
                  <w14:lightRig w14:rig="threePt" w14:dir="t">
                    <w14:rot w14:lat="0" w14:lon="0" w14:rev="0"/>
                  </w14:lightRig>
                </w14:scene3d>
              </w:rPr>
              <w:t>3.</w:t>
            </w:r>
            <w:r w:rsidR="00AC097A" w:rsidRPr="00AC097A">
              <w:rPr>
                <w:rFonts w:asciiTheme="minorHAnsi" w:eastAsiaTheme="minorEastAsia" w:hAnsiTheme="minorHAnsi" w:cstheme="minorBidi"/>
                <w:noProof/>
                <w:sz w:val="22"/>
                <w:szCs w:val="22"/>
                <w:lang w:eastAsia="nl-NL"/>
              </w:rPr>
              <w:tab/>
            </w:r>
            <w:r w:rsidR="00AC097A" w:rsidRPr="00AC097A">
              <w:rPr>
                <w:rStyle w:val="Hyperlink"/>
                <w:rFonts w:asciiTheme="minorHAnsi" w:hAnsiTheme="minorHAnsi"/>
                <w:noProof/>
              </w:rPr>
              <w:t>Inventarisatie</w:t>
            </w:r>
            <w:r w:rsidR="00AC097A" w:rsidRPr="00AC097A">
              <w:rPr>
                <w:rFonts w:asciiTheme="minorHAnsi" w:hAnsiTheme="minorHAnsi"/>
                <w:noProof/>
                <w:webHidden/>
              </w:rPr>
              <w:tab/>
            </w:r>
            <w:r w:rsidR="00AC097A" w:rsidRPr="00AC097A">
              <w:rPr>
                <w:rFonts w:asciiTheme="minorHAnsi" w:hAnsiTheme="minorHAnsi"/>
                <w:noProof/>
                <w:webHidden/>
              </w:rPr>
              <w:fldChar w:fldCharType="begin"/>
            </w:r>
            <w:r w:rsidR="00AC097A" w:rsidRPr="00AC097A">
              <w:rPr>
                <w:rFonts w:asciiTheme="minorHAnsi" w:hAnsiTheme="minorHAnsi"/>
                <w:noProof/>
                <w:webHidden/>
              </w:rPr>
              <w:instrText xml:space="preserve"> PAGEREF _Toc493227581 \h </w:instrText>
            </w:r>
            <w:r w:rsidR="00AC097A" w:rsidRPr="00AC097A">
              <w:rPr>
                <w:rFonts w:asciiTheme="minorHAnsi" w:hAnsiTheme="minorHAnsi"/>
                <w:noProof/>
                <w:webHidden/>
              </w:rPr>
            </w:r>
            <w:r w:rsidR="00AC097A" w:rsidRPr="00AC097A">
              <w:rPr>
                <w:rFonts w:asciiTheme="minorHAnsi" w:hAnsiTheme="minorHAnsi"/>
                <w:noProof/>
                <w:webHidden/>
              </w:rPr>
              <w:fldChar w:fldCharType="separate"/>
            </w:r>
            <w:r w:rsidR="00812968">
              <w:rPr>
                <w:rFonts w:asciiTheme="minorHAnsi" w:hAnsiTheme="minorHAnsi"/>
                <w:noProof/>
                <w:webHidden/>
              </w:rPr>
              <w:t>12</w:t>
            </w:r>
            <w:r w:rsidR="00AC097A" w:rsidRPr="00AC097A">
              <w:rPr>
                <w:rFonts w:asciiTheme="minorHAnsi" w:hAnsiTheme="minorHAnsi"/>
                <w:noProof/>
                <w:webHidden/>
              </w:rPr>
              <w:fldChar w:fldCharType="end"/>
            </w:r>
          </w:hyperlink>
        </w:p>
        <w:p w14:paraId="4E4EA544" w14:textId="77777777" w:rsidR="00AC097A" w:rsidRPr="00AC097A" w:rsidRDefault="008E54C8">
          <w:pPr>
            <w:pStyle w:val="Inhopg2"/>
            <w:rPr>
              <w:rFonts w:asciiTheme="minorHAnsi" w:eastAsiaTheme="minorEastAsia" w:hAnsiTheme="minorHAnsi" w:cstheme="minorBidi"/>
              <w:noProof/>
              <w:sz w:val="22"/>
              <w:szCs w:val="22"/>
              <w:lang w:eastAsia="nl-NL"/>
            </w:rPr>
          </w:pPr>
          <w:hyperlink w:anchor="_Toc493227582" w:history="1">
            <w:r w:rsidR="00AC097A" w:rsidRPr="00AC097A">
              <w:rPr>
                <w:rStyle w:val="Hyperlink"/>
                <w:rFonts w:asciiTheme="minorHAnsi" w:hAnsiTheme="minorHAnsi"/>
                <w:noProof/>
              </w:rPr>
              <w:t>3.1</w:t>
            </w:r>
            <w:r w:rsidR="00AC097A" w:rsidRPr="00AC097A">
              <w:rPr>
                <w:rFonts w:asciiTheme="minorHAnsi" w:eastAsiaTheme="minorEastAsia" w:hAnsiTheme="minorHAnsi" w:cstheme="minorBidi"/>
                <w:noProof/>
                <w:sz w:val="22"/>
                <w:szCs w:val="22"/>
                <w:lang w:eastAsia="nl-NL"/>
              </w:rPr>
              <w:tab/>
            </w:r>
            <w:r w:rsidR="00AC097A" w:rsidRPr="00AC097A">
              <w:rPr>
                <w:rStyle w:val="Hyperlink"/>
                <w:rFonts w:asciiTheme="minorHAnsi" w:hAnsiTheme="minorHAnsi"/>
                <w:noProof/>
              </w:rPr>
              <w:t>Inleiding</w:t>
            </w:r>
            <w:r w:rsidR="00AC097A" w:rsidRPr="00AC097A">
              <w:rPr>
                <w:rFonts w:asciiTheme="minorHAnsi" w:hAnsiTheme="minorHAnsi"/>
                <w:noProof/>
                <w:webHidden/>
              </w:rPr>
              <w:tab/>
            </w:r>
            <w:r w:rsidR="00AC097A" w:rsidRPr="00AC097A">
              <w:rPr>
                <w:rFonts w:asciiTheme="minorHAnsi" w:hAnsiTheme="minorHAnsi"/>
                <w:noProof/>
                <w:webHidden/>
              </w:rPr>
              <w:fldChar w:fldCharType="begin"/>
            </w:r>
            <w:r w:rsidR="00AC097A" w:rsidRPr="00AC097A">
              <w:rPr>
                <w:rFonts w:asciiTheme="minorHAnsi" w:hAnsiTheme="minorHAnsi"/>
                <w:noProof/>
                <w:webHidden/>
              </w:rPr>
              <w:instrText xml:space="preserve"> PAGEREF _Toc493227582 \h </w:instrText>
            </w:r>
            <w:r w:rsidR="00AC097A" w:rsidRPr="00AC097A">
              <w:rPr>
                <w:rFonts w:asciiTheme="minorHAnsi" w:hAnsiTheme="minorHAnsi"/>
                <w:noProof/>
                <w:webHidden/>
              </w:rPr>
            </w:r>
            <w:r w:rsidR="00AC097A" w:rsidRPr="00AC097A">
              <w:rPr>
                <w:rFonts w:asciiTheme="minorHAnsi" w:hAnsiTheme="minorHAnsi"/>
                <w:noProof/>
                <w:webHidden/>
              </w:rPr>
              <w:fldChar w:fldCharType="separate"/>
            </w:r>
            <w:r w:rsidR="00812968">
              <w:rPr>
                <w:rFonts w:asciiTheme="minorHAnsi" w:hAnsiTheme="minorHAnsi"/>
                <w:noProof/>
                <w:webHidden/>
              </w:rPr>
              <w:t>12</w:t>
            </w:r>
            <w:r w:rsidR="00AC097A" w:rsidRPr="00AC097A">
              <w:rPr>
                <w:rFonts w:asciiTheme="minorHAnsi" w:hAnsiTheme="minorHAnsi"/>
                <w:noProof/>
                <w:webHidden/>
              </w:rPr>
              <w:fldChar w:fldCharType="end"/>
            </w:r>
          </w:hyperlink>
        </w:p>
        <w:p w14:paraId="3A2707E8" w14:textId="77777777" w:rsidR="00AC097A" w:rsidRPr="00AC097A" w:rsidRDefault="008E54C8">
          <w:pPr>
            <w:pStyle w:val="Inhopg2"/>
            <w:rPr>
              <w:rFonts w:asciiTheme="minorHAnsi" w:eastAsiaTheme="minorEastAsia" w:hAnsiTheme="minorHAnsi" w:cstheme="minorBidi"/>
              <w:noProof/>
              <w:sz w:val="22"/>
              <w:szCs w:val="22"/>
              <w:lang w:eastAsia="nl-NL"/>
            </w:rPr>
          </w:pPr>
          <w:hyperlink w:anchor="_Toc493227583" w:history="1">
            <w:r w:rsidR="00AC097A" w:rsidRPr="00AC097A">
              <w:rPr>
                <w:rStyle w:val="Hyperlink"/>
                <w:rFonts w:asciiTheme="minorHAnsi" w:hAnsiTheme="minorHAnsi"/>
                <w:noProof/>
              </w:rPr>
              <w:t>3.2</w:t>
            </w:r>
            <w:r w:rsidR="00AC097A" w:rsidRPr="00AC097A">
              <w:rPr>
                <w:rFonts w:asciiTheme="minorHAnsi" w:eastAsiaTheme="minorEastAsia" w:hAnsiTheme="minorHAnsi" w:cstheme="minorBidi"/>
                <w:noProof/>
                <w:sz w:val="22"/>
                <w:szCs w:val="22"/>
                <w:lang w:eastAsia="nl-NL"/>
              </w:rPr>
              <w:tab/>
            </w:r>
            <w:r w:rsidR="00AC097A" w:rsidRPr="00AC097A">
              <w:rPr>
                <w:rStyle w:val="Hyperlink"/>
                <w:rFonts w:asciiTheme="minorHAnsi" w:hAnsiTheme="minorHAnsi"/>
                <w:noProof/>
              </w:rPr>
              <w:t>Foto ict omgeving</w:t>
            </w:r>
            <w:r w:rsidR="00AC097A" w:rsidRPr="00AC097A">
              <w:rPr>
                <w:rFonts w:asciiTheme="minorHAnsi" w:hAnsiTheme="minorHAnsi"/>
                <w:noProof/>
                <w:webHidden/>
              </w:rPr>
              <w:tab/>
            </w:r>
            <w:r w:rsidR="00AC097A" w:rsidRPr="00AC097A">
              <w:rPr>
                <w:rFonts w:asciiTheme="minorHAnsi" w:hAnsiTheme="minorHAnsi"/>
                <w:noProof/>
                <w:webHidden/>
              </w:rPr>
              <w:fldChar w:fldCharType="begin"/>
            </w:r>
            <w:r w:rsidR="00AC097A" w:rsidRPr="00AC097A">
              <w:rPr>
                <w:rFonts w:asciiTheme="minorHAnsi" w:hAnsiTheme="minorHAnsi"/>
                <w:noProof/>
                <w:webHidden/>
              </w:rPr>
              <w:instrText xml:space="preserve"> PAGEREF _Toc493227583 \h </w:instrText>
            </w:r>
            <w:r w:rsidR="00AC097A" w:rsidRPr="00AC097A">
              <w:rPr>
                <w:rFonts w:asciiTheme="minorHAnsi" w:hAnsiTheme="minorHAnsi"/>
                <w:noProof/>
                <w:webHidden/>
              </w:rPr>
            </w:r>
            <w:r w:rsidR="00AC097A" w:rsidRPr="00AC097A">
              <w:rPr>
                <w:rFonts w:asciiTheme="minorHAnsi" w:hAnsiTheme="minorHAnsi"/>
                <w:noProof/>
                <w:webHidden/>
              </w:rPr>
              <w:fldChar w:fldCharType="separate"/>
            </w:r>
            <w:r w:rsidR="00812968">
              <w:rPr>
                <w:rFonts w:asciiTheme="minorHAnsi" w:hAnsiTheme="minorHAnsi"/>
                <w:noProof/>
                <w:webHidden/>
              </w:rPr>
              <w:t>12</w:t>
            </w:r>
            <w:r w:rsidR="00AC097A" w:rsidRPr="00AC097A">
              <w:rPr>
                <w:rFonts w:asciiTheme="minorHAnsi" w:hAnsiTheme="minorHAnsi"/>
                <w:noProof/>
                <w:webHidden/>
              </w:rPr>
              <w:fldChar w:fldCharType="end"/>
            </w:r>
          </w:hyperlink>
        </w:p>
        <w:p w14:paraId="06671FD5" w14:textId="77777777" w:rsidR="00AC097A" w:rsidRPr="00AC097A" w:rsidRDefault="008E54C8">
          <w:pPr>
            <w:pStyle w:val="Inhopg2"/>
            <w:rPr>
              <w:rFonts w:asciiTheme="minorHAnsi" w:eastAsiaTheme="minorEastAsia" w:hAnsiTheme="minorHAnsi" w:cstheme="minorBidi"/>
              <w:noProof/>
              <w:sz w:val="22"/>
              <w:szCs w:val="22"/>
              <w:lang w:eastAsia="nl-NL"/>
            </w:rPr>
          </w:pPr>
          <w:hyperlink w:anchor="_Toc493227584" w:history="1">
            <w:r w:rsidR="00AC097A" w:rsidRPr="00AC097A">
              <w:rPr>
                <w:rStyle w:val="Hyperlink"/>
                <w:rFonts w:asciiTheme="minorHAnsi" w:hAnsiTheme="minorHAnsi"/>
                <w:noProof/>
              </w:rPr>
              <w:t>3.3</w:t>
            </w:r>
            <w:r w:rsidR="00AC097A" w:rsidRPr="00AC097A">
              <w:rPr>
                <w:rFonts w:asciiTheme="minorHAnsi" w:eastAsiaTheme="minorEastAsia" w:hAnsiTheme="minorHAnsi" w:cstheme="minorBidi"/>
                <w:noProof/>
                <w:sz w:val="22"/>
                <w:szCs w:val="22"/>
                <w:lang w:eastAsia="nl-NL"/>
              </w:rPr>
              <w:tab/>
            </w:r>
            <w:r w:rsidR="00AC097A" w:rsidRPr="00AC097A">
              <w:rPr>
                <w:rStyle w:val="Hyperlink"/>
                <w:rFonts w:asciiTheme="minorHAnsi" w:hAnsiTheme="minorHAnsi"/>
                <w:noProof/>
              </w:rPr>
              <w:t>Kennismaking met stakeholders</w:t>
            </w:r>
            <w:r w:rsidR="00AC097A" w:rsidRPr="00AC097A">
              <w:rPr>
                <w:rFonts w:asciiTheme="minorHAnsi" w:hAnsiTheme="minorHAnsi"/>
                <w:noProof/>
                <w:webHidden/>
              </w:rPr>
              <w:tab/>
            </w:r>
            <w:r w:rsidR="00AC097A" w:rsidRPr="00AC097A">
              <w:rPr>
                <w:rFonts w:asciiTheme="minorHAnsi" w:hAnsiTheme="minorHAnsi"/>
                <w:noProof/>
                <w:webHidden/>
              </w:rPr>
              <w:fldChar w:fldCharType="begin"/>
            </w:r>
            <w:r w:rsidR="00AC097A" w:rsidRPr="00AC097A">
              <w:rPr>
                <w:rFonts w:asciiTheme="minorHAnsi" w:hAnsiTheme="minorHAnsi"/>
                <w:noProof/>
                <w:webHidden/>
              </w:rPr>
              <w:instrText xml:space="preserve"> PAGEREF _Toc493227584 \h </w:instrText>
            </w:r>
            <w:r w:rsidR="00AC097A" w:rsidRPr="00AC097A">
              <w:rPr>
                <w:rFonts w:asciiTheme="minorHAnsi" w:hAnsiTheme="minorHAnsi"/>
                <w:noProof/>
                <w:webHidden/>
              </w:rPr>
            </w:r>
            <w:r w:rsidR="00AC097A" w:rsidRPr="00AC097A">
              <w:rPr>
                <w:rFonts w:asciiTheme="minorHAnsi" w:hAnsiTheme="minorHAnsi"/>
                <w:noProof/>
                <w:webHidden/>
              </w:rPr>
              <w:fldChar w:fldCharType="separate"/>
            </w:r>
            <w:r w:rsidR="00812968">
              <w:rPr>
                <w:rFonts w:asciiTheme="minorHAnsi" w:hAnsiTheme="minorHAnsi"/>
                <w:noProof/>
                <w:webHidden/>
              </w:rPr>
              <w:t>13</w:t>
            </w:r>
            <w:r w:rsidR="00AC097A" w:rsidRPr="00AC097A">
              <w:rPr>
                <w:rFonts w:asciiTheme="minorHAnsi" w:hAnsiTheme="minorHAnsi"/>
                <w:noProof/>
                <w:webHidden/>
              </w:rPr>
              <w:fldChar w:fldCharType="end"/>
            </w:r>
          </w:hyperlink>
        </w:p>
        <w:p w14:paraId="3D3CEBF8" w14:textId="77777777" w:rsidR="00AC097A" w:rsidRPr="00AC097A" w:rsidRDefault="008E54C8">
          <w:pPr>
            <w:pStyle w:val="Inhopg3"/>
            <w:tabs>
              <w:tab w:val="left" w:pos="2103"/>
              <w:tab w:val="right" w:leader="dot" w:pos="9062"/>
            </w:tabs>
            <w:rPr>
              <w:rFonts w:asciiTheme="minorHAnsi" w:eastAsiaTheme="minorEastAsia" w:hAnsiTheme="minorHAnsi"/>
              <w:noProof/>
              <w:sz w:val="22"/>
              <w:szCs w:val="22"/>
              <w:lang w:eastAsia="nl-NL"/>
            </w:rPr>
          </w:pPr>
          <w:hyperlink w:anchor="_Toc493227585" w:history="1">
            <w:r w:rsidR="00AC097A" w:rsidRPr="00AC097A">
              <w:rPr>
                <w:rStyle w:val="Hyperlink"/>
                <w:rFonts w:asciiTheme="minorHAnsi" w:hAnsiTheme="minorHAnsi"/>
                <w:noProof/>
              </w:rPr>
              <w:t>3.3.1</w:t>
            </w:r>
            <w:r w:rsidR="00AC097A" w:rsidRPr="00AC097A">
              <w:rPr>
                <w:rFonts w:asciiTheme="minorHAnsi" w:eastAsiaTheme="minorEastAsia" w:hAnsiTheme="minorHAnsi"/>
                <w:noProof/>
                <w:sz w:val="22"/>
                <w:szCs w:val="22"/>
                <w:lang w:eastAsia="nl-NL"/>
              </w:rPr>
              <w:tab/>
            </w:r>
            <w:r w:rsidR="00AC097A" w:rsidRPr="00AC097A">
              <w:rPr>
                <w:rStyle w:val="Hyperlink"/>
                <w:rFonts w:asciiTheme="minorHAnsi" w:hAnsiTheme="minorHAnsi"/>
                <w:noProof/>
              </w:rPr>
              <w:t>Korte uitleg BIVC</w:t>
            </w:r>
            <w:r w:rsidR="00AC097A" w:rsidRPr="00AC097A">
              <w:rPr>
                <w:rFonts w:asciiTheme="minorHAnsi" w:hAnsiTheme="minorHAnsi"/>
                <w:noProof/>
                <w:webHidden/>
              </w:rPr>
              <w:tab/>
            </w:r>
            <w:r w:rsidR="00AC097A" w:rsidRPr="00AC097A">
              <w:rPr>
                <w:rFonts w:asciiTheme="minorHAnsi" w:hAnsiTheme="minorHAnsi"/>
                <w:noProof/>
                <w:webHidden/>
              </w:rPr>
              <w:fldChar w:fldCharType="begin"/>
            </w:r>
            <w:r w:rsidR="00AC097A" w:rsidRPr="00AC097A">
              <w:rPr>
                <w:rFonts w:asciiTheme="minorHAnsi" w:hAnsiTheme="minorHAnsi"/>
                <w:noProof/>
                <w:webHidden/>
              </w:rPr>
              <w:instrText xml:space="preserve"> PAGEREF _Toc493227585 \h </w:instrText>
            </w:r>
            <w:r w:rsidR="00AC097A" w:rsidRPr="00AC097A">
              <w:rPr>
                <w:rFonts w:asciiTheme="minorHAnsi" w:hAnsiTheme="minorHAnsi"/>
                <w:noProof/>
                <w:webHidden/>
              </w:rPr>
            </w:r>
            <w:r w:rsidR="00AC097A" w:rsidRPr="00AC097A">
              <w:rPr>
                <w:rFonts w:asciiTheme="minorHAnsi" w:hAnsiTheme="minorHAnsi"/>
                <w:noProof/>
                <w:webHidden/>
              </w:rPr>
              <w:fldChar w:fldCharType="separate"/>
            </w:r>
            <w:r w:rsidR="00812968">
              <w:rPr>
                <w:rFonts w:asciiTheme="minorHAnsi" w:hAnsiTheme="minorHAnsi"/>
                <w:noProof/>
                <w:webHidden/>
              </w:rPr>
              <w:t>13</w:t>
            </w:r>
            <w:r w:rsidR="00AC097A" w:rsidRPr="00AC097A">
              <w:rPr>
                <w:rFonts w:asciiTheme="minorHAnsi" w:hAnsiTheme="minorHAnsi"/>
                <w:noProof/>
                <w:webHidden/>
              </w:rPr>
              <w:fldChar w:fldCharType="end"/>
            </w:r>
          </w:hyperlink>
        </w:p>
        <w:p w14:paraId="65356EC5" w14:textId="77777777" w:rsidR="00AC097A" w:rsidRPr="00AC097A" w:rsidRDefault="008E54C8">
          <w:pPr>
            <w:pStyle w:val="Inhopg3"/>
            <w:tabs>
              <w:tab w:val="left" w:pos="2103"/>
              <w:tab w:val="right" w:leader="dot" w:pos="9062"/>
            </w:tabs>
            <w:rPr>
              <w:rFonts w:asciiTheme="minorHAnsi" w:eastAsiaTheme="minorEastAsia" w:hAnsiTheme="minorHAnsi"/>
              <w:noProof/>
              <w:sz w:val="22"/>
              <w:szCs w:val="22"/>
              <w:lang w:eastAsia="nl-NL"/>
            </w:rPr>
          </w:pPr>
          <w:hyperlink w:anchor="_Toc493227586" w:history="1">
            <w:r w:rsidR="00AC097A" w:rsidRPr="00AC097A">
              <w:rPr>
                <w:rStyle w:val="Hyperlink"/>
                <w:rFonts w:asciiTheme="minorHAnsi" w:hAnsiTheme="minorHAnsi"/>
                <w:noProof/>
              </w:rPr>
              <w:t>3.3.2</w:t>
            </w:r>
            <w:r w:rsidR="00AC097A" w:rsidRPr="00AC097A">
              <w:rPr>
                <w:rFonts w:asciiTheme="minorHAnsi" w:eastAsiaTheme="minorEastAsia" w:hAnsiTheme="minorHAnsi"/>
                <w:noProof/>
                <w:sz w:val="22"/>
                <w:szCs w:val="22"/>
                <w:lang w:eastAsia="nl-NL"/>
              </w:rPr>
              <w:tab/>
            </w:r>
            <w:r w:rsidR="00AC097A" w:rsidRPr="00AC097A">
              <w:rPr>
                <w:rStyle w:val="Hyperlink"/>
                <w:rFonts w:asciiTheme="minorHAnsi" w:hAnsiTheme="minorHAnsi"/>
                <w:noProof/>
              </w:rPr>
              <w:t>Toepassing tijdens de kennismakingsronde</w:t>
            </w:r>
            <w:r w:rsidR="00AC097A" w:rsidRPr="00AC097A">
              <w:rPr>
                <w:rFonts w:asciiTheme="minorHAnsi" w:hAnsiTheme="minorHAnsi"/>
                <w:noProof/>
                <w:webHidden/>
              </w:rPr>
              <w:tab/>
            </w:r>
            <w:r w:rsidR="00AC097A" w:rsidRPr="00AC097A">
              <w:rPr>
                <w:rFonts w:asciiTheme="minorHAnsi" w:hAnsiTheme="minorHAnsi"/>
                <w:noProof/>
                <w:webHidden/>
              </w:rPr>
              <w:fldChar w:fldCharType="begin"/>
            </w:r>
            <w:r w:rsidR="00AC097A" w:rsidRPr="00AC097A">
              <w:rPr>
                <w:rFonts w:asciiTheme="minorHAnsi" w:hAnsiTheme="minorHAnsi"/>
                <w:noProof/>
                <w:webHidden/>
              </w:rPr>
              <w:instrText xml:space="preserve"> PAGEREF _Toc493227586 \h </w:instrText>
            </w:r>
            <w:r w:rsidR="00AC097A" w:rsidRPr="00AC097A">
              <w:rPr>
                <w:rFonts w:asciiTheme="minorHAnsi" w:hAnsiTheme="minorHAnsi"/>
                <w:noProof/>
                <w:webHidden/>
              </w:rPr>
            </w:r>
            <w:r w:rsidR="00AC097A" w:rsidRPr="00AC097A">
              <w:rPr>
                <w:rFonts w:asciiTheme="minorHAnsi" w:hAnsiTheme="minorHAnsi"/>
                <w:noProof/>
                <w:webHidden/>
              </w:rPr>
              <w:fldChar w:fldCharType="separate"/>
            </w:r>
            <w:r w:rsidR="00812968">
              <w:rPr>
                <w:rFonts w:asciiTheme="minorHAnsi" w:hAnsiTheme="minorHAnsi"/>
                <w:noProof/>
                <w:webHidden/>
              </w:rPr>
              <w:t>14</w:t>
            </w:r>
            <w:r w:rsidR="00AC097A" w:rsidRPr="00AC097A">
              <w:rPr>
                <w:rFonts w:asciiTheme="minorHAnsi" w:hAnsiTheme="minorHAnsi"/>
                <w:noProof/>
                <w:webHidden/>
              </w:rPr>
              <w:fldChar w:fldCharType="end"/>
            </w:r>
          </w:hyperlink>
        </w:p>
        <w:p w14:paraId="4DE76810" w14:textId="77777777" w:rsidR="00AC097A" w:rsidRPr="00AC097A" w:rsidRDefault="008E54C8">
          <w:pPr>
            <w:pStyle w:val="Inhopg2"/>
            <w:rPr>
              <w:rFonts w:asciiTheme="minorHAnsi" w:eastAsiaTheme="minorEastAsia" w:hAnsiTheme="minorHAnsi" w:cstheme="minorBidi"/>
              <w:noProof/>
              <w:sz w:val="22"/>
              <w:szCs w:val="22"/>
              <w:lang w:eastAsia="nl-NL"/>
            </w:rPr>
          </w:pPr>
          <w:hyperlink w:anchor="_Toc493227587" w:history="1">
            <w:r w:rsidR="00AC097A" w:rsidRPr="00AC097A">
              <w:rPr>
                <w:rStyle w:val="Hyperlink"/>
                <w:rFonts w:asciiTheme="minorHAnsi" w:hAnsiTheme="minorHAnsi"/>
                <w:noProof/>
              </w:rPr>
              <w:t>3.4</w:t>
            </w:r>
            <w:r w:rsidR="00AC097A" w:rsidRPr="00AC097A">
              <w:rPr>
                <w:rFonts w:asciiTheme="minorHAnsi" w:eastAsiaTheme="minorEastAsia" w:hAnsiTheme="minorHAnsi" w:cstheme="minorBidi"/>
                <w:noProof/>
                <w:sz w:val="22"/>
                <w:szCs w:val="22"/>
                <w:lang w:eastAsia="nl-NL"/>
              </w:rPr>
              <w:tab/>
            </w:r>
            <w:r w:rsidR="00AC097A" w:rsidRPr="00AC097A">
              <w:rPr>
                <w:rStyle w:val="Hyperlink"/>
                <w:rFonts w:asciiTheme="minorHAnsi" w:hAnsiTheme="minorHAnsi"/>
                <w:noProof/>
              </w:rPr>
              <w:t>Aanpak tijdens gesprekken</w:t>
            </w:r>
            <w:r w:rsidR="00AC097A" w:rsidRPr="00AC097A">
              <w:rPr>
                <w:rFonts w:asciiTheme="minorHAnsi" w:hAnsiTheme="minorHAnsi"/>
                <w:noProof/>
                <w:webHidden/>
              </w:rPr>
              <w:tab/>
            </w:r>
            <w:r w:rsidR="00AC097A" w:rsidRPr="00AC097A">
              <w:rPr>
                <w:rFonts w:asciiTheme="minorHAnsi" w:hAnsiTheme="minorHAnsi"/>
                <w:noProof/>
                <w:webHidden/>
              </w:rPr>
              <w:fldChar w:fldCharType="begin"/>
            </w:r>
            <w:r w:rsidR="00AC097A" w:rsidRPr="00AC097A">
              <w:rPr>
                <w:rFonts w:asciiTheme="minorHAnsi" w:hAnsiTheme="minorHAnsi"/>
                <w:noProof/>
                <w:webHidden/>
              </w:rPr>
              <w:instrText xml:space="preserve"> PAGEREF _Toc493227587 \h </w:instrText>
            </w:r>
            <w:r w:rsidR="00AC097A" w:rsidRPr="00AC097A">
              <w:rPr>
                <w:rFonts w:asciiTheme="minorHAnsi" w:hAnsiTheme="minorHAnsi"/>
                <w:noProof/>
                <w:webHidden/>
              </w:rPr>
            </w:r>
            <w:r w:rsidR="00AC097A" w:rsidRPr="00AC097A">
              <w:rPr>
                <w:rFonts w:asciiTheme="minorHAnsi" w:hAnsiTheme="minorHAnsi"/>
                <w:noProof/>
                <w:webHidden/>
              </w:rPr>
              <w:fldChar w:fldCharType="separate"/>
            </w:r>
            <w:r w:rsidR="00812968">
              <w:rPr>
                <w:rFonts w:asciiTheme="minorHAnsi" w:hAnsiTheme="minorHAnsi"/>
                <w:noProof/>
                <w:webHidden/>
              </w:rPr>
              <w:t>15</w:t>
            </w:r>
            <w:r w:rsidR="00AC097A" w:rsidRPr="00AC097A">
              <w:rPr>
                <w:rFonts w:asciiTheme="minorHAnsi" w:hAnsiTheme="minorHAnsi"/>
                <w:noProof/>
                <w:webHidden/>
              </w:rPr>
              <w:fldChar w:fldCharType="end"/>
            </w:r>
          </w:hyperlink>
        </w:p>
        <w:p w14:paraId="41900840" w14:textId="77777777" w:rsidR="00AC097A" w:rsidRPr="00AC097A" w:rsidRDefault="008E54C8">
          <w:pPr>
            <w:pStyle w:val="Inhopg2"/>
            <w:rPr>
              <w:rFonts w:asciiTheme="minorHAnsi" w:eastAsiaTheme="minorEastAsia" w:hAnsiTheme="minorHAnsi" w:cstheme="minorBidi"/>
              <w:noProof/>
              <w:sz w:val="22"/>
              <w:szCs w:val="22"/>
              <w:lang w:eastAsia="nl-NL"/>
            </w:rPr>
          </w:pPr>
          <w:hyperlink w:anchor="_Toc493227588" w:history="1">
            <w:r w:rsidR="00AC097A" w:rsidRPr="00AC097A">
              <w:rPr>
                <w:rStyle w:val="Hyperlink"/>
                <w:rFonts w:asciiTheme="minorHAnsi" w:hAnsiTheme="minorHAnsi"/>
                <w:noProof/>
              </w:rPr>
              <w:t>3.5</w:t>
            </w:r>
            <w:r w:rsidR="00AC097A" w:rsidRPr="00AC097A">
              <w:rPr>
                <w:rFonts w:asciiTheme="minorHAnsi" w:eastAsiaTheme="minorEastAsia" w:hAnsiTheme="minorHAnsi" w:cstheme="minorBidi"/>
                <w:noProof/>
                <w:sz w:val="22"/>
                <w:szCs w:val="22"/>
                <w:lang w:eastAsia="nl-NL"/>
              </w:rPr>
              <w:tab/>
            </w:r>
            <w:r w:rsidR="00AC097A" w:rsidRPr="00AC097A">
              <w:rPr>
                <w:rStyle w:val="Hyperlink"/>
                <w:rFonts w:asciiTheme="minorHAnsi" w:hAnsiTheme="minorHAnsi"/>
                <w:noProof/>
              </w:rPr>
              <w:t>Product stap 3: Inventarisatie</w:t>
            </w:r>
            <w:r w:rsidR="00AC097A" w:rsidRPr="00AC097A">
              <w:rPr>
                <w:rFonts w:asciiTheme="minorHAnsi" w:hAnsiTheme="minorHAnsi"/>
                <w:noProof/>
                <w:webHidden/>
              </w:rPr>
              <w:tab/>
            </w:r>
            <w:r w:rsidR="00AC097A" w:rsidRPr="00AC097A">
              <w:rPr>
                <w:rFonts w:asciiTheme="minorHAnsi" w:hAnsiTheme="minorHAnsi"/>
                <w:noProof/>
                <w:webHidden/>
              </w:rPr>
              <w:fldChar w:fldCharType="begin"/>
            </w:r>
            <w:r w:rsidR="00AC097A" w:rsidRPr="00AC097A">
              <w:rPr>
                <w:rFonts w:asciiTheme="minorHAnsi" w:hAnsiTheme="minorHAnsi"/>
                <w:noProof/>
                <w:webHidden/>
              </w:rPr>
              <w:instrText xml:space="preserve"> PAGEREF _Toc493227588 \h </w:instrText>
            </w:r>
            <w:r w:rsidR="00AC097A" w:rsidRPr="00AC097A">
              <w:rPr>
                <w:rFonts w:asciiTheme="minorHAnsi" w:hAnsiTheme="minorHAnsi"/>
                <w:noProof/>
                <w:webHidden/>
              </w:rPr>
            </w:r>
            <w:r w:rsidR="00AC097A" w:rsidRPr="00AC097A">
              <w:rPr>
                <w:rFonts w:asciiTheme="minorHAnsi" w:hAnsiTheme="minorHAnsi"/>
                <w:noProof/>
                <w:webHidden/>
              </w:rPr>
              <w:fldChar w:fldCharType="separate"/>
            </w:r>
            <w:r w:rsidR="00812968">
              <w:rPr>
                <w:rFonts w:asciiTheme="minorHAnsi" w:hAnsiTheme="minorHAnsi"/>
                <w:noProof/>
                <w:webHidden/>
              </w:rPr>
              <w:t>16</w:t>
            </w:r>
            <w:r w:rsidR="00AC097A" w:rsidRPr="00AC097A">
              <w:rPr>
                <w:rFonts w:asciiTheme="minorHAnsi" w:hAnsiTheme="minorHAnsi"/>
                <w:noProof/>
                <w:webHidden/>
              </w:rPr>
              <w:fldChar w:fldCharType="end"/>
            </w:r>
          </w:hyperlink>
        </w:p>
        <w:p w14:paraId="4D99624E" w14:textId="77777777" w:rsidR="00AC097A" w:rsidRPr="00AC097A" w:rsidRDefault="008E54C8">
          <w:pPr>
            <w:pStyle w:val="Inhopg1"/>
            <w:rPr>
              <w:rFonts w:asciiTheme="minorHAnsi" w:eastAsiaTheme="minorEastAsia" w:hAnsiTheme="minorHAnsi" w:cstheme="minorBidi"/>
              <w:noProof/>
              <w:sz w:val="22"/>
              <w:szCs w:val="22"/>
              <w:lang w:eastAsia="nl-NL"/>
            </w:rPr>
          </w:pPr>
          <w:hyperlink w:anchor="_Toc493227589" w:history="1">
            <w:r w:rsidR="00AC097A" w:rsidRPr="00AC097A">
              <w:rPr>
                <w:rStyle w:val="Hyperlink"/>
                <w:rFonts w:asciiTheme="minorHAnsi" w:hAnsiTheme="minorHAnsi"/>
                <w:noProof/>
                <w14:scene3d>
                  <w14:camera w14:prst="orthographicFront"/>
                  <w14:lightRig w14:rig="threePt" w14:dir="t">
                    <w14:rot w14:lat="0" w14:lon="0" w14:rev="0"/>
                  </w14:lightRig>
                </w14:scene3d>
              </w:rPr>
              <w:t>4.</w:t>
            </w:r>
            <w:r w:rsidR="00AC097A" w:rsidRPr="00AC097A">
              <w:rPr>
                <w:rFonts w:asciiTheme="minorHAnsi" w:eastAsiaTheme="minorEastAsia" w:hAnsiTheme="minorHAnsi" w:cstheme="minorBidi"/>
                <w:noProof/>
                <w:sz w:val="22"/>
                <w:szCs w:val="22"/>
                <w:lang w:eastAsia="nl-NL"/>
              </w:rPr>
              <w:tab/>
            </w:r>
            <w:r w:rsidR="00AC097A" w:rsidRPr="00AC097A">
              <w:rPr>
                <w:rStyle w:val="Hyperlink"/>
                <w:rFonts w:asciiTheme="minorHAnsi" w:hAnsiTheme="minorHAnsi"/>
                <w:noProof/>
              </w:rPr>
              <w:t>Nulmeting</w:t>
            </w:r>
            <w:r w:rsidR="00AC097A" w:rsidRPr="00AC097A">
              <w:rPr>
                <w:rFonts w:asciiTheme="minorHAnsi" w:hAnsiTheme="minorHAnsi"/>
                <w:noProof/>
                <w:webHidden/>
              </w:rPr>
              <w:tab/>
            </w:r>
            <w:r w:rsidR="00AC097A" w:rsidRPr="00AC097A">
              <w:rPr>
                <w:rFonts w:asciiTheme="minorHAnsi" w:hAnsiTheme="minorHAnsi"/>
                <w:noProof/>
                <w:webHidden/>
              </w:rPr>
              <w:fldChar w:fldCharType="begin"/>
            </w:r>
            <w:r w:rsidR="00AC097A" w:rsidRPr="00AC097A">
              <w:rPr>
                <w:rFonts w:asciiTheme="minorHAnsi" w:hAnsiTheme="minorHAnsi"/>
                <w:noProof/>
                <w:webHidden/>
              </w:rPr>
              <w:instrText xml:space="preserve"> PAGEREF _Toc493227589 \h </w:instrText>
            </w:r>
            <w:r w:rsidR="00AC097A" w:rsidRPr="00AC097A">
              <w:rPr>
                <w:rFonts w:asciiTheme="minorHAnsi" w:hAnsiTheme="minorHAnsi"/>
                <w:noProof/>
                <w:webHidden/>
              </w:rPr>
            </w:r>
            <w:r w:rsidR="00AC097A" w:rsidRPr="00AC097A">
              <w:rPr>
                <w:rFonts w:asciiTheme="minorHAnsi" w:hAnsiTheme="minorHAnsi"/>
                <w:noProof/>
                <w:webHidden/>
              </w:rPr>
              <w:fldChar w:fldCharType="separate"/>
            </w:r>
            <w:r w:rsidR="00812968">
              <w:rPr>
                <w:rFonts w:asciiTheme="minorHAnsi" w:hAnsiTheme="minorHAnsi"/>
                <w:noProof/>
                <w:webHidden/>
              </w:rPr>
              <w:t>17</w:t>
            </w:r>
            <w:r w:rsidR="00AC097A" w:rsidRPr="00AC097A">
              <w:rPr>
                <w:rFonts w:asciiTheme="minorHAnsi" w:hAnsiTheme="minorHAnsi"/>
                <w:noProof/>
                <w:webHidden/>
              </w:rPr>
              <w:fldChar w:fldCharType="end"/>
            </w:r>
          </w:hyperlink>
        </w:p>
        <w:p w14:paraId="105D2920" w14:textId="77777777" w:rsidR="00AC097A" w:rsidRPr="00AC097A" w:rsidRDefault="008E54C8">
          <w:pPr>
            <w:pStyle w:val="Inhopg2"/>
            <w:rPr>
              <w:rFonts w:asciiTheme="minorHAnsi" w:eastAsiaTheme="minorEastAsia" w:hAnsiTheme="minorHAnsi" w:cstheme="minorBidi"/>
              <w:noProof/>
              <w:sz w:val="22"/>
              <w:szCs w:val="22"/>
              <w:lang w:eastAsia="nl-NL"/>
            </w:rPr>
          </w:pPr>
          <w:hyperlink w:anchor="_Toc493227590" w:history="1">
            <w:r w:rsidR="00AC097A" w:rsidRPr="00AC097A">
              <w:rPr>
                <w:rStyle w:val="Hyperlink"/>
                <w:rFonts w:asciiTheme="minorHAnsi" w:hAnsiTheme="minorHAnsi"/>
                <w:noProof/>
              </w:rPr>
              <w:t>4.1</w:t>
            </w:r>
            <w:r w:rsidR="00AC097A" w:rsidRPr="00AC097A">
              <w:rPr>
                <w:rFonts w:asciiTheme="minorHAnsi" w:eastAsiaTheme="minorEastAsia" w:hAnsiTheme="minorHAnsi" w:cstheme="minorBidi"/>
                <w:noProof/>
                <w:sz w:val="22"/>
                <w:szCs w:val="22"/>
                <w:lang w:eastAsia="nl-NL"/>
              </w:rPr>
              <w:tab/>
            </w:r>
            <w:r w:rsidR="00AC097A" w:rsidRPr="00AC097A">
              <w:rPr>
                <w:rStyle w:val="Hyperlink"/>
                <w:rFonts w:asciiTheme="minorHAnsi" w:hAnsiTheme="minorHAnsi"/>
                <w:noProof/>
              </w:rPr>
              <w:t>Nulmeting op basis van toetsingskader ibp</w:t>
            </w:r>
            <w:r w:rsidR="00AC097A" w:rsidRPr="00AC097A">
              <w:rPr>
                <w:rFonts w:asciiTheme="minorHAnsi" w:hAnsiTheme="minorHAnsi"/>
                <w:noProof/>
                <w:webHidden/>
              </w:rPr>
              <w:tab/>
            </w:r>
            <w:r w:rsidR="00AC097A" w:rsidRPr="00AC097A">
              <w:rPr>
                <w:rFonts w:asciiTheme="minorHAnsi" w:hAnsiTheme="minorHAnsi"/>
                <w:noProof/>
                <w:webHidden/>
              </w:rPr>
              <w:fldChar w:fldCharType="begin"/>
            </w:r>
            <w:r w:rsidR="00AC097A" w:rsidRPr="00AC097A">
              <w:rPr>
                <w:rFonts w:asciiTheme="minorHAnsi" w:hAnsiTheme="minorHAnsi"/>
                <w:noProof/>
                <w:webHidden/>
              </w:rPr>
              <w:instrText xml:space="preserve"> PAGEREF _Toc493227590 \h </w:instrText>
            </w:r>
            <w:r w:rsidR="00AC097A" w:rsidRPr="00AC097A">
              <w:rPr>
                <w:rFonts w:asciiTheme="minorHAnsi" w:hAnsiTheme="minorHAnsi"/>
                <w:noProof/>
                <w:webHidden/>
              </w:rPr>
            </w:r>
            <w:r w:rsidR="00AC097A" w:rsidRPr="00AC097A">
              <w:rPr>
                <w:rFonts w:asciiTheme="minorHAnsi" w:hAnsiTheme="minorHAnsi"/>
                <w:noProof/>
                <w:webHidden/>
              </w:rPr>
              <w:fldChar w:fldCharType="separate"/>
            </w:r>
            <w:r w:rsidR="00812968">
              <w:rPr>
                <w:rFonts w:asciiTheme="minorHAnsi" w:hAnsiTheme="minorHAnsi"/>
                <w:noProof/>
                <w:webHidden/>
              </w:rPr>
              <w:t>17</w:t>
            </w:r>
            <w:r w:rsidR="00AC097A" w:rsidRPr="00AC097A">
              <w:rPr>
                <w:rFonts w:asciiTheme="minorHAnsi" w:hAnsiTheme="minorHAnsi"/>
                <w:noProof/>
                <w:webHidden/>
              </w:rPr>
              <w:fldChar w:fldCharType="end"/>
            </w:r>
          </w:hyperlink>
        </w:p>
        <w:p w14:paraId="60FF5B7B" w14:textId="77777777" w:rsidR="00AC097A" w:rsidRPr="00AC097A" w:rsidRDefault="008E54C8">
          <w:pPr>
            <w:pStyle w:val="Inhopg2"/>
            <w:rPr>
              <w:rFonts w:asciiTheme="minorHAnsi" w:eastAsiaTheme="minorEastAsia" w:hAnsiTheme="minorHAnsi" w:cstheme="minorBidi"/>
              <w:noProof/>
              <w:sz w:val="22"/>
              <w:szCs w:val="22"/>
              <w:lang w:eastAsia="nl-NL"/>
            </w:rPr>
          </w:pPr>
          <w:hyperlink w:anchor="_Toc493227591" w:history="1">
            <w:r w:rsidR="00AC097A" w:rsidRPr="00AC097A">
              <w:rPr>
                <w:rStyle w:val="Hyperlink"/>
                <w:rFonts w:asciiTheme="minorHAnsi" w:hAnsiTheme="minorHAnsi"/>
                <w:noProof/>
                <w:kern w:val="32"/>
              </w:rPr>
              <w:t>4.2</w:t>
            </w:r>
            <w:r w:rsidR="00AC097A" w:rsidRPr="00AC097A">
              <w:rPr>
                <w:rFonts w:asciiTheme="minorHAnsi" w:eastAsiaTheme="minorEastAsia" w:hAnsiTheme="minorHAnsi" w:cstheme="minorBidi"/>
                <w:noProof/>
                <w:sz w:val="22"/>
                <w:szCs w:val="22"/>
                <w:lang w:eastAsia="nl-NL"/>
              </w:rPr>
              <w:tab/>
            </w:r>
            <w:r w:rsidR="00AC097A" w:rsidRPr="00AC097A">
              <w:rPr>
                <w:rStyle w:val="Hyperlink"/>
                <w:rFonts w:asciiTheme="minorHAnsi" w:hAnsiTheme="minorHAnsi"/>
                <w:noProof/>
              </w:rPr>
              <w:t>Product stap 4: Nulmeting</w:t>
            </w:r>
            <w:r w:rsidR="00AC097A" w:rsidRPr="00AC097A">
              <w:rPr>
                <w:rFonts w:asciiTheme="minorHAnsi" w:hAnsiTheme="minorHAnsi"/>
                <w:noProof/>
                <w:webHidden/>
              </w:rPr>
              <w:tab/>
            </w:r>
            <w:r w:rsidR="00AC097A" w:rsidRPr="00AC097A">
              <w:rPr>
                <w:rFonts w:asciiTheme="minorHAnsi" w:hAnsiTheme="minorHAnsi"/>
                <w:noProof/>
                <w:webHidden/>
              </w:rPr>
              <w:fldChar w:fldCharType="begin"/>
            </w:r>
            <w:r w:rsidR="00AC097A" w:rsidRPr="00AC097A">
              <w:rPr>
                <w:rFonts w:asciiTheme="minorHAnsi" w:hAnsiTheme="minorHAnsi"/>
                <w:noProof/>
                <w:webHidden/>
              </w:rPr>
              <w:instrText xml:space="preserve"> PAGEREF _Toc493227591 \h </w:instrText>
            </w:r>
            <w:r w:rsidR="00AC097A" w:rsidRPr="00AC097A">
              <w:rPr>
                <w:rFonts w:asciiTheme="minorHAnsi" w:hAnsiTheme="minorHAnsi"/>
                <w:noProof/>
                <w:webHidden/>
              </w:rPr>
            </w:r>
            <w:r w:rsidR="00AC097A" w:rsidRPr="00AC097A">
              <w:rPr>
                <w:rFonts w:asciiTheme="minorHAnsi" w:hAnsiTheme="minorHAnsi"/>
                <w:noProof/>
                <w:webHidden/>
              </w:rPr>
              <w:fldChar w:fldCharType="separate"/>
            </w:r>
            <w:r w:rsidR="00812968">
              <w:rPr>
                <w:rFonts w:asciiTheme="minorHAnsi" w:hAnsiTheme="minorHAnsi"/>
                <w:noProof/>
                <w:webHidden/>
              </w:rPr>
              <w:t>20</w:t>
            </w:r>
            <w:r w:rsidR="00AC097A" w:rsidRPr="00AC097A">
              <w:rPr>
                <w:rFonts w:asciiTheme="minorHAnsi" w:hAnsiTheme="minorHAnsi"/>
                <w:noProof/>
                <w:webHidden/>
              </w:rPr>
              <w:fldChar w:fldCharType="end"/>
            </w:r>
          </w:hyperlink>
        </w:p>
        <w:p w14:paraId="3F6579FD" w14:textId="77777777" w:rsidR="00AC097A" w:rsidRPr="00AC097A" w:rsidRDefault="008E54C8">
          <w:pPr>
            <w:pStyle w:val="Inhopg1"/>
            <w:rPr>
              <w:rFonts w:asciiTheme="minorHAnsi" w:eastAsiaTheme="minorEastAsia" w:hAnsiTheme="minorHAnsi" w:cstheme="minorBidi"/>
              <w:noProof/>
              <w:sz w:val="22"/>
              <w:szCs w:val="22"/>
              <w:lang w:eastAsia="nl-NL"/>
            </w:rPr>
          </w:pPr>
          <w:hyperlink w:anchor="_Toc493227592" w:history="1">
            <w:r w:rsidR="00AC097A" w:rsidRPr="00AC097A">
              <w:rPr>
                <w:rStyle w:val="Hyperlink"/>
                <w:rFonts w:asciiTheme="minorHAnsi" w:hAnsiTheme="minorHAnsi"/>
                <w:noProof/>
                <w14:scene3d>
                  <w14:camera w14:prst="orthographicFront"/>
                  <w14:lightRig w14:rig="threePt" w14:dir="t">
                    <w14:rot w14:lat="0" w14:lon="0" w14:rev="0"/>
                  </w14:lightRig>
                </w14:scene3d>
              </w:rPr>
              <w:t>5.</w:t>
            </w:r>
            <w:r w:rsidR="00AC097A" w:rsidRPr="00AC097A">
              <w:rPr>
                <w:rFonts w:asciiTheme="minorHAnsi" w:eastAsiaTheme="minorEastAsia" w:hAnsiTheme="minorHAnsi" w:cstheme="minorBidi"/>
                <w:noProof/>
                <w:sz w:val="22"/>
                <w:szCs w:val="22"/>
                <w:lang w:eastAsia="nl-NL"/>
              </w:rPr>
              <w:tab/>
            </w:r>
            <w:r w:rsidR="00AC097A" w:rsidRPr="00AC097A">
              <w:rPr>
                <w:rStyle w:val="Hyperlink"/>
                <w:rFonts w:asciiTheme="minorHAnsi" w:hAnsiTheme="minorHAnsi"/>
                <w:noProof/>
              </w:rPr>
              <w:t>Verbeterplan</w:t>
            </w:r>
            <w:r w:rsidR="00AC097A" w:rsidRPr="00AC097A">
              <w:rPr>
                <w:rFonts w:asciiTheme="minorHAnsi" w:hAnsiTheme="minorHAnsi"/>
                <w:noProof/>
                <w:webHidden/>
              </w:rPr>
              <w:tab/>
            </w:r>
            <w:r w:rsidR="00AC097A" w:rsidRPr="00AC097A">
              <w:rPr>
                <w:rFonts w:asciiTheme="minorHAnsi" w:hAnsiTheme="minorHAnsi"/>
                <w:noProof/>
                <w:webHidden/>
              </w:rPr>
              <w:fldChar w:fldCharType="begin"/>
            </w:r>
            <w:r w:rsidR="00AC097A" w:rsidRPr="00AC097A">
              <w:rPr>
                <w:rFonts w:asciiTheme="minorHAnsi" w:hAnsiTheme="minorHAnsi"/>
                <w:noProof/>
                <w:webHidden/>
              </w:rPr>
              <w:instrText xml:space="preserve"> PAGEREF _Toc493227592 \h </w:instrText>
            </w:r>
            <w:r w:rsidR="00AC097A" w:rsidRPr="00AC097A">
              <w:rPr>
                <w:rFonts w:asciiTheme="minorHAnsi" w:hAnsiTheme="minorHAnsi"/>
                <w:noProof/>
                <w:webHidden/>
              </w:rPr>
            </w:r>
            <w:r w:rsidR="00AC097A" w:rsidRPr="00AC097A">
              <w:rPr>
                <w:rFonts w:asciiTheme="minorHAnsi" w:hAnsiTheme="minorHAnsi"/>
                <w:noProof/>
                <w:webHidden/>
              </w:rPr>
              <w:fldChar w:fldCharType="separate"/>
            </w:r>
            <w:r w:rsidR="00812968">
              <w:rPr>
                <w:rFonts w:asciiTheme="minorHAnsi" w:hAnsiTheme="minorHAnsi"/>
                <w:noProof/>
                <w:webHidden/>
              </w:rPr>
              <w:t>21</w:t>
            </w:r>
            <w:r w:rsidR="00AC097A" w:rsidRPr="00AC097A">
              <w:rPr>
                <w:rFonts w:asciiTheme="minorHAnsi" w:hAnsiTheme="minorHAnsi"/>
                <w:noProof/>
                <w:webHidden/>
              </w:rPr>
              <w:fldChar w:fldCharType="end"/>
            </w:r>
          </w:hyperlink>
        </w:p>
        <w:p w14:paraId="3305C5DD" w14:textId="77777777" w:rsidR="00AC097A" w:rsidRPr="00AC097A" w:rsidRDefault="008E54C8">
          <w:pPr>
            <w:pStyle w:val="Inhopg2"/>
            <w:rPr>
              <w:rFonts w:asciiTheme="minorHAnsi" w:eastAsiaTheme="minorEastAsia" w:hAnsiTheme="minorHAnsi" w:cstheme="minorBidi"/>
              <w:noProof/>
              <w:sz w:val="22"/>
              <w:szCs w:val="22"/>
              <w:lang w:eastAsia="nl-NL"/>
            </w:rPr>
          </w:pPr>
          <w:hyperlink w:anchor="_Toc493227593" w:history="1">
            <w:r w:rsidR="00AC097A" w:rsidRPr="00AC097A">
              <w:rPr>
                <w:rStyle w:val="Hyperlink"/>
                <w:rFonts w:asciiTheme="minorHAnsi" w:hAnsiTheme="minorHAnsi"/>
                <w:noProof/>
              </w:rPr>
              <w:t>Verbeterplan</w:t>
            </w:r>
            <w:r w:rsidR="00AC097A" w:rsidRPr="00AC097A">
              <w:rPr>
                <w:rFonts w:asciiTheme="minorHAnsi" w:hAnsiTheme="minorHAnsi"/>
                <w:noProof/>
                <w:webHidden/>
              </w:rPr>
              <w:tab/>
            </w:r>
            <w:r w:rsidR="00AC097A" w:rsidRPr="00AC097A">
              <w:rPr>
                <w:rFonts w:asciiTheme="minorHAnsi" w:hAnsiTheme="minorHAnsi"/>
                <w:noProof/>
                <w:webHidden/>
              </w:rPr>
              <w:fldChar w:fldCharType="begin"/>
            </w:r>
            <w:r w:rsidR="00AC097A" w:rsidRPr="00AC097A">
              <w:rPr>
                <w:rFonts w:asciiTheme="minorHAnsi" w:hAnsiTheme="minorHAnsi"/>
                <w:noProof/>
                <w:webHidden/>
              </w:rPr>
              <w:instrText xml:space="preserve"> PAGEREF _Toc493227593 \h </w:instrText>
            </w:r>
            <w:r w:rsidR="00AC097A" w:rsidRPr="00AC097A">
              <w:rPr>
                <w:rFonts w:asciiTheme="minorHAnsi" w:hAnsiTheme="minorHAnsi"/>
                <w:noProof/>
                <w:webHidden/>
              </w:rPr>
            </w:r>
            <w:r w:rsidR="00AC097A" w:rsidRPr="00AC097A">
              <w:rPr>
                <w:rFonts w:asciiTheme="minorHAnsi" w:hAnsiTheme="minorHAnsi"/>
                <w:noProof/>
                <w:webHidden/>
              </w:rPr>
              <w:fldChar w:fldCharType="separate"/>
            </w:r>
            <w:r w:rsidR="00812968">
              <w:rPr>
                <w:rFonts w:asciiTheme="minorHAnsi" w:hAnsiTheme="minorHAnsi"/>
                <w:noProof/>
                <w:webHidden/>
              </w:rPr>
              <w:t>21</w:t>
            </w:r>
            <w:r w:rsidR="00AC097A" w:rsidRPr="00AC097A">
              <w:rPr>
                <w:rFonts w:asciiTheme="minorHAnsi" w:hAnsiTheme="minorHAnsi"/>
                <w:noProof/>
                <w:webHidden/>
              </w:rPr>
              <w:fldChar w:fldCharType="end"/>
            </w:r>
          </w:hyperlink>
        </w:p>
        <w:p w14:paraId="7F8478C9" w14:textId="77777777" w:rsidR="00AC097A" w:rsidRPr="00AC097A" w:rsidRDefault="008E54C8">
          <w:pPr>
            <w:pStyle w:val="Inhopg2"/>
            <w:rPr>
              <w:rFonts w:asciiTheme="minorHAnsi" w:eastAsiaTheme="minorEastAsia" w:hAnsiTheme="minorHAnsi" w:cstheme="minorBidi"/>
              <w:noProof/>
              <w:sz w:val="22"/>
              <w:szCs w:val="22"/>
              <w:lang w:eastAsia="nl-NL"/>
            </w:rPr>
          </w:pPr>
          <w:hyperlink w:anchor="_Toc493227594" w:history="1">
            <w:r w:rsidR="00AC097A" w:rsidRPr="00AC097A">
              <w:rPr>
                <w:rStyle w:val="Hyperlink"/>
                <w:rFonts w:asciiTheme="minorHAnsi" w:hAnsiTheme="minorHAnsi"/>
                <w:noProof/>
              </w:rPr>
              <w:t>5.1</w:t>
            </w:r>
            <w:r w:rsidR="00AC097A" w:rsidRPr="00AC097A">
              <w:rPr>
                <w:rFonts w:asciiTheme="minorHAnsi" w:eastAsiaTheme="minorEastAsia" w:hAnsiTheme="minorHAnsi" w:cstheme="minorBidi"/>
                <w:noProof/>
                <w:sz w:val="22"/>
                <w:szCs w:val="22"/>
                <w:lang w:eastAsia="nl-NL"/>
              </w:rPr>
              <w:tab/>
            </w:r>
            <w:r w:rsidR="00AC097A" w:rsidRPr="00AC097A">
              <w:rPr>
                <w:rStyle w:val="Hyperlink"/>
                <w:rFonts w:asciiTheme="minorHAnsi" w:hAnsiTheme="minorHAnsi"/>
                <w:noProof/>
              </w:rPr>
              <w:t>Risico’s &amp; Uitdagingen</w:t>
            </w:r>
            <w:r w:rsidR="00AC097A" w:rsidRPr="00AC097A">
              <w:rPr>
                <w:rFonts w:asciiTheme="minorHAnsi" w:hAnsiTheme="minorHAnsi"/>
                <w:noProof/>
                <w:webHidden/>
              </w:rPr>
              <w:tab/>
            </w:r>
            <w:r w:rsidR="00AC097A" w:rsidRPr="00AC097A">
              <w:rPr>
                <w:rFonts w:asciiTheme="minorHAnsi" w:hAnsiTheme="minorHAnsi"/>
                <w:noProof/>
                <w:webHidden/>
              </w:rPr>
              <w:fldChar w:fldCharType="begin"/>
            </w:r>
            <w:r w:rsidR="00AC097A" w:rsidRPr="00AC097A">
              <w:rPr>
                <w:rFonts w:asciiTheme="minorHAnsi" w:hAnsiTheme="minorHAnsi"/>
                <w:noProof/>
                <w:webHidden/>
              </w:rPr>
              <w:instrText xml:space="preserve"> PAGEREF _Toc493227594 \h </w:instrText>
            </w:r>
            <w:r w:rsidR="00AC097A" w:rsidRPr="00AC097A">
              <w:rPr>
                <w:rFonts w:asciiTheme="minorHAnsi" w:hAnsiTheme="minorHAnsi"/>
                <w:noProof/>
                <w:webHidden/>
              </w:rPr>
            </w:r>
            <w:r w:rsidR="00AC097A" w:rsidRPr="00AC097A">
              <w:rPr>
                <w:rFonts w:asciiTheme="minorHAnsi" w:hAnsiTheme="minorHAnsi"/>
                <w:noProof/>
                <w:webHidden/>
              </w:rPr>
              <w:fldChar w:fldCharType="separate"/>
            </w:r>
            <w:r w:rsidR="00812968">
              <w:rPr>
                <w:rFonts w:asciiTheme="minorHAnsi" w:hAnsiTheme="minorHAnsi"/>
                <w:noProof/>
                <w:webHidden/>
              </w:rPr>
              <w:t>21</w:t>
            </w:r>
            <w:r w:rsidR="00AC097A" w:rsidRPr="00AC097A">
              <w:rPr>
                <w:rFonts w:asciiTheme="minorHAnsi" w:hAnsiTheme="minorHAnsi"/>
                <w:noProof/>
                <w:webHidden/>
              </w:rPr>
              <w:fldChar w:fldCharType="end"/>
            </w:r>
          </w:hyperlink>
        </w:p>
        <w:p w14:paraId="181ABE7E" w14:textId="77777777" w:rsidR="00AC097A" w:rsidRPr="00AC097A" w:rsidRDefault="008E54C8">
          <w:pPr>
            <w:pStyle w:val="Inhopg2"/>
            <w:rPr>
              <w:rFonts w:asciiTheme="minorHAnsi" w:eastAsiaTheme="minorEastAsia" w:hAnsiTheme="minorHAnsi" w:cstheme="minorBidi"/>
              <w:noProof/>
              <w:sz w:val="22"/>
              <w:szCs w:val="22"/>
              <w:lang w:eastAsia="nl-NL"/>
            </w:rPr>
          </w:pPr>
          <w:hyperlink w:anchor="_Toc493227595" w:history="1">
            <w:r w:rsidR="00AC097A" w:rsidRPr="00AC097A">
              <w:rPr>
                <w:rStyle w:val="Hyperlink"/>
                <w:rFonts w:asciiTheme="minorHAnsi" w:hAnsiTheme="minorHAnsi"/>
                <w:noProof/>
              </w:rPr>
              <w:t>5.2</w:t>
            </w:r>
            <w:r w:rsidR="00AC097A" w:rsidRPr="00AC097A">
              <w:rPr>
                <w:rFonts w:asciiTheme="minorHAnsi" w:eastAsiaTheme="minorEastAsia" w:hAnsiTheme="minorHAnsi" w:cstheme="minorBidi"/>
                <w:noProof/>
                <w:sz w:val="22"/>
                <w:szCs w:val="22"/>
                <w:lang w:eastAsia="nl-NL"/>
              </w:rPr>
              <w:tab/>
            </w:r>
            <w:r w:rsidR="00AC097A" w:rsidRPr="00AC097A">
              <w:rPr>
                <w:rStyle w:val="Hyperlink"/>
                <w:rFonts w:asciiTheme="minorHAnsi" w:hAnsiTheme="minorHAnsi"/>
                <w:noProof/>
              </w:rPr>
              <w:t>Audits</w:t>
            </w:r>
            <w:r w:rsidR="00AC097A" w:rsidRPr="00AC097A">
              <w:rPr>
                <w:rFonts w:asciiTheme="minorHAnsi" w:hAnsiTheme="minorHAnsi"/>
                <w:noProof/>
                <w:webHidden/>
              </w:rPr>
              <w:tab/>
            </w:r>
            <w:r w:rsidR="00AC097A" w:rsidRPr="00AC097A">
              <w:rPr>
                <w:rFonts w:asciiTheme="minorHAnsi" w:hAnsiTheme="minorHAnsi"/>
                <w:noProof/>
                <w:webHidden/>
              </w:rPr>
              <w:fldChar w:fldCharType="begin"/>
            </w:r>
            <w:r w:rsidR="00AC097A" w:rsidRPr="00AC097A">
              <w:rPr>
                <w:rFonts w:asciiTheme="minorHAnsi" w:hAnsiTheme="minorHAnsi"/>
                <w:noProof/>
                <w:webHidden/>
              </w:rPr>
              <w:instrText xml:space="preserve"> PAGEREF _Toc493227595 \h </w:instrText>
            </w:r>
            <w:r w:rsidR="00AC097A" w:rsidRPr="00AC097A">
              <w:rPr>
                <w:rFonts w:asciiTheme="minorHAnsi" w:hAnsiTheme="minorHAnsi"/>
                <w:noProof/>
                <w:webHidden/>
              </w:rPr>
            </w:r>
            <w:r w:rsidR="00AC097A" w:rsidRPr="00AC097A">
              <w:rPr>
                <w:rFonts w:asciiTheme="minorHAnsi" w:hAnsiTheme="minorHAnsi"/>
                <w:noProof/>
                <w:webHidden/>
              </w:rPr>
              <w:fldChar w:fldCharType="separate"/>
            </w:r>
            <w:r w:rsidR="00812968">
              <w:rPr>
                <w:rFonts w:asciiTheme="minorHAnsi" w:hAnsiTheme="minorHAnsi"/>
                <w:noProof/>
                <w:webHidden/>
              </w:rPr>
              <w:t>23</w:t>
            </w:r>
            <w:r w:rsidR="00AC097A" w:rsidRPr="00AC097A">
              <w:rPr>
                <w:rFonts w:asciiTheme="minorHAnsi" w:hAnsiTheme="minorHAnsi"/>
                <w:noProof/>
                <w:webHidden/>
              </w:rPr>
              <w:fldChar w:fldCharType="end"/>
            </w:r>
          </w:hyperlink>
        </w:p>
        <w:p w14:paraId="550AAAD5" w14:textId="77777777" w:rsidR="00AC097A" w:rsidRPr="00AC097A" w:rsidRDefault="008E54C8">
          <w:pPr>
            <w:pStyle w:val="Inhopg2"/>
            <w:rPr>
              <w:rFonts w:asciiTheme="minorHAnsi" w:eastAsiaTheme="minorEastAsia" w:hAnsiTheme="minorHAnsi" w:cstheme="minorBidi"/>
              <w:noProof/>
              <w:sz w:val="22"/>
              <w:szCs w:val="22"/>
              <w:lang w:eastAsia="nl-NL"/>
            </w:rPr>
          </w:pPr>
          <w:hyperlink w:anchor="_Toc493227596" w:history="1">
            <w:r w:rsidR="00AC097A" w:rsidRPr="00AC097A">
              <w:rPr>
                <w:rStyle w:val="Hyperlink"/>
                <w:rFonts w:asciiTheme="minorHAnsi" w:hAnsiTheme="minorHAnsi"/>
                <w:noProof/>
              </w:rPr>
              <w:t>5.3</w:t>
            </w:r>
            <w:r w:rsidR="00AC097A" w:rsidRPr="00AC097A">
              <w:rPr>
                <w:rFonts w:asciiTheme="minorHAnsi" w:eastAsiaTheme="minorEastAsia" w:hAnsiTheme="minorHAnsi" w:cstheme="minorBidi"/>
                <w:noProof/>
                <w:sz w:val="22"/>
                <w:szCs w:val="22"/>
                <w:lang w:eastAsia="nl-NL"/>
              </w:rPr>
              <w:tab/>
            </w:r>
            <w:r w:rsidR="00AC097A" w:rsidRPr="00AC097A">
              <w:rPr>
                <w:rStyle w:val="Hyperlink"/>
                <w:rFonts w:asciiTheme="minorHAnsi" w:hAnsiTheme="minorHAnsi"/>
                <w:noProof/>
              </w:rPr>
              <w:t>Algemeen Beleid</w:t>
            </w:r>
            <w:r w:rsidR="00AC097A" w:rsidRPr="00AC097A">
              <w:rPr>
                <w:rFonts w:asciiTheme="minorHAnsi" w:hAnsiTheme="minorHAnsi"/>
                <w:noProof/>
                <w:webHidden/>
              </w:rPr>
              <w:tab/>
            </w:r>
            <w:r w:rsidR="00AC097A" w:rsidRPr="00AC097A">
              <w:rPr>
                <w:rFonts w:asciiTheme="minorHAnsi" w:hAnsiTheme="minorHAnsi"/>
                <w:noProof/>
                <w:webHidden/>
              </w:rPr>
              <w:fldChar w:fldCharType="begin"/>
            </w:r>
            <w:r w:rsidR="00AC097A" w:rsidRPr="00AC097A">
              <w:rPr>
                <w:rFonts w:asciiTheme="minorHAnsi" w:hAnsiTheme="minorHAnsi"/>
                <w:noProof/>
                <w:webHidden/>
              </w:rPr>
              <w:instrText xml:space="preserve"> PAGEREF _Toc493227596 \h </w:instrText>
            </w:r>
            <w:r w:rsidR="00AC097A" w:rsidRPr="00AC097A">
              <w:rPr>
                <w:rFonts w:asciiTheme="minorHAnsi" w:hAnsiTheme="minorHAnsi"/>
                <w:noProof/>
                <w:webHidden/>
              </w:rPr>
            </w:r>
            <w:r w:rsidR="00AC097A" w:rsidRPr="00AC097A">
              <w:rPr>
                <w:rFonts w:asciiTheme="minorHAnsi" w:hAnsiTheme="minorHAnsi"/>
                <w:noProof/>
                <w:webHidden/>
              </w:rPr>
              <w:fldChar w:fldCharType="separate"/>
            </w:r>
            <w:r w:rsidR="00812968">
              <w:rPr>
                <w:rFonts w:asciiTheme="minorHAnsi" w:hAnsiTheme="minorHAnsi"/>
                <w:noProof/>
                <w:webHidden/>
              </w:rPr>
              <w:t>25</w:t>
            </w:r>
            <w:r w:rsidR="00AC097A" w:rsidRPr="00AC097A">
              <w:rPr>
                <w:rFonts w:asciiTheme="minorHAnsi" w:hAnsiTheme="minorHAnsi"/>
                <w:noProof/>
                <w:webHidden/>
              </w:rPr>
              <w:fldChar w:fldCharType="end"/>
            </w:r>
          </w:hyperlink>
        </w:p>
        <w:p w14:paraId="15489D06" w14:textId="77777777" w:rsidR="00AC097A" w:rsidRPr="00AC097A" w:rsidRDefault="008E54C8">
          <w:pPr>
            <w:pStyle w:val="Inhopg2"/>
            <w:rPr>
              <w:rFonts w:asciiTheme="minorHAnsi" w:eastAsiaTheme="minorEastAsia" w:hAnsiTheme="minorHAnsi" w:cstheme="minorBidi"/>
              <w:noProof/>
              <w:sz w:val="22"/>
              <w:szCs w:val="22"/>
              <w:lang w:eastAsia="nl-NL"/>
            </w:rPr>
          </w:pPr>
          <w:hyperlink w:anchor="_Toc493227597" w:history="1">
            <w:r w:rsidR="00AC097A" w:rsidRPr="00AC097A">
              <w:rPr>
                <w:rStyle w:val="Hyperlink"/>
                <w:rFonts w:asciiTheme="minorHAnsi" w:hAnsiTheme="minorHAnsi"/>
                <w:noProof/>
              </w:rPr>
              <w:t>5.4</w:t>
            </w:r>
            <w:r w:rsidR="00AC097A" w:rsidRPr="00AC097A">
              <w:rPr>
                <w:rFonts w:asciiTheme="minorHAnsi" w:eastAsiaTheme="minorEastAsia" w:hAnsiTheme="minorHAnsi" w:cstheme="minorBidi"/>
                <w:noProof/>
                <w:sz w:val="22"/>
                <w:szCs w:val="22"/>
                <w:lang w:eastAsia="nl-NL"/>
              </w:rPr>
              <w:tab/>
            </w:r>
            <w:r w:rsidR="00AC097A" w:rsidRPr="00AC097A">
              <w:rPr>
                <w:rStyle w:val="Hyperlink"/>
                <w:rFonts w:asciiTheme="minorHAnsi" w:hAnsiTheme="minorHAnsi"/>
                <w:noProof/>
              </w:rPr>
              <w:t>Awareness</w:t>
            </w:r>
            <w:r w:rsidR="00AC097A" w:rsidRPr="00AC097A">
              <w:rPr>
                <w:rFonts w:asciiTheme="minorHAnsi" w:hAnsiTheme="minorHAnsi"/>
                <w:noProof/>
                <w:webHidden/>
              </w:rPr>
              <w:tab/>
            </w:r>
            <w:r w:rsidR="00AC097A" w:rsidRPr="00AC097A">
              <w:rPr>
                <w:rFonts w:asciiTheme="minorHAnsi" w:hAnsiTheme="minorHAnsi"/>
                <w:noProof/>
                <w:webHidden/>
              </w:rPr>
              <w:fldChar w:fldCharType="begin"/>
            </w:r>
            <w:r w:rsidR="00AC097A" w:rsidRPr="00AC097A">
              <w:rPr>
                <w:rFonts w:asciiTheme="minorHAnsi" w:hAnsiTheme="minorHAnsi"/>
                <w:noProof/>
                <w:webHidden/>
              </w:rPr>
              <w:instrText xml:space="preserve"> PAGEREF _Toc493227597 \h </w:instrText>
            </w:r>
            <w:r w:rsidR="00AC097A" w:rsidRPr="00AC097A">
              <w:rPr>
                <w:rFonts w:asciiTheme="minorHAnsi" w:hAnsiTheme="minorHAnsi"/>
                <w:noProof/>
                <w:webHidden/>
              </w:rPr>
            </w:r>
            <w:r w:rsidR="00AC097A" w:rsidRPr="00AC097A">
              <w:rPr>
                <w:rFonts w:asciiTheme="minorHAnsi" w:hAnsiTheme="minorHAnsi"/>
                <w:noProof/>
                <w:webHidden/>
              </w:rPr>
              <w:fldChar w:fldCharType="separate"/>
            </w:r>
            <w:r w:rsidR="00812968">
              <w:rPr>
                <w:rFonts w:asciiTheme="minorHAnsi" w:hAnsiTheme="minorHAnsi"/>
                <w:noProof/>
                <w:webHidden/>
              </w:rPr>
              <w:t>26</w:t>
            </w:r>
            <w:r w:rsidR="00AC097A" w:rsidRPr="00AC097A">
              <w:rPr>
                <w:rFonts w:asciiTheme="minorHAnsi" w:hAnsiTheme="minorHAnsi"/>
                <w:noProof/>
                <w:webHidden/>
              </w:rPr>
              <w:fldChar w:fldCharType="end"/>
            </w:r>
          </w:hyperlink>
        </w:p>
        <w:p w14:paraId="1DBCBB62" w14:textId="77777777" w:rsidR="00AC097A" w:rsidRPr="00AC097A" w:rsidRDefault="008E54C8">
          <w:pPr>
            <w:pStyle w:val="Inhopg2"/>
            <w:rPr>
              <w:rFonts w:asciiTheme="minorHAnsi" w:eastAsiaTheme="minorEastAsia" w:hAnsiTheme="minorHAnsi" w:cstheme="minorBidi"/>
              <w:noProof/>
              <w:sz w:val="22"/>
              <w:szCs w:val="22"/>
              <w:lang w:eastAsia="nl-NL"/>
            </w:rPr>
          </w:pPr>
          <w:hyperlink w:anchor="_Toc493227598" w:history="1">
            <w:r w:rsidR="00AC097A" w:rsidRPr="00AC097A">
              <w:rPr>
                <w:rStyle w:val="Hyperlink"/>
                <w:rFonts w:asciiTheme="minorHAnsi" w:hAnsiTheme="minorHAnsi"/>
                <w:noProof/>
              </w:rPr>
              <w:t>5.5</w:t>
            </w:r>
            <w:r w:rsidR="00AC097A" w:rsidRPr="00AC097A">
              <w:rPr>
                <w:rFonts w:asciiTheme="minorHAnsi" w:eastAsiaTheme="minorEastAsia" w:hAnsiTheme="minorHAnsi" w:cstheme="minorBidi"/>
                <w:noProof/>
                <w:sz w:val="22"/>
                <w:szCs w:val="22"/>
                <w:lang w:eastAsia="nl-NL"/>
              </w:rPr>
              <w:tab/>
            </w:r>
            <w:r w:rsidR="00AC097A" w:rsidRPr="00AC097A">
              <w:rPr>
                <w:rStyle w:val="Hyperlink"/>
                <w:rFonts w:asciiTheme="minorHAnsi" w:hAnsiTheme="minorHAnsi"/>
                <w:noProof/>
              </w:rPr>
              <w:t>Ibp organisatie</w:t>
            </w:r>
            <w:r w:rsidR="00AC097A" w:rsidRPr="00AC097A">
              <w:rPr>
                <w:rFonts w:asciiTheme="minorHAnsi" w:hAnsiTheme="minorHAnsi"/>
                <w:noProof/>
                <w:webHidden/>
              </w:rPr>
              <w:tab/>
            </w:r>
            <w:r w:rsidR="00AC097A" w:rsidRPr="00AC097A">
              <w:rPr>
                <w:rFonts w:asciiTheme="minorHAnsi" w:hAnsiTheme="minorHAnsi"/>
                <w:noProof/>
                <w:webHidden/>
              </w:rPr>
              <w:fldChar w:fldCharType="begin"/>
            </w:r>
            <w:r w:rsidR="00AC097A" w:rsidRPr="00AC097A">
              <w:rPr>
                <w:rFonts w:asciiTheme="minorHAnsi" w:hAnsiTheme="minorHAnsi"/>
                <w:noProof/>
                <w:webHidden/>
              </w:rPr>
              <w:instrText xml:space="preserve"> PAGEREF _Toc493227598 \h </w:instrText>
            </w:r>
            <w:r w:rsidR="00AC097A" w:rsidRPr="00AC097A">
              <w:rPr>
                <w:rFonts w:asciiTheme="minorHAnsi" w:hAnsiTheme="minorHAnsi"/>
                <w:noProof/>
                <w:webHidden/>
              </w:rPr>
            </w:r>
            <w:r w:rsidR="00AC097A" w:rsidRPr="00AC097A">
              <w:rPr>
                <w:rFonts w:asciiTheme="minorHAnsi" w:hAnsiTheme="minorHAnsi"/>
                <w:noProof/>
                <w:webHidden/>
              </w:rPr>
              <w:fldChar w:fldCharType="separate"/>
            </w:r>
            <w:r w:rsidR="00812968">
              <w:rPr>
                <w:rFonts w:asciiTheme="minorHAnsi" w:hAnsiTheme="minorHAnsi"/>
                <w:noProof/>
                <w:webHidden/>
              </w:rPr>
              <w:t>27</w:t>
            </w:r>
            <w:r w:rsidR="00AC097A" w:rsidRPr="00AC097A">
              <w:rPr>
                <w:rFonts w:asciiTheme="minorHAnsi" w:hAnsiTheme="minorHAnsi"/>
                <w:noProof/>
                <w:webHidden/>
              </w:rPr>
              <w:fldChar w:fldCharType="end"/>
            </w:r>
          </w:hyperlink>
        </w:p>
        <w:p w14:paraId="6C6D6E06" w14:textId="77777777" w:rsidR="00AC097A" w:rsidRPr="00AC097A" w:rsidRDefault="008E54C8">
          <w:pPr>
            <w:pStyle w:val="Inhopg3"/>
            <w:tabs>
              <w:tab w:val="left" w:pos="2103"/>
              <w:tab w:val="right" w:leader="dot" w:pos="9062"/>
            </w:tabs>
            <w:rPr>
              <w:rFonts w:asciiTheme="minorHAnsi" w:eastAsiaTheme="minorEastAsia" w:hAnsiTheme="minorHAnsi"/>
              <w:noProof/>
              <w:sz w:val="22"/>
              <w:szCs w:val="22"/>
              <w:lang w:eastAsia="nl-NL"/>
            </w:rPr>
          </w:pPr>
          <w:hyperlink w:anchor="_Toc493227599" w:history="1">
            <w:r w:rsidR="00AC097A" w:rsidRPr="00AC097A">
              <w:rPr>
                <w:rStyle w:val="Hyperlink"/>
                <w:rFonts w:asciiTheme="minorHAnsi" w:hAnsiTheme="minorHAnsi"/>
                <w:noProof/>
              </w:rPr>
              <w:t>5.5.1</w:t>
            </w:r>
            <w:r w:rsidR="00AC097A" w:rsidRPr="00AC097A">
              <w:rPr>
                <w:rFonts w:asciiTheme="minorHAnsi" w:eastAsiaTheme="minorEastAsia" w:hAnsiTheme="minorHAnsi"/>
                <w:noProof/>
                <w:sz w:val="22"/>
                <w:szCs w:val="22"/>
                <w:lang w:eastAsia="nl-NL"/>
              </w:rPr>
              <w:tab/>
            </w:r>
            <w:r w:rsidR="00AC097A" w:rsidRPr="00AC097A">
              <w:rPr>
                <w:rStyle w:val="Hyperlink"/>
                <w:rFonts w:asciiTheme="minorHAnsi" w:hAnsiTheme="minorHAnsi"/>
                <w:noProof/>
              </w:rPr>
              <w:t>Inrichten van de PDCA-cyclus</w:t>
            </w:r>
            <w:r w:rsidR="00AC097A" w:rsidRPr="00AC097A">
              <w:rPr>
                <w:rFonts w:asciiTheme="minorHAnsi" w:hAnsiTheme="minorHAnsi"/>
                <w:noProof/>
                <w:webHidden/>
              </w:rPr>
              <w:tab/>
            </w:r>
            <w:r w:rsidR="00AC097A" w:rsidRPr="00AC097A">
              <w:rPr>
                <w:rFonts w:asciiTheme="minorHAnsi" w:hAnsiTheme="minorHAnsi"/>
                <w:noProof/>
                <w:webHidden/>
              </w:rPr>
              <w:fldChar w:fldCharType="begin"/>
            </w:r>
            <w:r w:rsidR="00AC097A" w:rsidRPr="00AC097A">
              <w:rPr>
                <w:rFonts w:asciiTheme="minorHAnsi" w:hAnsiTheme="minorHAnsi"/>
                <w:noProof/>
                <w:webHidden/>
              </w:rPr>
              <w:instrText xml:space="preserve"> PAGEREF _Toc493227599 \h </w:instrText>
            </w:r>
            <w:r w:rsidR="00AC097A" w:rsidRPr="00AC097A">
              <w:rPr>
                <w:rFonts w:asciiTheme="minorHAnsi" w:hAnsiTheme="minorHAnsi"/>
                <w:noProof/>
                <w:webHidden/>
              </w:rPr>
            </w:r>
            <w:r w:rsidR="00AC097A" w:rsidRPr="00AC097A">
              <w:rPr>
                <w:rFonts w:asciiTheme="minorHAnsi" w:hAnsiTheme="minorHAnsi"/>
                <w:noProof/>
                <w:webHidden/>
              </w:rPr>
              <w:fldChar w:fldCharType="separate"/>
            </w:r>
            <w:r w:rsidR="00812968">
              <w:rPr>
                <w:rFonts w:asciiTheme="minorHAnsi" w:hAnsiTheme="minorHAnsi"/>
                <w:noProof/>
                <w:webHidden/>
              </w:rPr>
              <w:t>28</w:t>
            </w:r>
            <w:r w:rsidR="00AC097A" w:rsidRPr="00AC097A">
              <w:rPr>
                <w:rFonts w:asciiTheme="minorHAnsi" w:hAnsiTheme="minorHAnsi"/>
                <w:noProof/>
                <w:webHidden/>
              </w:rPr>
              <w:fldChar w:fldCharType="end"/>
            </w:r>
          </w:hyperlink>
        </w:p>
        <w:p w14:paraId="3D22CAB3" w14:textId="77777777" w:rsidR="00AC097A" w:rsidRPr="00AC097A" w:rsidRDefault="008E54C8">
          <w:pPr>
            <w:pStyle w:val="Inhopg3"/>
            <w:tabs>
              <w:tab w:val="left" w:pos="2103"/>
              <w:tab w:val="right" w:leader="dot" w:pos="9062"/>
            </w:tabs>
            <w:rPr>
              <w:rFonts w:asciiTheme="minorHAnsi" w:eastAsiaTheme="minorEastAsia" w:hAnsiTheme="minorHAnsi"/>
              <w:noProof/>
              <w:sz w:val="22"/>
              <w:szCs w:val="22"/>
              <w:lang w:eastAsia="nl-NL"/>
            </w:rPr>
          </w:pPr>
          <w:hyperlink w:anchor="_Toc493227600" w:history="1">
            <w:r w:rsidR="00AC097A" w:rsidRPr="00AC097A">
              <w:rPr>
                <w:rStyle w:val="Hyperlink"/>
                <w:rFonts w:asciiTheme="minorHAnsi" w:hAnsiTheme="minorHAnsi"/>
                <w:noProof/>
              </w:rPr>
              <w:t>5.5.2</w:t>
            </w:r>
            <w:r w:rsidR="00AC097A" w:rsidRPr="00AC097A">
              <w:rPr>
                <w:rFonts w:asciiTheme="minorHAnsi" w:eastAsiaTheme="minorEastAsia" w:hAnsiTheme="minorHAnsi"/>
                <w:noProof/>
                <w:sz w:val="22"/>
                <w:szCs w:val="22"/>
                <w:lang w:eastAsia="nl-NL"/>
              </w:rPr>
              <w:tab/>
            </w:r>
            <w:r w:rsidR="00AC097A" w:rsidRPr="00AC097A">
              <w:rPr>
                <w:rStyle w:val="Hyperlink"/>
                <w:rFonts w:asciiTheme="minorHAnsi" w:hAnsiTheme="minorHAnsi"/>
                <w:noProof/>
              </w:rPr>
              <w:t>Inrichten van het incidentmanagementproces</w:t>
            </w:r>
            <w:r w:rsidR="00AC097A" w:rsidRPr="00AC097A">
              <w:rPr>
                <w:rFonts w:asciiTheme="minorHAnsi" w:hAnsiTheme="minorHAnsi"/>
                <w:noProof/>
                <w:webHidden/>
              </w:rPr>
              <w:tab/>
            </w:r>
            <w:r w:rsidR="00AC097A" w:rsidRPr="00AC097A">
              <w:rPr>
                <w:rFonts w:asciiTheme="minorHAnsi" w:hAnsiTheme="minorHAnsi"/>
                <w:noProof/>
                <w:webHidden/>
              </w:rPr>
              <w:fldChar w:fldCharType="begin"/>
            </w:r>
            <w:r w:rsidR="00AC097A" w:rsidRPr="00AC097A">
              <w:rPr>
                <w:rFonts w:asciiTheme="minorHAnsi" w:hAnsiTheme="minorHAnsi"/>
                <w:noProof/>
                <w:webHidden/>
              </w:rPr>
              <w:instrText xml:space="preserve"> PAGEREF _Toc493227600 \h </w:instrText>
            </w:r>
            <w:r w:rsidR="00AC097A" w:rsidRPr="00AC097A">
              <w:rPr>
                <w:rFonts w:asciiTheme="minorHAnsi" w:hAnsiTheme="minorHAnsi"/>
                <w:noProof/>
                <w:webHidden/>
              </w:rPr>
            </w:r>
            <w:r w:rsidR="00AC097A" w:rsidRPr="00AC097A">
              <w:rPr>
                <w:rFonts w:asciiTheme="minorHAnsi" w:hAnsiTheme="minorHAnsi"/>
                <w:noProof/>
                <w:webHidden/>
              </w:rPr>
              <w:fldChar w:fldCharType="separate"/>
            </w:r>
            <w:r w:rsidR="00812968">
              <w:rPr>
                <w:rFonts w:asciiTheme="minorHAnsi" w:hAnsiTheme="minorHAnsi"/>
                <w:noProof/>
                <w:webHidden/>
              </w:rPr>
              <w:t>28</w:t>
            </w:r>
            <w:r w:rsidR="00AC097A" w:rsidRPr="00AC097A">
              <w:rPr>
                <w:rFonts w:asciiTheme="minorHAnsi" w:hAnsiTheme="minorHAnsi"/>
                <w:noProof/>
                <w:webHidden/>
              </w:rPr>
              <w:fldChar w:fldCharType="end"/>
            </w:r>
          </w:hyperlink>
        </w:p>
        <w:p w14:paraId="7AC70BDE" w14:textId="77777777" w:rsidR="00AC097A" w:rsidRPr="00AC097A" w:rsidRDefault="008E54C8">
          <w:pPr>
            <w:pStyle w:val="Inhopg2"/>
            <w:rPr>
              <w:rFonts w:asciiTheme="minorHAnsi" w:eastAsiaTheme="minorEastAsia" w:hAnsiTheme="minorHAnsi" w:cstheme="minorBidi"/>
              <w:noProof/>
              <w:sz w:val="22"/>
              <w:szCs w:val="22"/>
              <w:lang w:eastAsia="nl-NL"/>
            </w:rPr>
          </w:pPr>
          <w:hyperlink w:anchor="_Toc493227601" w:history="1">
            <w:r w:rsidR="00AC097A" w:rsidRPr="00AC097A">
              <w:rPr>
                <w:rStyle w:val="Hyperlink"/>
                <w:rFonts w:asciiTheme="minorHAnsi" w:hAnsiTheme="minorHAnsi"/>
                <w:noProof/>
              </w:rPr>
              <w:t>5.6</w:t>
            </w:r>
            <w:r w:rsidR="00AC097A" w:rsidRPr="00AC097A">
              <w:rPr>
                <w:rFonts w:asciiTheme="minorHAnsi" w:eastAsiaTheme="minorEastAsia" w:hAnsiTheme="minorHAnsi" w:cstheme="minorBidi"/>
                <w:noProof/>
                <w:sz w:val="22"/>
                <w:szCs w:val="22"/>
                <w:lang w:eastAsia="nl-NL"/>
              </w:rPr>
              <w:tab/>
            </w:r>
            <w:r w:rsidR="00AC097A" w:rsidRPr="00AC097A">
              <w:rPr>
                <w:rStyle w:val="Hyperlink"/>
                <w:rFonts w:asciiTheme="minorHAnsi" w:hAnsiTheme="minorHAnsi"/>
                <w:noProof/>
              </w:rPr>
              <w:t>Product stap 5: Verbeterplan</w:t>
            </w:r>
            <w:r w:rsidR="00AC097A" w:rsidRPr="00AC097A">
              <w:rPr>
                <w:rFonts w:asciiTheme="minorHAnsi" w:hAnsiTheme="minorHAnsi"/>
                <w:noProof/>
                <w:webHidden/>
              </w:rPr>
              <w:tab/>
            </w:r>
            <w:r w:rsidR="00AC097A" w:rsidRPr="00AC097A">
              <w:rPr>
                <w:rFonts w:asciiTheme="minorHAnsi" w:hAnsiTheme="minorHAnsi"/>
                <w:noProof/>
                <w:webHidden/>
              </w:rPr>
              <w:fldChar w:fldCharType="begin"/>
            </w:r>
            <w:r w:rsidR="00AC097A" w:rsidRPr="00AC097A">
              <w:rPr>
                <w:rFonts w:asciiTheme="minorHAnsi" w:hAnsiTheme="minorHAnsi"/>
                <w:noProof/>
                <w:webHidden/>
              </w:rPr>
              <w:instrText xml:space="preserve"> PAGEREF _Toc493227601 \h </w:instrText>
            </w:r>
            <w:r w:rsidR="00AC097A" w:rsidRPr="00AC097A">
              <w:rPr>
                <w:rFonts w:asciiTheme="minorHAnsi" w:hAnsiTheme="minorHAnsi"/>
                <w:noProof/>
                <w:webHidden/>
              </w:rPr>
            </w:r>
            <w:r w:rsidR="00AC097A" w:rsidRPr="00AC097A">
              <w:rPr>
                <w:rFonts w:asciiTheme="minorHAnsi" w:hAnsiTheme="minorHAnsi"/>
                <w:noProof/>
                <w:webHidden/>
              </w:rPr>
              <w:fldChar w:fldCharType="separate"/>
            </w:r>
            <w:r w:rsidR="00812968">
              <w:rPr>
                <w:rFonts w:asciiTheme="minorHAnsi" w:hAnsiTheme="minorHAnsi"/>
                <w:noProof/>
                <w:webHidden/>
              </w:rPr>
              <w:t>29</w:t>
            </w:r>
            <w:r w:rsidR="00AC097A" w:rsidRPr="00AC097A">
              <w:rPr>
                <w:rFonts w:asciiTheme="minorHAnsi" w:hAnsiTheme="minorHAnsi"/>
                <w:noProof/>
                <w:webHidden/>
              </w:rPr>
              <w:fldChar w:fldCharType="end"/>
            </w:r>
          </w:hyperlink>
        </w:p>
        <w:p w14:paraId="411F317E" w14:textId="77777777" w:rsidR="00AC097A" w:rsidRPr="00AC097A" w:rsidRDefault="008E54C8">
          <w:pPr>
            <w:pStyle w:val="Inhopg1"/>
            <w:rPr>
              <w:rFonts w:asciiTheme="minorHAnsi" w:eastAsiaTheme="minorEastAsia" w:hAnsiTheme="minorHAnsi" w:cstheme="minorBidi"/>
              <w:noProof/>
              <w:sz w:val="22"/>
              <w:szCs w:val="22"/>
              <w:lang w:eastAsia="nl-NL"/>
            </w:rPr>
          </w:pPr>
          <w:hyperlink w:anchor="_Toc493227602" w:history="1">
            <w:r w:rsidR="00AC097A" w:rsidRPr="00AC097A">
              <w:rPr>
                <w:rStyle w:val="Hyperlink"/>
                <w:rFonts w:asciiTheme="minorHAnsi" w:hAnsiTheme="minorHAnsi"/>
                <w:noProof/>
                <w14:scene3d>
                  <w14:camera w14:prst="orthographicFront"/>
                  <w14:lightRig w14:rig="threePt" w14:dir="t">
                    <w14:rot w14:lat="0" w14:lon="0" w14:rev="0"/>
                  </w14:lightRig>
                </w14:scene3d>
              </w:rPr>
              <w:t>6.</w:t>
            </w:r>
            <w:r w:rsidR="00AC097A" w:rsidRPr="00AC097A">
              <w:rPr>
                <w:rFonts w:asciiTheme="minorHAnsi" w:eastAsiaTheme="minorEastAsia" w:hAnsiTheme="minorHAnsi" w:cstheme="minorBidi"/>
                <w:noProof/>
                <w:sz w:val="22"/>
                <w:szCs w:val="22"/>
                <w:lang w:eastAsia="nl-NL"/>
              </w:rPr>
              <w:tab/>
            </w:r>
            <w:r w:rsidR="00AC097A" w:rsidRPr="00AC097A">
              <w:rPr>
                <w:rStyle w:val="Hyperlink"/>
                <w:rFonts w:asciiTheme="minorHAnsi" w:hAnsiTheme="minorHAnsi"/>
                <w:noProof/>
              </w:rPr>
              <w:t>Aanvulling AVG</w:t>
            </w:r>
            <w:r w:rsidR="00AC097A" w:rsidRPr="00AC097A">
              <w:rPr>
                <w:rFonts w:asciiTheme="minorHAnsi" w:hAnsiTheme="minorHAnsi"/>
                <w:noProof/>
                <w:webHidden/>
              </w:rPr>
              <w:tab/>
            </w:r>
            <w:r w:rsidR="00AC097A" w:rsidRPr="00AC097A">
              <w:rPr>
                <w:rFonts w:asciiTheme="minorHAnsi" w:hAnsiTheme="minorHAnsi"/>
                <w:noProof/>
                <w:webHidden/>
              </w:rPr>
              <w:fldChar w:fldCharType="begin"/>
            </w:r>
            <w:r w:rsidR="00AC097A" w:rsidRPr="00AC097A">
              <w:rPr>
                <w:rFonts w:asciiTheme="minorHAnsi" w:hAnsiTheme="minorHAnsi"/>
                <w:noProof/>
                <w:webHidden/>
              </w:rPr>
              <w:instrText xml:space="preserve"> PAGEREF _Toc493227602 \h </w:instrText>
            </w:r>
            <w:r w:rsidR="00AC097A" w:rsidRPr="00AC097A">
              <w:rPr>
                <w:rFonts w:asciiTheme="minorHAnsi" w:hAnsiTheme="minorHAnsi"/>
                <w:noProof/>
                <w:webHidden/>
              </w:rPr>
            </w:r>
            <w:r w:rsidR="00AC097A" w:rsidRPr="00AC097A">
              <w:rPr>
                <w:rFonts w:asciiTheme="minorHAnsi" w:hAnsiTheme="minorHAnsi"/>
                <w:noProof/>
                <w:webHidden/>
              </w:rPr>
              <w:fldChar w:fldCharType="separate"/>
            </w:r>
            <w:r w:rsidR="00812968">
              <w:rPr>
                <w:rFonts w:asciiTheme="minorHAnsi" w:hAnsiTheme="minorHAnsi"/>
                <w:noProof/>
                <w:webHidden/>
              </w:rPr>
              <w:t>30</w:t>
            </w:r>
            <w:r w:rsidR="00AC097A" w:rsidRPr="00AC097A">
              <w:rPr>
                <w:rFonts w:asciiTheme="minorHAnsi" w:hAnsiTheme="minorHAnsi"/>
                <w:noProof/>
                <w:webHidden/>
              </w:rPr>
              <w:fldChar w:fldCharType="end"/>
            </w:r>
          </w:hyperlink>
        </w:p>
        <w:p w14:paraId="64BA93B3" w14:textId="77777777" w:rsidR="00AC097A" w:rsidRPr="00AC097A" w:rsidRDefault="008E54C8">
          <w:pPr>
            <w:pStyle w:val="Inhopg2"/>
            <w:rPr>
              <w:rFonts w:asciiTheme="minorHAnsi" w:eastAsiaTheme="minorEastAsia" w:hAnsiTheme="minorHAnsi" w:cstheme="minorBidi"/>
              <w:noProof/>
              <w:sz w:val="22"/>
              <w:szCs w:val="22"/>
              <w:lang w:eastAsia="nl-NL"/>
            </w:rPr>
          </w:pPr>
          <w:hyperlink w:anchor="_Toc493227603" w:history="1">
            <w:r w:rsidR="00AC097A" w:rsidRPr="00AC097A">
              <w:rPr>
                <w:rStyle w:val="Hyperlink"/>
                <w:rFonts w:asciiTheme="minorHAnsi" w:hAnsiTheme="minorHAnsi"/>
                <w:noProof/>
              </w:rPr>
              <w:t>6.1</w:t>
            </w:r>
            <w:r w:rsidR="00AC097A" w:rsidRPr="00AC097A">
              <w:rPr>
                <w:rFonts w:asciiTheme="minorHAnsi" w:eastAsiaTheme="minorEastAsia" w:hAnsiTheme="minorHAnsi" w:cstheme="minorBidi"/>
                <w:noProof/>
                <w:sz w:val="22"/>
                <w:szCs w:val="22"/>
                <w:lang w:eastAsia="nl-NL"/>
              </w:rPr>
              <w:tab/>
            </w:r>
            <w:r w:rsidR="00AC097A" w:rsidRPr="00AC097A">
              <w:rPr>
                <w:rStyle w:val="Hyperlink"/>
                <w:rFonts w:asciiTheme="minorHAnsi" w:hAnsiTheme="minorHAnsi"/>
                <w:noProof/>
              </w:rPr>
              <w:t>Toevoeging (AVG) aan de roadmap</w:t>
            </w:r>
            <w:r w:rsidR="00AC097A" w:rsidRPr="00AC097A">
              <w:rPr>
                <w:rFonts w:asciiTheme="minorHAnsi" w:hAnsiTheme="minorHAnsi"/>
                <w:noProof/>
                <w:webHidden/>
              </w:rPr>
              <w:tab/>
            </w:r>
            <w:r w:rsidR="00AC097A" w:rsidRPr="00AC097A">
              <w:rPr>
                <w:rFonts w:asciiTheme="minorHAnsi" w:hAnsiTheme="minorHAnsi"/>
                <w:noProof/>
                <w:webHidden/>
              </w:rPr>
              <w:fldChar w:fldCharType="begin"/>
            </w:r>
            <w:r w:rsidR="00AC097A" w:rsidRPr="00AC097A">
              <w:rPr>
                <w:rFonts w:asciiTheme="minorHAnsi" w:hAnsiTheme="minorHAnsi"/>
                <w:noProof/>
                <w:webHidden/>
              </w:rPr>
              <w:instrText xml:space="preserve"> PAGEREF _Toc493227603 \h </w:instrText>
            </w:r>
            <w:r w:rsidR="00AC097A" w:rsidRPr="00AC097A">
              <w:rPr>
                <w:rFonts w:asciiTheme="minorHAnsi" w:hAnsiTheme="minorHAnsi"/>
                <w:noProof/>
                <w:webHidden/>
              </w:rPr>
            </w:r>
            <w:r w:rsidR="00AC097A" w:rsidRPr="00AC097A">
              <w:rPr>
                <w:rFonts w:asciiTheme="minorHAnsi" w:hAnsiTheme="minorHAnsi"/>
                <w:noProof/>
                <w:webHidden/>
              </w:rPr>
              <w:fldChar w:fldCharType="separate"/>
            </w:r>
            <w:r w:rsidR="00812968">
              <w:rPr>
                <w:rFonts w:asciiTheme="minorHAnsi" w:hAnsiTheme="minorHAnsi"/>
                <w:noProof/>
                <w:webHidden/>
              </w:rPr>
              <w:t>30</w:t>
            </w:r>
            <w:r w:rsidR="00AC097A" w:rsidRPr="00AC097A">
              <w:rPr>
                <w:rFonts w:asciiTheme="minorHAnsi" w:hAnsiTheme="minorHAnsi"/>
                <w:noProof/>
                <w:webHidden/>
              </w:rPr>
              <w:fldChar w:fldCharType="end"/>
            </w:r>
          </w:hyperlink>
        </w:p>
        <w:p w14:paraId="64C12D91" w14:textId="77777777" w:rsidR="00AC097A" w:rsidRPr="00AC097A" w:rsidRDefault="008E54C8">
          <w:pPr>
            <w:pStyle w:val="Inhopg2"/>
            <w:rPr>
              <w:rFonts w:asciiTheme="minorHAnsi" w:eastAsiaTheme="minorEastAsia" w:hAnsiTheme="minorHAnsi" w:cstheme="minorBidi"/>
              <w:noProof/>
              <w:sz w:val="22"/>
              <w:szCs w:val="22"/>
              <w:lang w:eastAsia="nl-NL"/>
            </w:rPr>
          </w:pPr>
          <w:hyperlink w:anchor="_Toc493227604" w:history="1">
            <w:r w:rsidR="00AC097A" w:rsidRPr="00AC097A">
              <w:rPr>
                <w:rStyle w:val="Hyperlink"/>
                <w:rFonts w:asciiTheme="minorHAnsi" w:hAnsiTheme="minorHAnsi"/>
                <w:noProof/>
              </w:rPr>
              <w:t>6.2</w:t>
            </w:r>
            <w:r w:rsidR="00AC097A" w:rsidRPr="00AC097A">
              <w:rPr>
                <w:rFonts w:asciiTheme="minorHAnsi" w:eastAsiaTheme="minorEastAsia" w:hAnsiTheme="minorHAnsi" w:cstheme="minorBidi"/>
                <w:noProof/>
                <w:sz w:val="22"/>
                <w:szCs w:val="22"/>
                <w:lang w:eastAsia="nl-NL"/>
              </w:rPr>
              <w:tab/>
            </w:r>
            <w:r w:rsidR="00AC097A" w:rsidRPr="00AC097A">
              <w:rPr>
                <w:rStyle w:val="Hyperlink"/>
                <w:rFonts w:asciiTheme="minorHAnsi" w:hAnsiTheme="minorHAnsi"/>
                <w:noProof/>
              </w:rPr>
              <w:t>Speerpunten AVG</w:t>
            </w:r>
            <w:r w:rsidR="00AC097A" w:rsidRPr="00AC097A">
              <w:rPr>
                <w:rFonts w:asciiTheme="minorHAnsi" w:hAnsiTheme="minorHAnsi"/>
                <w:noProof/>
                <w:webHidden/>
              </w:rPr>
              <w:tab/>
            </w:r>
            <w:r w:rsidR="00AC097A" w:rsidRPr="00AC097A">
              <w:rPr>
                <w:rFonts w:asciiTheme="minorHAnsi" w:hAnsiTheme="minorHAnsi"/>
                <w:noProof/>
                <w:webHidden/>
              </w:rPr>
              <w:fldChar w:fldCharType="begin"/>
            </w:r>
            <w:r w:rsidR="00AC097A" w:rsidRPr="00AC097A">
              <w:rPr>
                <w:rFonts w:asciiTheme="minorHAnsi" w:hAnsiTheme="minorHAnsi"/>
                <w:noProof/>
                <w:webHidden/>
              </w:rPr>
              <w:instrText xml:space="preserve"> PAGEREF _Toc493227604 \h </w:instrText>
            </w:r>
            <w:r w:rsidR="00AC097A" w:rsidRPr="00AC097A">
              <w:rPr>
                <w:rFonts w:asciiTheme="minorHAnsi" w:hAnsiTheme="minorHAnsi"/>
                <w:noProof/>
                <w:webHidden/>
              </w:rPr>
            </w:r>
            <w:r w:rsidR="00AC097A" w:rsidRPr="00AC097A">
              <w:rPr>
                <w:rFonts w:asciiTheme="minorHAnsi" w:hAnsiTheme="minorHAnsi"/>
                <w:noProof/>
                <w:webHidden/>
              </w:rPr>
              <w:fldChar w:fldCharType="separate"/>
            </w:r>
            <w:r w:rsidR="00812968">
              <w:rPr>
                <w:rFonts w:asciiTheme="minorHAnsi" w:hAnsiTheme="minorHAnsi"/>
                <w:noProof/>
                <w:webHidden/>
              </w:rPr>
              <w:t>32</w:t>
            </w:r>
            <w:r w:rsidR="00AC097A" w:rsidRPr="00AC097A">
              <w:rPr>
                <w:rFonts w:asciiTheme="minorHAnsi" w:hAnsiTheme="minorHAnsi"/>
                <w:noProof/>
                <w:webHidden/>
              </w:rPr>
              <w:fldChar w:fldCharType="end"/>
            </w:r>
          </w:hyperlink>
        </w:p>
        <w:p w14:paraId="61FDF0F6" w14:textId="77777777" w:rsidR="00AC097A" w:rsidRPr="00AC097A" w:rsidRDefault="008E54C8">
          <w:pPr>
            <w:pStyle w:val="Inhopg3"/>
            <w:tabs>
              <w:tab w:val="left" w:pos="2103"/>
              <w:tab w:val="right" w:leader="dot" w:pos="9062"/>
            </w:tabs>
            <w:rPr>
              <w:rFonts w:asciiTheme="minorHAnsi" w:eastAsiaTheme="minorEastAsia" w:hAnsiTheme="minorHAnsi"/>
              <w:noProof/>
              <w:sz w:val="22"/>
              <w:szCs w:val="22"/>
              <w:lang w:eastAsia="nl-NL"/>
            </w:rPr>
          </w:pPr>
          <w:hyperlink w:anchor="_Toc493227605" w:history="1">
            <w:r w:rsidR="00AC097A" w:rsidRPr="00AC097A">
              <w:rPr>
                <w:rStyle w:val="Hyperlink"/>
                <w:rFonts w:asciiTheme="minorHAnsi" w:hAnsiTheme="minorHAnsi"/>
                <w:noProof/>
              </w:rPr>
              <w:t>6.2.1</w:t>
            </w:r>
            <w:r w:rsidR="00AC097A" w:rsidRPr="00AC097A">
              <w:rPr>
                <w:rFonts w:asciiTheme="minorHAnsi" w:eastAsiaTheme="minorEastAsia" w:hAnsiTheme="minorHAnsi"/>
                <w:noProof/>
                <w:sz w:val="22"/>
                <w:szCs w:val="22"/>
                <w:lang w:eastAsia="nl-NL"/>
              </w:rPr>
              <w:tab/>
            </w:r>
            <w:r w:rsidR="00AC097A" w:rsidRPr="00AC097A">
              <w:rPr>
                <w:rStyle w:val="Hyperlink"/>
                <w:rFonts w:asciiTheme="minorHAnsi" w:hAnsiTheme="minorHAnsi"/>
                <w:noProof/>
              </w:rPr>
              <w:t>Het maken van de dataregisters;</w:t>
            </w:r>
            <w:r w:rsidR="00AC097A" w:rsidRPr="00AC097A">
              <w:rPr>
                <w:rFonts w:asciiTheme="minorHAnsi" w:hAnsiTheme="minorHAnsi"/>
                <w:noProof/>
                <w:webHidden/>
              </w:rPr>
              <w:tab/>
            </w:r>
            <w:r w:rsidR="00AC097A" w:rsidRPr="00AC097A">
              <w:rPr>
                <w:rFonts w:asciiTheme="minorHAnsi" w:hAnsiTheme="minorHAnsi"/>
                <w:noProof/>
                <w:webHidden/>
              </w:rPr>
              <w:fldChar w:fldCharType="begin"/>
            </w:r>
            <w:r w:rsidR="00AC097A" w:rsidRPr="00AC097A">
              <w:rPr>
                <w:rFonts w:asciiTheme="minorHAnsi" w:hAnsiTheme="minorHAnsi"/>
                <w:noProof/>
                <w:webHidden/>
              </w:rPr>
              <w:instrText xml:space="preserve"> PAGEREF _Toc493227605 \h </w:instrText>
            </w:r>
            <w:r w:rsidR="00AC097A" w:rsidRPr="00AC097A">
              <w:rPr>
                <w:rFonts w:asciiTheme="minorHAnsi" w:hAnsiTheme="minorHAnsi"/>
                <w:noProof/>
                <w:webHidden/>
              </w:rPr>
            </w:r>
            <w:r w:rsidR="00AC097A" w:rsidRPr="00AC097A">
              <w:rPr>
                <w:rFonts w:asciiTheme="minorHAnsi" w:hAnsiTheme="minorHAnsi"/>
                <w:noProof/>
                <w:webHidden/>
              </w:rPr>
              <w:fldChar w:fldCharType="separate"/>
            </w:r>
            <w:r w:rsidR="00812968">
              <w:rPr>
                <w:rFonts w:asciiTheme="minorHAnsi" w:hAnsiTheme="minorHAnsi"/>
                <w:noProof/>
                <w:webHidden/>
              </w:rPr>
              <w:t>32</w:t>
            </w:r>
            <w:r w:rsidR="00AC097A" w:rsidRPr="00AC097A">
              <w:rPr>
                <w:rFonts w:asciiTheme="minorHAnsi" w:hAnsiTheme="minorHAnsi"/>
                <w:noProof/>
                <w:webHidden/>
              </w:rPr>
              <w:fldChar w:fldCharType="end"/>
            </w:r>
          </w:hyperlink>
        </w:p>
        <w:p w14:paraId="6611ECAD" w14:textId="77777777" w:rsidR="00AC097A" w:rsidRPr="00AC097A" w:rsidRDefault="008E54C8">
          <w:pPr>
            <w:pStyle w:val="Inhopg3"/>
            <w:tabs>
              <w:tab w:val="left" w:pos="2103"/>
              <w:tab w:val="right" w:leader="dot" w:pos="9062"/>
            </w:tabs>
            <w:rPr>
              <w:rFonts w:asciiTheme="minorHAnsi" w:eastAsiaTheme="minorEastAsia" w:hAnsiTheme="minorHAnsi"/>
              <w:noProof/>
              <w:sz w:val="22"/>
              <w:szCs w:val="22"/>
              <w:lang w:eastAsia="nl-NL"/>
            </w:rPr>
          </w:pPr>
          <w:hyperlink w:anchor="_Toc493227606" w:history="1">
            <w:r w:rsidR="00AC097A" w:rsidRPr="00AC097A">
              <w:rPr>
                <w:rStyle w:val="Hyperlink"/>
                <w:rFonts w:asciiTheme="minorHAnsi" w:hAnsiTheme="minorHAnsi"/>
                <w:noProof/>
              </w:rPr>
              <w:t>6.2.2</w:t>
            </w:r>
            <w:r w:rsidR="00AC097A" w:rsidRPr="00AC097A">
              <w:rPr>
                <w:rFonts w:asciiTheme="minorHAnsi" w:eastAsiaTheme="minorEastAsia" w:hAnsiTheme="minorHAnsi"/>
                <w:noProof/>
                <w:sz w:val="22"/>
                <w:szCs w:val="22"/>
                <w:lang w:eastAsia="nl-NL"/>
              </w:rPr>
              <w:tab/>
            </w:r>
            <w:r w:rsidR="00AC097A" w:rsidRPr="00AC097A">
              <w:rPr>
                <w:rStyle w:val="Hyperlink"/>
                <w:rFonts w:asciiTheme="minorHAnsi" w:hAnsiTheme="minorHAnsi"/>
                <w:noProof/>
              </w:rPr>
              <w:t>Verwerkersovereenkomsten</w:t>
            </w:r>
            <w:r w:rsidR="00AC097A" w:rsidRPr="00AC097A">
              <w:rPr>
                <w:rFonts w:asciiTheme="minorHAnsi" w:hAnsiTheme="minorHAnsi"/>
                <w:noProof/>
                <w:webHidden/>
              </w:rPr>
              <w:tab/>
            </w:r>
            <w:r w:rsidR="00AC097A" w:rsidRPr="00AC097A">
              <w:rPr>
                <w:rFonts w:asciiTheme="minorHAnsi" w:hAnsiTheme="minorHAnsi"/>
                <w:noProof/>
                <w:webHidden/>
              </w:rPr>
              <w:fldChar w:fldCharType="begin"/>
            </w:r>
            <w:r w:rsidR="00AC097A" w:rsidRPr="00AC097A">
              <w:rPr>
                <w:rFonts w:asciiTheme="minorHAnsi" w:hAnsiTheme="minorHAnsi"/>
                <w:noProof/>
                <w:webHidden/>
              </w:rPr>
              <w:instrText xml:space="preserve"> PAGEREF _Toc493227606 \h </w:instrText>
            </w:r>
            <w:r w:rsidR="00AC097A" w:rsidRPr="00AC097A">
              <w:rPr>
                <w:rFonts w:asciiTheme="minorHAnsi" w:hAnsiTheme="minorHAnsi"/>
                <w:noProof/>
                <w:webHidden/>
              </w:rPr>
            </w:r>
            <w:r w:rsidR="00AC097A" w:rsidRPr="00AC097A">
              <w:rPr>
                <w:rFonts w:asciiTheme="minorHAnsi" w:hAnsiTheme="minorHAnsi"/>
                <w:noProof/>
                <w:webHidden/>
              </w:rPr>
              <w:fldChar w:fldCharType="separate"/>
            </w:r>
            <w:r w:rsidR="00812968">
              <w:rPr>
                <w:rFonts w:asciiTheme="minorHAnsi" w:hAnsiTheme="minorHAnsi"/>
                <w:noProof/>
                <w:webHidden/>
              </w:rPr>
              <w:t>33</w:t>
            </w:r>
            <w:r w:rsidR="00AC097A" w:rsidRPr="00AC097A">
              <w:rPr>
                <w:rFonts w:asciiTheme="minorHAnsi" w:hAnsiTheme="minorHAnsi"/>
                <w:noProof/>
                <w:webHidden/>
              </w:rPr>
              <w:fldChar w:fldCharType="end"/>
            </w:r>
          </w:hyperlink>
        </w:p>
        <w:p w14:paraId="58B1847C" w14:textId="77777777" w:rsidR="00AC097A" w:rsidRPr="00AC097A" w:rsidRDefault="008E54C8">
          <w:pPr>
            <w:pStyle w:val="Inhopg3"/>
            <w:tabs>
              <w:tab w:val="left" w:pos="2103"/>
              <w:tab w:val="right" w:leader="dot" w:pos="9062"/>
            </w:tabs>
            <w:rPr>
              <w:rFonts w:asciiTheme="minorHAnsi" w:eastAsiaTheme="minorEastAsia" w:hAnsiTheme="minorHAnsi"/>
              <w:noProof/>
              <w:sz w:val="22"/>
              <w:szCs w:val="22"/>
              <w:lang w:eastAsia="nl-NL"/>
            </w:rPr>
          </w:pPr>
          <w:hyperlink w:anchor="_Toc493227607" w:history="1">
            <w:r w:rsidR="00AC097A" w:rsidRPr="00AC097A">
              <w:rPr>
                <w:rStyle w:val="Hyperlink"/>
                <w:rFonts w:asciiTheme="minorHAnsi" w:hAnsiTheme="minorHAnsi"/>
                <w:noProof/>
              </w:rPr>
              <w:t>6.2.3</w:t>
            </w:r>
            <w:r w:rsidR="00AC097A" w:rsidRPr="00AC097A">
              <w:rPr>
                <w:rFonts w:asciiTheme="minorHAnsi" w:eastAsiaTheme="minorEastAsia" w:hAnsiTheme="minorHAnsi"/>
                <w:noProof/>
                <w:sz w:val="22"/>
                <w:szCs w:val="22"/>
                <w:lang w:eastAsia="nl-NL"/>
              </w:rPr>
              <w:tab/>
            </w:r>
            <w:r w:rsidR="00AC097A" w:rsidRPr="00AC097A">
              <w:rPr>
                <w:rStyle w:val="Hyperlink"/>
                <w:rFonts w:asciiTheme="minorHAnsi" w:hAnsiTheme="minorHAnsi"/>
                <w:noProof/>
              </w:rPr>
              <w:t>Het kiezen van een PIA en het kiezen van een Privacy by Design handleiding.</w:t>
            </w:r>
            <w:r w:rsidR="00AC097A" w:rsidRPr="00AC097A">
              <w:rPr>
                <w:rFonts w:asciiTheme="minorHAnsi" w:hAnsiTheme="minorHAnsi"/>
                <w:noProof/>
                <w:webHidden/>
              </w:rPr>
              <w:tab/>
            </w:r>
            <w:r w:rsidR="00AC097A" w:rsidRPr="00AC097A">
              <w:rPr>
                <w:rFonts w:asciiTheme="minorHAnsi" w:hAnsiTheme="minorHAnsi"/>
                <w:noProof/>
                <w:webHidden/>
              </w:rPr>
              <w:fldChar w:fldCharType="begin"/>
            </w:r>
            <w:r w:rsidR="00AC097A" w:rsidRPr="00AC097A">
              <w:rPr>
                <w:rFonts w:asciiTheme="minorHAnsi" w:hAnsiTheme="minorHAnsi"/>
                <w:noProof/>
                <w:webHidden/>
              </w:rPr>
              <w:instrText xml:space="preserve"> PAGEREF _Toc493227607 \h </w:instrText>
            </w:r>
            <w:r w:rsidR="00AC097A" w:rsidRPr="00AC097A">
              <w:rPr>
                <w:rFonts w:asciiTheme="minorHAnsi" w:hAnsiTheme="minorHAnsi"/>
                <w:noProof/>
                <w:webHidden/>
              </w:rPr>
            </w:r>
            <w:r w:rsidR="00AC097A" w:rsidRPr="00AC097A">
              <w:rPr>
                <w:rFonts w:asciiTheme="minorHAnsi" w:hAnsiTheme="minorHAnsi"/>
                <w:noProof/>
                <w:webHidden/>
              </w:rPr>
              <w:fldChar w:fldCharType="separate"/>
            </w:r>
            <w:r w:rsidR="00812968">
              <w:rPr>
                <w:rFonts w:asciiTheme="minorHAnsi" w:hAnsiTheme="minorHAnsi"/>
                <w:noProof/>
                <w:webHidden/>
              </w:rPr>
              <w:t>33</w:t>
            </w:r>
            <w:r w:rsidR="00AC097A" w:rsidRPr="00AC097A">
              <w:rPr>
                <w:rFonts w:asciiTheme="minorHAnsi" w:hAnsiTheme="minorHAnsi"/>
                <w:noProof/>
                <w:webHidden/>
              </w:rPr>
              <w:fldChar w:fldCharType="end"/>
            </w:r>
          </w:hyperlink>
        </w:p>
        <w:p w14:paraId="2D346882" w14:textId="77777777" w:rsidR="00AC097A" w:rsidRDefault="008E54C8">
          <w:pPr>
            <w:pStyle w:val="Inhopg3"/>
            <w:tabs>
              <w:tab w:val="left" w:pos="2103"/>
              <w:tab w:val="right" w:leader="dot" w:pos="9062"/>
            </w:tabs>
            <w:rPr>
              <w:rFonts w:asciiTheme="minorHAnsi" w:eastAsiaTheme="minorEastAsia" w:hAnsiTheme="minorHAnsi"/>
              <w:noProof/>
              <w:sz w:val="22"/>
              <w:szCs w:val="22"/>
              <w:lang w:eastAsia="nl-NL"/>
            </w:rPr>
          </w:pPr>
          <w:hyperlink w:anchor="_Toc493227608" w:history="1">
            <w:r w:rsidR="00AC097A" w:rsidRPr="00AC097A">
              <w:rPr>
                <w:rStyle w:val="Hyperlink"/>
                <w:rFonts w:asciiTheme="minorHAnsi" w:hAnsiTheme="minorHAnsi"/>
                <w:noProof/>
              </w:rPr>
              <w:t>6.2.4</w:t>
            </w:r>
            <w:r w:rsidR="00AC097A" w:rsidRPr="00AC097A">
              <w:rPr>
                <w:rFonts w:asciiTheme="minorHAnsi" w:eastAsiaTheme="minorEastAsia" w:hAnsiTheme="minorHAnsi"/>
                <w:noProof/>
                <w:sz w:val="22"/>
                <w:szCs w:val="22"/>
                <w:lang w:eastAsia="nl-NL"/>
              </w:rPr>
              <w:tab/>
            </w:r>
            <w:r w:rsidR="00AC097A" w:rsidRPr="00AC097A">
              <w:rPr>
                <w:rStyle w:val="Hyperlink"/>
                <w:rFonts w:asciiTheme="minorHAnsi" w:hAnsiTheme="minorHAnsi"/>
                <w:noProof/>
              </w:rPr>
              <w:t>Jaarlijks monitoren</w:t>
            </w:r>
            <w:r w:rsidR="00AC097A" w:rsidRPr="00AC097A">
              <w:rPr>
                <w:rFonts w:asciiTheme="minorHAnsi" w:hAnsiTheme="minorHAnsi"/>
                <w:noProof/>
                <w:webHidden/>
              </w:rPr>
              <w:tab/>
            </w:r>
            <w:r w:rsidR="00AC097A" w:rsidRPr="00AC097A">
              <w:rPr>
                <w:rFonts w:asciiTheme="minorHAnsi" w:hAnsiTheme="minorHAnsi"/>
                <w:noProof/>
                <w:webHidden/>
              </w:rPr>
              <w:fldChar w:fldCharType="begin"/>
            </w:r>
            <w:r w:rsidR="00AC097A" w:rsidRPr="00AC097A">
              <w:rPr>
                <w:rFonts w:asciiTheme="minorHAnsi" w:hAnsiTheme="minorHAnsi"/>
                <w:noProof/>
                <w:webHidden/>
              </w:rPr>
              <w:instrText xml:space="preserve"> PAGEREF _Toc493227608 \h </w:instrText>
            </w:r>
            <w:r w:rsidR="00AC097A" w:rsidRPr="00AC097A">
              <w:rPr>
                <w:rFonts w:asciiTheme="minorHAnsi" w:hAnsiTheme="minorHAnsi"/>
                <w:noProof/>
                <w:webHidden/>
              </w:rPr>
            </w:r>
            <w:r w:rsidR="00AC097A" w:rsidRPr="00AC097A">
              <w:rPr>
                <w:rFonts w:asciiTheme="minorHAnsi" w:hAnsiTheme="minorHAnsi"/>
                <w:noProof/>
                <w:webHidden/>
              </w:rPr>
              <w:fldChar w:fldCharType="separate"/>
            </w:r>
            <w:r w:rsidR="00812968">
              <w:rPr>
                <w:rFonts w:asciiTheme="minorHAnsi" w:hAnsiTheme="minorHAnsi"/>
                <w:noProof/>
                <w:webHidden/>
              </w:rPr>
              <w:t>33</w:t>
            </w:r>
            <w:r w:rsidR="00AC097A" w:rsidRPr="00AC097A">
              <w:rPr>
                <w:rFonts w:asciiTheme="minorHAnsi" w:hAnsiTheme="minorHAnsi"/>
                <w:noProof/>
                <w:webHidden/>
              </w:rPr>
              <w:fldChar w:fldCharType="end"/>
            </w:r>
          </w:hyperlink>
        </w:p>
        <w:p w14:paraId="4E9A0670" w14:textId="77777777" w:rsidR="001C3A0C" w:rsidRDefault="006F39AB" w:rsidP="009345E8">
          <w:pPr>
            <w:jc w:val="both"/>
          </w:pPr>
          <w:r w:rsidRPr="003E23B2">
            <w:rPr>
              <w:b/>
              <w:bCs/>
            </w:rPr>
            <w:fldChar w:fldCharType="end"/>
          </w:r>
        </w:p>
      </w:sdtContent>
    </w:sdt>
    <w:p w14:paraId="05F5CDE8" w14:textId="77777777" w:rsidR="00D411A8" w:rsidRDefault="00D411A8">
      <w:pPr>
        <w:spacing w:after="0"/>
        <w:contextualSpacing w:val="0"/>
        <w:rPr>
          <w:rFonts w:eastAsiaTheme="majorEastAsia" w:cstheme="majorBidi"/>
          <w:b/>
          <w:bCs/>
          <w:color w:val="1728A9"/>
          <w:kern w:val="28"/>
          <w:sz w:val="48"/>
          <w:szCs w:val="32"/>
        </w:rPr>
      </w:pPr>
      <w:r>
        <w:br w:type="page"/>
      </w:r>
    </w:p>
    <w:p w14:paraId="41E9013E" w14:textId="77777777" w:rsidR="00480BF7" w:rsidRDefault="002B2B8C" w:rsidP="009345E8">
      <w:pPr>
        <w:pStyle w:val="Titel"/>
        <w:jc w:val="both"/>
      </w:pPr>
      <w:bookmarkStart w:id="2" w:name="_Toc493227565"/>
      <w:r>
        <w:lastRenderedPageBreak/>
        <w:t xml:space="preserve">Aanpak en </w:t>
      </w:r>
      <w:r w:rsidRPr="002B2B8C">
        <w:t>samenvatting</w:t>
      </w:r>
      <w:r>
        <w:t xml:space="preserve"> </w:t>
      </w:r>
      <w:r w:rsidR="00580B62">
        <w:t>r</w:t>
      </w:r>
      <w:r>
        <w:t>oadmap</w:t>
      </w:r>
      <w:bookmarkEnd w:id="2"/>
      <w:r w:rsidR="00480BF7">
        <w:t xml:space="preserve"> </w:t>
      </w:r>
    </w:p>
    <w:p w14:paraId="22E177B3" w14:textId="77777777" w:rsidR="00C50BE9" w:rsidRDefault="002B2B8C" w:rsidP="00E40753">
      <w:pPr>
        <w:pStyle w:val="Ondertitel"/>
      </w:pPr>
      <w:bookmarkStart w:id="3" w:name="_Toc493227566"/>
      <w:r>
        <w:t>Totstandkoming</w:t>
      </w:r>
      <w:bookmarkEnd w:id="3"/>
    </w:p>
    <w:p w14:paraId="3EB9CF24" w14:textId="77777777" w:rsidR="002B2B8C" w:rsidRDefault="001B54F7" w:rsidP="009345E8">
      <w:pPr>
        <w:spacing w:after="0"/>
        <w:contextualSpacing w:val="0"/>
        <w:jc w:val="both"/>
      </w:pPr>
      <w:r>
        <w:t>De eerste aanzet voor deze roadmap is gemaakt door onze collega’s uit het Hoger Onderwijs (</w:t>
      </w:r>
      <w:r w:rsidR="00367E6A">
        <w:t>SCIPR</w:t>
      </w:r>
      <w:r>
        <w:t xml:space="preserve">) </w:t>
      </w:r>
      <w:r w:rsidR="00ED250D">
        <w:t xml:space="preserve">door de publicatie van </w:t>
      </w:r>
      <w:r>
        <w:t>de</w:t>
      </w:r>
      <w:r w:rsidR="00ED250D">
        <w:t xml:space="preserve"> </w:t>
      </w:r>
      <w:r>
        <w:t xml:space="preserve">Starterkit Informatiebeveiliging. Dit document is helemaal herschreven door de werkgroep </w:t>
      </w:r>
      <w:r w:rsidR="00650CDF">
        <w:t>Beleid &amp; Organisatie</w:t>
      </w:r>
      <w:r>
        <w:t xml:space="preserve"> in opdracht van de Taskforce </w:t>
      </w:r>
      <w:r w:rsidR="00580B62">
        <w:t>mbo i</w:t>
      </w:r>
      <w:r>
        <w:t>nformatiebeveiliging</w:t>
      </w:r>
      <w:r w:rsidR="00580B62">
        <w:t xml:space="preserve"> en p</w:t>
      </w:r>
      <w:r w:rsidR="00CE09E2">
        <w:t>rivacy</w:t>
      </w:r>
      <w:r>
        <w:t xml:space="preserve">. De </w:t>
      </w:r>
      <w:r w:rsidR="00580B62">
        <w:t>r</w:t>
      </w:r>
      <w:r>
        <w:t>oadmap is tevens onderdeel van de Masterclas</w:t>
      </w:r>
      <w:bookmarkStart w:id="4" w:name="_GoBack"/>
      <w:bookmarkEnd w:id="4"/>
      <w:r>
        <w:t xml:space="preserve">ses Informatiebeveiliging, waardoor ruim 40 deelnemers hun input (verbeteringen en aanvullingen) hebben kunnen leveren aan dit document. </w:t>
      </w:r>
      <w:r w:rsidR="00EF5875">
        <w:t>Vervolgens</w:t>
      </w:r>
      <w:r>
        <w:t xml:space="preserve"> is </w:t>
      </w:r>
      <w:r w:rsidR="00303E55">
        <w:t>dit document</w:t>
      </w:r>
      <w:r>
        <w:t xml:space="preserve"> gereviewed door Gartner en </w:t>
      </w:r>
      <w:r w:rsidR="00ED250D">
        <w:t xml:space="preserve">een aantal </w:t>
      </w:r>
      <w:r>
        <w:t>collega’s van S</w:t>
      </w:r>
      <w:r w:rsidR="00367E6A">
        <w:t>CIPR</w:t>
      </w:r>
      <w:r>
        <w:t>.</w:t>
      </w:r>
      <w:r w:rsidR="00EF5875">
        <w:t xml:space="preserve"> In 2017 is het document aangepast als gevolg van de invoering van de AVG (Algemene Verordening Gegevensbescherming) op 25 mei 2018.</w:t>
      </w:r>
    </w:p>
    <w:p w14:paraId="794C6BFF" w14:textId="77777777" w:rsidR="00EF5875" w:rsidRDefault="00EF5875" w:rsidP="009345E8">
      <w:pPr>
        <w:spacing w:after="0"/>
        <w:contextualSpacing w:val="0"/>
        <w:jc w:val="both"/>
      </w:pPr>
    </w:p>
    <w:p w14:paraId="03D80044" w14:textId="77777777" w:rsidR="002B2B8C" w:rsidRDefault="008E5582" w:rsidP="00E40753">
      <w:pPr>
        <w:pStyle w:val="Ondertitel"/>
      </w:pPr>
      <w:bookmarkStart w:id="5" w:name="_Toc493227567"/>
      <w:r>
        <w:t>Gebruik</w:t>
      </w:r>
      <w:r w:rsidR="002B2B8C">
        <w:t xml:space="preserve"> </w:t>
      </w:r>
      <w:r>
        <w:t>framework</w:t>
      </w:r>
      <w:bookmarkEnd w:id="5"/>
      <w:r>
        <w:t xml:space="preserve"> </w:t>
      </w:r>
    </w:p>
    <w:p w14:paraId="108ED01A" w14:textId="77777777" w:rsidR="00D50B27" w:rsidRDefault="00D50B27" w:rsidP="002B2B8C">
      <w:pPr>
        <w:spacing w:after="0"/>
        <w:contextualSpacing w:val="0"/>
        <w:jc w:val="both"/>
      </w:pPr>
      <w:r>
        <w:t>De “M</w:t>
      </w:r>
      <w:r w:rsidR="00CF3CDD">
        <w:t>bo</w:t>
      </w:r>
      <w:r>
        <w:t xml:space="preserve"> roadmap informatie beveiligings</w:t>
      </w:r>
      <w:r w:rsidR="00580B62">
        <w:t xml:space="preserve">- </w:t>
      </w:r>
      <w:r>
        <w:t xml:space="preserve">en privacy beleid” (kortweg </w:t>
      </w:r>
      <w:r w:rsidR="00580B62">
        <w:t>r</w:t>
      </w:r>
      <w:r>
        <w:t xml:space="preserve">oadmap) is onderdeel van het framework informatiebeveiliging en privacy in het </w:t>
      </w:r>
      <w:r w:rsidR="00580B62">
        <w:t>mbo</w:t>
      </w:r>
      <w:r>
        <w:t xml:space="preserve"> onderwijs. Dit framework bestaat uit 30 documenten en een aantal best practices. Schematisch als volgt weergegeven:</w:t>
      </w:r>
    </w:p>
    <w:p w14:paraId="51D22D0B" w14:textId="77777777" w:rsidR="002B2B8C" w:rsidRDefault="00D50B27" w:rsidP="002B2B8C">
      <w:pPr>
        <w:spacing w:after="0"/>
        <w:contextualSpacing w:val="0"/>
        <w:jc w:val="both"/>
      </w:pPr>
      <w:r>
        <w:t xml:space="preserve"> </w:t>
      </w:r>
    </w:p>
    <w:p w14:paraId="0716D04C" w14:textId="77777777" w:rsidR="00842F09" w:rsidRDefault="00151A30" w:rsidP="002B2B8C">
      <w:pPr>
        <w:spacing w:after="0"/>
        <w:contextualSpacing w:val="0"/>
        <w:jc w:val="both"/>
        <w:rPr>
          <w:b/>
          <w:i/>
          <w:sz w:val="16"/>
          <w:szCs w:val="16"/>
        </w:rPr>
      </w:pPr>
      <w:r>
        <w:rPr>
          <w:b/>
          <w:i/>
          <w:noProof/>
          <w:sz w:val="16"/>
          <w:szCs w:val="16"/>
          <w:lang w:eastAsia="nl-NL"/>
        </w:rPr>
        <w:drawing>
          <wp:inline distT="0" distB="0" distL="0" distR="0" wp14:anchorId="64C07527" wp14:editId="465B4810">
            <wp:extent cx="5734919" cy="3129047"/>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47978" cy="3136172"/>
                    </a:xfrm>
                    <a:prstGeom prst="rect">
                      <a:avLst/>
                    </a:prstGeom>
                    <a:noFill/>
                  </pic:spPr>
                </pic:pic>
              </a:graphicData>
            </a:graphic>
          </wp:inline>
        </w:drawing>
      </w:r>
    </w:p>
    <w:p w14:paraId="1141AA29" w14:textId="77777777" w:rsidR="00F318AA" w:rsidRDefault="00F318AA" w:rsidP="002B2B8C">
      <w:pPr>
        <w:spacing w:after="0"/>
        <w:contextualSpacing w:val="0"/>
        <w:jc w:val="both"/>
        <w:rPr>
          <w:b/>
          <w:i/>
          <w:sz w:val="16"/>
          <w:szCs w:val="16"/>
        </w:rPr>
      </w:pPr>
    </w:p>
    <w:p w14:paraId="1F29A35D" w14:textId="77777777" w:rsidR="00841B62" w:rsidRPr="00842F09" w:rsidRDefault="00842F09" w:rsidP="002B2B8C">
      <w:pPr>
        <w:spacing w:after="0"/>
        <w:contextualSpacing w:val="0"/>
        <w:jc w:val="both"/>
        <w:rPr>
          <w:b/>
          <w:i/>
          <w:sz w:val="16"/>
          <w:szCs w:val="16"/>
        </w:rPr>
      </w:pPr>
      <w:r>
        <w:rPr>
          <w:b/>
          <w:i/>
          <w:sz w:val="16"/>
          <w:szCs w:val="16"/>
        </w:rPr>
        <w:t xml:space="preserve">(Tabel 1: Framework Informatiebeveiliging en Privacy in het </w:t>
      </w:r>
      <w:r w:rsidR="00CF3CDD">
        <w:rPr>
          <w:b/>
          <w:i/>
          <w:sz w:val="16"/>
          <w:szCs w:val="16"/>
        </w:rPr>
        <w:t>mbo</w:t>
      </w:r>
      <w:r>
        <w:rPr>
          <w:b/>
          <w:i/>
          <w:sz w:val="16"/>
          <w:szCs w:val="16"/>
        </w:rPr>
        <w:t xml:space="preserve"> onderwijs, versie </w:t>
      </w:r>
      <w:r w:rsidR="009C7B52">
        <w:rPr>
          <w:b/>
          <w:i/>
          <w:sz w:val="16"/>
          <w:szCs w:val="16"/>
        </w:rPr>
        <w:t>augustus</w:t>
      </w:r>
      <w:r w:rsidR="00F318AA">
        <w:rPr>
          <w:b/>
          <w:i/>
          <w:sz w:val="16"/>
          <w:szCs w:val="16"/>
        </w:rPr>
        <w:t>i 2016</w:t>
      </w:r>
      <w:r>
        <w:rPr>
          <w:b/>
          <w:i/>
          <w:sz w:val="16"/>
          <w:szCs w:val="16"/>
        </w:rPr>
        <w:t>)</w:t>
      </w:r>
    </w:p>
    <w:p w14:paraId="1B6CF0AB" w14:textId="77777777" w:rsidR="00842F09" w:rsidRDefault="00842F09" w:rsidP="002B2B8C">
      <w:pPr>
        <w:spacing w:after="0"/>
        <w:contextualSpacing w:val="0"/>
        <w:jc w:val="both"/>
      </w:pPr>
    </w:p>
    <w:p w14:paraId="3D598758" w14:textId="77777777" w:rsidR="00C50BE9" w:rsidRDefault="00D50B27" w:rsidP="00664038">
      <w:pPr>
        <w:spacing w:after="0"/>
        <w:contextualSpacing w:val="0"/>
        <w:jc w:val="both"/>
      </w:pPr>
      <w:r>
        <w:t xml:space="preserve">De gemiddelde lezer zal niet vrolijk worden bij de aanblik van dit complexe framework. Toon Hermans </w:t>
      </w:r>
      <w:r w:rsidR="00664038">
        <w:t>maakte</w:t>
      </w:r>
      <w:r>
        <w:t xml:space="preserve"> in een van zijn shows</w:t>
      </w:r>
      <w:r w:rsidR="00664038">
        <w:t xml:space="preserve"> de volgende opmerking</w:t>
      </w:r>
      <w:r>
        <w:t xml:space="preserve">: “De eerste gedachte die ’s morgens bij mij opkomt als ik wakker word is koude douche en houthakken, en dan wacht ik tot </w:t>
      </w:r>
      <w:r w:rsidR="00664038">
        <w:t>die</w:t>
      </w:r>
      <w:r>
        <w:t xml:space="preserve"> gedachte voorbij is en dan neem ik mijn pillen.” </w:t>
      </w:r>
      <w:r w:rsidR="00040C7C">
        <w:t xml:space="preserve">Ons framework zit, hopelijk, niet in de categorie “koude douche en houthakken”. </w:t>
      </w:r>
      <w:r w:rsidR="00664038">
        <w:t xml:space="preserve">Om ervoor te zorgen dat onze collega’s niet </w:t>
      </w:r>
      <w:r w:rsidR="00040C7C">
        <w:t xml:space="preserve">al te </w:t>
      </w:r>
      <w:r w:rsidR="00664038">
        <w:t xml:space="preserve">depressief worden is </w:t>
      </w:r>
      <w:r w:rsidR="00040C7C">
        <w:t xml:space="preserve">dan ook </w:t>
      </w:r>
      <w:r w:rsidR="00664038">
        <w:t xml:space="preserve">een toelichting op zijn plaats. De kern van dit framework is de </w:t>
      </w:r>
      <w:r w:rsidR="00580B62">
        <w:t>r</w:t>
      </w:r>
      <w:r w:rsidR="00664038">
        <w:t>oadmap</w:t>
      </w:r>
      <w:r w:rsidR="00360B47">
        <w:t xml:space="preserve"> op basis van afspraken die verwoord zijn in het </w:t>
      </w:r>
      <w:r w:rsidR="00360B47" w:rsidRPr="00841DBD">
        <w:t>“</w:t>
      </w:r>
      <w:r w:rsidR="00360B47" w:rsidRPr="00841DBD">
        <w:rPr>
          <w:rFonts w:asciiTheme="minorHAnsi" w:hAnsiTheme="minorHAnsi"/>
        </w:rPr>
        <w:t xml:space="preserve">Verantwoordingsdocument informatiebeveiliging en privacy in het </w:t>
      </w:r>
      <w:r w:rsidR="00367E6A" w:rsidRPr="00841DBD">
        <w:rPr>
          <w:rFonts w:asciiTheme="minorHAnsi" w:hAnsiTheme="minorHAnsi"/>
        </w:rPr>
        <w:t>mbo</w:t>
      </w:r>
      <w:r w:rsidR="00360B47" w:rsidRPr="00841DBD">
        <w:rPr>
          <w:rFonts w:asciiTheme="minorHAnsi" w:hAnsiTheme="minorHAnsi"/>
        </w:rPr>
        <w:t xml:space="preserve"> onderwijs (IBPDOC1)”</w:t>
      </w:r>
      <w:r w:rsidR="00303E55" w:rsidRPr="00360B47">
        <w:t xml:space="preserve">, </w:t>
      </w:r>
      <w:r w:rsidR="00664038" w:rsidRPr="00360B47">
        <w:t xml:space="preserve"> </w:t>
      </w:r>
      <w:r w:rsidR="00664038">
        <w:t>alle overige documenten zijn best practices, voorbeelden</w:t>
      </w:r>
      <w:r w:rsidR="00842F09">
        <w:t>,</w:t>
      </w:r>
      <w:r w:rsidR="00664038">
        <w:t xml:space="preserve"> technisch</w:t>
      </w:r>
      <w:r w:rsidR="00725110">
        <w:t>e</w:t>
      </w:r>
      <w:r w:rsidR="00664038">
        <w:t xml:space="preserve"> verantwoordingsdocumenten</w:t>
      </w:r>
      <w:r w:rsidR="00303E55">
        <w:t xml:space="preserve"> </w:t>
      </w:r>
      <w:r w:rsidR="00842F09">
        <w:t xml:space="preserve">en </w:t>
      </w:r>
      <w:r w:rsidR="00360B47">
        <w:t>informatieve documenten</w:t>
      </w:r>
      <w:r w:rsidR="00842F09">
        <w:t xml:space="preserve"> (zoals de Hoe? Zo! boekjes). </w:t>
      </w:r>
      <w:r w:rsidR="00664038">
        <w:t xml:space="preserve"> </w:t>
      </w:r>
      <w:r w:rsidR="00303E55">
        <w:t>En</w:t>
      </w:r>
      <w:r w:rsidR="00842F09">
        <w:t xml:space="preserve"> je</w:t>
      </w:r>
      <w:r w:rsidR="00664038">
        <w:t xml:space="preserve"> mag ze gebruiken, maar</w:t>
      </w:r>
      <w:r w:rsidR="008E5582">
        <w:t xml:space="preserve"> dat</w:t>
      </w:r>
      <w:r w:rsidR="00664038">
        <w:t xml:space="preserve"> is zeker niet verplicht. Als er een kwalitatief goed privacy beleidsplan </w:t>
      </w:r>
      <w:r w:rsidR="008E5582">
        <w:t xml:space="preserve">binnen je </w:t>
      </w:r>
      <w:r w:rsidR="00CF3CDD">
        <w:t>mbo</w:t>
      </w:r>
      <w:r w:rsidR="008E5582">
        <w:t xml:space="preserve"> instelling </w:t>
      </w:r>
      <w:r w:rsidR="00664038">
        <w:t>voorhanden is, dan biedt het document met de code IBPDOC</w:t>
      </w:r>
      <w:r w:rsidR="00367E6A">
        <w:t>6</w:t>
      </w:r>
      <w:r w:rsidR="00664038">
        <w:t xml:space="preserve"> (</w:t>
      </w:r>
      <w:r w:rsidR="00E5388F" w:rsidRPr="00E5388F">
        <w:t xml:space="preserve">Model </w:t>
      </w:r>
      <w:r w:rsidR="00580B62">
        <w:t>i</w:t>
      </w:r>
      <w:r w:rsidR="00E5388F" w:rsidRPr="00E5388F">
        <w:t>nformatiebeveiligings</w:t>
      </w:r>
      <w:r w:rsidR="00580B62">
        <w:t xml:space="preserve">- </w:t>
      </w:r>
      <w:r w:rsidR="00E5388F" w:rsidRPr="00E5388F">
        <w:t xml:space="preserve"> en privacy</w:t>
      </w:r>
      <w:r w:rsidR="00580B62">
        <w:t>beleid</w:t>
      </w:r>
      <w:r w:rsidR="00E5388F" w:rsidRPr="00E5388F">
        <w:t xml:space="preserve"> voor de mbo sector</w:t>
      </w:r>
      <w:r w:rsidR="00664038">
        <w:t xml:space="preserve"> </w:t>
      </w:r>
      <w:r w:rsidR="00303E55">
        <w:t xml:space="preserve">wellicht </w:t>
      </w:r>
      <w:r w:rsidR="00664038">
        <w:t>geen meerwaarde</w:t>
      </w:r>
      <w:r w:rsidR="00303E55">
        <w:t xml:space="preserve"> meer</w:t>
      </w:r>
      <w:r w:rsidR="00664038">
        <w:t>. Het is aan jou</w:t>
      </w:r>
      <w:r w:rsidR="00725110">
        <w:t xml:space="preserve"> om te bepalen</w:t>
      </w:r>
      <w:r w:rsidR="00664038">
        <w:t xml:space="preserve"> welke documenten je wel of niet gebruikt.</w:t>
      </w:r>
    </w:p>
    <w:p w14:paraId="2EAA0FCA" w14:textId="77777777" w:rsidR="00ED250D" w:rsidRDefault="00ED250D" w:rsidP="00664038">
      <w:pPr>
        <w:spacing w:after="0"/>
        <w:contextualSpacing w:val="0"/>
        <w:jc w:val="both"/>
        <w:rPr>
          <w:color w:val="FF0000"/>
        </w:rPr>
      </w:pPr>
    </w:p>
    <w:p w14:paraId="4D2C8389" w14:textId="77777777" w:rsidR="00580B62" w:rsidRDefault="00580B62" w:rsidP="00664038">
      <w:pPr>
        <w:spacing w:after="0"/>
        <w:contextualSpacing w:val="0"/>
        <w:jc w:val="both"/>
        <w:rPr>
          <w:b/>
          <w:i/>
          <w:color w:val="FF0000"/>
        </w:rPr>
      </w:pPr>
    </w:p>
    <w:p w14:paraId="3FBEFFBA" w14:textId="77777777" w:rsidR="00580B62" w:rsidRDefault="00580B62" w:rsidP="00664038">
      <w:pPr>
        <w:spacing w:after="0"/>
        <w:contextualSpacing w:val="0"/>
        <w:jc w:val="both"/>
        <w:rPr>
          <w:b/>
          <w:i/>
          <w:color w:val="FF0000"/>
        </w:rPr>
      </w:pPr>
    </w:p>
    <w:p w14:paraId="1D655E0F" w14:textId="77777777" w:rsidR="00360B47" w:rsidRPr="008E54C8" w:rsidRDefault="00CE09E2" w:rsidP="00664038">
      <w:pPr>
        <w:spacing w:after="0"/>
        <w:contextualSpacing w:val="0"/>
        <w:jc w:val="both"/>
      </w:pPr>
      <w:r w:rsidRPr="008E54C8">
        <w:rPr>
          <w:b/>
          <w:i/>
        </w:rPr>
        <w:t xml:space="preserve">Doel van deze roadmap is de mbo instellingen een handreiking te bieden om een begin te maken met opzet en uitvoering van Informatiebeveiliging en privacy beleid. Met dit document is  het mogelijk voor een kwartiermaker om in </w:t>
      </w:r>
      <w:r w:rsidR="00BD2AAB" w:rsidRPr="008E54C8">
        <w:rPr>
          <w:b/>
          <w:i/>
        </w:rPr>
        <w:t>een vijftigtal dagen</w:t>
      </w:r>
      <w:r w:rsidRPr="008E54C8">
        <w:rPr>
          <w:b/>
          <w:i/>
        </w:rPr>
        <w:t xml:space="preserve">, uiteraard afhankelijk van de </w:t>
      </w:r>
      <w:r w:rsidR="00725110" w:rsidRPr="008E54C8">
        <w:rPr>
          <w:b/>
          <w:i/>
        </w:rPr>
        <w:t>complexiteit van de instelling</w:t>
      </w:r>
      <w:r w:rsidRPr="008E54C8">
        <w:rPr>
          <w:b/>
          <w:i/>
        </w:rPr>
        <w:t xml:space="preserve">, aan de hand van een viertal stappen een eerste aanzet te geven voor de inrichting van een Informatiebeveiliging en Privacy organisatie binnen de mbo instelling. </w:t>
      </w:r>
      <w:r w:rsidR="00BD2AAB" w:rsidRPr="008E54C8">
        <w:rPr>
          <w:b/>
          <w:i/>
        </w:rPr>
        <w:t>Stap vijf beoogt</w:t>
      </w:r>
      <w:r w:rsidRPr="008E54C8">
        <w:rPr>
          <w:b/>
          <w:i/>
        </w:rPr>
        <w:t xml:space="preserve"> de verankering in de organisatie </w:t>
      </w:r>
      <w:r w:rsidR="00BD2AAB" w:rsidRPr="008E54C8">
        <w:rPr>
          <w:b/>
          <w:i/>
        </w:rPr>
        <w:t xml:space="preserve">te regelen. </w:t>
      </w:r>
    </w:p>
    <w:p w14:paraId="54D636F8" w14:textId="77777777" w:rsidR="00CE09E2" w:rsidRDefault="00CE09E2" w:rsidP="00360B47">
      <w:pPr>
        <w:spacing w:after="0"/>
        <w:contextualSpacing w:val="0"/>
        <w:jc w:val="both"/>
      </w:pPr>
    </w:p>
    <w:p w14:paraId="3907B9E9" w14:textId="77777777" w:rsidR="002B2B8C" w:rsidRDefault="002B2B8C" w:rsidP="00360B47">
      <w:pPr>
        <w:spacing w:after="0"/>
        <w:contextualSpacing w:val="0"/>
        <w:jc w:val="both"/>
      </w:pPr>
      <w:r>
        <w:t>Vereiste voorkennis</w:t>
      </w:r>
    </w:p>
    <w:p w14:paraId="7873F61C" w14:textId="77777777" w:rsidR="00664038" w:rsidRDefault="00664038" w:rsidP="002B2B8C">
      <w:pPr>
        <w:spacing w:after="0"/>
        <w:contextualSpacing w:val="0"/>
        <w:jc w:val="both"/>
      </w:pPr>
      <w:r>
        <w:t xml:space="preserve">Zoals je gemerkt hebt spreekt dit document je aan in de jij-vorm. Er bewust gekozen voor deze stijl om de afstand tussen de schrijvers en jij als kwartiermaker zo klein mogelijk te maken. De makers van dit document gaan er van uit dat je over voldoende kennis beschikt om deze </w:t>
      </w:r>
      <w:r w:rsidR="00580B62">
        <w:t>r</w:t>
      </w:r>
      <w:r>
        <w:t xml:space="preserve">oadmap volledig te kunnen toepassen binnen je </w:t>
      </w:r>
      <w:r w:rsidR="00CF3CDD">
        <w:t>mbo</w:t>
      </w:r>
      <w:r>
        <w:t xml:space="preserve"> instelling. Er wordt vanuit gegaan dat je tenminste over de kennis beschikt die in de vijfdaagse Masterclasses Informatiebeveiliging is aangeboden.</w:t>
      </w:r>
      <w:r w:rsidR="008E5582">
        <w:t xml:space="preserve"> Elke document dat gebruikt wordt, wordt op de volgende manier geaccentueerd. </w:t>
      </w:r>
    </w:p>
    <w:p w14:paraId="13B5818B" w14:textId="77777777" w:rsidR="009C7B52" w:rsidRDefault="009C7B52" w:rsidP="002B2B8C">
      <w:pPr>
        <w:spacing w:after="0"/>
        <w:contextualSpacing w:val="0"/>
        <w:jc w:val="both"/>
      </w:pPr>
    </w:p>
    <w:p w14:paraId="35375E3B" w14:textId="77777777" w:rsidR="001061FB" w:rsidRDefault="00151A30" w:rsidP="002B2B8C">
      <w:pPr>
        <w:spacing w:after="0"/>
        <w:contextualSpacing w:val="0"/>
        <w:jc w:val="both"/>
      </w:pPr>
      <w:r>
        <w:rPr>
          <w:noProof/>
          <w:lang w:eastAsia="nl-NL"/>
        </w:rPr>
        <w:drawing>
          <wp:inline distT="0" distB="0" distL="0" distR="0" wp14:anchorId="36E8610F" wp14:editId="0BE04EB9">
            <wp:extent cx="5760551" cy="3130905"/>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87417" cy="3145507"/>
                    </a:xfrm>
                    <a:prstGeom prst="rect">
                      <a:avLst/>
                    </a:prstGeom>
                    <a:noFill/>
                  </pic:spPr>
                </pic:pic>
              </a:graphicData>
            </a:graphic>
          </wp:inline>
        </w:drawing>
      </w:r>
    </w:p>
    <w:p w14:paraId="2826C1C5" w14:textId="77777777" w:rsidR="00BC54EB" w:rsidRDefault="00BC54EB" w:rsidP="002B2B8C">
      <w:pPr>
        <w:spacing w:after="0"/>
        <w:contextualSpacing w:val="0"/>
        <w:jc w:val="both"/>
      </w:pPr>
    </w:p>
    <w:p w14:paraId="71E46F37" w14:textId="77777777" w:rsidR="00665245" w:rsidRDefault="00665245" w:rsidP="00665245">
      <w:pPr>
        <w:ind w:right="-284"/>
        <w:rPr>
          <w:sz w:val="18"/>
          <w:szCs w:val="18"/>
        </w:rPr>
      </w:pPr>
      <w:r w:rsidRPr="00665245">
        <w:rPr>
          <w:b/>
          <w:sz w:val="18"/>
          <w:szCs w:val="18"/>
        </w:rPr>
        <w:t>Voorgesteld document:</w:t>
      </w:r>
      <w:r w:rsidR="006876C0">
        <w:rPr>
          <w:b/>
          <w:sz w:val="18"/>
          <w:szCs w:val="18"/>
        </w:rPr>
        <w:t xml:space="preserve"> </w:t>
      </w:r>
      <w:r w:rsidR="00EF5875">
        <w:rPr>
          <w:b/>
          <w:sz w:val="18"/>
          <w:szCs w:val="18"/>
        </w:rPr>
        <w:tab/>
      </w:r>
      <w:r w:rsidRPr="00665245">
        <w:rPr>
          <w:sz w:val="18"/>
          <w:szCs w:val="18"/>
        </w:rPr>
        <w:t>M</w:t>
      </w:r>
      <w:r w:rsidR="004627BD">
        <w:rPr>
          <w:sz w:val="18"/>
          <w:szCs w:val="18"/>
        </w:rPr>
        <w:t>bo</w:t>
      </w:r>
      <w:r w:rsidRPr="00665245">
        <w:rPr>
          <w:sz w:val="18"/>
          <w:szCs w:val="18"/>
        </w:rPr>
        <w:t xml:space="preserve"> roadmap informatiebeveiligings</w:t>
      </w:r>
      <w:r w:rsidR="00FD2C51">
        <w:rPr>
          <w:sz w:val="18"/>
          <w:szCs w:val="18"/>
        </w:rPr>
        <w:t xml:space="preserve">- en </w:t>
      </w:r>
      <w:r w:rsidR="004627BD">
        <w:rPr>
          <w:sz w:val="18"/>
          <w:szCs w:val="18"/>
        </w:rPr>
        <w:t>privacy</w:t>
      </w:r>
      <w:r w:rsidR="00FD2C51">
        <w:rPr>
          <w:sz w:val="18"/>
          <w:szCs w:val="18"/>
        </w:rPr>
        <w:t xml:space="preserve"> beleid</w:t>
      </w:r>
      <w:r w:rsidRPr="00665245">
        <w:rPr>
          <w:sz w:val="18"/>
          <w:szCs w:val="18"/>
        </w:rPr>
        <w:t xml:space="preserve">, </w:t>
      </w:r>
      <w:r w:rsidRPr="00665245">
        <w:rPr>
          <w:b/>
          <w:sz w:val="18"/>
          <w:szCs w:val="18"/>
        </w:rPr>
        <w:t>(IBPDOC5)</w:t>
      </w:r>
      <w:r w:rsidRPr="00665245">
        <w:rPr>
          <w:sz w:val="18"/>
          <w:szCs w:val="18"/>
        </w:rPr>
        <w:t xml:space="preserve"> </w:t>
      </w:r>
    </w:p>
    <w:p w14:paraId="638B8A36" w14:textId="77777777" w:rsidR="00EF5875" w:rsidRPr="00665245" w:rsidRDefault="00EF5875" w:rsidP="00665245">
      <w:pPr>
        <w:ind w:right="-284"/>
        <w:rPr>
          <w:sz w:val="18"/>
          <w:szCs w:val="18"/>
        </w:rPr>
      </w:pPr>
      <w:r>
        <w:rPr>
          <w:sz w:val="18"/>
          <w:szCs w:val="18"/>
        </w:rPr>
        <w:tab/>
      </w:r>
      <w:r>
        <w:rPr>
          <w:sz w:val="18"/>
          <w:szCs w:val="18"/>
        </w:rPr>
        <w:tab/>
      </w:r>
      <w:r>
        <w:rPr>
          <w:sz w:val="18"/>
          <w:szCs w:val="18"/>
        </w:rPr>
        <w:tab/>
        <w:t xml:space="preserve">Handboek mbo-audits </w:t>
      </w:r>
      <w:r w:rsidRPr="00EF5875">
        <w:rPr>
          <w:b/>
          <w:sz w:val="18"/>
          <w:szCs w:val="18"/>
        </w:rPr>
        <w:t>(IBPDOC21)</w:t>
      </w:r>
    </w:p>
    <w:p w14:paraId="7B4235EC" w14:textId="77777777" w:rsidR="00665245" w:rsidRPr="00665245" w:rsidRDefault="00665245" w:rsidP="00665245">
      <w:pPr>
        <w:ind w:right="-284"/>
        <w:rPr>
          <w:i/>
          <w:sz w:val="18"/>
          <w:szCs w:val="18"/>
        </w:rPr>
      </w:pPr>
      <w:r w:rsidRPr="00665245">
        <w:rPr>
          <w:b/>
          <w:i/>
          <w:sz w:val="18"/>
          <w:szCs w:val="18"/>
        </w:rPr>
        <w:t xml:space="preserve">Bron: </w:t>
      </w:r>
      <w:r w:rsidRPr="00665245">
        <w:rPr>
          <w:i/>
          <w:sz w:val="18"/>
          <w:szCs w:val="18"/>
        </w:rPr>
        <w:t>saMBO-ICT / Kennisnet</w:t>
      </w:r>
    </w:p>
    <w:p w14:paraId="361B85B0" w14:textId="77777777" w:rsidR="00F318AA" w:rsidRPr="00665245" w:rsidRDefault="00F318AA" w:rsidP="002B2B8C">
      <w:pPr>
        <w:spacing w:after="0"/>
        <w:contextualSpacing w:val="0"/>
        <w:jc w:val="both"/>
        <w:rPr>
          <w:sz w:val="18"/>
          <w:szCs w:val="18"/>
        </w:rPr>
      </w:pPr>
    </w:p>
    <w:p w14:paraId="58E47A97" w14:textId="77777777" w:rsidR="00035ED8" w:rsidRDefault="00040C7C" w:rsidP="009345E8">
      <w:pPr>
        <w:spacing w:after="0"/>
        <w:contextualSpacing w:val="0"/>
        <w:jc w:val="both"/>
      </w:pPr>
      <w:r>
        <w:t xml:space="preserve">Eigenlijk is deze </w:t>
      </w:r>
      <w:r w:rsidR="00FD2C51">
        <w:t>r</w:t>
      </w:r>
      <w:r>
        <w:t>oadmap</w:t>
      </w:r>
      <w:r w:rsidR="00105072">
        <w:t xml:space="preserve"> </w:t>
      </w:r>
      <w:r>
        <w:t>een montage handleiding Informatiebeveiliging en privacy. Dus kort samengevat: “Aan de slag en succes!”.</w:t>
      </w:r>
      <w:r w:rsidR="009C24A6">
        <w:t xml:space="preserve"> </w:t>
      </w:r>
    </w:p>
    <w:p w14:paraId="503FE1E6" w14:textId="77777777" w:rsidR="00035ED8" w:rsidRDefault="00035ED8">
      <w:pPr>
        <w:spacing w:after="0"/>
        <w:contextualSpacing w:val="0"/>
      </w:pPr>
      <w:r>
        <w:br w:type="page"/>
      </w:r>
    </w:p>
    <w:p w14:paraId="3DCA15BD" w14:textId="77777777" w:rsidR="00C50BE9" w:rsidRDefault="00A96146" w:rsidP="009345E8">
      <w:pPr>
        <w:spacing w:after="0"/>
        <w:contextualSpacing w:val="0"/>
        <w:jc w:val="both"/>
      </w:pPr>
      <w:r>
        <w:rPr>
          <w:noProof/>
          <w:lang w:eastAsia="nl-NL"/>
        </w:rPr>
        <w:lastRenderedPageBreak/>
        <w:drawing>
          <wp:anchor distT="0" distB="0" distL="114300" distR="114300" simplePos="0" relativeHeight="251701248" behindDoc="1" locked="0" layoutInCell="1" allowOverlap="1" wp14:anchorId="3738D39E" wp14:editId="1A1B2805">
            <wp:simplePos x="0" y="0"/>
            <wp:positionH relativeFrom="column">
              <wp:posOffset>0</wp:posOffset>
            </wp:positionH>
            <wp:positionV relativeFrom="paragraph">
              <wp:posOffset>215900</wp:posOffset>
            </wp:positionV>
            <wp:extent cx="5792400" cy="637200"/>
            <wp:effectExtent l="171450" t="133350" r="285115" b="315595"/>
            <wp:wrapTight wrapText="bothSides">
              <wp:wrapPolygon edited="0">
                <wp:start x="497" y="-4522"/>
                <wp:lineTo x="-639" y="-3230"/>
                <wp:lineTo x="-639" y="22612"/>
                <wp:lineTo x="-213" y="27781"/>
                <wp:lineTo x="355" y="30365"/>
                <wp:lineTo x="426" y="31657"/>
                <wp:lineTo x="20887" y="31657"/>
                <wp:lineTo x="20958" y="30365"/>
                <wp:lineTo x="21669" y="27781"/>
                <wp:lineTo x="22592" y="17444"/>
                <wp:lineTo x="22450" y="7753"/>
                <wp:lineTo x="22450" y="4522"/>
                <wp:lineTo x="21242" y="-3230"/>
                <wp:lineTo x="20816" y="-4522"/>
                <wp:lineTo x="497" y="-4522"/>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92400" cy="6372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0CB0BDB1" w14:textId="77777777" w:rsidR="002B2B8C" w:rsidRDefault="002B2B8C" w:rsidP="00E40753">
      <w:pPr>
        <w:pStyle w:val="Ondertitel"/>
      </w:pPr>
      <w:bookmarkStart w:id="6" w:name="_Toc493227568"/>
      <w:r>
        <w:t>Samenvatting</w:t>
      </w:r>
      <w:r w:rsidR="00E40753">
        <w:t xml:space="preserve"> hoofdstukken</w:t>
      </w:r>
      <w:r w:rsidR="0095199E">
        <w:t xml:space="preserve"> (stappen)</w:t>
      </w:r>
      <w:bookmarkEnd w:id="6"/>
    </w:p>
    <w:tbl>
      <w:tblPr>
        <w:tblStyle w:val="Tabelraster"/>
        <w:tblW w:w="921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087"/>
      </w:tblGrid>
      <w:tr w:rsidR="00A96146" w14:paraId="5137E307" w14:textId="77777777" w:rsidTr="00A96146">
        <w:tc>
          <w:tcPr>
            <w:tcW w:w="2127" w:type="dxa"/>
            <w:shd w:val="clear" w:color="auto" w:fill="FF0000"/>
          </w:tcPr>
          <w:p w14:paraId="7369F475" w14:textId="77777777" w:rsidR="004C25EB" w:rsidRPr="00AE133F" w:rsidRDefault="004C25EB" w:rsidP="004C25EB">
            <w:pPr>
              <w:spacing w:after="0"/>
              <w:contextualSpacing w:val="0"/>
              <w:jc w:val="center"/>
              <w:rPr>
                <w:b/>
                <w:color w:val="FFFFFF" w:themeColor="background1"/>
                <w:sz w:val="16"/>
                <w:szCs w:val="16"/>
              </w:rPr>
            </w:pPr>
          </w:p>
          <w:p w14:paraId="42D41F72" w14:textId="77777777" w:rsidR="004C25EB" w:rsidRPr="00AE133F" w:rsidRDefault="00A96146" w:rsidP="00A96146">
            <w:pPr>
              <w:spacing w:after="0"/>
              <w:contextualSpacing w:val="0"/>
              <w:rPr>
                <w:b/>
                <w:color w:val="FFFFFF" w:themeColor="background1"/>
                <w:sz w:val="28"/>
                <w:szCs w:val="28"/>
              </w:rPr>
            </w:pPr>
            <w:r>
              <w:rPr>
                <w:b/>
                <w:color w:val="FFFFFF" w:themeColor="background1"/>
                <w:sz w:val="28"/>
                <w:szCs w:val="28"/>
              </w:rPr>
              <w:t xml:space="preserve">1. </w:t>
            </w:r>
            <w:r w:rsidR="004C25EB" w:rsidRPr="00AE133F">
              <w:rPr>
                <w:b/>
                <w:color w:val="FFFFFF" w:themeColor="background1"/>
                <w:sz w:val="28"/>
                <w:szCs w:val="28"/>
              </w:rPr>
              <w:t>Aanle</w:t>
            </w:r>
            <w:r w:rsidR="00AE133F">
              <w:rPr>
                <w:b/>
                <w:color w:val="FFFFFF" w:themeColor="background1"/>
                <w:sz w:val="28"/>
                <w:szCs w:val="28"/>
              </w:rPr>
              <w:t>id</w:t>
            </w:r>
            <w:r w:rsidR="004C25EB" w:rsidRPr="00AE133F">
              <w:rPr>
                <w:b/>
                <w:color w:val="FFFFFF" w:themeColor="background1"/>
                <w:sz w:val="28"/>
                <w:szCs w:val="28"/>
              </w:rPr>
              <w:t>ing</w:t>
            </w:r>
          </w:p>
          <w:p w14:paraId="5EC72477" w14:textId="77777777" w:rsidR="004C25EB" w:rsidRPr="00AE133F" w:rsidRDefault="004C25EB" w:rsidP="004C25EB">
            <w:pPr>
              <w:spacing w:after="0"/>
              <w:contextualSpacing w:val="0"/>
              <w:jc w:val="center"/>
              <w:rPr>
                <w:b/>
                <w:color w:val="FFFFFF" w:themeColor="background1"/>
                <w:sz w:val="16"/>
                <w:szCs w:val="16"/>
              </w:rPr>
            </w:pPr>
          </w:p>
        </w:tc>
        <w:tc>
          <w:tcPr>
            <w:tcW w:w="7087" w:type="dxa"/>
          </w:tcPr>
          <w:p w14:paraId="18CED115" w14:textId="77777777" w:rsidR="004C25EB" w:rsidRPr="00AE133F" w:rsidRDefault="00AE133F" w:rsidP="003E0971">
            <w:pPr>
              <w:pStyle w:val="Lijstalinea"/>
              <w:numPr>
                <w:ilvl w:val="0"/>
                <w:numId w:val="24"/>
              </w:numPr>
              <w:ind w:left="727" w:hanging="425"/>
              <w:jc w:val="both"/>
              <w:rPr>
                <w:sz w:val="18"/>
                <w:szCs w:val="18"/>
              </w:rPr>
            </w:pPr>
            <w:r w:rsidRPr="00AE133F">
              <w:rPr>
                <w:sz w:val="18"/>
                <w:szCs w:val="18"/>
              </w:rPr>
              <w:t xml:space="preserve">Beschrijving urgentie </w:t>
            </w:r>
            <w:r>
              <w:rPr>
                <w:sz w:val="18"/>
                <w:szCs w:val="18"/>
              </w:rPr>
              <w:t xml:space="preserve">informatiebeveiliging en privacy met als logische vervolgstap </w:t>
            </w:r>
            <w:r w:rsidRPr="00AE133F">
              <w:rPr>
                <w:sz w:val="18"/>
                <w:szCs w:val="18"/>
              </w:rPr>
              <w:t>he</w:t>
            </w:r>
            <w:r>
              <w:rPr>
                <w:sz w:val="18"/>
                <w:szCs w:val="18"/>
              </w:rPr>
              <w:t>t</w:t>
            </w:r>
            <w:r w:rsidRPr="00AE133F">
              <w:rPr>
                <w:sz w:val="18"/>
                <w:szCs w:val="18"/>
              </w:rPr>
              <w:t xml:space="preserve"> opzetten van Informatiebeveiliging en privacy </w:t>
            </w:r>
            <w:r w:rsidR="00A96146">
              <w:rPr>
                <w:sz w:val="18"/>
                <w:szCs w:val="18"/>
              </w:rPr>
              <w:t xml:space="preserve">beleid </w:t>
            </w:r>
            <w:r w:rsidRPr="00AE133F">
              <w:rPr>
                <w:sz w:val="18"/>
                <w:szCs w:val="18"/>
              </w:rPr>
              <w:t xml:space="preserve">binnen de </w:t>
            </w:r>
            <w:r w:rsidR="00CF3CDD">
              <w:rPr>
                <w:sz w:val="18"/>
                <w:szCs w:val="18"/>
              </w:rPr>
              <w:t>mbo</w:t>
            </w:r>
            <w:r w:rsidRPr="00AE133F">
              <w:rPr>
                <w:sz w:val="18"/>
                <w:szCs w:val="18"/>
              </w:rPr>
              <w:t xml:space="preserve"> instelling.</w:t>
            </w:r>
          </w:p>
        </w:tc>
      </w:tr>
      <w:tr w:rsidR="00A96146" w14:paraId="045B2066" w14:textId="77777777" w:rsidTr="00A96146">
        <w:tc>
          <w:tcPr>
            <w:tcW w:w="2127" w:type="dxa"/>
            <w:shd w:val="clear" w:color="auto" w:fill="FFFFFF" w:themeFill="background1"/>
          </w:tcPr>
          <w:p w14:paraId="680D598F" w14:textId="77777777" w:rsidR="004C25EB" w:rsidRPr="00AE133F" w:rsidRDefault="004C25EB" w:rsidP="004C25EB">
            <w:pPr>
              <w:spacing w:after="0"/>
              <w:contextualSpacing w:val="0"/>
              <w:jc w:val="center"/>
              <w:rPr>
                <w:b/>
                <w:color w:val="FFFFFF" w:themeColor="background1"/>
                <w:sz w:val="28"/>
                <w:szCs w:val="28"/>
              </w:rPr>
            </w:pPr>
          </w:p>
        </w:tc>
        <w:tc>
          <w:tcPr>
            <w:tcW w:w="7087" w:type="dxa"/>
          </w:tcPr>
          <w:p w14:paraId="6331B0DE" w14:textId="77777777" w:rsidR="004C25EB" w:rsidRPr="00AE133F" w:rsidRDefault="004C25EB" w:rsidP="00AE133F">
            <w:pPr>
              <w:spacing w:after="0"/>
              <w:contextualSpacing w:val="0"/>
              <w:jc w:val="both"/>
            </w:pPr>
          </w:p>
        </w:tc>
      </w:tr>
      <w:tr w:rsidR="00A96146" w14:paraId="02903537" w14:textId="77777777" w:rsidTr="00A96146">
        <w:tc>
          <w:tcPr>
            <w:tcW w:w="2127" w:type="dxa"/>
            <w:shd w:val="clear" w:color="auto" w:fill="FFC000"/>
          </w:tcPr>
          <w:p w14:paraId="36F6A42D" w14:textId="77777777" w:rsidR="004C25EB" w:rsidRPr="00AE133F" w:rsidRDefault="004C25EB" w:rsidP="004C25EB">
            <w:pPr>
              <w:spacing w:after="0"/>
              <w:contextualSpacing w:val="0"/>
              <w:jc w:val="center"/>
              <w:rPr>
                <w:b/>
                <w:color w:val="FFFFFF" w:themeColor="background1"/>
                <w:sz w:val="16"/>
                <w:szCs w:val="16"/>
              </w:rPr>
            </w:pPr>
          </w:p>
          <w:p w14:paraId="2F0511E3" w14:textId="77777777" w:rsidR="004C25EB" w:rsidRPr="00AE133F" w:rsidRDefault="00A96146" w:rsidP="00A96146">
            <w:pPr>
              <w:spacing w:after="0"/>
              <w:contextualSpacing w:val="0"/>
              <w:rPr>
                <w:b/>
                <w:color w:val="FFFFFF" w:themeColor="background1"/>
                <w:sz w:val="28"/>
                <w:szCs w:val="28"/>
              </w:rPr>
            </w:pPr>
            <w:r>
              <w:rPr>
                <w:b/>
                <w:color w:val="FFFFFF" w:themeColor="background1"/>
                <w:sz w:val="28"/>
                <w:szCs w:val="28"/>
              </w:rPr>
              <w:t xml:space="preserve">2. </w:t>
            </w:r>
            <w:r w:rsidR="004C25EB" w:rsidRPr="00AE133F">
              <w:rPr>
                <w:b/>
                <w:color w:val="FFFFFF" w:themeColor="background1"/>
                <w:sz w:val="28"/>
                <w:szCs w:val="28"/>
              </w:rPr>
              <w:t>Opdracht</w:t>
            </w:r>
          </w:p>
          <w:p w14:paraId="708C0C80" w14:textId="77777777" w:rsidR="004C25EB" w:rsidRPr="00AE133F" w:rsidRDefault="004C25EB" w:rsidP="004C25EB">
            <w:pPr>
              <w:spacing w:after="0"/>
              <w:contextualSpacing w:val="0"/>
              <w:jc w:val="center"/>
              <w:rPr>
                <w:b/>
                <w:color w:val="FFFFFF" w:themeColor="background1"/>
                <w:sz w:val="16"/>
                <w:szCs w:val="16"/>
              </w:rPr>
            </w:pPr>
          </w:p>
        </w:tc>
        <w:tc>
          <w:tcPr>
            <w:tcW w:w="7087" w:type="dxa"/>
          </w:tcPr>
          <w:p w14:paraId="47C87EF0" w14:textId="77777777" w:rsidR="004C25EB" w:rsidRPr="00AE133F" w:rsidRDefault="00AE133F" w:rsidP="003E0971">
            <w:pPr>
              <w:pStyle w:val="Lijstalinea"/>
              <w:numPr>
                <w:ilvl w:val="0"/>
                <w:numId w:val="24"/>
              </w:numPr>
              <w:ind w:left="727" w:hanging="425"/>
              <w:jc w:val="both"/>
              <w:rPr>
                <w:sz w:val="18"/>
                <w:szCs w:val="18"/>
              </w:rPr>
            </w:pPr>
            <w:r w:rsidRPr="00AE133F">
              <w:rPr>
                <w:sz w:val="18"/>
                <w:szCs w:val="18"/>
              </w:rPr>
              <w:t>Formulering van de opdracht voor de kwartiermaker.</w:t>
            </w:r>
          </w:p>
          <w:p w14:paraId="71BAA184" w14:textId="77777777" w:rsidR="00AE133F" w:rsidRPr="00AE133F" w:rsidRDefault="00AE133F" w:rsidP="003E0971">
            <w:pPr>
              <w:pStyle w:val="Lijstalinea"/>
              <w:numPr>
                <w:ilvl w:val="0"/>
                <w:numId w:val="24"/>
              </w:numPr>
              <w:ind w:left="727" w:hanging="425"/>
              <w:jc w:val="both"/>
              <w:rPr>
                <w:sz w:val="18"/>
                <w:szCs w:val="18"/>
              </w:rPr>
            </w:pPr>
            <w:r w:rsidRPr="00AE133F">
              <w:rPr>
                <w:sz w:val="18"/>
                <w:szCs w:val="18"/>
              </w:rPr>
              <w:t>Benoemen van de faciliteiten.</w:t>
            </w:r>
          </w:p>
          <w:p w14:paraId="1FD3271D" w14:textId="77777777" w:rsidR="00AE133F" w:rsidRPr="00AE133F" w:rsidRDefault="00AE133F" w:rsidP="003E0971">
            <w:pPr>
              <w:pStyle w:val="Lijstalinea"/>
              <w:numPr>
                <w:ilvl w:val="0"/>
                <w:numId w:val="24"/>
              </w:numPr>
              <w:ind w:left="727" w:hanging="425"/>
              <w:jc w:val="both"/>
              <w:rPr>
                <w:sz w:val="18"/>
                <w:szCs w:val="18"/>
              </w:rPr>
            </w:pPr>
            <w:r w:rsidRPr="00AE133F">
              <w:rPr>
                <w:sz w:val="18"/>
                <w:szCs w:val="18"/>
              </w:rPr>
              <w:t>Vast</w:t>
            </w:r>
            <w:r>
              <w:rPr>
                <w:sz w:val="18"/>
                <w:szCs w:val="18"/>
              </w:rPr>
              <w:t>leggen</w:t>
            </w:r>
            <w:r w:rsidRPr="00AE133F">
              <w:rPr>
                <w:sz w:val="18"/>
                <w:szCs w:val="18"/>
              </w:rPr>
              <w:t xml:space="preserve"> van de </w:t>
            </w:r>
            <w:r>
              <w:rPr>
                <w:sz w:val="18"/>
                <w:szCs w:val="18"/>
              </w:rPr>
              <w:t>kaders (bijvoorbeeld normenkader ISO 27001-2).</w:t>
            </w:r>
          </w:p>
        </w:tc>
      </w:tr>
      <w:tr w:rsidR="00A96146" w14:paraId="3A4A38CC" w14:textId="77777777" w:rsidTr="00A96146">
        <w:tc>
          <w:tcPr>
            <w:tcW w:w="2127" w:type="dxa"/>
            <w:shd w:val="clear" w:color="auto" w:fill="FFFFFF" w:themeFill="background1"/>
          </w:tcPr>
          <w:p w14:paraId="715642DD" w14:textId="77777777" w:rsidR="004C25EB" w:rsidRPr="00AE133F" w:rsidRDefault="004C25EB" w:rsidP="004C25EB">
            <w:pPr>
              <w:spacing w:after="0"/>
              <w:contextualSpacing w:val="0"/>
              <w:jc w:val="center"/>
              <w:rPr>
                <w:b/>
                <w:color w:val="FFFFFF" w:themeColor="background1"/>
                <w:sz w:val="28"/>
                <w:szCs w:val="28"/>
              </w:rPr>
            </w:pPr>
          </w:p>
        </w:tc>
        <w:tc>
          <w:tcPr>
            <w:tcW w:w="7087" w:type="dxa"/>
          </w:tcPr>
          <w:p w14:paraId="155007DC" w14:textId="77777777" w:rsidR="004C25EB" w:rsidRPr="00AE133F" w:rsidRDefault="004C25EB" w:rsidP="004C25EB">
            <w:pPr>
              <w:spacing w:after="0"/>
              <w:contextualSpacing w:val="0"/>
              <w:jc w:val="both"/>
            </w:pPr>
          </w:p>
        </w:tc>
      </w:tr>
      <w:tr w:rsidR="00A96146" w14:paraId="620F0512" w14:textId="77777777" w:rsidTr="00A96146">
        <w:tc>
          <w:tcPr>
            <w:tcW w:w="2127" w:type="dxa"/>
            <w:shd w:val="clear" w:color="auto" w:fill="00B050"/>
          </w:tcPr>
          <w:p w14:paraId="4C71B496" w14:textId="77777777" w:rsidR="004C25EB" w:rsidRPr="00AE133F" w:rsidRDefault="004C25EB" w:rsidP="004C25EB">
            <w:pPr>
              <w:spacing w:after="0"/>
              <w:contextualSpacing w:val="0"/>
              <w:jc w:val="center"/>
              <w:rPr>
                <w:b/>
                <w:color w:val="FFFFFF" w:themeColor="background1"/>
                <w:sz w:val="16"/>
                <w:szCs w:val="16"/>
              </w:rPr>
            </w:pPr>
          </w:p>
          <w:p w14:paraId="4129CD76" w14:textId="77777777" w:rsidR="004C25EB" w:rsidRPr="00AE133F" w:rsidRDefault="00A96146" w:rsidP="00A96146">
            <w:pPr>
              <w:spacing w:after="0"/>
              <w:contextualSpacing w:val="0"/>
              <w:rPr>
                <w:b/>
                <w:color w:val="FFFFFF" w:themeColor="background1"/>
                <w:sz w:val="28"/>
                <w:szCs w:val="28"/>
              </w:rPr>
            </w:pPr>
            <w:r>
              <w:rPr>
                <w:b/>
                <w:color w:val="FFFFFF" w:themeColor="background1"/>
                <w:sz w:val="28"/>
                <w:szCs w:val="28"/>
              </w:rPr>
              <w:t xml:space="preserve">3. </w:t>
            </w:r>
            <w:r w:rsidR="004C25EB" w:rsidRPr="00AE133F">
              <w:rPr>
                <w:b/>
                <w:color w:val="FFFFFF" w:themeColor="background1"/>
                <w:sz w:val="28"/>
                <w:szCs w:val="28"/>
              </w:rPr>
              <w:t>Inventarisatie</w:t>
            </w:r>
          </w:p>
          <w:p w14:paraId="7BBC0214" w14:textId="77777777" w:rsidR="004C25EB" w:rsidRPr="00AE133F" w:rsidRDefault="004C25EB" w:rsidP="004C25EB">
            <w:pPr>
              <w:spacing w:after="0"/>
              <w:contextualSpacing w:val="0"/>
              <w:jc w:val="center"/>
              <w:rPr>
                <w:b/>
                <w:color w:val="FFFFFF" w:themeColor="background1"/>
                <w:sz w:val="16"/>
                <w:szCs w:val="16"/>
              </w:rPr>
            </w:pPr>
          </w:p>
        </w:tc>
        <w:tc>
          <w:tcPr>
            <w:tcW w:w="7087" w:type="dxa"/>
          </w:tcPr>
          <w:p w14:paraId="76A8ADC7" w14:textId="77777777" w:rsidR="004C25EB" w:rsidRPr="00AE133F" w:rsidRDefault="00AE133F" w:rsidP="003E0971">
            <w:pPr>
              <w:pStyle w:val="Lijstalinea"/>
              <w:numPr>
                <w:ilvl w:val="0"/>
                <w:numId w:val="25"/>
              </w:numPr>
              <w:ind w:left="727" w:hanging="425"/>
              <w:jc w:val="both"/>
              <w:rPr>
                <w:sz w:val="18"/>
                <w:szCs w:val="18"/>
              </w:rPr>
            </w:pPr>
            <w:r w:rsidRPr="00AE133F">
              <w:rPr>
                <w:sz w:val="18"/>
                <w:szCs w:val="18"/>
              </w:rPr>
              <w:t>Inventarisaties architecturen (proces, data, applicatie en netwerk).</w:t>
            </w:r>
          </w:p>
          <w:p w14:paraId="401F9684" w14:textId="77777777" w:rsidR="00AE133F" w:rsidRPr="00AE133F" w:rsidRDefault="00AE133F" w:rsidP="003E0971">
            <w:pPr>
              <w:pStyle w:val="Lijstalinea"/>
              <w:numPr>
                <w:ilvl w:val="0"/>
                <w:numId w:val="25"/>
              </w:numPr>
              <w:ind w:left="727" w:hanging="425"/>
              <w:jc w:val="both"/>
              <w:rPr>
                <w:sz w:val="18"/>
                <w:szCs w:val="18"/>
              </w:rPr>
            </w:pPr>
            <w:r w:rsidRPr="00AE133F">
              <w:rPr>
                <w:sz w:val="18"/>
                <w:szCs w:val="18"/>
              </w:rPr>
              <w:t xml:space="preserve">Gesprekken met medewerkers binnen </w:t>
            </w:r>
            <w:r w:rsidR="00CF3CDD">
              <w:rPr>
                <w:sz w:val="18"/>
                <w:szCs w:val="18"/>
              </w:rPr>
              <w:t>mbo</w:t>
            </w:r>
            <w:r w:rsidRPr="00AE133F">
              <w:rPr>
                <w:sz w:val="18"/>
                <w:szCs w:val="18"/>
              </w:rPr>
              <w:t xml:space="preserve"> instelling.</w:t>
            </w:r>
          </w:p>
          <w:p w14:paraId="16DE1D19" w14:textId="77777777" w:rsidR="00AE133F" w:rsidRPr="00AE133F" w:rsidRDefault="00AE133F" w:rsidP="003E0971">
            <w:pPr>
              <w:pStyle w:val="Lijstalinea"/>
              <w:numPr>
                <w:ilvl w:val="0"/>
                <w:numId w:val="25"/>
              </w:numPr>
              <w:ind w:left="727" w:hanging="425"/>
              <w:jc w:val="both"/>
            </w:pPr>
            <w:r w:rsidRPr="00AE133F">
              <w:rPr>
                <w:sz w:val="18"/>
                <w:szCs w:val="18"/>
              </w:rPr>
              <w:t>Eerste globale BIV classificatie en ranking van IT voorzieningen.</w:t>
            </w:r>
          </w:p>
        </w:tc>
      </w:tr>
      <w:tr w:rsidR="00A96146" w14:paraId="22B8A726" w14:textId="77777777" w:rsidTr="00A96146">
        <w:tc>
          <w:tcPr>
            <w:tcW w:w="2127" w:type="dxa"/>
            <w:shd w:val="clear" w:color="auto" w:fill="FFFFFF" w:themeFill="background1"/>
          </w:tcPr>
          <w:p w14:paraId="75427E32" w14:textId="77777777" w:rsidR="009C24A6" w:rsidRPr="00AE133F" w:rsidRDefault="009C24A6" w:rsidP="004C25EB">
            <w:pPr>
              <w:spacing w:after="0"/>
              <w:contextualSpacing w:val="0"/>
              <w:jc w:val="center"/>
              <w:rPr>
                <w:b/>
                <w:color w:val="FFFFFF" w:themeColor="background1"/>
                <w:sz w:val="28"/>
                <w:szCs w:val="28"/>
              </w:rPr>
            </w:pPr>
          </w:p>
        </w:tc>
        <w:tc>
          <w:tcPr>
            <w:tcW w:w="7087" w:type="dxa"/>
          </w:tcPr>
          <w:p w14:paraId="12F02B45" w14:textId="77777777" w:rsidR="004C25EB" w:rsidRPr="00AE133F" w:rsidRDefault="004C25EB" w:rsidP="004C25EB">
            <w:pPr>
              <w:spacing w:after="0"/>
              <w:contextualSpacing w:val="0"/>
              <w:jc w:val="both"/>
            </w:pPr>
          </w:p>
        </w:tc>
      </w:tr>
      <w:tr w:rsidR="00A96146" w14:paraId="55F81D02" w14:textId="77777777" w:rsidTr="00A96146">
        <w:tc>
          <w:tcPr>
            <w:tcW w:w="2127" w:type="dxa"/>
            <w:shd w:val="clear" w:color="auto" w:fill="0070C0"/>
          </w:tcPr>
          <w:p w14:paraId="20F10F4F" w14:textId="77777777" w:rsidR="004C25EB" w:rsidRPr="00AE133F" w:rsidRDefault="004C25EB" w:rsidP="004C25EB">
            <w:pPr>
              <w:spacing w:after="0"/>
              <w:contextualSpacing w:val="0"/>
              <w:jc w:val="center"/>
              <w:rPr>
                <w:b/>
                <w:color w:val="FFFFFF" w:themeColor="background1"/>
                <w:sz w:val="16"/>
                <w:szCs w:val="16"/>
              </w:rPr>
            </w:pPr>
          </w:p>
          <w:p w14:paraId="5AE50D82" w14:textId="77777777" w:rsidR="004C25EB" w:rsidRPr="00AE133F" w:rsidRDefault="00A96146" w:rsidP="00A96146">
            <w:pPr>
              <w:spacing w:after="0"/>
              <w:contextualSpacing w:val="0"/>
              <w:rPr>
                <w:b/>
                <w:color w:val="FFFFFF" w:themeColor="background1"/>
                <w:sz w:val="28"/>
                <w:szCs w:val="28"/>
              </w:rPr>
            </w:pPr>
            <w:r>
              <w:rPr>
                <w:b/>
                <w:color w:val="FFFFFF" w:themeColor="background1"/>
                <w:sz w:val="28"/>
                <w:szCs w:val="28"/>
              </w:rPr>
              <w:t xml:space="preserve">4. </w:t>
            </w:r>
            <w:r w:rsidR="004C25EB" w:rsidRPr="00AE133F">
              <w:rPr>
                <w:b/>
                <w:color w:val="FFFFFF" w:themeColor="background1"/>
                <w:sz w:val="28"/>
                <w:szCs w:val="28"/>
              </w:rPr>
              <w:t>Nulmeting</w:t>
            </w:r>
          </w:p>
          <w:p w14:paraId="20441CD4" w14:textId="77777777" w:rsidR="004C25EB" w:rsidRPr="00AE133F" w:rsidRDefault="004C25EB" w:rsidP="004C25EB">
            <w:pPr>
              <w:spacing w:after="0"/>
              <w:contextualSpacing w:val="0"/>
              <w:jc w:val="center"/>
              <w:rPr>
                <w:b/>
                <w:color w:val="FFFFFF" w:themeColor="background1"/>
                <w:sz w:val="16"/>
                <w:szCs w:val="16"/>
              </w:rPr>
            </w:pPr>
          </w:p>
        </w:tc>
        <w:tc>
          <w:tcPr>
            <w:tcW w:w="7087" w:type="dxa"/>
          </w:tcPr>
          <w:p w14:paraId="7012BA5E" w14:textId="77777777" w:rsidR="004C25EB" w:rsidRPr="00933B73" w:rsidRDefault="00AE133F" w:rsidP="003E0971">
            <w:pPr>
              <w:pStyle w:val="Lijstalinea"/>
              <w:numPr>
                <w:ilvl w:val="0"/>
                <w:numId w:val="26"/>
              </w:numPr>
              <w:ind w:left="727" w:hanging="425"/>
              <w:jc w:val="both"/>
              <w:rPr>
                <w:sz w:val="18"/>
                <w:szCs w:val="18"/>
              </w:rPr>
            </w:pPr>
            <w:r w:rsidRPr="00933B73">
              <w:rPr>
                <w:sz w:val="18"/>
                <w:szCs w:val="18"/>
              </w:rPr>
              <w:t>Beleid nulmeting.</w:t>
            </w:r>
          </w:p>
          <w:p w14:paraId="1984A1AF" w14:textId="77777777" w:rsidR="00AE133F" w:rsidRPr="00933B73" w:rsidRDefault="00AE133F" w:rsidP="003E0971">
            <w:pPr>
              <w:pStyle w:val="Lijstalinea"/>
              <w:numPr>
                <w:ilvl w:val="0"/>
                <w:numId w:val="26"/>
              </w:numPr>
              <w:ind w:left="727" w:hanging="425"/>
              <w:jc w:val="both"/>
              <w:rPr>
                <w:sz w:val="18"/>
                <w:szCs w:val="18"/>
              </w:rPr>
            </w:pPr>
            <w:r w:rsidRPr="00933B73">
              <w:rPr>
                <w:sz w:val="18"/>
                <w:szCs w:val="18"/>
              </w:rPr>
              <w:t>Technische nulmeting.</w:t>
            </w:r>
          </w:p>
          <w:p w14:paraId="103B8208" w14:textId="77777777" w:rsidR="00933B73" w:rsidRPr="00AE133F" w:rsidRDefault="00933B73" w:rsidP="003E0971">
            <w:pPr>
              <w:pStyle w:val="Lijstalinea"/>
              <w:numPr>
                <w:ilvl w:val="0"/>
                <w:numId w:val="26"/>
              </w:numPr>
              <w:ind w:left="727" w:hanging="425"/>
              <w:jc w:val="both"/>
            </w:pPr>
            <w:r w:rsidRPr="00933B73">
              <w:rPr>
                <w:sz w:val="18"/>
                <w:szCs w:val="18"/>
              </w:rPr>
              <w:t>Proces nulmeting.</w:t>
            </w:r>
          </w:p>
        </w:tc>
      </w:tr>
      <w:tr w:rsidR="00A96146" w14:paraId="11AE5465" w14:textId="77777777" w:rsidTr="00A96146">
        <w:tc>
          <w:tcPr>
            <w:tcW w:w="2127" w:type="dxa"/>
            <w:shd w:val="clear" w:color="auto" w:fill="FFFFFF" w:themeFill="background1"/>
          </w:tcPr>
          <w:p w14:paraId="2A7DC718" w14:textId="77777777" w:rsidR="004C25EB" w:rsidRPr="00AE133F" w:rsidRDefault="004C25EB" w:rsidP="004C25EB">
            <w:pPr>
              <w:spacing w:after="0"/>
              <w:contextualSpacing w:val="0"/>
              <w:jc w:val="center"/>
              <w:rPr>
                <w:b/>
                <w:color w:val="FFFFFF" w:themeColor="background1"/>
                <w:sz w:val="28"/>
                <w:szCs w:val="28"/>
              </w:rPr>
            </w:pPr>
          </w:p>
        </w:tc>
        <w:tc>
          <w:tcPr>
            <w:tcW w:w="7087" w:type="dxa"/>
          </w:tcPr>
          <w:p w14:paraId="364BB6BD" w14:textId="77777777" w:rsidR="004C25EB" w:rsidRPr="00AE133F" w:rsidRDefault="004C25EB" w:rsidP="004C25EB">
            <w:pPr>
              <w:spacing w:after="0"/>
              <w:contextualSpacing w:val="0"/>
              <w:jc w:val="both"/>
            </w:pPr>
          </w:p>
        </w:tc>
      </w:tr>
      <w:tr w:rsidR="00A96146" w14:paraId="78955DA5" w14:textId="77777777" w:rsidTr="00A96146">
        <w:tc>
          <w:tcPr>
            <w:tcW w:w="2127" w:type="dxa"/>
            <w:shd w:val="clear" w:color="auto" w:fill="7030A0"/>
          </w:tcPr>
          <w:p w14:paraId="67E85119" w14:textId="77777777" w:rsidR="004C25EB" w:rsidRPr="00AE133F" w:rsidRDefault="004C25EB" w:rsidP="004C25EB">
            <w:pPr>
              <w:spacing w:after="0"/>
              <w:contextualSpacing w:val="0"/>
              <w:jc w:val="both"/>
              <w:rPr>
                <w:sz w:val="16"/>
                <w:szCs w:val="16"/>
              </w:rPr>
            </w:pPr>
          </w:p>
          <w:p w14:paraId="567C24F1" w14:textId="77777777" w:rsidR="004C25EB" w:rsidRPr="00AE133F" w:rsidRDefault="00A96146" w:rsidP="00A96146">
            <w:pPr>
              <w:spacing w:after="0"/>
              <w:contextualSpacing w:val="0"/>
              <w:rPr>
                <w:b/>
                <w:color w:val="FFFFFF" w:themeColor="background1"/>
                <w:sz w:val="28"/>
                <w:szCs w:val="28"/>
              </w:rPr>
            </w:pPr>
            <w:r>
              <w:rPr>
                <w:b/>
                <w:color w:val="FFFFFF" w:themeColor="background1"/>
                <w:sz w:val="28"/>
                <w:szCs w:val="28"/>
              </w:rPr>
              <w:t xml:space="preserve">5. </w:t>
            </w:r>
            <w:r w:rsidR="004C25EB" w:rsidRPr="00AE133F">
              <w:rPr>
                <w:b/>
                <w:color w:val="FFFFFF" w:themeColor="background1"/>
                <w:sz w:val="28"/>
                <w:szCs w:val="28"/>
              </w:rPr>
              <w:t>Verbeterplan</w:t>
            </w:r>
          </w:p>
          <w:p w14:paraId="73A20ADD" w14:textId="77777777" w:rsidR="004C25EB" w:rsidRPr="00AE133F" w:rsidRDefault="004C25EB" w:rsidP="004C25EB">
            <w:pPr>
              <w:spacing w:after="0"/>
              <w:contextualSpacing w:val="0"/>
              <w:jc w:val="both"/>
              <w:rPr>
                <w:sz w:val="16"/>
                <w:szCs w:val="16"/>
              </w:rPr>
            </w:pPr>
          </w:p>
        </w:tc>
        <w:tc>
          <w:tcPr>
            <w:tcW w:w="7087" w:type="dxa"/>
          </w:tcPr>
          <w:p w14:paraId="2A87ADE8" w14:textId="77777777" w:rsidR="004C25EB" w:rsidRPr="00933B73" w:rsidRDefault="00933B73" w:rsidP="003E0971">
            <w:pPr>
              <w:pStyle w:val="Lijstalinea"/>
              <w:numPr>
                <w:ilvl w:val="0"/>
                <w:numId w:val="27"/>
              </w:numPr>
              <w:ind w:left="727" w:hanging="425"/>
              <w:jc w:val="both"/>
              <w:rPr>
                <w:sz w:val="18"/>
                <w:szCs w:val="18"/>
              </w:rPr>
            </w:pPr>
            <w:r w:rsidRPr="00933B73">
              <w:rPr>
                <w:sz w:val="18"/>
                <w:szCs w:val="18"/>
              </w:rPr>
              <w:t>Risico’s en uitdagingen.</w:t>
            </w:r>
          </w:p>
          <w:p w14:paraId="32276D3B" w14:textId="77777777" w:rsidR="00933B73" w:rsidRPr="00933B73" w:rsidRDefault="00933B73" w:rsidP="003E0971">
            <w:pPr>
              <w:pStyle w:val="Lijstalinea"/>
              <w:numPr>
                <w:ilvl w:val="0"/>
                <w:numId w:val="27"/>
              </w:numPr>
              <w:ind w:left="727" w:hanging="425"/>
              <w:jc w:val="both"/>
              <w:rPr>
                <w:sz w:val="18"/>
                <w:szCs w:val="18"/>
              </w:rPr>
            </w:pPr>
            <w:r w:rsidRPr="00933B73">
              <w:rPr>
                <w:sz w:val="18"/>
                <w:szCs w:val="18"/>
              </w:rPr>
              <w:t>Verbeterplan.</w:t>
            </w:r>
          </w:p>
          <w:p w14:paraId="2D964302" w14:textId="77777777" w:rsidR="00933B73" w:rsidRPr="00AE133F" w:rsidRDefault="00933B73" w:rsidP="003E0971">
            <w:pPr>
              <w:pStyle w:val="Lijstalinea"/>
              <w:numPr>
                <w:ilvl w:val="0"/>
                <w:numId w:val="27"/>
              </w:numPr>
              <w:ind w:left="727" w:hanging="425"/>
              <w:jc w:val="both"/>
            </w:pPr>
            <w:r w:rsidRPr="00933B73">
              <w:rPr>
                <w:sz w:val="18"/>
                <w:szCs w:val="18"/>
              </w:rPr>
              <w:t>Uitvoeren audit(s)</w:t>
            </w:r>
          </w:p>
        </w:tc>
      </w:tr>
    </w:tbl>
    <w:p w14:paraId="15366C72" w14:textId="77777777" w:rsidR="00C50BE9" w:rsidRDefault="00C50BE9" w:rsidP="004C25EB">
      <w:pPr>
        <w:spacing w:after="0"/>
        <w:contextualSpacing w:val="0"/>
        <w:jc w:val="both"/>
      </w:pPr>
    </w:p>
    <w:p w14:paraId="63EAFB4C" w14:textId="77777777" w:rsidR="00A17783" w:rsidRDefault="00EF5875" w:rsidP="004C25EB">
      <w:pPr>
        <w:spacing w:after="0"/>
        <w:contextualSpacing w:val="0"/>
        <w:jc w:val="both"/>
      </w:pPr>
      <w:r>
        <w:t>Er is een zesde hoofdstuk toegevoegd die je helpt er voor te zorgen dat jou instelling voldoet aan de AVG, de nieuwe privacy wetgeving.</w:t>
      </w:r>
    </w:p>
    <w:p w14:paraId="48B7810E" w14:textId="77777777" w:rsidR="00A17783" w:rsidRPr="000D7716" w:rsidRDefault="000D7716" w:rsidP="000D7716">
      <w:pPr>
        <w:spacing w:after="0"/>
        <w:contextualSpacing w:val="0"/>
        <w:jc w:val="both"/>
        <w:rPr>
          <w:b/>
          <w:color w:val="FF0000"/>
        </w:rPr>
      </w:pPr>
      <w:r w:rsidRPr="000D7716">
        <w:t>.</w:t>
      </w:r>
      <w:r w:rsidR="00A17783" w:rsidRPr="000D7716">
        <w:rPr>
          <w:b/>
          <w:color w:val="FF0000"/>
        </w:rPr>
        <w:br w:type="page"/>
      </w:r>
    </w:p>
    <w:p w14:paraId="42DEC5E2" w14:textId="77777777" w:rsidR="00D2302C" w:rsidRDefault="006D4DDB" w:rsidP="00D2302C">
      <w:pPr>
        <w:pStyle w:val="Kop1"/>
        <w:jc w:val="both"/>
      </w:pPr>
      <w:bookmarkStart w:id="7" w:name="_Toc493227569"/>
      <w:r>
        <w:rPr>
          <w:noProof/>
          <w:lang w:eastAsia="nl-NL"/>
        </w:rPr>
        <w:lastRenderedPageBreak/>
        <w:drawing>
          <wp:anchor distT="0" distB="0" distL="114300" distR="114300" simplePos="0" relativeHeight="251681792" behindDoc="1" locked="0" layoutInCell="1" allowOverlap="1" wp14:anchorId="1EDB1692" wp14:editId="55FD8ED8">
            <wp:simplePos x="0" y="0"/>
            <wp:positionH relativeFrom="column">
              <wp:posOffset>-14605</wp:posOffset>
            </wp:positionH>
            <wp:positionV relativeFrom="paragraph">
              <wp:posOffset>557530</wp:posOffset>
            </wp:positionV>
            <wp:extent cx="5772150" cy="630555"/>
            <wp:effectExtent l="171450" t="133350" r="285750" b="340995"/>
            <wp:wrapTight wrapText="bothSides">
              <wp:wrapPolygon edited="0">
                <wp:start x="4206" y="-4568"/>
                <wp:lineTo x="-642" y="-3263"/>
                <wp:lineTo x="-642" y="22840"/>
                <wp:lineTo x="-285" y="28060"/>
                <wp:lineTo x="570" y="31323"/>
                <wp:lineTo x="642" y="32628"/>
                <wp:lineTo x="8412" y="32628"/>
                <wp:lineTo x="8483" y="31323"/>
                <wp:lineTo x="21600" y="28060"/>
                <wp:lineTo x="21671" y="28060"/>
                <wp:lineTo x="22598" y="18272"/>
                <wp:lineTo x="22598" y="17619"/>
                <wp:lineTo x="22455" y="7831"/>
                <wp:lineTo x="22455" y="4568"/>
                <wp:lineTo x="21244" y="-3263"/>
                <wp:lineTo x="20816" y="-4568"/>
                <wp:lineTo x="4206" y="-4568"/>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72150" cy="6305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217802">
        <w:t>Aanleiding</w:t>
      </w:r>
      <w:bookmarkEnd w:id="7"/>
    </w:p>
    <w:p w14:paraId="775A5A19" w14:textId="77777777" w:rsidR="000E787C" w:rsidRDefault="000E787C" w:rsidP="006A05CC">
      <w:pPr>
        <w:pStyle w:val="Kop2"/>
      </w:pPr>
      <w:bookmarkStart w:id="8" w:name="_Toc493227570"/>
      <w:r>
        <w:t>Urgentie</w:t>
      </w:r>
      <w:bookmarkEnd w:id="8"/>
      <w:r>
        <w:t xml:space="preserve"> </w:t>
      </w:r>
    </w:p>
    <w:p w14:paraId="603F599B" w14:textId="77777777" w:rsidR="00CA6F5B" w:rsidRPr="00C87139" w:rsidRDefault="00CA6F5B" w:rsidP="00CA6F5B">
      <w:pPr>
        <w:spacing w:after="0"/>
        <w:contextualSpacing w:val="0"/>
        <w:jc w:val="both"/>
      </w:pPr>
      <w:r w:rsidRPr="00C87139">
        <w:t xml:space="preserve">Bedrijven en instellingen zijn in hoge mate afhankelijk van ongestoorde en betrouwbare bedrijfsprocessen. Bij </w:t>
      </w:r>
      <w:r w:rsidR="00FD2C51">
        <w:t>mbo</w:t>
      </w:r>
      <w:r w:rsidRPr="00C87139">
        <w:t xml:space="preserve"> onderwijsinstellingen geldt dit nie</w:t>
      </w:r>
      <w:r w:rsidR="00D11402">
        <w:t xml:space="preserve">t alleen voor de processen van </w:t>
      </w:r>
      <w:r w:rsidRPr="00C87139">
        <w:t xml:space="preserve">bestuur en beheer maar uitdrukkelijk ook voor </w:t>
      </w:r>
      <w:r w:rsidR="008D6AFD">
        <w:t>het onderwijsproces</w:t>
      </w:r>
      <w:r w:rsidRPr="00C87139">
        <w:t xml:space="preserve">. Informatiebeveiliging </w:t>
      </w:r>
      <w:r w:rsidR="00ED250D">
        <w:t xml:space="preserve">en Privacy </w:t>
      </w:r>
      <w:r w:rsidR="00650CDF">
        <w:t>zijn</w:t>
      </w:r>
      <w:r w:rsidRPr="00C87139">
        <w:t xml:space="preserve">  belangrijk</w:t>
      </w:r>
      <w:r w:rsidR="00650CDF">
        <w:t>e</w:t>
      </w:r>
      <w:r w:rsidRPr="00C87139">
        <w:t xml:space="preserve"> middel</w:t>
      </w:r>
      <w:r w:rsidR="00650CDF">
        <w:t>en</w:t>
      </w:r>
      <w:r w:rsidRPr="00C87139">
        <w:t xml:space="preserve"> om de risico’s op verstoring van de bedrijfsprocessen te voorkomen of te beperken.</w:t>
      </w:r>
    </w:p>
    <w:p w14:paraId="795D7821" w14:textId="77777777" w:rsidR="00CA6F5B" w:rsidRPr="00C87139" w:rsidRDefault="00CA6F5B" w:rsidP="00CA6F5B">
      <w:pPr>
        <w:spacing w:after="0"/>
        <w:contextualSpacing w:val="0"/>
        <w:jc w:val="both"/>
      </w:pPr>
    </w:p>
    <w:p w14:paraId="11D68E9D" w14:textId="77777777" w:rsidR="00A17783" w:rsidRPr="00ED250D" w:rsidRDefault="00A17783" w:rsidP="00A17783">
      <w:pPr>
        <w:spacing w:after="0"/>
        <w:contextualSpacing w:val="0"/>
        <w:jc w:val="both"/>
      </w:pPr>
      <w:r w:rsidRPr="003F3A92">
        <w:rPr>
          <w:b/>
        </w:rPr>
        <w:t>Informatiebeveiliging (</w:t>
      </w:r>
      <w:r w:rsidR="00FD2C51">
        <w:rPr>
          <w:b/>
        </w:rPr>
        <w:t>ib</w:t>
      </w:r>
      <w:r w:rsidRPr="003F3A92">
        <w:rPr>
          <w:b/>
        </w:rPr>
        <w:t>)</w:t>
      </w:r>
      <w:r w:rsidRPr="00ED250D">
        <w:t xml:space="preserve"> is een belangrijk thema dat in het mbo hoog op de agenda staat. Het is belangrijk dat het mbo als sector weet om te gaan met pogingen om inbreuk te maken op de beveiliging van systemen. Dat is een kwestie van technologie, processen en gedrag.</w:t>
      </w:r>
    </w:p>
    <w:p w14:paraId="6F29E3FD" w14:textId="77777777" w:rsidR="00A17783" w:rsidRPr="00ED250D" w:rsidRDefault="00A17783" w:rsidP="00A17783">
      <w:pPr>
        <w:spacing w:after="0"/>
        <w:contextualSpacing w:val="0"/>
        <w:jc w:val="both"/>
      </w:pPr>
      <w:r w:rsidRPr="00ED250D">
        <w:t>Maar informatiebeveiliging gaat verder, het gaat ook om beschikbaarheid, integriteit en vertrouwelijkheid van gegevens. Ook daar zijn maatregelen voor nodig om er voor te zorgen dat alleen bevoegden bij vertrouwelijke informatie komen of om te borgen dat systemen die essentieel zijn voor het onderwijs voldoende beschikbaar zijn en dat de informatie juist, volledig en tijdig aangeleverd wordt. Informatiebeveiligingsbeleid richt zich op al deze aspecten.</w:t>
      </w:r>
    </w:p>
    <w:p w14:paraId="351C61A3" w14:textId="77777777" w:rsidR="00CA6F5B" w:rsidRPr="00ED250D" w:rsidRDefault="00A17783" w:rsidP="00A17783">
      <w:pPr>
        <w:spacing w:after="0"/>
        <w:contextualSpacing w:val="0"/>
        <w:jc w:val="both"/>
      </w:pPr>
      <w:r w:rsidRPr="00ED250D">
        <w:t xml:space="preserve">Aangrenzend is ook het thema </w:t>
      </w:r>
      <w:r w:rsidRPr="003F3A92">
        <w:rPr>
          <w:b/>
        </w:rPr>
        <w:t>Privacy</w:t>
      </w:r>
      <w:r w:rsidR="003F3A92" w:rsidRPr="003F3A92">
        <w:rPr>
          <w:b/>
        </w:rPr>
        <w:t xml:space="preserve"> (</w:t>
      </w:r>
      <w:r w:rsidR="00FD2C51">
        <w:rPr>
          <w:b/>
        </w:rPr>
        <w:t>p</w:t>
      </w:r>
      <w:r w:rsidR="003F3A92" w:rsidRPr="003F3A92">
        <w:rPr>
          <w:b/>
        </w:rPr>
        <w:t>)</w:t>
      </w:r>
      <w:r w:rsidRPr="00ED250D">
        <w:t xml:space="preserve"> zeer actueel. In het onderwijs worden steeds meer </w:t>
      </w:r>
      <w:r w:rsidR="00EF5875">
        <w:t>persoons</w:t>
      </w:r>
      <w:r w:rsidRPr="00ED250D">
        <w:t xml:space="preserve">gegevens bijgehouden en het is van groot belang om heel helder te hebben wat er met die informatie gebeurt en op welke wijze die wordt gebruikt. </w:t>
      </w:r>
      <w:r w:rsidR="00E5388F">
        <w:t>Het is,</w:t>
      </w:r>
      <w:r w:rsidRPr="00ED250D">
        <w:t xml:space="preserve"> op basis van de huidige wetgeving </w:t>
      </w:r>
      <w:r w:rsidR="00E059CE" w:rsidRPr="00ED250D">
        <w:t>vanuit de Europese Commissie</w:t>
      </w:r>
      <w:r w:rsidR="00E059CE">
        <w:t>,</w:t>
      </w:r>
      <w:r w:rsidR="00E059CE" w:rsidRPr="00ED250D">
        <w:t xml:space="preserve"> </w:t>
      </w:r>
      <w:r w:rsidRPr="00ED250D">
        <w:t>zaak om hier heel bewust mee om te gaan en adequate maatregelen te treffen om misbruik van persoonsgegevens in het onderwijs te voorkomen</w:t>
      </w:r>
      <w:r w:rsidR="00E059CE">
        <w:t>.</w:t>
      </w:r>
    </w:p>
    <w:p w14:paraId="1CDA8674" w14:textId="77777777" w:rsidR="00A17783" w:rsidRDefault="00A17783" w:rsidP="00A17783">
      <w:pPr>
        <w:spacing w:after="0"/>
        <w:contextualSpacing w:val="0"/>
        <w:jc w:val="both"/>
        <w:rPr>
          <w:color w:val="FF0000"/>
        </w:rPr>
      </w:pPr>
    </w:p>
    <w:p w14:paraId="0664DAA0" w14:textId="77777777" w:rsidR="00A17783" w:rsidRPr="003F3A92" w:rsidRDefault="00A17783" w:rsidP="00C943D7">
      <w:pPr>
        <w:spacing w:after="0"/>
        <w:contextualSpacing w:val="0"/>
        <w:jc w:val="both"/>
      </w:pPr>
      <w:r w:rsidRPr="003F3A92">
        <w:t xml:space="preserve">Het zal duidelijk zijn dat het thema </w:t>
      </w:r>
      <w:r w:rsidR="00FD2C51">
        <w:t>i</w:t>
      </w:r>
      <w:r w:rsidRPr="003F3A92">
        <w:t xml:space="preserve">nformatiebeveiliging en </w:t>
      </w:r>
      <w:r w:rsidR="00FD2C51">
        <w:t>p</w:t>
      </w:r>
      <w:r w:rsidRPr="003F3A92">
        <w:t xml:space="preserve">rivacy </w:t>
      </w:r>
      <w:r w:rsidR="003F3A92" w:rsidRPr="003F3A92">
        <w:t>(</w:t>
      </w:r>
      <w:r w:rsidR="00FD2C51">
        <w:t>ibp</w:t>
      </w:r>
      <w:r w:rsidR="003F3A92" w:rsidRPr="003F3A92">
        <w:t xml:space="preserve">) </w:t>
      </w:r>
      <w:r w:rsidRPr="003F3A92">
        <w:t xml:space="preserve">de laatste tijd met een </w:t>
      </w:r>
      <w:r w:rsidR="003F3A92" w:rsidRPr="003F3A92">
        <w:t>sneltreinvaart</w:t>
      </w:r>
      <w:r w:rsidRPr="003F3A92">
        <w:t xml:space="preserve"> in het onderwijs in de belangstelling is komen te staan. Dat heeft ook zijn redenen. Afgelopen jaren zijn in alle sectoren van het onderwijs wel incidenten rond exam</w:t>
      </w:r>
      <w:r w:rsidR="00650CDF">
        <w:t>inering</w:t>
      </w:r>
      <w:r w:rsidRPr="003F3A92">
        <w:t xml:space="preserve"> in de publiciteit gekomen</w:t>
      </w:r>
      <w:r w:rsidR="00C943D7">
        <w:t xml:space="preserve"> (zie ook §1.3. Cyberdreigingsbeeld Hoger Onderwijs)</w:t>
      </w:r>
      <w:r w:rsidRPr="003F3A92">
        <w:t>. In sommige gevallen ging dit ook om ernstige incidenten die breed in de media zijn uitgemeten. Dat levert voor het onderwijs veel schade op, waarbij imago</w:t>
      </w:r>
      <w:r w:rsidR="00650CDF">
        <w:t xml:space="preserve">- en reputatie </w:t>
      </w:r>
      <w:r w:rsidRPr="003F3A92">
        <w:t xml:space="preserve">schade voorop staat. Het onderwijs wordt geacht op betrouwbare wijze </w:t>
      </w:r>
      <w:r w:rsidR="00650CDF">
        <w:t xml:space="preserve">te </w:t>
      </w:r>
      <w:r w:rsidRPr="003F3A92">
        <w:t>diplom</w:t>
      </w:r>
      <w:r w:rsidR="00650CDF">
        <w:t>eren</w:t>
      </w:r>
      <w:r w:rsidRPr="003F3A92">
        <w:t xml:space="preserve">  en het kan niet zo zijn dat daar twijfels over bestaan omdat examens op straat liggen dan wel op </w:t>
      </w:r>
      <w:r w:rsidR="003F3A92" w:rsidRPr="003F3A92">
        <w:t>internet</w:t>
      </w:r>
      <w:r w:rsidRPr="003F3A92">
        <w:t xml:space="preserve"> te koop zijn. Een ander voorbeeld is de vraag of het onderwijs met de toenemende registratie van </w:t>
      </w:r>
      <w:r w:rsidR="003F3A92" w:rsidRPr="003F3A92">
        <w:t>gegevens</w:t>
      </w:r>
      <w:r w:rsidRPr="003F3A92">
        <w:t xml:space="preserve"> van leerlingen altijd de bescherming </w:t>
      </w:r>
      <w:r w:rsidR="00EF5875">
        <w:t>in het kader van</w:t>
      </w:r>
      <w:r w:rsidRPr="003F3A92">
        <w:t xml:space="preserve"> privacy nog kan waarborgen. Steeds vaker zijn hier </w:t>
      </w:r>
      <w:r w:rsidR="003F3A92" w:rsidRPr="003F3A92">
        <w:t>externe</w:t>
      </w:r>
      <w:r w:rsidRPr="003F3A92">
        <w:t xml:space="preserve"> partijen en leveranciers bij betrokken en zonder goede afspraken </w:t>
      </w:r>
      <w:r w:rsidR="009F45B1">
        <w:t>kan de privacy in het geding zijn</w:t>
      </w:r>
      <w:r w:rsidRPr="003F3A92">
        <w:t xml:space="preserve">. Zeker bij jonge kinderen wordt dit door de maatschappij onacceptabel gevonden. Daar komt </w:t>
      </w:r>
      <w:r w:rsidR="009F45B1">
        <w:t xml:space="preserve">nog </w:t>
      </w:r>
      <w:r w:rsidRPr="003F3A92">
        <w:t xml:space="preserve">bij dat </w:t>
      </w:r>
      <w:r w:rsidR="009F45B1">
        <w:t xml:space="preserve">de </w:t>
      </w:r>
      <w:r w:rsidRPr="003F3A92">
        <w:t>vraag</w:t>
      </w:r>
      <w:r w:rsidR="009F45B1">
        <w:t>,</w:t>
      </w:r>
      <w:r w:rsidRPr="003F3A92">
        <w:t xml:space="preserve"> hoe het in de onderwijs sector gesteld is met de informatiebeveiliging </w:t>
      </w:r>
      <w:r w:rsidR="009F45B1">
        <w:t xml:space="preserve">en </w:t>
      </w:r>
      <w:r w:rsidRPr="003F3A92">
        <w:t>privacy</w:t>
      </w:r>
      <w:r w:rsidR="009F45B1">
        <w:t>,</w:t>
      </w:r>
      <w:r w:rsidRPr="003F3A92">
        <w:t xml:space="preserve"> nauwelijks kan worden beantwoord. Dat beeld is op zijn minst zeer gebrekkig en onhelder te noemen. En om aan te geven of je iets op orde hebt moet je daarover ook eerste afspraken </w:t>
      </w:r>
      <w:r w:rsidR="003F3A92" w:rsidRPr="003F3A92">
        <w:t>gemaakt</w:t>
      </w:r>
      <w:r w:rsidRPr="003F3A92">
        <w:t xml:space="preserve"> hebben over wat dan </w:t>
      </w:r>
      <w:r w:rsidR="009F45B1">
        <w:t xml:space="preserve">precies </w:t>
      </w:r>
      <w:r w:rsidRPr="003F3A92">
        <w:t xml:space="preserve">op orde </w:t>
      </w:r>
      <w:r w:rsidR="009F45B1">
        <w:t>moet zijn</w:t>
      </w:r>
      <w:r w:rsidRPr="003F3A92">
        <w:t>. Die afspraken ontbreken vooralsnog.</w:t>
      </w:r>
      <w:r w:rsidR="00C943D7">
        <w:t xml:space="preserve"> Het “</w:t>
      </w:r>
      <w:r w:rsidR="00C943D7" w:rsidRPr="00C943D7">
        <w:rPr>
          <w:rFonts w:asciiTheme="minorHAnsi" w:hAnsiTheme="minorHAnsi"/>
        </w:rPr>
        <w:t xml:space="preserve">Verantwoordingsdocument informatiebeveiliging en privacy in het </w:t>
      </w:r>
      <w:r w:rsidR="00E5388F">
        <w:rPr>
          <w:rFonts w:asciiTheme="minorHAnsi" w:hAnsiTheme="minorHAnsi"/>
        </w:rPr>
        <w:t>mbo</w:t>
      </w:r>
      <w:r w:rsidR="00C943D7" w:rsidRPr="00C943D7">
        <w:rPr>
          <w:rFonts w:asciiTheme="minorHAnsi" w:hAnsiTheme="minorHAnsi"/>
        </w:rPr>
        <w:t xml:space="preserve"> onderwijs (IBPDOC1)”</w:t>
      </w:r>
      <w:r w:rsidR="00C943D7" w:rsidRPr="00C943D7">
        <w:t xml:space="preserve"> </w:t>
      </w:r>
      <w:r w:rsidR="00C943D7">
        <w:t>gaat hier dieper op in.</w:t>
      </w:r>
    </w:p>
    <w:p w14:paraId="6623CE5D" w14:textId="77777777" w:rsidR="00CA6F5B" w:rsidRPr="00C87139" w:rsidRDefault="006A05CC" w:rsidP="00CA6F5B">
      <w:pPr>
        <w:pStyle w:val="Kop2"/>
        <w:jc w:val="both"/>
      </w:pPr>
      <w:bookmarkStart w:id="9" w:name="_Toc403557944"/>
      <w:bookmarkStart w:id="10" w:name="_Toc403557987"/>
      <w:bookmarkStart w:id="11" w:name="_Toc403628941"/>
      <w:bookmarkStart w:id="12" w:name="_Toc403651514"/>
      <w:bookmarkStart w:id="13" w:name="_Toc403557945"/>
      <w:bookmarkStart w:id="14" w:name="_Toc403557988"/>
      <w:bookmarkStart w:id="15" w:name="_Toc403628942"/>
      <w:bookmarkStart w:id="16" w:name="_Toc403651515"/>
      <w:bookmarkStart w:id="17" w:name="_Toc493227571"/>
      <w:bookmarkEnd w:id="9"/>
      <w:bookmarkEnd w:id="10"/>
      <w:bookmarkEnd w:id="11"/>
      <w:bookmarkEnd w:id="12"/>
      <w:bookmarkEnd w:id="13"/>
      <w:bookmarkEnd w:id="14"/>
      <w:bookmarkEnd w:id="15"/>
      <w:bookmarkEnd w:id="16"/>
      <w:r>
        <w:t>Urgentie vanuit het PO en VO</w:t>
      </w:r>
      <w:bookmarkEnd w:id="17"/>
    </w:p>
    <w:p w14:paraId="06B0C65E" w14:textId="77777777" w:rsidR="00CA6F5B" w:rsidRPr="00C87139" w:rsidRDefault="003F3A92" w:rsidP="00CA6F5B">
      <w:pPr>
        <w:spacing w:after="0"/>
        <w:contextualSpacing w:val="0"/>
        <w:jc w:val="both"/>
      </w:pPr>
      <w:r>
        <w:t xml:space="preserve">Niet alleen in de </w:t>
      </w:r>
      <w:r w:rsidR="00FD2C51">
        <w:t>mbo</w:t>
      </w:r>
      <w:r>
        <w:t xml:space="preserve"> sector staat </w:t>
      </w:r>
      <w:r w:rsidR="00FD2C51">
        <w:t>ibp</w:t>
      </w:r>
      <w:r>
        <w:t xml:space="preserve"> op de agenda, het thema speelt ook in de PO/VO sector. </w:t>
      </w:r>
      <w:r w:rsidR="006A05CC">
        <w:t>PWC heeft in opdracht van OCW</w:t>
      </w:r>
      <w:r w:rsidR="006A05CC">
        <w:rPr>
          <w:rStyle w:val="Voetnootmarkering"/>
        </w:rPr>
        <w:footnoteReference w:id="1"/>
      </w:r>
      <w:r w:rsidR="00157003">
        <w:t xml:space="preserve"> een nulmeting op informatiebeveiliging en privacy uitgevoerd. Doel was het uitvoeren van een nulmeting die een globaal beeld geeft van de huidige situatie ten aanzien van bescherming van de persoonsgegevens bij DUO en in het veld (primair en voortgezet onderwijs.</w:t>
      </w:r>
      <w:r w:rsidR="00157003">
        <w:rPr>
          <w:rStyle w:val="Voetnootmarkering"/>
        </w:rPr>
        <w:footnoteReference w:id="2"/>
      </w:r>
      <w:r w:rsidR="00D11402">
        <w:t>)</w:t>
      </w:r>
    </w:p>
    <w:p w14:paraId="46B6ABEF" w14:textId="77777777" w:rsidR="00CD1A99" w:rsidRPr="00E5388F" w:rsidRDefault="0064261D" w:rsidP="00CD1A99">
      <w:pPr>
        <w:autoSpaceDE w:val="0"/>
        <w:autoSpaceDN w:val="0"/>
        <w:adjustRightInd w:val="0"/>
        <w:jc w:val="both"/>
        <w:rPr>
          <w:rFonts w:cstheme="minorHAnsi"/>
          <w:color w:val="000000"/>
        </w:rPr>
      </w:pPr>
      <w:r w:rsidRPr="00E5388F">
        <w:rPr>
          <w:rFonts w:cstheme="minorHAnsi"/>
          <w:color w:val="000000"/>
        </w:rPr>
        <w:lastRenderedPageBreak/>
        <w:t>De risico’s die uit deze bevindingen voortvloeien moeten ook worden beschouwd in het licht van de volgende ontwikkelingen. Deze ontwikkelingen zullen naar onze verwachting</w:t>
      </w:r>
      <w:r w:rsidR="00CD1A99" w:rsidRPr="00E5388F">
        <w:rPr>
          <w:rFonts w:cstheme="minorHAnsi"/>
          <w:color w:val="000000"/>
        </w:rPr>
        <w:t xml:space="preserve"> </w:t>
      </w:r>
      <w:r w:rsidRPr="00E5388F">
        <w:rPr>
          <w:rFonts w:cstheme="minorHAnsi"/>
          <w:color w:val="000000"/>
        </w:rPr>
        <w:t>de risico’s voor de toekomst vergroten:</w:t>
      </w:r>
    </w:p>
    <w:p w14:paraId="68EEDAF8" w14:textId="77777777" w:rsidR="0064261D" w:rsidRPr="00E5388F" w:rsidRDefault="0064261D" w:rsidP="003F3A92">
      <w:pPr>
        <w:pStyle w:val="Lijstalinea"/>
        <w:numPr>
          <w:ilvl w:val="0"/>
          <w:numId w:val="4"/>
        </w:numPr>
        <w:autoSpaceDE w:val="0"/>
        <w:autoSpaceDN w:val="0"/>
        <w:adjustRightInd w:val="0"/>
        <w:ind w:left="284" w:hanging="284"/>
        <w:jc w:val="both"/>
        <w:rPr>
          <w:rFonts w:cstheme="minorHAnsi"/>
          <w:color w:val="000000"/>
          <w:sz w:val="20"/>
          <w:szCs w:val="20"/>
        </w:rPr>
      </w:pPr>
      <w:r w:rsidRPr="00E5388F">
        <w:rPr>
          <w:rFonts w:cstheme="minorHAnsi"/>
          <w:color w:val="000000"/>
          <w:sz w:val="20"/>
          <w:szCs w:val="20"/>
        </w:rPr>
        <w:t>Het gebruik van ICT-middelen door onderwijsinstellingen zal in de toekomst toenemen, en daarmee ook de data die verzameld (kunnen) worden over betrokkenen</w:t>
      </w:r>
      <w:r w:rsidR="00CD1A99" w:rsidRPr="00E5388F">
        <w:rPr>
          <w:rFonts w:cstheme="minorHAnsi"/>
          <w:color w:val="000000"/>
          <w:sz w:val="20"/>
          <w:szCs w:val="20"/>
        </w:rPr>
        <w:t xml:space="preserve"> </w:t>
      </w:r>
      <w:r w:rsidRPr="00E5388F">
        <w:rPr>
          <w:rFonts w:cstheme="minorHAnsi"/>
          <w:color w:val="000000"/>
          <w:sz w:val="20"/>
          <w:szCs w:val="20"/>
        </w:rPr>
        <w:t>(leerlingen, docenten en ouders). De scholen moeten met het oog op toekomstige ontwikkelingen (bijvoorbeeld Passend Onderwijs) meer en meer gevoelige gegevens</w:t>
      </w:r>
      <w:r w:rsidR="00CD1A99" w:rsidRPr="00E5388F">
        <w:rPr>
          <w:rFonts w:cstheme="minorHAnsi"/>
          <w:color w:val="000000"/>
          <w:sz w:val="20"/>
          <w:szCs w:val="20"/>
        </w:rPr>
        <w:t xml:space="preserve"> </w:t>
      </w:r>
      <w:r w:rsidRPr="00E5388F">
        <w:rPr>
          <w:rFonts w:cstheme="minorHAnsi"/>
          <w:color w:val="000000"/>
          <w:sz w:val="20"/>
          <w:szCs w:val="20"/>
        </w:rPr>
        <w:t>vastleggen.</w:t>
      </w:r>
    </w:p>
    <w:p w14:paraId="2E53528F" w14:textId="77777777" w:rsidR="0064261D" w:rsidRPr="00E5388F" w:rsidRDefault="0064261D" w:rsidP="003F3A92">
      <w:pPr>
        <w:pStyle w:val="Lijstalinea"/>
        <w:numPr>
          <w:ilvl w:val="0"/>
          <w:numId w:val="4"/>
        </w:numPr>
        <w:autoSpaceDE w:val="0"/>
        <w:autoSpaceDN w:val="0"/>
        <w:adjustRightInd w:val="0"/>
        <w:ind w:left="284" w:hanging="284"/>
        <w:jc w:val="both"/>
        <w:rPr>
          <w:rFonts w:cstheme="minorHAnsi"/>
          <w:color w:val="000000"/>
          <w:sz w:val="20"/>
          <w:szCs w:val="20"/>
        </w:rPr>
      </w:pPr>
      <w:r w:rsidRPr="00E5388F">
        <w:rPr>
          <w:rFonts w:cstheme="minorHAnsi"/>
          <w:color w:val="000000"/>
          <w:sz w:val="20"/>
          <w:szCs w:val="20"/>
        </w:rPr>
        <w:t>De technische mogelijkheden om grote hoeveelheden data te combineren en te analyseren, en hieruit zinvolle informatie over individuele personen te destilleren nemen toe.</w:t>
      </w:r>
      <w:r w:rsidR="00CD1A99" w:rsidRPr="00E5388F">
        <w:rPr>
          <w:rFonts w:cstheme="minorHAnsi"/>
          <w:color w:val="000000"/>
          <w:sz w:val="20"/>
          <w:szCs w:val="20"/>
        </w:rPr>
        <w:t xml:space="preserve"> </w:t>
      </w:r>
      <w:r w:rsidRPr="00E5388F">
        <w:rPr>
          <w:rFonts w:cstheme="minorHAnsi"/>
          <w:color w:val="000000"/>
          <w:sz w:val="20"/>
          <w:szCs w:val="20"/>
        </w:rPr>
        <w:t>De gesprekken geven aan dat deze ontwikkeling bij scholen en bij de overheid nog in de kinderschoenen staat, het gebruik door leveranciers is niet bekend. Het is onze</w:t>
      </w:r>
      <w:r w:rsidR="00CD1A99" w:rsidRPr="00E5388F">
        <w:rPr>
          <w:rFonts w:cstheme="minorHAnsi"/>
          <w:color w:val="000000"/>
          <w:sz w:val="20"/>
          <w:szCs w:val="20"/>
        </w:rPr>
        <w:t xml:space="preserve"> </w:t>
      </w:r>
      <w:r w:rsidRPr="00E5388F">
        <w:rPr>
          <w:rFonts w:cstheme="minorHAnsi"/>
          <w:color w:val="000000"/>
          <w:sz w:val="20"/>
          <w:szCs w:val="20"/>
        </w:rPr>
        <w:t>verwachting dat deze ontwikkeling zich zeker en in snel tempo zal doorzetten, zowel bij onderwijsinstellingen als bij leveranciers.</w:t>
      </w:r>
    </w:p>
    <w:p w14:paraId="4D92F218" w14:textId="77777777" w:rsidR="00CD1A99" w:rsidRPr="00E5388F" w:rsidRDefault="0064261D" w:rsidP="00CD1A99">
      <w:pPr>
        <w:autoSpaceDE w:val="0"/>
        <w:autoSpaceDN w:val="0"/>
        <w:adjustRightInd w:val="0"/>
        <w:spacing w:after="0"/>
        <w:contextualSpacing w:val="0"/>
        <w:jc w:val="both"/>
        <w:rPr>
          <w:rFonts w:asciiTheme="minorHAnsi" w:hAnsiTheme="minorHAnsi" w:cstheme="minorHAnsi"/>
          <w:b/>
          <w:color w:val="893BC3"/>
        </w:rPr>
      </w:pPr>
      <w:r w:rsidRPr="00E5388F">
        <w:rPr>
          <w:rFonts w:asciiTheme="minorHAnsi" w:hAnsiTheme="minorHAnsi" w:cstheme="minorHAnsi"/>
          <w:b/>
          <w:color w:val="893BC3"/>
        </w:rPr>
        <w:t>Het is gezien deze bevindingen en ontwikkelingen van belang dat er in deze fase geacteerd wordt, op een wijze die effectief is voor de sectoren primair en voortgezet onderwijs.</w:t>
      </w:r>
      <w:r w:rsidR="00CD1A99" w:rsidRPr="00E5388F">
        <w:rPr>
          <w:rFonts w:asciiTheme="minorHAnsi" w:hAnsiTheme="minorHAnsi" w:cstheme="minorHAnsi"/>
          <w:b/>
          <w:color w:val="893BC3"/>
        </w:rPr>
        <w:t xml:space="preserve"> </w:t>
      </w:r>
      <w:r w:rsidRPr="00E5388F">
        <w:rPr>
          <w:rFonts w:asciiTheme="minorHAnsi" w:hAnsiTheme="minorHAnsi" w:cstheme="minorHAnsi"/>
          <w:b/>
          <w:color w:val="893BC3"/>
        </w:rPr>
        <w:t xml:space="preserve">Het belang wordt door de onderzochte instellingen erkend. </w:t>
      </w:r>
    </w:p>
    <w:p w14:paraId="195E5AC3" w14:textId="77777777" w:rsidR="0064261D" w:rsidRDefault="0064261D" w:rsidP="00CD1A99">
      <w:pPr>
        <w:autoSpaceDE w:val="0"/>
        <w:autoSpaceDN w:val="0"/>
        <w:adjustRightInd w:val="0"/>
        <w:spacing w:after="0"/>
        <w:contextualSpacing w:val="0"/>
        <w:jc w:val="both"/>
        <w:rPr>
          <w:rFonts w:asciiTheme="minorHAnsi" w:hAnsiTheme="minorHAnsi" w:cstheme="minorHAnsi"/>
          <w:color w:val="000000"/>
          <w:sz w:val="18"/>
          <w:szCs w:val="18"/>
        </w:rPr>
      </w:pPr>
      <w:r w:rsidRPr="00E5388F">
        <w:rPr>
          <w:rFonts w:asciiTheme="minorHAnsi" w:hAnsiTheme="minorHAnsi" w:cstheme="minorHAnsi"/>
          <w:color w:val="000000"/>
        </w:rPr>
        <w:t>Het ontbreekt bij hen aan tijd en capaciteit om zich in de materie te verdiepen en additionele capaciteiten zoals</w:t>
      </w:r>
      <w:r w:rsidR="00CD1A99" w:rsidRPr="00E5388F">
        <w:rPr>
          <w:rFonts w:asciiTheme="minorHAnsi" w:hAnsiTheme="minorHAnsi" w:cstheme="minorHAnsi"/>
          <w:color w:val="000000"/>
        </w:rPr>
        <w:t xml:space="preserve"> </w:t>
      </w:r>
      <w:r w:rsidRPr="00E5388F">
        <w:rPr>
          <w:rFonts w:asciiTheme="minorHAnsi" w:hAnsiTheme="minorHAnsi" w:cstheme="minorHAnsi"/>
          <w:color w:val="000000"/>
        </w:rPr>
        <w:t>regievoering op leveranciers in te richten. Wij zien hier een rol voor koepelorganisaties en belangenorganisaties zoals Kennisnet om een voortrekkersrol in te nemen. Daarnaast</w:t>
      </w:r>
      <w:r w:rsidR="00CD1A99" w:rsidRPr="00E5388F">
        <w:rPr>
          <w:rFonts w:asciiTheme="minorHAnsi" w:hAnsiTheme="minorHAnsi" w:cstheme="minorHAnsi"/>
          <w:color w:val="000000"/>
        </w:rPr>
        <w:t xml:space="preserve"> </w:t>
      </w:r>
      <w:r w:rsidRPr="00E5388F">
        <w:rPr>
          <w:rFonts w:asciiTheme="minorHAnsi" w:hAnsiTheme="minorHAnsi" w:cstheme="minorHAnsi"/>
          <w:color w:val="000000"/>
        </w:rPr>
        <w:t>is het van belang om de sector PO en VO bewust te maken van privacy en beveiliging, en hen de praktische handreikingen te geven om hun rol als Verantwoordelijke zoals die is</w:t>
      </w:r>
      <w:r w:rsidR="00CD1A99" w:rsidRPr="00E5388F">
        <w:rPr>
          <w:rFonts w:asciiTheme="minorHAnsi" w:hAnsiTheme="minorHAnsi" w:cstheme="minorHAnsi"/>
          <w:color w:val="000000"/>
        </w:rPr>
        <w:t xml:space="preserve"> </w:t>
      </w:r>
      <w:r w:rsidRPr="00E5388F">
        <w:rPr>
          <w:rFonts w:asciiTheme="minorHAnsi" w:hAnsiTheme="minorHAnsi" w:cstheme="minorHAnsi"/>
          <w:color w:val="000000"/>
        </w:rPr>
        <w:t xml:space="preserve">omschreven in </w:t>
      </w:r>
      <w:r w:rsidR="00FA2F36" w:rsidRPr="00E5388F">
        <w:rPr>
          <w:rFonts w:asciiTheme="minorHAnsi" w:hAnsiTheme="minorHAnsi" w:cstheme="minorHAnsi"/>
          <w:color w:val="000000"/>
        </w:rPr>
        <w:t>de Wbp</w:t>
      </w:r>
      <w:r w:rsidR="009F45B1">
        <w:rPr>
          <w:rFonts w:asciiTheme="minorHAnsi" w:hAnsiTheme="minorHAnsi" w:cstheme="minorHAnsi"/>
          <w:color w:val="000000"/>
        </w:rPr>
        <w:t xml:space="preserve"> (nu AVG) </w:t>
      </w:r>
      <w:r w:rsidRPr="00E5388F">
        <w:rPr>
          <w:rFonts w:asciiTheme="minorHAnsi" w:hAnsiTheme="minorHAnsi" w:cstheme="minorHAnsi"/>
          <w:color w:val="000000"/>
        </w:rPr>
        <w:t>te kunnen nemen. Daarnaast zijn er activiteiten (zoals toezicht op leveranciers) die het best sector</w:t>
      </w:r>
      <w:r w:rsidR="00FA2F36" w:rsidRPr="00E5388F">
        <w:rPr>
          <w:rFonts w:asciiTheme="minorHAnsi" w:hAnsiTheme="minorHAnsi" w:cstheme="minorHAnsi"/>
          <w:color w:val="000000"/>
        </w:rPr>
        <w:t xml:space="preserve"> </w:t>
      </w:r>
      <w:r w:rsidRPr="00E5388F">
        <w:rPr>
          <w:rFonts w:asciiTheme="minorHAnsi" w:hAnsiTheme="minorHAnsi" w:cstheme="minorHAnsi"/>
          <w:color w:val="000000"/>
        </w:rPr>
        <w:t>breed kunnen worden aangepakt.</w:t>
      </w:r>
    </w:p>
    <w:p w14:paraId="53CCAEB9" w14:textId="77777777" w:rsidR="00CD1A99" w:rsidRPr="00CD1A99" w:rsidRDefault="00CD1A99" w:rsidP="00CD1A99">
      <w:pPr>
        <w:pStyle w:val="Kop2"/>
      </w:pPr>
      <w:bookmarkStart w:id="18" w:name="_Toc493227572"/>
      <w:r>
        <w:t xml:space="preserve">Urgentie vanuit </w:t>
      </w:r>
      <w:r w:rsidR="00FD2C51">
        <w:t>ho</w:t>
      </w:r>
      <w:r>
        <w:t xml:space="preserve"> (</w:t>
      </w:r>
      <w:r w:rsidR="00FD2C51">
        <w:t>u</w:t>
      </w:r>
      <w:r>
        <w:t xml:space="preserve">niversiteiten en </w:t>
      </w:r>
      <w:r w:rsidR="00FD2C51">
        <w:t>h</w:t>
      </w:r>
      <w:r w:rsidR="00B5734D">
        <w:t>bo-instellingen</w:t>
      </w:r>
      <w:r>
        <w:t>)</w:t>
      </w:r>
      <w:bookmarkEnd w:id="18"/>
    </w:p>
    <w:p w14:paraId="6E57DEC6" w14:textId="77777777" w:rsidR="00215C13" w:rsidRDefault="003F3A92" w:rsidP="008F2ACC">
      <w:pPr>
        <w:pStyle w:val="Geenafstand"/>
        <w:jc w:val="both"/>
      </w:pPr>
      <w:r>
        <w:t xml:space="preserve">Ook in de </w:t>
      </w:r>
      <w:r w:rsidR="00FD2C51">
        <w:t>ho</w:t>
      </w:r>
      <w:r>
        <w:t xml:space="preserve"> wordt al een aantal jaren gewerkt aan een </w:t>
      </w:r>
      <w:r w:rsidR="00FD2C51">
        <w:t>ibp</w:t>
      </w:r>
      <w:r>
        <w:t xml:space="preserve"> beleid. </w:t>
      </w:r>
      <w:r w:rsidR="00B5734D">
        <w:t xml:space="preserve">In oktober 2014  heeft SURF een rapport gepubliceerd </w:t>
      </w:r>
      <w:r w:rsidR="003E3A37">
        <w:t xml:space="preserve">waarin </w:t>
      </w:r>
      <w:r w:rsidR="00B5734D">
        <w:t xml:space="preserve">de bedreigingen die samenhangen met </w:t>
      </w:r>
      <w:r w:rsidR="00FD2C51">
        <w:t>ict</w:t>
      </w:r>
      <w:r w:rsidR="00B5734D">
        <w:t xml:space="preserve"> ontwikkelingen </w:t>
      </w:r>
      <w:r w:rsidR="003E3A37">
        <w:t xml:space="preserve">worden </w:t>
      </w:r>
      <w:r w:rsidR="00B5734D">
        <w:t>gepresenteerd.</w:t>
      </w:r>
      <w:r w:rsidR="00B5734D">
        <w:rPr>
          <w:rStyle w:val="Voetnootmarkering"/>
        </w:rPr>
        <w:footnoteReference w:id="3"/>
      </w:r>
    </w:p>
    <w:p w14:paraId="3C0A3D87" w14:textId="77777777" w:rsidR="000D2C15" w:rsidRDefault="00215C13" w:rsidP="008F2ACC">
      <w:pPr>
        <w:pStyle w:val="Geenafstand"/>
        <w:jc w:val="both"/>
        <w:rPr>
          <w:b/>
          <w:color w:val="893BC3"/>
        </w:rPr>
      </w:pPr>
      <w:r>
        <w:rPr>
          <w:b/>
          <w:color w:val="893BC3"/>
        </w:rPr>
        <w:t>Het Hoger Onderwijs verwoord</w:t>
      </w:r>
      <w:r w:rsidR="003E3A37">
        <w:rPr>
          <w:b/>
          <w:color w:val="893BC3"/>
        </w:rPr>
        <w:t>t</w:t>
      </w:r>
      <w:r>
        <w:rPr>
          <w:b/>
          <w:color w:val="893BC3"/>
        </w:rPr>
        <w:t xml:space="preserve"> de </w:t>
      </w:r>
      <w:r w:rsidRPr="007F6BA4">
        <w:rPr>
          <w:b/>
          <w:color w:val="893BC3"/>
        </w:rPr>
        <w:t>problemen</w:t>
      </w:r>
      <w:r>
        <w:rPr>
          <w:b/>
          <w:color w:val="893BC3"/>
        </w:rPr>
        <w:t xml:space="preserve"> in de managementsamenvatting als volgt:</w:t>
      </w:r>
    </w:p>
    <w:p w14:paraId="6FE73796" w14:textId="77777777" w:rsidR="000D2C15" w:rsidRPr="008E54C8" w:rsidRDefault="000D2C15" w:rsidP="008F2ACC">
      <w:pPr>
        <w:pStyle w:val="Geenafstand"/>
        <w:jc w:val="both"/>
        <w:rPr>
          <w:rFonts w:asciiTheme="minorHAnsi" w:hAnsiTheme="minorHAnsi" w:cstheme="minorHAnsi"/>
        </w:rPr>
      </w:pPr>
      <w:r w:rsidRPr="008E54C8">
        <w:rPr>
          <w:rFonts w:asciiTheme="minorHAnsi" w:hAnsiTheme="minorHAnsi" w:cstheme="minorHAnsi"/>
        </w:rPr>
        <w:t>Het vertrouwen dat de maatschappij aan onderwijs</w:t>
      </w:r>
      <w:r w:rsidR="00215C13" w:rsidRPr="008E54C8">
        <w:rPr>
          <w:rFonts w:asciiTheme="minorHAnsi" w:hAnsiTheme="minorHAnsi" w:cstheme="minorHAnsi"/>
        </w:rPr>
        <w:t xml:space="preserve">- </w:t>
      </w:r>
      <w:r w:rsidRPr="008E54C8">
        <w:rPr>
          <w:rFonts w:asciiTheme="minorHAnsi" w:hAnsiTheme="minorHAnsi" w:cstheme="minorHAnsi"/>
        </w:rPr>
        <w:t>en</w:t>
      </w:r>
      <w:r w:rsidR="00215C13" w:rsidRPr="008E54C8">
        <w:rPr>
          <w:rFonts w:asciiTheme="minorHAnsi" w:hAnsiTheme="minorHAnsi" w:cstheme="minorHAnsi"/>
        </w:rPr>
        <w:t xml:space="preserve"> </w:t>
      </w:r>
      <w:r w:rsidRPr="008E54C8">
        <w:rPr>
          <w:rFonts w:asciiTheme="minorHAnsi" w:hAnsiTheme="minorHAnsi" w:cstheme="minorHAnsi"/>
        </w:rPr>
        <w:t>onderzoeksinstellingen schenkt, is groot. De volgende</w:t>
      </w:r>
      <w:r w:rsidR="00215C13" w:rsidRPr="008E54C8">
        <w:rPr>
          <w:rFonts w:asciiTheme="minorHAnsi" w:hAnsiTheme="minorHAnsi" w:cstheme="minorHAnsi"/>
        </w:rPr>
        <w:t xml:space="preserve"> </w:t>
      </w:r>
      <w:r w:rsidRPr="008E54C8">
        <w:rPr>
          <w:rFonts w:asciiTheme="minorHAnsi" w:hAnsiTheme="minorHAnsi" w:cstheme="minorHAnsi"/>
        </w:rPr>
        <w:t>generatie wordt er opgeleid, werkgevers vertrouwen op de kwaliteit van de opleidingen van hun toekomstige werknemers en de toekomst van Nederland als kennisland is ervan afhankelijk. Bij dit vertrouwen hoort de verantwoordelijkheid om</w:t>
      </w:r>
      <w:r w:rsidR="007F6BA4" w:rsidRPr="008E54C8">
        <w:rPr>
          <w:rFonts w:asciiTheme="minorHAnsi" w:hAnsiTheme="minorHAnsi" w:cstheme="minorHAnsi"/>
        </w:rPr>
        <w:t xml:space="preserve"> </w:t>
      </w:r>
      <w:r w:rsidRPr="008E54C8">
        <w:rPr>
          <w:rFonts w:asciiTheme="minorHAnsi" w:hAnsiTheme="minorHAnsi" w:cstheme="minorHAnsi"/>
        </w:rPr>
        <w:t xml:space="preserve">informatie adequaat te beschermen en verantwoord om te gaan met de dreigingen in de digitale wereld. </w:t>
      </w:r>
    </w:p>
    <w:p w14:paraId="144C63A4" w14:textId="77777777" w:rsidR="000D2C15" w:rsidRPr="008E54C8" w:rsidRDefault="000D2C15" w:rsidP="008F2ACC">
      <w:pPr>
        <w:pStyle w:val="Geenafstand"/>
        <w:jc w:val="both"/>
        <w:rPr>
          <w:rFonts w:asciiTheme="minorHAnsi" w:hAnsiTheme="minorHAnsi" w:cstheme="minorHAnsi"/>
        </w:rPr>
      </w:pPr>
    </w:p>
    <w:p w14:paraId="51973EA7" w14:textId="77777777" w:rsidR="00FA2F36" w:rsidRPr="008E54C8" w:rsidRDefault="000D2C15" w:rsidP="007F6BA4">
      <w:pPr>
        <w:spacing w:after="0"/>
        <w:contextualSpacing w:val="0"/>
        <w:jc w:val="both"/>
        <w:rPr>
          <w:rFonts w:asciiTheme="minorHAnsi" w:hAnsiTheme="minorHAnsi" w:cstheme="minorHAnsi"/>
        </w:rPr>
      </w:pPr>
      <w:r w:rsidRPr="008E54C8">
        <w:rPr>
          <w:rFonts w:asciiTheme="minorHAnsi" w:hAnsiTheme="minorHAnsi" w:cstheme="minorHAnsi"/>
        </w:rPr>
        <w:t>Het risico van deze cyberdreigingen behoort tot de top drie bedrijfsrisico’s waarover bestuurders zich het meest druk maken (Lloyds, 2014). Ook in het hoger onderwijs en het wetenschappelijk onderzoek neemt het aantal cyberincidenten onverminderd toe. Daarnaast hebben de</w:t>
      </w:r>
      <w:r w:rsidR="003E3A37" w:rsidRPr="008E54C8">
        <w:rPr>
          <w:rFonts w:asciiTheme="minorHAnsi" w:hAnsiTheme="minorHAnsi" w:cstheme="minorHAnsi"/>
        </w:rPr>
        <w:t xml:space="preserve"> gevolgen van deze cyberincidenten een steeds grotere impact.</w:t>
      </w:r>
    </w:p>
    <w:p w14:paraId="324B6FB9" w14:textId="77777777" w:rsidR="000D2C15" w:rsidRPr="008E54C8" w:rsidRDefault="000D2C15" w:rsidP="007F6BA4">
      <w:pPr>
        <w:spacing w:after="0"/>
        <w:contextualSpacing w:val="0"/>
        <w:jc w:val="both"/>
        <w:rPr>
          <w:rFonts w:asciiTheme="minorHAnsi" w:hAnsiTheme="minorHAnsi" w:cstheme="minorHAnsi"/>
        </w:rPr>
      </w:pPr>
      <w:r w:rsidRPr="008E54C8">
        <w:rPr>
          <w:rFonts w:asciiTheme="minorHAnsi" w:hAnsiTheme="minorHAnsi" w:cstheme="minorHAnsi"/>
        </w:rPr>
        <w:t>Het is belangrijk dat de bestuurders van de instellingen hun verantwoordelijkheid hierin herkennen en cybersecurity integraal en gestructureerd aanpakken. Dit</w:t>
      </w:r>
      <w:r w:rsidR="009C24A6" w:rsidRPr="008E54C8">
        <w:rPr>
          <w:rFonts w:asciiTheme="minorHAnsi" w:hAnsiTheme="minorHAnsi" w:cstheme="minorHAnsi"/>
        </w:rPr>
        <w:t xml:space="preserve"> </w:t>
      </w:r>
      <w:r w:rsidR="008F2ACC" w:rsidRPr="008E54C8">
        <w:rPr>
          <w:rFonts w:asciiTheme="minorHAnsi" w:hAnsiTheme="minorHAnsi" w:cstheme="minorHAnsi"/>
        </w:rPr>
        <w:t>R</w:t>
      </w:r>
      <w:r w:rsidRPr="008E54C8">
        <w:rPr>
          <w:rFonts w:asciiTheme="minorHAnsi" w:hAnsiTheme="minorHAnsi" w:cstheme="minorHAnsi"/>
        </w:rPr>
        <w:t>apport</w:t>
      </w:r>
      <w:r w:rsidR="008F2ACC" w:rsidRPr="008E54C8">
        <w:rPr>
          <w:rFonts w:asciiTheme="minorHAnsi" w:hAnsiTheme="minorHAnsi" w:cstheme="minorHAnsi"/>
        </w:rPr>
        <w:t xml:space="preserve"> (Cyberbedreigingsbeeld)</w:t>
      </w:r>
      <w:r w:rsidRPr="008E54C8">
        <w:rPr>
          <w:rFonts w:asciiTheme="minorHAnsi" w:hAnsiTheme="minorHAnsi" w:cstheme="minorHAnsi"/>
        </w:rPr>
        <w:t xml:space="preserve"> kan hiervoor een handvat bieden, door een uiteenzetting van het dreigingslandschap, de belangrijkste cyberdreigingen en de te nemen maatregelen te geven.</w:t>
      </w:r>
    </w:p>
    <w:p w14:paraId="1309EAFF" w14:textId="77777777" w:rsidR="000D2C15" w:rsidRPr="008E54C8" w:rsidRDefault="000D2C15" w:rsidP="007F6BA4">
      <w:pPr>
        <w:spacing w:after="0"/>
        <w:contextualSpacing w:val="0"/>
        <w:jc w:val="both"/>
        <w:rPr>
          <w:rFonts w:asciiTheme="minorHAnsi" w:hAnsiTheme="minorHAnsi" w:cstheme="minorHAnsi"/>
        </w:rPr>
      </w:pPr>
    </w:p>
    <w:p w14:paraId="7E88E37E" w14:textId="77777777" w:rsidR="007F6BA4" w:rsidRPr="008E54C8" w:rsidRDefault="000D2C15" w:rsidP="007F6BA4">
      <w:pPr>
        <w:spacing w:after="0"/>
        <w:contextualSpacing w:val="0"/>
        <w:jc w:val="both"/>
        <w:rPr>
          <w:rFonts w:asciiTheme="minorHAnsi" w:hAnsiTheme="minorHAnsi" w:cstheme="minorHAnsi"/>
        </w:rPr>
      </w:pPr>
      <w:r w:rsidRPr="008E54C8">
        <w:rPr>
          <w:rFonts w:asciiTheme="minorHAnsi" w:hAnsiTheme="minorHAnsi" w:cstheme="minorHAnsi"/>
        </w:rPr>
        <w:t>Het dreigingslandschap wordt vooral omvangrijker</w:t>
      </w:r>
      <w:r w:rsidR="007F6BA4" w:rsidRPr="008E54C8">
        <w:rPr>
          <w:rFonts w:asciiTheme="minorHAnsi" w:hAnsiTheme="minorHAnsi" w:cstheme="minorHAnsi"/>
        </w:rPr>
        <w:t xml:space="preserve"> </w:t>
      </w:r>
      <w:r w:rsidRPr="008E54C8">
        <w:rPr>
          <w:rFonts w:asciiTheme="minorHAnsi" w:hAnsiTheme="minorHAnsi" w:cstheme="minorHAnsi"/>
        </w:rPr>
        <w:t>en complexer door</w:t>
      </w:r>
      <w:r w:rsidR="007F6BA4" w:rsidRPr="008E54C8">
        <w:rPr>
          <w:rFonts w:asciiTheme="minorHAnsi" w:hAnsiTheme="minorHAnsi" w:cstheme="minorHAnsi"/>
        </w:rPr>
        <w:t>:</w:t>
      </w:r>
    </w:p>
    <w:p w14:paraId="648C5514" w14:textId="77777777" w:rsidR="007F6BA4" w:rsidRPr="008E54C8" w:rsidRDefault="000D2C15" w:rsidP="003F3A92">
      <w:pPr>
        <w:pStyle w:val="Lijstalinea"/>
        <w:numPr>
          <w:ilvl w:val="0"/>
          <w:numId w:val="5"/>
        </w:numPr>
        <w:ind w:left="284" w:hanging="284"/>
        <w:jc w:val="both"/>
        <w:rPr>
          <w:rFonts w:cstheme="minorHAnsi"/>
          <w:sz w:val="20"/>
          <w:szCs w:val="20"/>
        </w:rPr>
      </w:pPr>
      <w:r w:rsidRPr="008E54C8">
        <w:rPr>
          <w:rFonts w:cstheme="minorHAnsi"/>
          <w:sz w:val="20"/>
          <w:szCs w:val="20"/>
        </w:rPr>
        <w:t xml:space="preserve">toenemende connectiviteit, </w:t>
      </w:r>
    </w:p>
    <w:p w14:paraId="76A8C74A" w14:textId="77777777" w:rsidR="007F6BA4" w:rsidRPr="008E54C8" w:rsidRDefault="000D2C15" w:rsidP="003F3A92">
      <w:pPr>
        <w:pStyle w:val="Lijstalinea"/>
        <w:numPr>
          <w:ilvl w:val="0"/>
          <w:numId w:val="5"/>
        </w:numPr>
        <w:ind w:left="284" w:hanging="284"/>
        <w:jc w:val="both"/>
        <w:rPr>
          <w:rFonts w:cstheme="minorHAnsi"/>
          <w:sz w:val="20"/>
          <w:szCs w:val="20"/>
        </w:rPr>
      </w:pPr>
      <w:r w:rsidRPr="008E54C8">
        <w:rPr>
          <w:rFonts w:cstheme="minorHAnsi"/>
          <w:sz w:val="20"/>
          <w:szCs w:val="20"/>
        </w:rPr>
        <w:t>groei van de hoeveelheid digitale data,</w:t>
      </w:r>
    </w:p>
    <w:p w14:paraId="43F258B8" w14:textId="77777777" w:rsidR="007F6BA4" w:rsidRPr="008E54C8" w:rsidRDefault="000D2C15" w:rsidP="003F3A92">
      <w:pPr>
        <w:pStyle w:val="Lijstalinea"/>
        <w:numPr>
          <w:ilvl w:val="0"/>
          <w:numId w:val="5"/>
        </w:numPr>
        <w:ind w:left="284" w:hanging="284"/>
        <w:jc w:val="both"/>
        <w:rPr>
          <w:rFonts w:cstheme="minorHAnsi"/>
          <w:sz w:val="20"/>
          <w:szCs w:val="20"/>
        </w:rPr>
      </w:pPr>
      <w:r w:rsidRPr="008E54C8">
        <w:rPr>
          <w:rFonts w:cstheme="minorHAnsi"/>
          <w:sz w:val="20"/>
          <w:szCs w:val="20"/>
        </w:rPr>
        <w:t xml:space="preserve">toename van het aantal geavanceerde cyberdreigingen en </w:t>
      </w:r>
    </w:p>
    <w:p w14:paraId="434267FB" w14:textId="77777777" w:rsidR="000D2C15" w:rsidRPr="008E54C8" w:rsidRDefault="000D2C15" w:rsidP="003F3A92">
      <w:pPr>
        <w:pStyle w:val="Lijstalinea"/>
        <w:numPr>
          <w:ilvl w:val="0"/>
          <w:numId w:val="5"/>
        </w:numPr>
        <w:ind w:left="284" w:hanging="284"/>
        <w:jc w:val="both"/>
        <w:rPr>
          <w:rFonts w:cstheme="minorHAnsi"/>
          <w:sz w:val="20"/>
          <w:szCs w:val="20"/>
        </w:rPr>
      </w:pPr>
      <w:r w:rsidRPr="008E54C8">
        <w:rPr>
          <w:rFonts w:cstheme="minorHAnsi"/>
          <w:sz w:val="20"/>
          <w:szCs w:val="20"/>
        </w:rPr>
        <w:t>de verdere digitalisering van de onderwijs-</w:t>
      </w:r>
      <w:r w:rsidR="007F6BA4" w:rsidRPr="008E54C8">
        <w:rPr>
          <w:rFonts w:cstheme="minorHAnsi"/>
          <w:sz w:val="20"/>
          <w:szCs w:val="20"/>
        </w:rPr>
        <w:t xml:space="preserve"> </w:t>
      </w:r>
      <w:r w:rsidRPr="008E54C8">
        <w:rPr>
          <w:rFonts w:cstheme="minorHAnsi"/>
          <w:sz w:val="20"/>
          <w:szCs w:val="20"/>
        </w:rPr>
        <w:t>en onderzoeksinstellingen.</w:t>
      </w:r>
    </w:p>
    <w:p w14:paraId="659BD98E" w14:textId="77777777" w:rsidR="000D2C15" w:rsidRPr="008E54C8" w:rsidRDefault="000D2C15" w:rsidP="007F6BA4">
      <w:pPr>
        <w:spacing w:after="0"/>
        <w:contextualSpacing w:val="0"/>
        <w:jc w:val="both"/>
        <w:rPr>
          <w:rFonts w:asciiTheme="minorHAnsi" w:hAnsiTheme="minorHAnsi" w:cstheme="minorHAnsi"/>
        </w:rPr>
      </w:pPr>
    </w:p>
    <w:p w14:paraId="26F60078" w14:textId="77777777" w:rsidR="000D2C15" w:rsidRPr="008E54C8" w:rsidRDefault="000D2C15" w:rsidP="007F6BA4">
      <w:pPr>
        <w:spacing w:after="0"/>
        <w:contextualSpacing w:val="0"/>
        <w:jc w:val="both"/>
        <w:rPr>
          <w:rFonts w:asciiTheme="minorHAnsi" w:hAnsiTheme="minorHAnsi" w:cstheme="minorHAnsi"/>
          <w:b/>
          <w:color w:val="893BC3"/>
        </w:rPr>
      </w:pPr>
      <w:r w:rsidRPr="008E54C8">
        <w:rPr>
          <w:rFonts w:asciiTheme="minorHAnsi" w:hAnsiTheme="minorHAnsi" w:cstheme="minorHAnsi"/>
          <w:b/>
          <w:color w:val="893BC3"/>
        </w:rPr>
        <w:t>De kwetsbaarheden op het gebied van cybersecurity leiden tot een breed scala aan dreigingen die de instellingen materiële schade kunnen berokkenen. De volgende dreigingen zijn specifiek voor de sector Hoger Onderwijs en het Wetenschappelijk</w:t>
      </w:r>
      <w:r w:rsidR="007F6BA4" w:rsidRPr="008E54C8">
        <w:rPr>
          <w:rFonts w:asciiTheme="minorHAnsi" w:hAnsiTheme="minorHAnsi" w:cstheme="minorHAnsi"/>
          <w:b/>
          <w:color w:val="893BC3"/>
        </w:rPr>
        <w:t xml:space="preserve"> </w:t>
      </w:r>
      <w:r w:rsidRPr="008E54C8">
        <w:rPr>
          <w:rFonts w:asciiTheme="minorHAnsi" w:hAnsiTheme="minorHAnsi" w:cstheme="minorHAnsi"/>
          <w:b/>
          <w:color w:val="893BC3"/>
        </w:rPr>
        <w:t>Onderzoek:</w:t>
      </w:r>
    </w:p>
    <w:p w14:paraId="467CB3F1" w14:textId="77777777" w:rsidR="00480148" w:rsidRPr="008E54C8" w:rsidRDefault="00480148" w:rsidP="007F6BA4">
      <w:pPr>
        <w:spacing w:after="0"/>
        <w:contextualSpacing w:val="0"/>
        <w:jc w:val="both"/>
        <w:rPr>
          <w:rFonts w:asciiTheme="minorHAnsi" w:hAnsiTheme="minorHAnsi" w:cstheme="minorHAnsi"/>
        </w:rPr>
      </w:pPr>
    </w:p>
    <w:p w14:paraId="390FEECE" w14:textId="77777777" w:rsidR="00480148" w:rsidRPr="008E54C8" w:rsidRDefault="000D2C15" w:rsidP="003F3A92">
      <w:pPr>
        <w:pStyle w:val="Lijstalinea"/>
        <w:numPr>
          <w:ilvl w:val="0"/>
          <w:numId w:val="6"/>
        </w:numPr>
        <w:ind w:left="284" w:hanging="284"/>
        <w:jc w:val="both"/>
        <w:rPr>
          <w:sz w:val="20"/>
          <w:szCs w:val="20"/>
        </w:rPr>
      </w:pPr>
      <w:r w:rsidRPr="008E54C8">
        <w:rPr>
          <w:rFonts w:cstheme="minorHAnsi"/>
          <w:i/>
          <w:sz w:val="20"/>
          <w:szCs w:val="20"/>
        </w:rPr>
        <w:t>Verkrijging en openbaarmaking van informatie</w:t>
      </w:r>
      <w:r w:rsidR="00480148" w:rsidRPr="008E54C8">
        <w:rPr>
          <w:rFonts w:cstheme="minorHAnsi"/>
          <w:i/>
          <w:sz w:val="20"/>
          <w:szCs w:val="20"/>
        </w:rPr>
        <w:t xml:space="preserve"> </w:t>
      </w:r>
      <w:r w:rsidRPr="008E54C8">
        <w:rPr>
          <w:rFonts w:cstheme="minorHAnsi"/>
          <w:sz w:val="20"/>
          <w:szCs w:val="20"/>
        </w:rPr>
        <w:t>–</w:t>
      </w:r>
      <w:r w:rsidR="00480148" w:rsidRPr="008E54C8">
        <w:rPr>
          <w:rFonts w:cstheme="minorHAnsi"/>
          <w:sz w:val="20"/>
          <w:szCs w:val="20"/>
        </w:rPr>
        <w:t xml:space="preserve"> </w:t>
      </w:r>
      <w:r w:rsidRPr="008E54C8">
        <w:rPr>
          <w:rFonts w:cstheme="minorHAnsi"/>
          <w:sz w:val="20"/>
          <w:szCs w:val="20"/>
        </w:rPr>
        <w:t xml:space="preserve">Gevoelige gegevens zoals persoonsgegevens, </w:t>
      </w:r>
      <w:r w:rsidRPr="008E54C8">
        <w:rPr>
          <w:sz w:val="20"/>
          <w:szCs w:val="20"/>
        </w:rPr>
        <w:t xml:space="preserve">onderzoeksgegevens en intellectueel eigendom belanden op straat of komen in verkeerde handen. </w:t>
      </w:r>
    </w:p>
    <w:p w14:paraId="33492EE7" w14:textId="77777777" w:rsidR="000D2C15" w:rsidRPr="008E54C8" w:rsidRDefault="000D2C15" w:rsidP="003F3A92">
      <w:pPr>
        <w:pStyle w:val="Lijstalinea"/>
        <w:numPr>
          <w:ilvl w:val="0"/>
          <w:numId w:val="6"/>
        </w:numPr>
        <w:ind w:left="284" w:hanging="284"/>
        <w:jc w:val="both"/>
        <w:rPr>
          <w:sz w:val="20"/>
          <w:szCs w:val="20"/>
        </w:rPr>
      </w:pPr>
      <w:r w:rsidRPr="008E54C8">
        <w:rPr>
          <w:i/>
          <w:sz w:val="20"/>
          <w:szCs w:val="20"/>
        </w:rPr>
        <w:lastRenderedPageBreak/>
        <w:t xml:space="preserve">Identiteitsfraude </w:t>
      </w:r>
      <w:r w:rsidRPr="008E54C8">
        <w:rPr>
          <w:sz w:val="20"/>
          <w:szCs w:val="20"/>
        </w:rPr>
        <w:t>–</w:t>
      </w:r>
      <w:r w:rsidR="00480148" w:rsidRPr="008E54C8">
        <w:rPr>
          <w:sz w:val="20"/>
          <w:szCs w:val="20"/>
        </w:rPr>
        <w:t xml:space="preserve"> </w:t>
      </w:r>
      <w:r w:rsidRPr="008E54C8">
        <w:rPr>
          <w:sz w:val="20"/>
          <w:szCs w:val="20"/>
        </w:rPr>
        <w:t>Studenten kunnen zich voordoen als een</w:t>
      </w:r>
      <w:r w:rsidR="00480148" w:rsidRPr="008E54C8">
        <w:rPr>
          <w:sz w:val="20"/>
          <w:szCs w:val="20"/>
        </w:rPr>
        <w:t xml:space="preserve"> </w:t>
      </w:r>
      <w:r w:rsidRPr="008E54C8">
        <w:rPr>
          <w:sz w:val="20"/>
          <w:szCs w:val="20"/>
        </w:rPr>
        <w:t>andere student of medewerker om hun eigen studieresultaten te verbeteren of om ongeautoriseerd toegang te krijgen tot geheime informatie, bijvoorbeeld over toetsen.</w:t>
      </w:r>
    </w:p>
    <w:p w14:paraId="19991422" w14:textId="77777777" w:rsidR="000D2C15" w:rsidRPr="008E54C8" w:rsidRDefault="000D2C15" w:rsidP="003F3A92">
      <w:pPr>
        <w:pStyle w:val="Lijstalinea"/>
        <w:numPr>
          <w:ilvl w:val="0"/>
          <w:numId w:val="6"/>
        </w:numPr>
        <w:ind w:left="284" w:hanging="284"/>
        <w:jc w:val="both"/>
        <w:rPr>
          <w:sz w:val="20"/>
          <w:szCs w:val="20"/>
        </w:rPr>
      </w:pPr>
      <w:r w:rsidRPr="008E54C8">
        <w:rPr>
          <w:i/>
          <w:sz w:val="20"/>
          <w:szCs w:val="20"/>
        </w:rPr>
        <w:t>Manipulatie van data</w:t>
      </w:r>
      <w:r w:rsidR="00480148" w:rsidRPr="008E54C8">
        <w:rPr>
          <w:i/>
          <w:sz w:val="20"/>
          <w:szCs w:val="20"/>
        </w:rPr>
        <w:t xml:space="preserve"> </w:t>
      </w:r>
      <w:r w:rsidRPr="008E54C8">
        <w:rPr>
          <w:sz w:val="20"/>
          <w:szCs w:val="20"/>
        </w:rPr>
        <w:t>–</w:t>
      </w:r>
      <w:r w:rsidR="00480148" w:rsidRPr="008E54C8">
        <w:rPr>
          <w:sz w:val="20"/>
          <w:szCs w:val="20"/>
        </w:rPr>
        <w:t xml:space="preserve"> </w:t>
      </w:r>
      <w:r w:rsidRPr="008E54C8">
        <w:rPr>
          <w:sz w:val="20"/>
          <w:szCs w:val="20"/>
        </w:rPr>
        <w:t>Manipulatie van data, zoals het</w:t>
      </w:r>
      <w:r w:rsidR="00480148" w:rsidRPr="008E54C8">
        <w:rPr>
          <w:sz w:val="20"/>
          <w:szCs w:val="20"/>
        </w:rPr>
        <w:t xml:space="preserve"> </w:t>
      </w:r>
      <w:r w:rsidRPr="008E54C8">
        <w:rPr>
          <w:sz w:val="20"/>
          <w:szCs w:val="20"/>
        </w:rPr>
        <w:t>wijzigen van studieresultaten door studenten, kan de</w:t>
      </w:r>
      <w:r w:rsidR="00480148" w:rsidRPr="008E54C8">
        <w:rPr>
          <w:sz w:val="20"/>
          <w:szCs w:val="20"/>
        </w:rPr>
        <w:t xml:space="preserve"> </w:t>
      </w:r>
      <w:r w:rsidRPr="008E54C8">
        <w:rPr>
          <w:sz w:val="20"/>
          <w:szCs w:val="20"/>
        </w:rPr>
        <w:t>naam van de gehele instelling in het geding brengen, met</w:t>
      </w:r>
      <w:r w:rsidR="00480148" w:rsidRPr="008E54C8">
        <w:rPr>
          <w:sz w:val="20"/>
          <w:szCs w:val="20"/>
        </w:rPr>
        <w:t xml:space="preserve"> </w:t>
      </w:r>
      <w:r w:rsidRPr="008E54C8">
        <w:rPr>
          <w:sz w:val="20"/>
          <w:szCs w:val="20"/>
        </w:rPr>
        <w:t>ernstige reputatieschade tot (mogelijk) gevolg.</w:t>
      </w:r>
    </w:p>
    <w:p w14:paraId="20A62961" w14:textId="77777777" w:rsidR="000D2C15" w:rsidRPr="008E54C8" w:rsidRDefault="000D2C15" w:rsidP="003F3A92">
      <w:pPr>
        <w:pStyle w:val="Lijstalinea"/>
        <w:numPr>
          <w:ilvl w:val="0"/>
          <w:numId w:val="6"/>
        </w:numPr>
        <w:ind w:left="284" w:hanging="284"/>
        <w:jc w:val="both"/>
        <w:rPr>
          <w:sz w:val="20"/>
          <w:szCs w:val="20"/>
        </w:rPr>
      </w:pPr>
      <w:r w:rsidRPr="008E54C8">
        <w:rPr>
          <w:i/>
          <w:sz w:val="20"/>
          <w:szCs w:val="20"/>
        </w:rPr>
        <w:t>Spionage</w:t>
      </w:r>
      <w:r w:rsidR="00480148" w:rsidRPr="008E54C8">
        <w:rPr>
          <w:i/>
          <w:sz w:val="20"/>
          <w:szCs w:val="20"/>
        </w:rPr>
        <w:t xml:space="preserve"> </w:t>
      </w:r>
      <w:r w:rsidRPr="008E54C8">
        <w:rPr>
          <w:sz w:val="20"/>
          <w:szCs w:val="20"/>
        </w:rPr>
        <w:t>–</w:t>
      </w:r>
      <w:r w:rsidR="00480148" w:rsidRPr="008E54C8">
        <w:rPr>
          <w:sz w:val="20"/>
          <w:szCs w:val="20"/>
        </w:rPr>
        <w:t xml:space="preserve"> </w:t>
      </w:r>
      <w:r w:rsidRPr="008E54C8">
        <w:rPr>
          <w:sz w:val="20"/>
          <w:szCs w:val="20"/>
        </w:rPr>
        <w:t>Buitenlandse overheden proberen gevoelige</w:t>
      </w:r>
      <w:r w:rsidR="00480148" w:rsidRPr="008E54C8">
        <w:rPr>
          <w:sz w:val="20"/>
          <w:szCs w:val="20"/>
        </w:rPr>
        <w:t xml:space="preserve"> </w:t>
      </w:r>
      <w:r w:rsidRPr="008E54C8">
        <w:rPr>
          <w:sz w:val="20"/>
          <w:szCs w:val="20"/>
        </w:rPr>
        <w:t>informatie te verkrijgen. Vooral onderzoeksinstellingen zijn een interessant doelwit door de aanwezige gevoelige</w:t>
      </w:r>
      <w:r w:rsidR="00480148" w:rsidRPr="008E54C8">
        <w:rPr>
          <w:sz w:val="20"/>
          <w:szCs w:val="20"/>
        </w:rPr>
        <w:t xml:space="preserve"> </w:t>
      </w:r>
      <w:r w:rsidRPr="008E54C8">
        <w:rPr>
          <w:sz w:val="20"/>
          <w:szCs w:val="20"/>
        </w:rPr>
        <w:t>onderzoeksgegevens over bijvoorbeeld nieuwe</w:t>
      </w:r>
      <w:r w:rsidR="00480148" w:rsidRPr="008E54C8">
        <w:rPr>
          <w:sz w:val="20"/>
          <w:szCs w:val="20"/>
        </w:rPr>
        <w:t xml:space="preserve"> </w:t>
      </w:r>
      <w:r w:rsidRPr="008E54C8">
        <w:rPr>
          <w:sz w:val="20"/>
          <w:szCs w:val="20"/>
        </w:rPr>
        <w:t>technologie.</w:t>
      </w:r>
    </w:p>
    <w:p w14:paraId="218E3D97" w14:textId="77777777" w:rsidR="000D2C15" w:rsidRPr="008E54C8" w:rsidRDefault="000D2C15" w:rsidP="003F3A92">
      <w:pPr>
        <w:pStyle w:val="Lijstalinea"/>
        <w:numPr>
          <w:ilvl w:val="0"/>
          <w:numId w:val="6"/>
        </w:numPr>
        <w:ind w:left="284" w:hanging="284"/>
        <w:jc w:val="both"/>
        <w:rPr>
          <w:sz w:val="20"/>
          <w:szCs w:val="20"/>
        </w:rPr>
      </w:pPr>
      <w:r w:rsidRPr="008E54C8">
        <w:rPr>
          <w:i/>
          <w:sz w:val="20"/>
          <w:szCs w:val="20"/>
        </w:rPr>
        <w:t>Verstoring ICT</w:t>
      </w:r>
      <w:r w:rsidR="00480148" w:rsidRPr="008E54C8">
        <w:rPr>
          <w:i/>
          <w:sz w:val="20"/>
          <w:szCs w:val="20"/>
        </w:rPr>
        <w:t xml:space="preserve"> </w:t>
      </w:r>
      <w:r w:rsidRPr="008E54C8">
        <w:rPr>
          <w:sz w:val="20"/>
          <w:szCs w:val="20"/>
        </w:rPr>
        <w:t>–</w:t>
      </w:r>
      <w:r w:rsidR="00480148" w:rsidRPr="008E54C8">
        <w:rPr>
          <w:sz w:val="20"/>
          <w:szCs w:val="20"/>
        </w:rPr>
        <w:t xml:space="preserve"> </w:t>
      </w:r>
      <w:r w:rsidRPr="008E54C8">
        <w:rPr>
          <w:sz w:val="20"/>
          <w:szCs w:val="20"/>
        </w:rPr>
        <w:t>DDoS aanvallen,</w:t>
      </w:r>
      <w:r w:rsidR="00480148" w:rsidRPr="008E54C8">
        <w:rPr>
          <w:sz w:val="20"/>
          <w:szCs w:val="20"/>
        </w:rPr>
        <w:t xml:space="preserve"> </w:t>
      </w:r>
      <w:r w:rsidRPr="008E54C8">
        <w:rPr>
          <w:sz w:val="20"/>
          <w:szCs w:val="20"/>
        </w:rPr>
        <w:t>malware</w:t>
      </w:r>
      <w:r w:rsidR="00480148" w:rsidRPr="008E54C8">
        <w:rPr>
          <w:sz w:val="20"/>
          <w:szCs w:val="20"/>
        </w:rPr>
        <w:t xml:space="preserve"> </w:t>
      </w:r>
      <w:r w:rsidRPr="008E54C8">
        <w:rPr>
          <w:sz w:val="20"/>
          <w:szCs w:val="20"/>
        </w:rPr>
        <w:t>en virussen zijn</w:t>
      </w:r>
      <w:r w:rsidR="00480148" w:rsidRPr="008E54C8">
        <w:rPr>
          <w:sz w:val="20"/>
          <w:szCs w:val="20"/>
        </w:rPr>
        <w:t xml:space="preserve"> </w:t>
      </w:r>
      <w:r w:rsidRPr="008E54C8">
        <w:rPr>
          <w:sz w:val="20"/>
          <w:szCs w:val="20"/>
        </w:rPr>
        <w:t>aan de orde van de dag, ook voor onderwijs-als</w:t>
      </w:r>
      <w:r w:rsidR="00480148" w:rsidRPr="008E54C8">
        <w:rPr>
          <w:sz w:val="20"/>
          <w:szCs w:val="20"/>
        </w:rPr>
        <w:t xml:space="preserve"> </w:t>
      </w:r>
      <w:r w:rsidRPr="008E54C8">
        <w:rPr>
          <w:sz w:val="20"/>
          <w:szCs w:val="20"/>
        </w:rPr>
        <w:t xml:space="preserve">onderzoeksinstellingen. </w:t>
      </w:r>
    </w:p>
    <w:p w14:paraId="68DD8B0A" w14:textId="77777777" w:rsidR="000D2C15" w:rsidRPr="008E54C8" w:rsidRDefault="000D2C15" w:rsidP="003F3A92">
      <w:pPr>
        <w:pStyle w:val="Lijstalinea"/>
        <w:numPr>
          <w:ilvl w:val="0"/>
          <w:numId w:val="6"/>
        </w:numPr>
        <w:ind w:left="284" w:hanging="284"/>
        <w:jc w:val="both"/>
        <w:rPr>
          <w:sz w:val="20"/>
          <w:szCs w:val="20"/>
        </w:rPr>
      </w:pPr>
      <w:r w:rsidRPr="008E54C8">
        <w:rPr>
          <w:i/>
          <w:sz w:val="20"/>
          <w:szCs w:val="20"/>
        </w:rPr>
        <w:t>Overname en misbruik</w:t>
      </w:r>
      <w:r w:rsidR="00FD2C51" w:rsidRPr="008E54C8">
        <w:rPr>
          <w:i/>
          <w:sz w:val="20"/>
          <w:szCs w:val="20"/>
        </w:rPr>
        <w:t xml:space="preserve"> ict</w:t>
      </w:r>
      <w:r w:rsidR="00884573" w:rsidRPr="008E54C8">
        <w:rPr>
          <w:i/>
          <w:sz w:val="20"/>
          <w:szCs w:val="20"/>
        </w:rPr>
        <w:t xml:space="preserve"> </w:t>
      </w:r>
      <w:r w:rsidRPr="008E54C8">
        <w:rPr>
          <w:i/>
          <w:sz w:val="20"/>
          <w:szCs w:val="20"/>
        </w:rPr>
        <w:t>–</w:t>
      </w:r>
      <w:r w:rsidR="00884573" w:rsidRPr="008E54C8">
        <w:rPr>
          <w:i/>
          <w:sz w:val="20"/>
          <w:szCs w:val="20"/>
        </w:rPr>
        <w:t xml:space="preserve"> </w:t>
      </w:r>
      <w:r w:rsidRPr="008E54C8">
        <w:rPr>
          <w:sz w:val="20"/>
          <w:szCs w:val="20"/>
        </w:rPr>
        <w:t>Onderwijs-</w:t>
      </w:r>
      <w:r w:rsidR="00884573" w:rsidRPr="008E54C8">
        <w:rPr>
          <w:sz w:val="20"/>
          <w:szCs w:val="20"/>
        </w:rPr>
        <w:t xml:space="preserve"> </w:t>
      </w:r>
      <w:r w:rsidRPr="008E54C8">
        <w:rPr>
          <w:sz w:val="20"/>
          <w:szCs w:val="20"/>
        </w:rPr>
        <w:t>en</w:t>
      </w:r>
      <w:r w:rsidR="00884573" w:rsidRPr="008E54C8">
        <w:rPr>
          <w:sz w:val="20"/>
          <w:szCs w:val="20"/>
        </w:rPr>
        <w:t xml:space="preserve"> </w:t>
      </w:r>
      <w:r w:rsidRPr="008E54C8">
        <w:rPr>
          <w:sz w:val="20"/>
          <w:szCs w:val="20"/>
        </w:rPr>
        <w:t xml:space="preserve">onderzoeksinstellingen hebben vaak toegankelijke </w:t>
      </w:r>
      <w:r w:rsidR="00FD2C51" w:rsidRPr="008E54C8">
        <w:rPr>
          <w:sz w:val="20"/>
          <w:szCs w:val="20"/>
        </w:rPr>
        <w:t>ict</w:t>
      </w:r>
      <w:r w:rsidRPr="008E54C8">
        <w:rPr>
          <w:sz w:val="20"/>
          <w:szCs w:val="20"/>
        </w:rPr>
        <w:t>-systemen met veel rekenkracht. Deze systemen vormen daarmee een interessant doelwit voor overname en misbruik, bijvoorbeeld door het versturen van spam of het uitvoeren van een DDoS aanval.</w:t>
      </w:r>
    </w:p>
    <w:p w14:paraId="162BFFE3" w14:textId="77777777" w:rsidR="000D2C15" w:rsidRPr="008E54C8" w:rsidRDefault="000D2C15" w:rsidP="003F3A92">
      <w:pPr>
        <w:pStyle w:val="Lijstalinea"/>
        <w:numPr>
          <w:ilvl w:val="0"/>
          <w:numId w:val="6"/>
        </w:numPr>
        <w:ind w:left="284" w:hanging="284"/>
        <w:jc w:val="both"/>
        <w:rPr>
          <w:sz w:val="20"/>
          <w:szCs w:val="20"/>
        </w:rPr>
      </w:pPr>
      <w:r w:rsidRPr="008E54C8">
        <w:rPr>
          <w:i/>
          <w:sz w:val="20"/>
          <w:szCs w:val="20"/>
        </w:rPr>
        <w:t>Bewust beschadigen imago</w:t>
      </w:r>
      <w:r w:rsidR="00884573" w:rsidRPr="008E54C8">
        <w:rPr>
          <w:i/>
          <w:sz w:val="20"/>
          <w:szCs w:val="20"/>
        </w:rPr>
        <w:t xml:space="preserve"> </w:t>
      </w:r>
      <w:r w:rsidRPr="008E54C8">
        <w:rPr>
          <w:i/>
          <w:sz w:val="20"/>
          <w:szCs w:val="20"/>
        </w:rPr>
        <w:t>–</w:t>
      </w:r>
      <w:r w:rsidR="00884573" w:rsidRPr="008E54C8">
        <w:rPr>
          <w:i/>
          <w:sz w:val="20"/>
          <w:szCs w:val="20"/>
        </w:rPr>
        <w:t xml:space="preserve"> </w:t>
      </w:r>
      <w:r w:rsidRPr="008E54C8">
        <w:rPr>
          <w:sz w:val="20"/>
          <w:szCs w:val="20"/>
        </w:rPr>
        <w:t>Verschillende actoren,</w:t>
      </w:r>
      <w:r w:rsidR="00884573" w:rsidRPr="008E54C8">
        <w:rPr>
          <w:sz w:val="20"/>
          <w:szCs w:val="20"/>
        </w:rPr>
        <w:t xml:space="preserve"> </w:t>
      </w:r>
      <w:r w:rsidRPr="008E54C8">
        <w:rPr>
          <w:sz w:val="20"/>
          <w:szCs w:val="20"/>
        </w:rPr>
        <w:t>waaronder activisten, willen de reputatie van instellingen</w:t>
      </w:r>
      <w:r w:rsidR="00884573" w:rsidRPr="008E54C8">
        <w:rPr>
          <w:sz w:val="20"/>
          <w:szCs w:val="20"/>
        </w:rPr>
        <w:t xml:space="preserve"> </w:t>
      </w:r>
      <w:r w:rsidRPr="008E54C8">
        <w:rPr>
          <w:sz w:val="20"/>
          <w:szCs w:val="20"/>
        </w:rPr>
        <w:t>beschadigen. Bijvoorbeeld door het bekladden van de</w:t>
      </w:r>
      <w:r w:rsidR="00884573" w:rsidRPr="008E54C8">
        <w:rPr>
          <w:sz w:val="20"/>
          <w:szCs w:val="20"/>
        </w:rPr>
        <w:t xml:space="preserve"> </w:t>
      </w:r>
      <w:r w:rsidRPr="008E54C8">
        <w:rPr>
          <w:sz w:val="20"/>
          <w:szCs w:val="20"/>
        </w:rPr>
        <w:t>website of het overnemen van social media accounts.</w:t>
      </w:r>
    </w:p>
    <w:p w14:paraId="3104679B" w14:textId="77777777" w:rsidR="000D2C15" w:rsidRPr="008E54C8" w:rsidRDefault="000D2C15" w:rsidP="00884573">
      <w:pPr>
        <w:spacing w:after="0"/>
        <w:contextualSpacing w:val="0"/>
        <w:jc w:val="both"/>
      </w:pPr>
    </w:p>
    <w:p w14:paraId="11076B5F" w14:textId="77777777" w:rsidR="000D2C15" w:rsidRPr="008E54C8" w:rsidRDefault="000D2C15" w:rsidP="00884573">
      <w:pPr>
        <w:spacing w:after="0"/>
        <w:contextualSpacing w:val="0"/>
        <w:jc w:val="both"/>
      </w:pPr>
      <w:r w:rsidRPr="008E54C8">
        <w:t>De kans dat deze dreigingen zich voordoen, is zeer</w:t>
      </w:r>
      <w:r w:rsidR="00884573" w:rsidRPr="008E54C8">
        <w:t xml:space="preserve"> </w:t>
      </w:r>
      <w:r w:rsidRPr="008E54C8">
        <w:t>reëel. De mogelijke gevolgschade voor onderwijs-</w:t>
      </w:r>
      <w:r w:rsidR="00884573" w:rsidRPr="008E54C8">
        <w:t xml:space="preserve"> </w:t>
      </w:r>
      <w:r w:rsidRPr="008E54C8">
        <w:t>en onderzoeksinstellingen kan aanzienlijk zijn. Mogelijke gevolgen van de geïdentificeerde dreigingen zijn:</w:t>
      </w:r>
    </w:p>
    <w:p w14:paraId="64AEC89E" w14:textId="77777777" w:rsidR="00884573" w:rsidRPr="008E54C8" w:rsidRDefault="000D2C15" w:rsidP="003F3A92">
      <w:pPr>
        <w:pStyle w:val="Lijstalinea"/>
        <w:numPr>
          <w:ilvl w:val="0"/>
          <w:numId w:val="7"/>
        </w:numPr>
        <w:ind w:left="284" w:hanging="284"/>
        <w:jc w:val="both"/>
        <w:rPr>
          <w:sz w:val="20"/>
          <w:szCs w:val="20"/>
        </w:rPr>
      </w:pPr>
      <w:r w:rsidRPr="008E54C8">
        <w:rPr>
          <w:sz w:val="20"/>
          <w:szCs w:val="20"/>
        </w:rPr>
        <w:t>financiële schade, bijvoorbeeld aansprakelijkheidsclaims;</w:t>
      </w:r>
    </w:p>
    <w:p w14:paraId="20533C94" w14:textId="77777777" w:rsidR="00884573" w:rsidRPr="008E54C8" w:rsidRDefault="000D2C15" w:rsidP="003F3A92">
      <w:pPr>
        <w:pStyle w:val="Lijstalinea"/>
        <w:numPr>
          <w:ilvl w:val="0"/>
          <w:numId w:val="7"/>
        </w:numPr>
        <w:ind w:left="284" w:hanging="284"/>
        <w:jc w:val="both"/>
        <w:rPr>
          <w:sz w:val="20"/>
          <w:szCs w:val="20"/>
        </w:rPr>
      </w:pPr>
      <w:r w:rsidRPr="008E54C8">
        <w:rPr>
          <w:sz w:val="20"/>
          <w:szCs w:val="20"/>
        </w:rPr>
        <w:t>reputatieschade;</w:t>
      </w:r>
    </w:p>
    <w:p w14:paraId="3447B1D0" w14:textId="77777777" w:rsidR="000D2C15" w:rsidRPr="008E54C8" w:rsidRDefault="000D2C15" w:rsidP="003F3A92">
      <w:pPr>
        <w:pStyle w:val="Lijstalinea"/>
        <w:numPr>
          <w:ilvl w:val="0"/>
          <w:numId w:val="7"/>
        </w:numPr>
        <w:ind w:left="284" w:hanging="284"/>
        <w:jc w:val="both"/>
        <w:rPr>
          <w:sz w:val="20"/>
          <w:szCs w:val="20"/>
        </w:rPr>
      </w:pPr>
      <w:r w:rsidRPr="008E54C8">
        <w:rPr>
          <w:sz w:val="20"/>
          <w:szCs w:val="20"/>
        </w:rPr>
        <w:t xml:space="preserve">verstoring van de continuïteit van de bedrijfsvoering of de </w:t>
      </w:r>
      <w:r w:rsidR="00884573" w:rsidRPr="008E54C8">
        <w:rPr>
          <w:sz w:val="20"/>
          <w:szCs w:val="20"/>
        </w:rPr>
        <w:t>continuïteit van het onderwijs;</w:t>
      </w:r>
    </w:p>
    <w:p w14:paraId="3D7D4D4F" w14:textId="77777777" w:rsidR="00884573" w:rsidRPr="008E54C8" w:rsidRDefault="000D2C15" w:rsidP="003F3A92">
      <w:pPr>
        <w:pStyle w:val="Lijstalinea"/>
        <w:numPr>
          <w:ilvl w:val="0"/>
          <w:numId w:val="7"/>
        </w:numPr>
        <w:ind w:left="284" w:hanging="284"/>
        <w:jc w:val="both"/>
        <w:rPr>
          <w:sz w:val="20"/>
          <w:szCs w:val="20"/>
        </w:rPr>
      </w:pPr>
      <w:r w:rsidRPr="008E54C8">
        <w:rPr>
          <w:sz w:val="20"/>
          <w:szCs w:val="20"/>
        </w:rPr>
        <w:t>Kamervragen aan de regering;</w:t>
      </w:r>
    </w:p>
    <w:p w14:paraId="0B0B93E3" w14:textId="77777777" w:rsidR="000D2C15" w:rsidRPr="008E54C8" w:rsidRDefault="000D2C15" w:rsidP="003F3A92">
      <w:pPr>
        <w:pStyle w:val="Lijstalinea"/>
        <w:numPr>
          <w:ilvl w:val="0"/>
          <w:numId w:val="7"/>
        </w:numPr>
        <w:ind w:left="284" w:hanging="284"/>
        <w:jc w:val="both"/>
        <w:rPr>
          <w:sz w:val="20"/>
          <w:szCs w:val="20"/>
        </w:rPr>
      </w:pPr>
      <w:r w:rsidRPr="008E54C8">
        <w:rPr>
          <w:sz w:val="20"/>
          <w:szCs w:val="20"/>
        </w:rPr>
        <w:t>aftreden van betrokken bestuurders of andere verantwoordelijke personen.</w:t>
      </w:r>
    </w:p>
    <w:p w14:paraId="56352A2E" w14:textId="77777777" w:rsidR="00884573" w:rsidRDefault="00884573" w:rsidP="00884573">
      <w:pPr>
        <w:pStyle w:val="Kop2"/>
        <w:jc w:val="both"/>
      </w:pPr>
      <w:bookmarkStart w:id="19" w:name="_Toc493227573"/>
      <w:r>
        <w:t xml:space="preserve">Urgentie vanuit het </w:t>
      </w:r>
      <w:r w:rsidR="00FD2C51">
        <w:t>mbo</w:t>
      </w:r>
      <w:r>
        <w:t xml:space="preserve"> onderwijs</w:t>
      </w:r>
      <w:bookmarkEnd w:id="19"/>
    </w:p>
    <w:p w14:paraId="50A001D3" w14:textId="77777777" w:rsidR="00884573" w:rsidRDefault="00884573" w:rsidP="00DF20D8">
      <w:pPr>
        <w:pStyle w:val="Geenafstand"/>
        <w:jc w:val="both"/>
      </w:pPr>
      <w:r>
        <w:t xml:space="preserve">De geschetste bevindingen binnen het </w:t>
      </w:r>
      <w:r w:rsidR="00FD2C51">
        <w:t>po</w:t>
      </w:r>
      <w:r>
        <w:t xml:space="preserve"> en </w:t>
      </w:r>
      <w:r w:rsidR="00FD2C51">
        <w:t>vo</w:t>
      </w:r>
      <w:r>
        <w:t xml:space="preserve"> onderwijs en de beschreven risico’s binnen het Hoger Onderwijs zijn ook van toepassing voor de </w:t>
      </w:r>
      <w:r w:rsidR="00FD2C51">
        <w:t>mbo</w:t>
      </w:r>
      <w:r>
        <w:t xml:space="preserve"> sector (wellicht met uitzondering van </w:t>
      </w:r>
      <w:r>
        <w:rPr>
          <w:i/>
        </w:rPr>
        <w:t>S</w:t>
      </w:r>
      <w:r w:rsidR="00DF20D8">
        <w:rPr>
          <w:i/>
        </w:rPr>
        <w:t>pionage</w:t>
      </w:r>
      <w:r w:rsidR="00DF20D8">
        <w:t>).</w:t>
      </w:r>
    </w:p>
    <w:p w14:paraId="2572D0B3" w14:textId="77777777" w:rsidR="00E5388F" w:rsidRDefault="00E5388F" w:rsidP="00DF20D8">
      <w:pPr>
        <w:pStyle w:val="Geenafstand"/>
        <w:jc w:val="both"/>
      </w:pPr>
      <w:r>
        <w:t>Vanuit de masterclasses komen de volgende 5 risico’s prominent naar voren:</w:t>
      </w:r>
    </w:p>
    <w:p w14:paraId="40BD1CB9" w14:textId="77777777" w:rsidR="00E5388F" w:rsidRPr="00602299" w:rsidRDefault="00E5388F" w:rsidP="003E0971">
      <w:pPr>
        <w:pStyle w:val="Lijstalinea"/>
        <w:numPr>
          <w:ilvl w:val="0"/>
          <w:numId w:val="39"/>
        </w:numPr>
        <w:jc w:val="both"/>
        <w:rPr>
          <w:sz w:val="20"/>
          <w:szCs w:val="20"/>
        </w:rPr>
      </w:pPr>
      <w:r w:rsidRPr="00602299">
        <w:rPr>
          <w:sz w:val="20"/>
          <w:szCs w:val="20"/>
        </w:rPr>
        <w:t>Toegangsbeveiliging;</w:t>
      </w:r>
    </w:p>
    <w:p w14:paraId="3203B9CD" w14:textId="77777777" w:rsidR="00E5388F" w:rsidRPr="00602299" w:rsidRDefault="00E5388F" w:rsidP="003E0971">
      <w:pPr>
        <w:pStyle w:val="Lijstalinea"/>
        <w:numPr>
          <w:ilvl w:val="0"/>
          <w:numId w:val="39"/>
        </w:numPr>
        <w:jc w:val="both"/>
        <w:rPr>
          <w:sz w:val="20"/>
          <w:szCs w:val="20"/>
        </w:rPr>
      </w:pPr>
      <w:r w:rsidRPr="00602299">
        <w:rPr>
          <w:sz w:val="20"/>
          <w:szCs w:val="20"/>
        </w:rPr>
        <w:t>Examinering (toets constructie ,toets afname en toets registratie);</w:t>
      </w:r>
    </w:p>
    <w:p w14:paraId="53FBCA15" w14:textId="77777777" w:rsidR="00E5388F" w:rsidRPr="00602299" w:rsidRDefault="00E5388F" w:rsidP="003E0971">
      <w:pPr>
        <w:pStyle w:val="Lijstalinea"/>
        <w:numPr>
          <w:ilvl w:val="0"/>
          <w:numId w:val="39"/>
        </w:numPr>
        <w:jc w:val="both"/>
        <w:rPr>
          <w:sz w:val="20"/>
          <w:szCs w:val="20"/>
        </w:rPr>
      </w:pPr>
      <w:r w:rsidRPr="00602299">
        <w:rPr>
          <w:sz w:val="20"/>
          <w:szCs w:val="20"/>
        </w:rPr>
        <w:t>Onrechtmatig gebruik van studentengegevens (m.n. zorgdossiers);</w:t>
      </w:r>
    </w:p>
    <w:p w14:paraId="7D8474F2" w14:textId="77777777" w:rsidR="00E5388F" w:rsidRPr="00602299" w:rsidRDefault="00E5388F" w:rsidP="003E0971">
      <w:pPr>
        <w:pStyle w:val="Lijstalinea"/>
        <w:numPr>
          <w:ilvl w:val="0"/>
          <w:numId w:val="39"/>
        </w:numPr>
        <w:jc w:val="both"/>
        <w:rPr>
          <w:sz w:val="20"/>
          <w:szCs w:val="20"/>
        </w:rPr>
      </w:pPr>
      <w:r w:rsidRPr="00602299">
        <w:rPr>
          <w:sz w:val="20"/>
          <w:szCs w:val="20"/>
        </w:rPr>
        <w:t>Onrechtmatig gebruik van medewerkersgegevens (m.n. gesprekscyclus dossier) en</w:t>
      </w:r>
    </w:p>
    <w:p w14:paraId="5D8768A4" w14:textId="77777777" w:rsidR="00E5388F" w:rsidRDefault="00E5388F" w:rsidP="003E0971">
      <w:pPr>
        <w:pStyle w:val="Lijstalinea"/>
        <w:numPr>
          <w:ilvl w:val="0"/>
          <w:numId w:val="39"/>
        </w:numPr>
        <w:jc w:val="both"/>
        <w:rPr>
          <w:sz w:val="20"/>
          <w:szCs w:val="20"/>
        </w:rPr>
      </w:pPr>
      <w:r w:rsidRPr="00602299">
        <w:rPr>
          <w:sz w:val="20"/>
          <w:szCs w:val="20"/>
        </w:rPr>
        <w:t>Datalekken.</w:t>
      </w:r>
    </w:p>
    <w:p w14:paraId="2EC637D1" w14:textId="77777777" w:rsidR="00151A30" w:rsidRDefault="00151A30" w:rsidP="00151A30">
      <w:pPr>
        <w:pStyle w:val="Lijstalinea"/>
        <w:ind w:left="720"/>
        <w:jc w:val="both"/>
        <w:rPr>
          <w:sz w:val="20"/>
          <w:szCs w:val="20"/>
        </w:rPr>
      </w:pPr>
    </w:p>
    <w:p w14:paraId="05581769" w14:textId="77777777" w:rsidR="001A250C" w:rsidRDefault="00151A30" w:rsidP="00151A30">
      <w:pPr>
        <w:pStyle w:val="Lijstalinea"/>
        <w:ind w:left="720" w:hanging="720"/>
        <w:jc w:val="both"/>
        <w:rPr>
          <w:sz w:val="20"/>
          <w:szCs w:val="20"/>
        </w:rPr>
      </w:pPr>
      <w:r>
        <w:rPr>
          <w:noProof/>
          <w:sz w:val="20"/>
          <w:szCs w:val="20"/>
          <w:lang w:eastAsia="nl-NL"/>
        </w:rPr>
        <w:drawing>
          <wp:inline distT="0" distB="0" distL="0" distR="0" wp14:anchorId="7B5DC9F5" wp14:editId="5819C5DF">
            <wp:extent cx="5744146" cy="3121987"/>
            <wp:effectExtent l="0" t="0" r="0" b="254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78201" cy="3140496"/>
                    </a:xfrm>
                    <a:prstGeom prst="rect">
                      <a:avLst/>
                    </a:prstGeom>
                    <a:noFill/>
                  </pic:spPr>
                </pic:pic>
              </a:graphicData>
            </a:graphic>
          </wp:inline>
        </w:drawing>
      </w:r>
    </w:p>
    <w:p w14:paraId="1F86B964" w14:textId="77777777" w:rsidR="001061FB" w:rsidRPr="00602299" w:rsidRDefault="001061FB" w:rsidP="001A250C">
      <w:pPr>
        <w:pStyle w:val="Lijstalinea"/>
        <w:jc w:val="both"/>
        <w:rPr>
          <w:sz w:val="20"/>
          <w:szCs w:val="20"/>
        </w:rPr>
      </w:pPr>
    </w:p>
    <w:p w14:paraId="0E82E52F" w14:textId="77777777" w:rsidR="00034101" w:rsidRPr="00034101" w:rsidRDefault="00034101" w:rsidP="00034101">
      <w:pPr>
        <w:jc w:val="both"/>
        <w:rPr>
          <w:sz w:val="18"/>
          <w:szCs w:val="18"/>
        </w:rPr>
      </w:pPr>
      <w:r w:rsidRPr="008A7FE9">
        <w:rPr>
          <w:b/>
          <w:sz w:val="18"/>
          <w:szCs w:val="18"/>
        </w:rPr>
        <w:lastRenderedPageBreak/>
        <w:t>Voorgesteld document</w:t>
      </w:r>
      <w:r w:rsidR="004627BD">
        <w:rPr>
          <w:sz w:val="18"/>
          <w:szCs w:val="18"/>
        </w:rPr>
        <w:t>: Verantwoordingsdocument informatiebeveiliging en privacy in het mbo</w:t>
      </w:r>
      <w:r w:rsidRPr="00034101">
        <w:rPr>
          <w:sz w:val="18"/>
          <w:szCs w:val="18"/>
        </w:rPr>
        <w:t xml:space="preserve"> (IBPDOC1)</w:t>
      </w:r>
    </w:p>
    <w:p w14:paraId="4E9EE3DC" w14:textId="77777777" w:rsidR="00034101" w:rsidRPr="00034101" w:rsidRDefault="00034101" w:rsidP="00034101">
      <w:pPr>
        <w:jc w:val="both"/>
        <w:rPr>
          <w:sz w:val="18"/>
          <w:szCs w:val="18"/>
        </w:rPr>
      </w:pPr>
      <w:r w:rsidRPr="00034101">
        <w:rPr>
          <w:sz w:val="18"/>
          <w:szCs w:val="18"/>
        </w:rPr>
        <w:t>Bron: saMBO-ICT / Kennisnet</w:t>
      </w:r>
    </w:p>
    <w:p w14:paraId="40985A12" w14:textId="77777777" w:rsidR="00034101" w:rsidRPr="00034101" w:rsidRDefault="00034101" w:rsidP="00034101">
      <w:pPr>
        <w:jc w:val="both"/>
        <w:rPr>
          <w:sz w:val="18"/>
          <w:szCs w:val="18"/>
        </w:rPr>
      </w:pPr>
    </w:p>
    <w:p w14:paraId="2FC434A4" w14:textId="77777777" w:rsidR="00A96146" w:rsidRDefault="00034101" w:rsidP="00034101">
      <w:pPr>
        <w:jc w:val="both"/>
        <w:rPr>
          <w:sz w:val="18"/>
          <w:szCs w:val="18"/>
        </w:rPr>
      </w:pPr>
      <w:r w:rsidRPr="00034101">
        <w:rPr>
          <w:sz w:val="18"/>
          <w:szCs w:val="18"/>
        </w:rPr>
        <w:t xml:space="preserve">Toelichting: Urgentie beschrijving </w:t>
      </w:r>
      <w:r w:rsidR="00CF3CDD">
        <w:rPr>
          <w:sz w:val="18"/>
          <w:szCs w:val="18"/>
        </w:rPr>
        <w:t>mbo</w:t>
      </w:r>
      <w:r w:rsidRPr="00034101">
        <w:rPr>
          <w:sz w:val="18"/>
          <w:szCs w:val="18"/>
        </w:rPr>
        <w:t xml:space="preserve"> sector.</w:t>
      </w:r>
    </w:p>
    <w:p w14:paraId="152431BA" w14:textId="77777777" w:rsidR="00A17783" w:rsidRDefault="003F3A92" w:rsidP="003F3A92">
      <w:pPr>
        <w:pStyle w:val="Kop2"/>
      </w:pPr>
      <w:bookmarkStart w:id="20" w:name="_Toc493227574"/>
      <w:r>
        <w:t xml:space="preserve">Product </w:t>
      </w:r>
      <w:r w:rsidR="0095199E">
        <w:t>stap 1: A</w:t>
      </w:r>
      <w:r>
        <w:t>anleiding</w:t>
      </w:r>
      <w:bookmarkEnd w:id="20"/>
    </w:p>
    <w:p w14:paraId="28945E40" w14:textId="77777777" w:rsidR="003F3A92" w:rsidRPr="003F3A92" w:rsidRDefault="003F3A92" w:rsidP="003F3A92">
      <w:r>
        <w:t xml:space="preserve">Een kort document voor het College van Bestuur waarin je de urgentie van een </w:t>
      </w:r>
      <w:r w:rsidR="000A51B5">
        <w:t>ibp</w:t>
      </w:r>
      <w:r>
        <w:t xml:space="preserve"> beleid beschrijft.</w:t>
      </w:r>
    </w:p>
    <w:p w14:paraId="5EF08122" w14:textId="77777777" w:rsidR="00D17029" w:rsidRDefault="006D4DDB" w:rsidP="00034101">
      <w:pPr>
        <w:pStyle w:val="Kop1"/>
      </w:pPr>
      <w:bookmarkStart w:id="21" w:name="_Toc493227575"/>
      <w:r>
        <w:rPr>
          <w:noProof/>
          <w:lang w:eastAsia="nl-NL"/>
        </w:rPr>
        <w:drawing>
          <wp:anchor distT="0" distB="0" distL="114300" distR="114300" simplePos="0" relativeHeight="251682816" behindDoc="1" locked="0" layoutInCell="1" allowOverlap="1" wp14:anchorId="6FC8DE3D" wp14:editId="0802CF63">
            <wp:simplePos x="0" y="0"/>
            <wp:positionH relativeFrom="column">
              <wp:posOffset>-14605</wp:posOffset>
            </wp:positionH>
            <wp:positionV relativeFrom="paragraph">
              <wp:posOffset>558165</wp:posOffset>
            </wp:positionV>
            <wp:extent cx="5753100" cy="632460"/>
            <wp:effectExtent l="171450" t="133350" r="285750" b="339090"/>
            <wp:wrapTight wrapText="bothSides">
              <wp:wrapPolygon edited="0">
                <wp:start x="4220" y="-4554"/>
                <wp:lineTo x="-644" y="-3253"/>
                <wp:lineTo x="-644" y="22771"/>
                <wp:lineTo x="-215" y="27976"/>
                <wp:lineTo x="858" y="31229"/>
                <wp:lineTo x="930" y="32530"/>
                <wp:lineTo x="4363" y="32530"/>
                <wp:lineTo x="4434" y="31229"/>
                <wp:lineTo x="21600" y="27976"/>
                <wp:lineTo x="21672" y="27976"/>
                <wp:lineTo x="22601" y="17566"/>
                <wp:lineTo x="22458" y="7807"/>
                <wp:lineTo x="22458" y="4554"/>
                <wp:lineTo x="21242" y="-3253"/>
                <wp:lineTo x="20813" y="-4554"/>
                <wp:lineTo x="4220" y="-4554"/>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3100" cy="6324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034101">
        <w:t>Op</w:t>
      </w:r>
      <w:r w:rsidR="00D17029">
        <w:t>dracht plus mandaat</w:t>
      </w:r>
      <w:bookmarkEnd w:id="21"/>
    </w:p>
    <w:p w14:paraId="4B96E4EB" w14:textId="77777777" w:rsidR="00482C42" w:rsidRDefault="00482C42" w:rsidP="00482C42">
      <w:pPr>
        <w:pStyle w:val="Kop2"/>
      </w:pPr>
      <w:bookmarkStart w:id="22" w:name="_Toc493227576"/>
      <w:r>
        <w:t>Externe opdracht</w:t>
      </w:r>
      <w:bookmarkEnd w:id="22"/>
    </w:p>
    <w:p w14:paraId="76D8F6F7" w14:textId="77777777" w:rsidR="00372963" w:rsidRDefault="00482C42" w:rsidP="00372963">
      <w:pPr>
        <w:pStyle w:val="Geenafstand"/>
        <w:jc w:val="both"/>
      </w:pPr>
      <w:r>
        <w:t xml:space="preserve">Op basis van het </w:t>
      </w:r>
      <w:r w:rsidR="00367AFD">
        <w:t xml:space="preserve">bovengenoemde (1.5) </w:t>
      </w:r>
      <w:r>
        <w:t xml:space="preserve">“Urgentie document” zou het College van Bestuur </w:t>
      </w:r>
      <w:r w:rsidR="00372963">
        <w:t xml:space="preserve">aan </w:t>
      </w:r>
      <w:r>
        <w:t>een extern advieskantoor een opdracht kunnen verstrekken</w:t>
      </w:r>
      <w:r w:rsidR="00372963">
        <w:t xml:space="preserve"> om de risico’s rondom informatiebeveiliging en privacy in kaart te brengen</w:t>
      </w:r>
      <w:r>
        <w:t xml:space="preserve">. Na een oriënterend gesprek zou dit kantoor </w:t>
      </w:r>
      <w:r w:rsidR="00372963">
        <w:t xml:space="preserve">waarschijnlijk </w:t>
      </w:r>
      <w:r>
        <w:t>de volgende vragen beantwoord willen hebben</w:t>
      </w:r>
      <w:r w:rsidR="00372963">
        <w:t>:</w:t>
      </w:r>
    </w:p>
    <w:p w14:paraId="7C875BA3" w14:textId="77777777" w:rsidR="00482C42" w:rsidRPr="00482C42" w:rsidRDefault="00482C42" w:rsidP="003E0971">
      <w:pPr>
        <w:pStyle w:val="Geenafstand"/>
        <w:numPr>
          <w:ilvl w:val="0"/>
          <w:numId w:val="35"/>
        </w:numPr>
        <w:ind w:left="284" w:hanging="284"/>
        <w:jc w:val="both"/>
      </w:pPr>
      <w:r w:rsidRPr="00482C42">
        <w:t xml:space="preserve">Zijn de </w:t>
      </w:r>
      <w:r w:rsidR="00FD2C51">
        <w:t xml:space="preserve">it </w:t>
      </w:r>
      <w:r w:rsidRPr="00482C42">
        <w:t xml:space="preserve">processen, </w:t>
      </w:r>
      <w:r w:rsidR="00FD2C51">
        <w:t>it (het</w:t>
      </w:r>
      <w:r w:rsidRPr="00482C42">
        <w:t xml:space="preserve"> </w:t>
      </w:r>
      <w:r w:rsidR="00FD2C51">
        <w:t xml:space="preserve">it </w:t>
      </w:r>
      <w:r w:rsidRPr="00482C42">
        <w:t>landschap) gedocumenteerd in uw organisatie?</w:t>
      </w:r>
    </w:p>
    <w:p w14:paraId="6FD36A6F" w14:textId="77777777" w:rsidR="00482C42" w:rsidRPr="00482C42" w:rsidRDefault="00482C42" w:rsidP="003E0971">
      <w:pPr>
        <w:pStyle w:val="Lijstalinea"/>
        <w:numPr>
          <w:ilvl w:val="0"/>
          <w:numId w:val="28"/>
        </w:numPr>
        <w:ind w:left="284" w:hanging="284"/>
        <w:jc w:val="both"/>
        <w:rPr>
          <w:sz w:val="20"/>
          <w:szCs w:val="20"/>
        </w:rPr>
      </w:pPr>
      <w:r w:rsidRPr="00482C42">
        <w:rPr>
          <w:sz w:val="20"/>
          <w:szCs w:val="20"/>
        </w:rPr>
        <w:t xml:space="preserve">Hoe wordt het risicomanagement rondom </w:t>
      </w:r>
      <w:r w:rsidR="00FD2C51">
        <w:rPr>
          <w:sz w:val="20"/>
          <w:szCs w:val="20"/>
        </w:rPr>
        <w:t>it</w:t>
      </w:r>
      <w:r w:rsidRPr="00482C42">
        <w:rPr>
          <w:sz w:val="20"/>
          <w:szCs w:val="20"/>
        </w:rPr>
        <w:t xml:space="preserve"> op dit moment </w:t>
      </w:r>
      <w:r w:rsidR="00FD2C51">
        <w:rPr>
          <w:sz w:val="20"/>
          <w:szCs w:val="20"/>
        </w:rPr>
        <w:t>uitgevoerd? Geldt dit ook voor it p</w:t>
      </w:r>
      <w:r w:rsidRPr="00482C42">
        <w:rPr>
          <w:sz w:val="20"/>
          <w:szCs w:val="20"/>
        </w:rPr>
        <w:t>rojecten?</w:t>
      </w:r>
    </w:p>
    <w:p w14:paraId="1CA705A9" w14:textId="77777777" w:rsidR="00482C42" w:rsidRPr="00482C42" w:rsidRDefault="00482C42" w:rsidP="003E0971">
      <w:pPr>
        <w:pStyle w:val="Lijstalinea"/>
        <w:numPr>
          <w:ilvl w:val="0"/>
          <w:numId w:val="28"/>
        </w:numPr>
        <w:ind w:left="284" w:hanging="284"/>
        <w:jc w:val="both"/>
        <w:rPr>
          <w:sz w:val="20"/>
          <w:szCs w:val="20"/>
        </w:rPr>
      </w:pPr>
      <w:r w:rsidRPr="00482C42">
        <w:rPr>
          <w:sz w:val="20"/>
          <w:szCs w:val="20"/>
        </w:rPr>
        <w:t>Is er naar uw mening voldoende risico awareness van het personeel en commitment van de directie en College van Bestuur?</w:t>
      </w:r>
    </w:p>
    <w:p w14:paraId="4E90D612" w14:textId="77777777" w:rsidR="00482C42" w:rsidRPr="00482C42" w:rsidRDefault="00482C42" w:rsidP="003E0971">
      <w:pPr>
        <w:pStyle w:val="Lijstalinea"/>
        <w:numPr>
          <w:ilvl w:val="0"/>
          <w:numId w:val="28"/>
        </w:numPr>
        <w:ind w:left="284" w:hanging="284"/>
        <w:jc w:val="both"/>
        <w:rPr>
          <w:sz w:val="20"/>
          <w:szCs w:val="20"/>
        </w:rPr>
      </w:pPr>
      <w:r w:rsidRPr="00482C42">
        <w:rPr>
          <w:sz w:val="20"/>
          <w:szCs w:val="20"/>
        </w:rPr>
        <w:t xml:space="preserve">Welke normenkaders worden binnen </w:t>
      </w:r>
      <w:r w:rsidR="00FD2C51">
        <w:rPr>
          <w:sz w:val="20"/>
          <w:szCs w:val="20"/>
        </w:rPr>
        <w:t>it</w:t>
      </w:r>
      <w:r w:rsidRPr="00482C42">
        <w:rPr>
          <w:sz w:val="20"/>
          <w:szCs w:val="20"/>
        </w:rPr>
        <w:t xml:space="preserve"> gehanteerd op dit moment? Zijn deze gedocumenteerd?</w:t>
      </w:r>
    </w:p>
    <w:p w14:paraId="25715ACA" w14:textId="77777777" w:rsidR="00482C42" w:rsidRPr="00482C42" w:rsidRDefault="00482C42" w:rsidP="003E0971">
      <w:pPr>
        <w:pStyle w:val="Lijstalinea"/>
        <w:numPr>
          <w:ilvl w:val="0"/>
          <w:numId w:val="28"/>
        </w:numPr>
        <w:ind w:left="284" w:hanging="284"/>
        <w:jc w:val="both"/>
        <w:rPr>
          <w:sz w:val="20"/>
          <w:szCs w:val="20"/>
        </w:rPr>
      </w:pPr>
      <w:r w:rsidRPr="00482C42">
        <w:rPr>
          <w:sz w:val="20"/>
          <w:szCs w:val="20"/>
        </w:rPr>
        <w:t>Worden controles gelogd?</w:t>
      </w:r>
    </w:p>
    <w:p w14:paraId="08B4C097" w14:textId="77777777" w:rsidR="00482C42" w:rsidRDefault="00482C42" w:rsidP="003E0971">
      <w:pPr>
        <w:pStyle w:val="Lijstalinea"/>
        <w:numPr>
          <w:ilvl w:val="0"/>
          <w:numId w:val="28"/>
        </w:numPr>
        <w:ind w:left="284" w:hanging="284"/>
        <w:jc w:val="both"/>
        <w:rPr>
          <w:sz w:val="20"/>
          <w:szCs w:val="20"/>
        </w:rPr>
      </w:pPr>
      <w:r w:rsidRPr="00482C42">
        <w:rPr>
          <w:sz w:val="20"/>
          <w:szCs w:val="20"/>
        </w:rPr>
        <w:t>Worden de normenkaders ook intern ge-audit?</w:t>
      </w:r>
    </w:p>
    <w:p w14:paraId="194D2618" w14:textId="77777777" w:rsidR="00482C42" w:rsidRDefault="00482C42" w:rsidP="003E0971">
      <w:pPr>
        <w:pStyle w:val="Lijstalinea"/>
        <w:numPr>
          <w:ilvl w:val="0"/>
          <w:numId w:val="28"/>
        </w:numPr>
        <w:ind w:left="284" w:hanging="284"/>
        <w:jc w:val="both"/>
        <w:rPr>
          <w:sz w:val="20"/>
          <w:szCs w:val="20"/>
        </w:rPr>
      </w:pPr>
      <w:r w:rsidRPr="00482C42">
        <w:rPr>
          <w:sz w:val="20"/>
          <w:szCs w:val="20"/>
        </w:rPr>
        <w:t xml:space="preserve">Zijn er bekende gaps in de </w:t>
      </w:r>
      <w:r w:rsidR="00FD2C51">
        <w:rPr>
          <w:sz w:val="20"/>
          <w:szCs w:val="20"/>
        </w:rPr>
        <w:t>it</w:t>
      </w:r>
      <w:r w:rsidRPr="00482C42">
        <w:rPr>
          <w:sz w:val="20"/>
          <w:szCs w:val="20"/>
        </w:rPr>
        <w:t xml:space="preserve"> beheersing?</w:t>
      </w:r>
    </w:p>
    <w:p w14:paraId="3FBB13E7" w14:textId="77777777" w:rsidR="0095143F" w:rsidRDefault="005870FF" w:rsidP="001F4B94">
      <w:pPr>
        <w:pStyle w:val="Kop2"/>
      </w:pPr>
      <w:bookmarkStart w:id="23" w:name="_Toc493227577"/>
      <w:r>
        <w:t xml:space="preserve">Interne </w:t>
      </w:r>
      <w:r w:rsidR="000E787C">
        <w:t>opdracht</w:t>
      </w:r>
      <w:bookmarkEnd w:id="23"/>
    </w:p>
    <w:p w14:paraId="06F74CB4" w14:textId="77777777" w:rsidR="00774255" w:rsidRDefault="005870FF" w:rsidP="00F86867">
      <w:pPr>
        <w:pStyle w:val="Geenafstand"/>
        <w:jc w:val="both"/>
      </w:pPr>
      <w:r>
        <w:t>Het kan ook zijn dat de afweging wordt gemaakt om de opdracht intern in de organisatie uit te zetten. Er is iemand die hiervoor geschikt is en hiertoe ook bereid</w:t>
      </w:r>
      <w:r w:rsidR="00367AFD">
        <w:t xml:space="preserve"> en gefaciliteerd</w:t>
      </w:r>
      <w:r>
        <w:t xml:space="preserve">. </w:t>
      </w:r>
      <w:r w:rsidR="008B028B">
        <w:t xml:space="preserve">De </w:t>
      </w:r>
      <w:r w:rsidR="00774255">
        <w:t>opdracht</w:t>
      </w:r>
      <w:r w:rsidR="008B028B">
        <w:t xml:space="preserve"> die </w:t>
      </w:r>
      <w:r>
        <w:t xml:space="preserve">deze </w:t>
      </w:r>
      <w:r w:rsidR="00237D04">
        <w:t>zogenaamde</w:t>
      </w:r>
      <w:r w:rsidR="00774255">
        <w:t xml:space="preserve"> kwartiermaker</w:t>
      </w:r>
      <w:r w:rsidR="008B028B">
        <w:t xml:space="preserve"> krijgt</w:t>
      </w:r>
      <w:r w:rsidR="00774255">
        <w:t xml:space="preserve">,  moet duidelijk zijn en </w:t>
      </w:r>
      <w:r w:rsidR="00482C42">
        <w:t>te realiseren</w:t>
      </w:r>
      <w:r w:rsidR="00253794">
        <w:t xml:space="preserve"> binnen een tijdspanne </w:t>
      </w:r>
      <w:r w:rsidR="001F4B94">
        <w:t xml:space="preserve">een vijftigtal </w:t>
      </w:r>
      <w:r w:rsidR="00367AFD">
        <w:t>werk</w:t>
      </w:r>
      <w:r w:rsidR="001F4B94">
        <w:t>dagen</w:t>
      </w:r>
      <w:r w:rsidR="004E417B">
        <w:t xml:space="preserve"> (dit is uiteraard indicatief)</w:t>
      </w:r>
      <w:r w:rsidR="00774255">
        <w:t>. De volgende onderdelen kunnen in de opdracht worden benoemd:</w:t>
      </w:r>
    </w:p>
    <w:p w14:paraId="58464951" w14:textId="77777777" w:rsidR="00774255" w:rsidRDefault="00774255" w:rsidP="003E0971">
      <w:pPr>
        <w:pStyle w:val="Geenafstand"/>
        <w:numPr>
          <w:ilvl w:val="0"/>
          <w:numId w:val="8"/>
        </w:numPr>
        <w:ind w:left="284" w:hanging="284"/>
        <w:jc w:val="both"/>
      </w:pPr>
      <w:r>
        <w:t xml:space="preserve">Benoem de risico’s op het gebied informatiebeveiliging en privacy binnen onze </w:t>
      </w:r>
      <w:r w:rsidR="00FD2C51">
        <w:t>mbo</w:t>
      </w:r>
      <w:r w:rsidR="00CF3CDD">
        <w:t xml:space="preserve"> </w:t>
      </w:r>
      <w:r>
        <w:t>instelling;</w:t>
      </w:r>
    </w:p>
    <w:p w14:paraId="1B777D8C" w14:textId="77777777" w:rsidR="00774255" w:rsidRDefault="00774255" w:rsidP="003E0971">
      <w:pPr>
        <w:pStyle w:val="Geenafstand"/>
        <w:numPr>
          <w:ilvl w:val="0"/>
          <w:numId w:val="8"/>
        </w:numPr>
        <w:ind w:left="284" w:hanging="284"/>
        <w:jc w:val="both"/>
      </w:pPr>
      <w:r>
        <w:t>Voer een nulmeting uit op het gebied van informatiebeveiliging- en privacy beleid;</w:t>
      </w:r>
    </w:p>
    <w:p w14:paraId="52182486" w14:textId="77777777" w:rsidR="00774255" w:rsidRDefault="00774255" w:rsidP="003E0971">
      <w:pPr>
        <w:pStyle w:val="Geenafstand"/>
        <w:numPr>
          <w:ilvl w:val="0"/>
          <w:numId w:val="8"/>
        </w:numPr>
        <w:ind w:left="284" w:hanging="284"/>
        <w:jc w:val="both"/>
      </w:pPr>
      <w:r>
        <w:t>Welk algemeen beleid moet te</w:t>
      </w:r>
      <w:r w:rsidR="008B028B">
        <w:t>n</w:t>
      </w:r>
      <w:r>
        <w:t xml:space="preserve"> minste ontwikkeld worden om deze risico’s te mitigeren</w:t>
      </w:r>
      <w:r w:rsidR="001F4B94">
        <w:t xml:space="preserve"> (verzachten, matigen)</w:t>
      </w:r>
      <w:r>
        <w:t>;</w:t>
      </w:r>
    </w:p>
    <w:p w14:paraId="033DF928" w14:textId="77777777" w:rsidR="00774255" w:rsidRDefault="00774255" w:rsidP="003E0971">
      <w:pPr>
        <w:pStyle w:val="Geenafstand"/>
        <w:numPr>
          <w:ilvl w:val="0"/>
          <w:numId w:val="8"/>
        </w:numPr>
        <w:ind w:left="284" w:hanging="284"/>
        <w:jc w:val="both"/>
      </w:pPr>
      <w:r>
        <w:t xml:space="preserve">Geef aan hoe alle medewerkers bewust worden van de noodzaak van </w:t>
      </w:r>
      <w:r w:rsidR="008B028B">
        <w:t xml:space="preserve">dit </w:t>
      </w:r>
      <w:r>
        <w:t>beleid;</w:t>
      </w:r>
    </w:p>
    <w:p w14:paraId="7B8C2A27" w14:textId="77777777" w:rsidR="00774255" w:rsidRDefault="00774255" w:rsidP="003E0971">
      <w:pPr>
        <w:pStyle w:val="Geenafstand"/>
        <w:numPr>
          <w:ilvl w:val="0"/>
          <w:numId w:val="8"/>
        </w:numPr>
        <w:ind w:left="284" w:hanging="284"/>
        <w:jc w:val="both"/>
      </w:pPr>
      <w:r>
        <w:t xml:space="preserve">Maak een voorstel voor de inrichting van </w:t>
      </w:r>
      <w:r w:rsidR="001F4B94">
        <w:t xml:space="preserve">een </w:t>
      </w:r>
      <w:r>
        <w:t>organisatie zodat informatiebeve</w:t>
      </w:r>
      <w:r w:rsidR="00CB0D81">
        <w:t>iliging en privacy geborgd zijn.</w:t>
      </w:r>
    </w:p>
    <w:p w14:paraId="4B3A03F8" w14:textId="77777777" w:rsidR="008B028B" w:rsidRDefault="005870FF" w:rsidP="002334D0">
      <w:pPr>
        <w:pStyle w:val="Geenafstand"/>
        <w:jc w:val="both"/>
      </w:pPr>
      <w:r>
        <w:t xml:space="preserve">Het is als kwartiermaker van belang dat je </w:t>
      </w:r>
      <w:r w:rsidR="00983B4D">
        <w:t xml:space="preserve"> de</w:t>
      </w:r>
      <w:r w:rsidR="0095199E">
        <w:t xml:space="preserve"> </w:t>
      </w:r>
      <w:r w:rsidR="001F4B94">
        <w:t xml:space="preserve">voorgestelde </w:t>
      </w:r>
      <w:r w:rsidR="00983B4D">
        <w:t xml:space="preserve">kaders </w:t>
      </w:r>
      <w:r w:rsidR="0095199E">
        <w:t xml:space="preserve">van saMBO-ICT </w:t>
      </w:r>
      <w:r w:rsidR="00983B4D">
        <w:t xml:space="preserve"> (ISO27001-2, Privacy Compliance Kader, etc.)</w:t>
      </w:r>
      <w:r w:rsidR="0095199E">
        <w:t xml:space="preserve"> </w:t>
      </w:r>
      <w:r w:rsidR="001F4B94">
        <w:t>hanteert</w:t>
      </w:r>
      <w:r>
        <w:t xml:space="preserve"> en dit als zodanig ook uitvoerig met het CvB communiceert. Dan kun je ook gebruik maken van een brede set aan handreikingen en ondersteuningsmaterialen. Zie hier</w:t>
      </w:r>
      <w:r w:rsidR="000A51B5">
        <w:t>voor ook het framework ibp</w:t>
      </w:r>
      <w:r>
        <w:t>.</w:t>
      </w:r>
    </w:p>
    <w:p w14:paraId="0BB71DEF" w14:textId="77777777" w:rsidR="00774255" w:rsidRDefault="00774255" w:rsidP="00F86867">
      <w:pPr>
        <w:pStyle w:val="Kop2"/>
        <w:jc w:val="both"/>
      </w:pPr>
      <w:bookmarkStart w:id="24" w:name="_Toc493227578"/>
      <w:r>
        <w:lastRenderedPageBreak/>
        <w:t>Aanpak</w:t>
      </w:r>
      <w:bookmarkEnd w:id="24"/>
    </w:p>
    <w:p w14:paraId="0B040F54" w14:textId="77777777" w:rsidR="001F4B94" w:rsidRDefault="00774255" w:rsidP="00F86867">
      <w:pPr>
        <w:jc w:val="both"/>
      </w:pPr>
      <w:r>
        <w:t xml:space="preserve">Je kunt de opdracht alleen oppakken of gebruik maken van externe ondersteuning. Als je geen technische achtergrond hebt is het zinvol om een extern bedrijf te laten toetsen </w:t>
      </w:r>
      <w:r w:rsidR="00DE723E">
        <w:t xml:space="preserve">(zie APK in $ 4.2) </w:t>
      </w:r>
      <w:r>
        <w:t>of de technische omgeving voldoet aan een minimum norm. Ook kan het handig zijn om jou bevindingen en aanbevelinge</w:t>
      </w:r>
      <w:r w:rsidR="00482C42">
        <w:t xml:space="preserve">n door, de al eerder genoemde, </w:t>
      </w:r>
      <w:r>
        <w:t xml:space="preserve"> </w:t>
      </w:r>
      <w:r w:rsidR="00237D04">
        <w:t>externe deskundige</w:t>
      </w:r>
      <w:r>
        <w:t xml:space="preserve"> te laten toetsen</w:t>
      </w:r>
      <w:r w:rsidR="001F4B94">
        <w:t>.</w:t>
      </w:r>
    </w:p>
    <w:p w14:paraId="35CCB127" w14:textId="77777777" w:rsidR="00774255" w:rsidRDefault="00ED7261" w:rsidP="001F4B94">
      <w:pPr>
        <w:pStyle w:val="Kop2"/>
      </w:pPr>
      <w:bookmarkStart w:id="25" w:name="_Toc493227579"/>
      <w:r>
        <w:t>Verantwoordingsdocument</w:t>
      </w:r>
      <w:bookmarkEnd w:id="25"/>
    </w:p>
    <w:p w14:paraId="08B50262" w14:textId="77777777" w:rsidR="0095199E" w:rsidRDefault="00ED7261" w:rsidP="00ED7261">
      <w:pPr>
        <w:spacing w:after="0"/>
        <w:contextualSpacing w:val="0"/>
        <w:jc w:val="both"/>
      </w:pPr>
      <w:r>
        <w:t>Het is aan te raden om een verantwoordingsdocument te maken. Dit document bevat verslagen van de interviews die je hebt afgenomen. Het is wenselijk dat je deze verslagen laat lezen door de geïnterviewde collega’s en deze vervo</w:t>
      </w:r>
      <w:r w:rsidR="004E417B">
        <w:t>lgens voor akkoord laat tekenen.</w:t>
      </w:r>
      <w:r w:rsidR="0095199E">
        <w:br w:type="page"/>
      </w:r>
    </w:p>
    <w:p w14:paraId="23291B95" w14:textId="77777777" w:rsidR="0095199E" w:rsidRDefault="008A7FE9">
      <w:pPr>
        <w:spacing w:after="0"/>
        <w:contextualSpacing w:val="0"/>
      </w:pPr>
      <w:r>
        <w:rPr>
          <w:noProof/>
          <w:lang w:eastAsia="nl-NL"/>
        </w:rPr>
        <w:lastRenderedPageBreak/>
        <w:drawing>
          <wp:inline distT="0" distB="0" distL="0" distR="0" wp14:anchorId="6EDABAF1" wp14:editId="58428F4F">
            <wp:extent cx="5753100" cy="3126853"/>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2920" cy="3132190"/>
                    </a:xfrm>
                    <a:prstGeom prst="rect">
                      <a:avLst/>
                    </a:prstGeom>
                    <a:noFill/>
                  </pic:spPr>
                </pic:pic>
              </a:graphicData>
            </a:graphic>
          </wp:inline>
        </w:drawing>
      </w:r>
    </w:p>
    <w:p w14:paraId="7B13DC85" w14:textId="77777777" w:rsidR="008A7FE9" w:rsidRDefault="008A7FE9" w:rsidP="00034101">
      <w:pPr>
        <w:rPr>
          <w:b/>
        </w:rPr>
      </w:pPr>
    </w:p>
    <w:p w14:paraId="43FFDFC4" w14:textId="77777777" w:rsidR="00034101" w:rsidRPr="00F47BE3" w:rsidRDefault="00034101" w:rsidP="00034101">
      <w:pPr>
        <w:rPr>
          <w:b/>
        </w:rPr>
      </w:pPr>
      <w:r>
        <w:rPr>
          <w:b/>
        </w:rPr>
        <w:t xml:space="preserve">Voorgesteld document: </w:t>
      </w:r>
      <w:r>
        <w:rPr>
          <w:b/>
        </w:rPr>
        <w:tab/>
      </w:r>
      <w:r w:rsidRPr="00A75FB1">
        <w:t>Norm</w:t>
      </w:r>
      <w:r w:rsidR="004627BD">
        <w:t xml:space="preserve">enkader </w:t>
      </w:r>
      <w:r w:rsidR="00FD2C51">
        <w:t>i</w:t>
      </w:r>
      <w:r w:rsidR="004627BD">
        <w:t xml:space="preserve">nformatiebeveiliging mbo </w:t>
      </w:r>
      <w:r w:rsidRPr="00F47BE3">
        <w:rPr>
          <w:b/>
        </w:rPr>
        <w:t>(IBPDOC2A)</w:t>
      </w:r>
    </w:p>
    <w:p w14:paraId="4A382903" w14:textId="77777777" w:rsidR="00034101" w:rsidRDefault="00034101" w:rsidP="00034101">
      <w:pPr>
        <w:ind w:left="1416" w:firstLine="708"/>
        <w:rPr>
          <w:b/>
          <w:lang w:val="en-US"/>
        </w:rPr>
      </w:pPr>
      <w:r w:rsidRPr="002334D0">
        <w:rPr>
          <w:lang w:val="en-US"/>
        </w:rPr>
        <w:t xml:space="preserve">Privacy </w:t>
      </w:r>
      <w:r w:rsidR="004627BD">
        <w:rPr>
          <w:lang w:val="en-US"/>
        </w:rPr>
        <w:t>c</w:t>
      </w:r>
      <w:r w:rsidRPr="002334D0">
        <w:rPr>
          <w:lang w:val="en-US"/>
        </w:rPr>
        <w:t xml:space="preserve">ompliance kader </w:t>
      </w:r>
      <w:r w:rsidR="004627BD">
        <w:rPr>
          <w:lang w:val="en-US"/>
        </w:rPr>
        <w:t>mbo</w:t>
      </w:r>
      <w:r>
        <w:rPr>
          <w:lang w:val="en-US"/>
        </w:rPr>
        <w:t xml:space="preserve"> </w:t>
      </w:r>
      <w:r w:rsidRPr="002334D0">
        <w:rPr>
          <w:b/>
          <w:lang w:val="en-US"/>
        </w:rPr>
        <w:t>(IBPDOC2B)</w:t>
      </w:r>
    </w:p>
    <w:p w14:paraId="678A2484" w14:textId="77777777" w:rsidR="00034101" w:rsidRPr="00F47BE3" w:rsidRDefault="004627BD" w:rsidP="004627BD">
      <w:pPr>
        <w:ind w:left="1416" w:firstLine="708"/>
        <w:rPr>
          <w:b/>
        </w:rPr>
      </w:pPr>
      <w:r>
        <w:t>Mbo</w:t>
      </w:r>
      <w:r w:rsidR="00034101" w:rsidRPr="00A75FB1">
        <w:t xml:space="preserve"> </w:t>
      </w:r>
      <w:r>
        <w:t>ibp</w:t>
      </w:r>
      <w:r w:rsidR="00034101" w:rsidRPr="00A75FB1">
        <w:t xml:space="preserve"> architectuur</w:t>
      </w:r>
      <w:r>
        <w:t xml:space="preserve"> </w:t>
      </w:r>
      <w:r w:rsidR="00034101" w:rsidRPr="00F47BE3">
        <w:rPr>
          <w:b/>
        </w:rPr>
        <w:t>(IBPDOC4)</w:t>
      </w:r>
    </w:p>
    <w:p w14:paraId="39A7C048" w14:textId="77777777" w:rsidR="00034101" w:rsidRPr="002334D0" w:rsidRDefault="00A55BF3" w:rsidP="00034101">
      <w:pPr>
        <w:rPr>
          <w:i/>
          <w:sz w:val="18"/>
          <w:szCs w:val="18"/>
        </w:rPr>
      </w:pPr>
      <w:r>
        <w:rPr>
          <w:noProof/>
          <w:lang w:eastAsia="nl-NL"/>
        </w:rPr>
        <w:drawing>
          <wp:anchor distT="0" distB="0" distL="114300" distR="114300" simplePos="0" relativeHeight="251706368" behindDoc="1" locked="0" layoutInCell="1" allowOverlap="1" wp14:anchorId="0C80A8F0" wp14:editId="3EDDAD7E">
            <wp:simplePos x="0" y="0"/>
            <wp:positionH relativeFrom="column">
              <wp:posOffset>4076065</wp:posOffset>
            </wp:positionH>
            <wp:positionV relativeFrom="paragraph">
              <wp:posOffset>299720</wp:posOffset>
            </wp:positionV>
            <wp:extent cx="1095375" cy="270510"/>
            <wp:effectExtent l="0" t="0" r="9525" b="0"/>
            <wp:wrapTight wrapText="bothSides">
              <wp:wrapPolygon edited="0">
                <wp:start x="0" y="0"/>
                <wp:lineTo x="0" y="19775"/>
                <wp:lineTo x="21412" y="19775"/>
                <wp:lineTo x="21412" y="0"/>
                <wp:lineTo x="0" y="0"/>
              </wp:wrapPolygon>
            </wp:wrapTight>
            <wp:docPr id="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95375" cy="270510"/>
                    </a:xfrm>
                    <a:prstGeom prst="rect">
                      <a:avLst/>
                    </a:prstGeom>
                  </pic:spPr>
                </pic:pic>
              </a:graphicData>
            </a:graphic>
            <wp14:sizeRelH relativeFrom="page">
              <wp14:pctWidth>0</wp14:pctWidth>
            </wp14:sizeRelH>
            <wp14:sizeRelV relativeFrom="page">
              <wp14:pctHeight>0</wp14:pctHeight>
            </wp14:sizeRelV>
          </wp:anchor>
        </w:drawing>
      </w:r>
      <w:r w:rsidR="00034101" w:rsidRPr="002334D0">
        <w:rPr>
          <w:b/>
          <w:i/>
          <w:sz w:val="18"/>
          <w:szCs w:val="18"/>
        </w:rPr>
        <w:t xml:space="preserve">Bron: </w:t>
      </w:r>
      <w:r w:rsidR="00034101" w:rsidRPr="002334D0">
        <w:rPr>
          <w:i/>
          <w:sz w:val="18"/>
          <w:szCs w:val="18"/>
        </w:rPr>
        <w:t>saMBO-ICT / Kennisnet</w:t>
      </w:r>
    </w:p>
    <w:p w14:paraId="73886C4F" w14:textId="77777777" w:rsidR="00DB5F6D" w:rsidRDefault="00DB5F6D">
      <w:pPr>
        <w:spacing w:after="0"/>
        <w:contextualSpacing w:val="0"/>
      </w:pPr>
    </w:p>
    <w:p w14:paraId="53B010F4" w14:textId="77777777" w:rsidR="0095199E" w:rsidRPr="0095199E" w:rsidRDefault="0095199E" w:rsidP="0095199E">
      <w:pPr>
        <w:pStyle w:val="Kop2"/>
        <w:rPr>
          <w:kern w:val="32"/>
          <w:sz w:val="48"/>
          <w:szCs w:val="32"/>
        </w:rPr>
      </w:pPr>
      <w:bookmarkStart w:id="26" w:name="_Toc493227580"/>
      <w:r>
        <w:t>Product stap 2: Opdracht plus mandaat</w:t>
      </w:r>
      <w:bookmarkEnd w:id="26"/>
      <w:r>
        <w:t xml:space="preserve"> </w:t>
      </w:r>
    </w:p>
    <w:p w14:paraId="24873D07" w14:textId="77777777" w:rsidR="008B028B" w:rsidRDefault="0095199E" w:rsidP="00DB5F6D">
      <w:pPr>
        <w:pStyle w:val="Geenafstand"/>
        <w:jc w:val="both"/>
      </w:pPr>
      <w:r>
        <w:t>Je hebt nu een duidelijke opdracht plus mandaat. Deze opdracht bevat een globale tijdsplanning (</w:t>
      </w:r>
      <w:r w:rsidR="00ED7261">
        <w:t xml:space="preserve">plus minus </w:t>
      </w:r>
      <w:r w:rsidR="005870FF">
        <w:t>2 -3  maanden</w:t>
      </w:r>
      <w:r>
        <w:t>), een aantal onderzoeksvragen, een budget voor de inhuur van externe ondersteuning (€</w:t>
      </w:r>
      <w:r w:rsidR="002334D0">
        <w:t>5.000 - €</w:t>
      </w:r>
      <w:r>
        <w:t xml:space="preserve">10.000) en de toezegging dat je </w:t>
      </w:r>
      <w:r w:rsidR="00FD2C51">
        <w:t>mbo</w:t>
      </w:r>
      <w:r>
        <w:t xml:space="preserve"> instelling aansluit bij de voorgestelde kaders van de saMBO-ICT (ISO 27002 normen- en Privacy Compliance kader).</w:t>
      </w:r>
      <w:r w:rsidR="00DB5F6D">
        <w:t xml:space="preserve"> </w:t>
      </w:r>
    </w:p>
    <w:p w14:paraId="733D0DF5" w14:textId="77777777" w:rsidR="00D17029" w:rsidRPr="00D2302C" w:rsidRDefault="00D17029" w:rsidP="00DB5F6D">
      <w:pPr>
        <w:pStyle w:val="Geenafstand"/>
        <w:jc w:val="both"/>
        <w:rPr>
          <w:kern w:val="32"/>
          <w:sz w:val="48"/>
          <w:szCs w:val="32"/>
        </w:rPr>
      </w:pPr>
      <w:r w:rsidRPr="00D2302C">
        <w:br w:type="page"/>
      </w:r>
    </w:p>
    <w:p w14:paraId="084D56BC" w14:textId="77777777" w:rsidR="00D17029" w:rsidRDefault="006D4DDB" w:rsidP="009345E8">
      <w:pPr>
        <w:pStyle w:val="Kop1"/>
        <w:jc w:val="both"/>
      </w:pPr>
      <w:bookmarkStart w:id="27" w:name="_Toc493227581"/>
      <w:r>
        <w:rPr>
          <w:noProof/>
          <w:lang w:eastAsia="nl-NL"/>
        </w:rPr>
        <w:lastRenderedPageBreak/>
        <w:drawing>
          <wp:anchor distT="0" distB="0" distL="114300" distR="114300" simplePos="0" relativeHeight="251683840" behindDoc="1" locked="0" layoutInCell="1" allowOverlap="1" wp14:anchorId="59559E5A" wp14:editId="44A8CBE5">
            <wp:simplePos x="0" y="0"/>
            <wp:positionH relativeFrom="column">
              <wp:posOffset>-5080</wp:posOffset>
            </wp:positionH>
            <wp:positionV relativeFrom="paragraph">
              <wp:posOffset>687070</wp:posOffset>
            </wp:positionV>
            <wp:extent cx="5743575" cy="631190"/>
            <wp:effectExtent l="171450" t="133350" r="295275" b="340360"/>
            <wp:wrapTight wrapText="bothSides">
              <wp:wrapPolygon edited="0">
                <wp:start x="4513" y="-4563"/>
                <wp:lineTo x="-645" y="-3260"/>
                <wp:lineTo x="-645" y="22817"/>
                <wp:lineTo x="-215" y="28032"/>
                <wp:lineTo x="573" y="31292"/>
                <wp:lineTo x="645" y="32596"/>
                <wp:lineTo x="4728" y="32596"/>
                <wp:lineTo x="4800" y="31292"/>
                <wp:lineTo x="21636" y="28032"/>
                <wp:lineTo x="21707" y="28032"/>
                <wp:lineTo x="22639" y="18254"/>
                <wp:lineTo x="22639" y="17602"/>
                <wp:lineTo x="22567" y="3911"/>
                <wp:lineTo x="21278" y="-3260"/>
                <wp:lineTo x="20633" y="-4563"/>
                <wp:lineTo x="4513" y="-4563"/>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43575" cy="6311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217802">
        <w:t>In</w:t>
      </w:r>
      <w:r w:rsidR="00D17029">
        <w:t>ventarisatie</w:t>
      </w:r>
      <w:bookmarkEnd w:id="27"/>
    </w:p>
    <w:p w14:paraId="1A051EF9" w14:textId="77777777" w:rsidR="00CA6F5B" w:rsidRPr="00D361B6" w:rsidRDefault="00CA6F5B" w:rsidP="006D4DDB">
      <w:pPr>
        <w:pStyle w:val="Kop2"/>
        <w:ind w:left="567" w:hanging="567"/>
      </w:pPr>
      <w:bookmarkStart w:id="28" w:name="_Toc403651526"/>
      <w:bookmarkStart w:id="29" w:name="_Toc493227582"/>
      <w:r w:rsidRPr="00D361B6">
        <w:t>Inleiding</w:t>
      </w:r>
      <w:bookmarkEnd w:id="28"/>
      <w:bookmarkEnd w:id="29"/>
    </w:p>
    <w:p w14:paraId="51820488" w14:textId="77777777" w:rsidR="00CA6F5B" w:rsidRDefault="00C128E9" w:rsidP="00C128E9">
      <w:pPr>
        <w:spacing w:after="0"/>
        <w:contextualSpacing w:val="0"/>
        <w:jc w:val="both"/>
      </w:pPr>
      <w:r>
        <w:t xml:space="preserve">Nadat de opdracht versterkt is aan de kwartiermaker </w:t>
      </w:r>
      <w:r w:rsidR="00FD2C51">
        <w:t>ibp</w:t>
      </w:r>
      <w:r>
        <w:t xml:space="preserve"> is het zinvol om een inventarisatie te maken van de </w:t>
      </w:r>
      <w:r w:rsidR="00FD2C51">
        <w:t>ict</w:t>
      </w:r>
      <w:r>
        <w:t xml:space="preserve"> omgeving binnen de mbo instelling. Deze foto van de </w:t>
      </w:r>
      <w:r w:rsidR="00FD2C51">
        <w:t>ict</w:t>
      </w:r>
      <w:r>
        <w:t xml:space="preserve"> omgeving is erg waardevol voor de volgende fasen.</w:t>
      </w:r>
    </w:p>
    <w:p w14:paraId="03F4B997" w14:textId="77777777" w:rsidR="00C128E9" w:rsidRDefault="00C128E9" w:rsidP="00C128E9">
      <w:pPr>
        <w:pStyle w:val="Kop2"/>
      </w:pPr>
      <w:bookmarkStart w:id="30" w:name="_Toc493227583"/>
      <w:r>
        <w:t xml:space="preserve">Foto </w:t>
      </w:r>
      <w:r w:rsidR="00FD2C51">
        <w:t>ict</w:t>
      </w:r>
      <w:r>
        <w:t xml:space="preserve"> omgeving</w:t>
      </w:r>
      <w:bookmarkEnd w:id="30"/>
    </w:p>
    <w:p w14:paraId="5E8083B6" w14:textId="77777777" w:rsidR="002F2307" w:rsidRDefault="002F2307" w:rsidP="002F2307">
      <w:r>
        <w:t xml:space="preserve">Het onderstaande schema kan hierbij </w:t>
      </w:r>
      <w:r w:rsidR="00612424">
        <w:t>behulpzaam</w:t>
      </w:r>
      <w:r>
        <w:t xml:space="preserve"> zijn.</w:t>
      </w:r>
    </w:p>
    <w:tbl>
      <w:tblPr>
        <w:tblStyle w:val="Tabelraster"/>
        <w:tblW w:w="0" w:type="auto"/>
        <w:tblLook w:val="04A0" w:firstRow="1" w:lastRow="0" w:firstColumn="1" w:lastColumn="0" w:noHBand="0" w:noVBand="1"/>
      </w:tblPr>
      <w:tblGrid>
        <w:gridCol w:w="2477"/>
        <w:gridCol w:w="340"/>
        <w:gridCol w:w="341"/>
        <w:gridCol w:w="2643"/>
        <w:gridCol w:w="340"/>
        <w:gridCol w:w="340"/>
        <w:gridCol w:w="2561"/>
      </w:tblGrid>
      <w:tr w:rsidR="00E609BB" w14:paraId="6193A5AF" w14:textId="77777777" w:rsidTr="0071610D">
        <w:trPr>
          <w:trHeight w:val="675"/>
        </w:trPr>
        <w:tc>
          <w:tcPr>
            <w:tcW w:w="2660" w:type="dxa"/>
            <w:vMerge w:val="restart"/>
            <w:tcBorders>
              <w:top w:val="single" w:sz="12" w:space="0" w:color="auto"/>
              <w:left w:val="single" w:sz="12" w:space="0" w:color="auto"/>
              <w:bottom w:val="single" w:sz="24" w:space="0" w:color="auto"/>
              <w:right w:val="single" w:sz="24" w:space="0" w:color="auto"/>
            </w:tcBorders>
            <w:vAlign w:val="center"/>
          </w:tcPr>
          <w:p w14:paraId="0349BD41" w14:textId="77777777" w:rsidR="00E609BB" w:rsidRPr="0053369D" w:rsidRDefault="00E609BB" w:rsidP="00E609BB">
            <w:pPr>
              <w:pStyle w:val="Geenafstand"/>
              <w:rPr>
                <w:rStyle w:val="GeenafstandChar"/>
                <w:b/>
                <w:sz w:val="28"/>
                <w:szCs w:val="28"/>
              </w:rPr>
            </w:pPr>
            <w:r w:rsidRPr="0053369D">
              <w:rPr>
                <w:b/>
                <w:sz w:val="28"/>
                <w:szCs w:val="28"/>
              </w:rPr>
              <w:t>Visi</w:t>
            </w:r>
            <w:r w:rsidRPr="0053369D">
              <w:rPr>
                <w:rStyle w:val="GeenafstandChar"/>
                <w:b/>
                <w:sz w:val="28"/>
                <w:szCs w:val="28"/>
              </w:rPr>
              <w:t>e en missie</w:t>
            </w:r>
          </w:p>
          <w:p w14:paraId="3EEE1BD0" w14:textId="77777777" w:rsidR="00E609BB" w:rsidRPr="0053369D" w:rsidRDefault="00E609BB" w:rsidP="003E0971">
            <w:pPr>
              <w:pStyle w:val="Geenafstand"/>
              <w:numPr>
                <w:ilvl w:val="0"/>
                <w:numId w:val="18"/>
              </w:numPr>
              <w:ind w:left="142" w:hanging="142"/>
              <w:rPr>
                <w:b/>
              </w:rPr>
            </w:pPr>
            <w:r>
              <w:t>Visie</w:t>
            </w:r>
          </w:p>
          <w:p w14:paraId="4FADD30E" w14:textId="77777777" w:rsidR="00E609BB" w:rsidRPr="0053369D" w:rsidRDefault="00E609BB" w:rsidP="003E0971">
            <w:pPr>
              <w:pStyle w:val="Geenafstand"/>
              <w:numPr>
                <w:ilvl w:val="0"/>
                <w:numId w:val="18"/>
              </w:numPr>
              <w:ind w:left="142" w:hanging="142"/>
              <w:rPr>
                <w:b/>
              </w:rPr>
            </w:pPr>
            <w:r>
              <w:t>Onderwijsstrategie</w:t>
            </w:r>
          </w:p>
          <w:p w14:paraId="5A869E6B" w14:textId="77777777" w:rsidR="00E609BB" w:rsidRPr="0053369D" w:rsidRDefault="00E609BB" w:rsidP="003E0971">
            <w:pPr>
              <w:pStyle w:val="Geenafstand"/>
              <w:numPr>
                <w:ilvl w:val="0"/>
                <w:numId w:val="18"/>
              </w:numPr>
              <w:ind w:left="142" w:hanging="142"/>
              <w:rPr>
                <w:b/>
              </w:rPr>
            </w:pPr>
            <w:r>
              <w:t xml:space="preserve">Rol van </w:t>
            </w:r>
            <w:r w:rsidR="00FD2C51">
              <w:t>ict</w:t>
            </w:r>
          </w:p>
        </w:tc>
        <w:tc>
          <w:tcPr>
            <w:tcW w:w="709" w:type="dxa"/>
            <w:gridSpan w:val="2"/>
            <w:vMerge w:val="restart"/>
            <w:tcBorders>
              <w:top w:val="single" w:sz="12" w:space="0" w:color="auto"/>
              <w:left w:val="single" w:sz="24" w:space="0" w:color="auto"/>
              <w:bottom w:val="nil"/>
              <w:right w:val="single" w:sz="24" w:space="0" w:color="auto"/>
            </w:tcBorders>
          </w:tcPr>
          <w:p w14:paraId="79786302" w14:textId="77777777" w:rsidR="00E609BB" w:rsidRDefault="00E609BB" w:rsidP="002F2307"/>
        </w:tc>
        <w:tc>
          <w:tcPr>
            <w:tcW w:w="2835" w:type="dxa"/>
            <w:vMerge w:val="restart"/>
            <w:tcBorders>
              <w:top w:val="single" w:sz="12" w:space="0" w:color="auto"/>
              <w:left w:val="single" w:sz="24" w:space="0" w:color="auto"/>
              <w:bottom w:val="single" w:sz="24" w:space="0" w:color="auto"/>
              <w:right w:val="single" w:sz="24" w:space="0" w:color="auto"/>
            </w:tcBorders>
            <w:tcMar>
              <w:left w:w="85" w:type="dxa"/>
              <w:right w:w="85" w:type="dxa"/>
            </w:tcMar>
          </w:tcPr>
          <w:p w14:paraId="1A7B3266" w14:textId="77777777" w:rsidR="00E609BB" w:rsidRDefault="00E609BB" w:rsidP="0053369D">
            <w:pPr>
              <w:pStyle w:val="Geenafstand"/>
              <w:rPr>
                <w:b/>
                <w:sz w:val="28"/>
                <w:szCs w:val="28"/>
              </w:rPr>
            </w:pPr>
            <w:r>
              <w:rPr>
                <w:b/>
                <w:sz w:val="28"/>
                <w:szCs w:val="28"/>
              </w:rPr>
              <w:t>Architectuur</w:t>
            </w:r>
          </w:p>
          <w:p w14:paraId="03493179" w14:textId="77777777" w:rsidR="00E609BB" w:rsidRDefault="00702C61" w:rsidP="003E0971">
            <w:pPr>
              <w:pStyle w:val="Geenafstand"/>
              <w:numPr>
                <w:ilvl w:val="0"/>
                <w:numId w:val="19"/>
              </w:numPr>
              <w:ind w:left="175" w:hanging="175"/>
            </w:pPr>
            <w:r>
              <w:t>OU</w:t>
            </w:r>
            <w:r w:rsidR="00E609BB">
              <w:t xml:space="preserve"> procesarchitectuur</w:t>
            </w:r>
          </w:p>
          <w:p w14:paraId="29FBAE33" w14:textId="77777777" w:rsidR="00E609BB" w:rsidRPr="007B4792" w:rsidRDefault="00FD2C51" w:rsidP="003E0971">
            <w:pPr>
              <w:pStyle w:val="Geenafstand"/>
              <w:numPr>
                <w:ilvl w:val="0"/>
                <w:numId w:val="19"/>
              </w:numPr>
              <w:ind w:left="175" w:hanging="175"/>
              <w:rPr>
                <w:lang w:val="en-US"/>
              </w:rPr>
            </w:pPr>
            <w:r>
              <w:rPr>
                <w:lang w:val="en-US"/>
              </w:rPr>
              <w:t>it</w:t>
            </w:r>
            <w:r w:rsidR="00E609BB" w:rsidRPr="007B4792">
              <w:rPr>
                <w:lang w:val="en-US"/>
              </w:rPr>
              <w:t xml:space="preserve"> (</w:t>
            </w:r>
            <w:r w:rsidR="00E609BB" w:rsidRPr="00DB5F6D">
              <w:rPr>
                <w:lang w:val="en-US"/>
              </w:rPr>
              <w:t>applicaties</w:t>
            </w:r>
            <w:r w:rsidR="00E609BB" w:rsidRPr="007B4792">
              <w:rPr>
                <w:lang w:val="en-US"/>
              </w:rPr>
              <w:t xml:space="preserve"> en data) </w:t>
            </w:r>
            <w:r w:rsidR="0071610D">
              <w:rPr>
                <w:lang w:val="en-US"/>
              </w:rPr>
              <w:t>a</w:t>
            </w:r>
            <w:r w:rsidR="00E609BB" w:rsidRPr="007B4792">
              <w:rPr>
                <w:lang w:val="en-US"/>
              </w:rPr>
              <w:t>r</w:t>
            </w:r>
            <w:r w:rsidR="002334D0">
              <w:rPr>
                <w:lang w:val="en-US"/>
              </w:rPr>
              <w:t>ch.</w:t>
            </w:r>
          </w:p>
          <w:p w14:paraId="375699B2" w14:textId="77777777" w:rsidR="00E609BB" w:rsidRDefault="00E609BB" w:rsidP="003E0971">
            <w:pPr>
              <w:pStyle w:val="Geenafstand"/>
              <w:numPr>
                <w:ilvl w:val="0"/>
                <w:numId w:val="19"/>
              </w:numPr>
              <w:ind w:left="175" w:hanging="175"/>
            </w:pPr>
            <w:r>
              <w:t>Infrastructuur architectuur</w:t>
            </w:r>
          </w:p>
        </w:tc>
        <w:tc>
          <w:tcPr>
            <w:tcW w:w="708" w:type="dxa"/>
            <w:gridSpan w:val="2"/>
            <w:vMerge w:val="restart"/>
            <w:tcBorders>
              <w:top w:val="single" w:sz="12" w:space="0" w:color="auto"/>
              <w:left w:val="single" w:sz="24" w:space="0" w:color="auto"/>
              <w:bottom w:val="nil"/>
              <w:right w:val="nil"/>
            </w:tcBorders>
          </w:tcPr>
          <w:p w14:paraId="105310DE" w14:textId="77777777" w:rsidR="00E609BB" w:rsidRDefault="00E609BB" w:rsidP="002F2307"/>
        </w:tc>
        <w:tc>
          <w:tcPr>
            <w:tcW w:w="2723" w:type="dxa"/>
            <w:tcBorders>
              <w:top w:val="single" w:sz="12" w:space="0" w:color="auto"/>
              <w:left w:val="nil"/>
              <w:bottom w:val="single" w:sz="24" w:space="0" w:color="auto"/>
              <w:right w:val="single" w:sz="12" w:space="0" w:color="auto"/>
            </w:tcBorders>
          </w:tcPr>
          <w:p w14:paraId="5DBAC7E6" w14:textId="77777777" w:rsidR="00E609BB" w:rsidRDefault="00E609BB" w:rsidP="002F2307"/>
        </w:tc>
      </w:tr>
      <w:tr w:rsidR="00E609BB" w14:paraId="1B1C77BF" w14:textId="77777777" w:rsidTr="00FE1E34">
        <w:trPr>
          <w:trHeight w:val="402"/>
        </w:trPr>
        <w:tc>
          <w:tcPr>
            <w:tcW w:w="2660" w:type="dxa"/>
            <w:vMerge/>
            <w:tcBorders>
              <w:top w:val="nil"/>
              <w:left w:val="single" w:sz="12" w:space="0" w:color="auto"/>
              <w:bottom w:val="single" w:sz="24" w:space="0" w:color="auto"/>
              <w:right w:val="single" w:sz="24" w:space="0" w:color="auto"/>
            </w:tcBorders>
            <w:vAlign w:val="center"/>
          </w:tcPr>
          <w:p w14:paraId="78481053" w14:textId="77777777" w:rsidR="00E609BB" w:rsidRPr="0053369D" w:rsidRDefault="00E609BB" w:rsidP="00E609BB">
            <w:pPr>
              <w:pStyle w:val="Geenafstand"/>
              <w:rPr>
                <w:b/>
                <w:sz w:val="28"/>
                <w:szCs w:val="28"/>
              </w:rPr>
            </w:pPr>
          </w:p>
        </w:tc>
        <w:tc>
          <w:tcPr>
            <w:tcW w:w="709" w:type="dxa"/>
            <w:gridSpan w:val="2"/>
            <w:vMerge/>
            <w:tcBorders>
              <w:top w:val="nil"/>
              <w:left w:val="single" w:sz="24" w:space="0" w:color="auto"/>
              <w:bottom w:val="nil"/>
              <w:right w:val="single" w:sz="24" w:space="0" w:color="auto"/>
            </w:tcBorders>
          </w:tcPr>
          <w:p w14:paraId="7FA7339D" w14:textId="77777777" w:rsidR="00E609BB" w:rsidRDefault="00E609BB" w:rsidP="002F2307"/>
        </w:tc>
        <w:tc>
          <w:tcPr>
            <w:tcW w:w="2835" w:type="dxa"/>
            <w:vMerge/>
            <w:tcBorders>
              <w:top w:val="nil"/>
              <w:left w:val="single" w:sz="24" w:space="0" w:color="auto"/>
              <w:bottom w:val="single" w:sz="24" w:space="0" w:color="auto"/>
              <w:right w:val="single" w:sz="24" w:space="0" w:color="auto"/>
            </w:tcBorders>
          </w:tcPr>
          <w:p w14:paraId="4C740ACA" w14:textId="77777777" w:rsidR="00E609BB" w:rsidRDefault="00E609BB" w:rsidP="0053369D">
            <w:pPr>
              <w:pStyle w:val="Geenafstand"/>
              <w:rPr>
                <w:b/>
                <w:sz w:val="28"/>
                <w:szCs w:val="28"/>
              </w:rPr>
            </w:pPr>
          </w:p>
        </w:tc>
        <w:tc>
          <w:tcPr>
            <w:tcW w:w="708" w:type="dxa"/>
            <w:gridSpan w:val="2"/>
            <w:vMerge/>
            <w:tcBorders>
              <w:top w:val="nil"/>
              <w:left w:val="single" w:sz="24" w:space="0" w:color="auto"/>
              <w:bottom w:val="nil"/>
              <w:right w:val="single" w:sz="24" w:space="0" w:color="auto"/>
            </w:tcBorders>
          </w:tcPr>
          <w:p w14:paraId="1ACED1DC" w14:textId="77777777" w:rsidR="00E609BB" w:rsidRDefault="00E609BB" w:rsidP="002F2307"/>
        </w:tc>
        <w:tc>
          <w:tcPr>
            <w:tcW w:w="2723" w:type="dxa"/>
            <w:vMerge w:val="restart"/>
            <w:tcBorders>
              <w:top w:val="single" w:sz="24" w:space="0" w:color="auto"/>
              <w:left w:val="single" w:sz="24" w:space="0" w:color="auto"/>
              <w:bottom w:val="single" w:sz="24" w:space="0" w:color="auto"/>
              <w:right w:val="single" w:sz="12" w:space="0" w:color="auto"/>
            </w:tcBorders>
            <w:vAlign w:val="center"/>
          </w:tcPr>
          <w:p w14:paraId="0B559CAC" w14:textId="77777777" w:rsidR="00E609BB" w:rsidRDefault="00E609BB" w:rsidP="00E609BB">
            <w:pPr>
              <w:pStyle w:val="Geenafstand"/>
              <w:rPr>
                <w:b/>
                <w:sz w:val="28"/>
                <w:szCs w:val="28"/>
              </w:rPr>
            </w:pPr>
            <w:r>
              <w:rPr>
                <w:b/>
                <w:sz w:val="28"/>
                <w:szCs w:val="28"/>
              </w:rPr>
              <w:t>Programma planning</w:t>
            </w:r>
          </w:p>
          <w:p w14:paraId="6E682B5A" w14:textId="77777777" w:rsidR="00E609BB" w:rsidRDefault="00E609BB" w:rsidP="003E0971">
            <w:pPr>
              <w:pStyle w:val="Geenafstand"/>
              <w:numPr>
                <w:ilvl w:val="0"/>
                <w:numId w:val="22"/>
              </w:numPr>
              <w:ind w:left="176" w:hanging="142"/>
            </w:pPr>
            <w:r>
              <w:t>Business case</w:t>
            </w:r>
          </w:p>
          <w:p w14:paraId="2D5416BB" w14:textId="77777777" w:rsidR="00E609BB" w:rsidRDefault="00E609BB" w:rsidP="003E0971">
            <w:pPr>
              <w:pStyle w:val="Geenafstand"/>
              <w:numPr>
                <w:ilvl w:val="0"/>
                <w:numId w:val="22"/>
              </w:numPr>
              <w:ind w:left="176" w:hanging="142"/>
            </w:pPr>
            <w:r>
              <w:t>Project planning</w:t>
            </w:r>
          </w:p>
          <w:p w14:paraId="0DF8C14E" w14:textId="77777777" w:rsidR="00E609BB" w:rsidRPr="00E609BB" w:rsidRDefault="00E609BB" w:rsidP="003E0971">
            <w:pPr>
              <w:pStyle w:val="Geenafstand"/>
              <w:numPr>
                <w:ilvl w:val="0"/>
                <w:numId w:val="22"/>
              </w:numPr>
              <w:ind w:left="176" w:hanging="142"/>
            </w:pPr>
            <w:r>
              <w:t>Integraal change management</w:t>
            </w:r>
          </w:p>
        </w:tc>
      </w:tr>
      <w:tr w:rsidR="00E609BB" w14:paraId="798B899B" w14:textId="77777777" w:rsidTr="00CA7194">
        <w:trPr>
          <w:trHeight w:val="179"/>
        </w:trPr>
        <w:tc>
          <w:tcPr>
            <w:tcW w:w="2660" w:type="dxa"/>
            <w:vMerge/>
            <w:tcBorders>
              <w:top w:val="nil"/>
              <w:left w:val="single" w:sz="12" w:space="0" w:color="auto"/>
              <w:bottom w:val="single" w:sz="24" w:space="0" w:color="auto"/>
              <w:right w:val="single" w:sz="24" w:space="0" w:color="auto"/>
            </w:tcBorders>
          </w:tcPr>
          <w:p w14:paraId="2E2AACE2" w14:textId="77777777" w:rsidR="00E609BB" w:rsidRDefault="00E609BB" w:rsidP="002F2307"/>
        </w:tc>
        <w:tc>
          <w:tcPr>
            <w:tcW w:w="709" w:type="dxa"/>
            <w:gridSpan w:val="2"/>
            <w:tcBorders>
              <w:top w:val="nil"/>
              <w:left w:val="single" w:sz="24" w:space="0" w:color="auto"/>
              <w:bottom w:val="nil"/>
              <w:right w:val="nil"/>
            </w:tcBorders>
          </w:tcPr>
          <w:p w14:paraId="3637336B" w14:textId="77777777" w:rsidR="00E609BB" w:rsidRDefault="0071610D" w:rsidP="002F2307">
            <w:r>
              <w:rPr>
                <w:noProof/>
                <w:lang w:eastAsia="nl-NL"/>
              </w:rPr>
              <mc:AlternateContent>
                <mc:Choice Requires="wps">
                  <w:drawing>
                    <wp:anchor distT="0" distB="0" distL="114300" distR="114300" simplePos="0" relativeHeight="251699200" behindDoc="0" locked="0" layoutInCell="1" allowOverlap="1" wp14:anchorId="1AA2EAEF" wp14:editId="771B8506">
                      <wp:simplePos x="0" y="0"/>
                      <wp:positionH relativeFrom="column">
                        <wp:posOffset>90170</wp:posOffset>
                      </wp:positionH>
                      <wp:positionV relativeFrom="paragraph">
                        <wp:posOffset>147320</wp:posOffset>
                      </wp:positionV>
                      <wp:extent cx="2219325" cy="342900"/>
                      <wp:effectExtent l="0" t="0" r="9525" b="0"/>
                      <wp:wrapNone/>
                      <wp:docPr id="2" name="Vijfhoek 2"/>
                      <wp:cNvGraphicFramePr/>
                      <a:graphic xmlns:a="http://schemas.openxmlformats.org/drawingml/2006/main">
                        <a:graphicData uri="http://schemas.microsoft.com/office/word/2010/wordprocessingShape">
                          <wps:wsp>
                            <wps:cNvSpPr/>
                            <wps:spPr>
                              <a:xfrm>
                                <a:off x="0" y="0"/>
                                <a:ext cx="2219325" cy="342900"/>
                              </a:xfrm>
                              <a:prstGeom prst="homePlat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D9B679" w14:textId="77777777" w:rsidR="00696B70" w:rsidRPr="00CA7194" w:rsidRDefault="00696B70" w:rsidP="00CA7194">
                                  <w:pPr>
                                    <w:jc w:val="center"/>
                                    <w:rPr>
                                      <w:b/>
                                      <w:sz w:val="40"/>
                                      <w:szCs w:val="40"/>
                                    </w:rPr>
                                  </w:pPr>
                                  <w:r w:rsidRPr="00CA7194">
                                    <w:rPr>
                                      <w:b/>
                                      <w:sz w:val="40"/>
                                      <w:szCs w:val="40"/>
                                    </w:rPr>
                                    <w:t>Governance</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A2EAEF"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Vijfhoek 2" o:spid="_x0000_s1026" type="#_x0000_t15" style="position:absolute;margin-left:7.1pt;margin-top:11.6pt;width:174.75pt;height:2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kjKngIAAI8FAAAOAAAAZHJzL2Uyb0RvYy54bWysVE1v2zAMvQ/YfxB0X+246bYGdYqgRYcB&#10;RRus3XpWZKn2JouapCROf/1I2U66tdhhWA4KKT0+fpjk2XnXGrZRPjRgSz45yjlTVkLV2MeSf72/&#10;eveRsxCFrYQBq0q+U4Gfz9++Odu6mSqgBlMpz5DEhtnWlbyO0c2yLMhatSIcgVMWHzX4VkRU/WNW&#10;ebFF9tZkRZ6/z7bgK+dBqhDw9rJ/5PPEr7WS8VbroCIzJcfYYjp9Old0ZvMzMXv0wtWNHMIQ/xBF&#10;KxqLTvdUlyIKtvbNC6q2kR4C6Hgkoc1A60aqlANmM8n/yOauFk6lXLA4we3LFP4frbzZLD1rqpIX&#10;nFnR4if61nzXNagfrKDqbF2YIejOLf2gBRQp1U77lv4xCdaliu72FVVdZBIvi2JyelyccCbx7Xha&#10;nOap5NnB2vkQPyloGQmYF7RqaUSktMVMbK5DRLeIH3F0HcA01VVjTFKoVdSF8Wwj8CPHbkJho8Vv&#10;KGMJa4Gs+me6ySi7Pp8kxZ1RhDP2i9JYFcogBZL68eBESKlsnPRPtahU7/skx9/ofQwrxZIIiVmj&#10;/z33QDAie5KRu49ywJOpSu28N87/FlhvvLdInsHGvXHbWPCvERjMavDc48ci9aWhKsVu1SGExBVU&#10;O2wfD/1cBSevGvyM1yLEpfA4SDhyuBziLR7awLbkMEic1eCfXrsnPPWBf+Jsi4NZ8vBzLbzizHy2&#10;2Pmnk+mUJjkpKPjnt6ukTE8+FPhi1+0FYEtMcAU5mUTCRzOK2kP7gPtjQR7xSViJfksuox+Vi9gv&#10;C9xAUi0WCYaT60S8tndOEjkVl7rzvnsQ3g19HHECbmAc4Bed3GPJ0sJiHUE3qc0PNR3KjlOf+mfY&#10;ULRWnusJddij818AAAD//wMAUEsDBBQABgAIAAAAIQAhV5/a3AAAAAgBAAAPAAAAZHJzL2Rvd25y&#10;ZXYueG1sTI/BTsMwEETvSPyDtUjcqEOCGpTGqRACLpwaKri68Ta2Enuj2G3D37Oc4LQazWj2Tb1d&#10;/CjOOEdHQcH9KgOBoSPjQq9g//F69wgiJh2MHimggm+MsG2ur2pdGbqEHZ7b1AsuCbHSCmxKUyVl&#10;7Cx6HVc0YWDvSLPXieXcSzPrC5f7UeZZtpZeu8AfrJ7w2WI3tCevYPqi9m3YvWBOe0ef7n0YrM+U&#10;ur1ZnjYgEi7pLwy/+IwODTMd6BRMFCPrh5yTCvKCL/vFuihBHBSUZQ6yqeX/Ac0PAAAA//8DAFBL&#10;AQItABQABgAIAAAAIQC2gziS/gAAAOEBAAATAAAAAAAAAAAAAAAAAAAAAABbQ29udGVudF9UeXBl&#10;c10ueG1sUEsBAi0AFAAGAAgAAAAhADj9If/WAAAAlAEAAAsAAAAAAAAAAAAAAAAALwEAAF9yZWxz&#10;Ly5yZWxzUEsBAi0AFAAGAAgAAAAhADdiSMqeAgAAjwUAAA4AAAAAAAAAAAAAAAAALgIAAGRycy9l&#10;Mm9Eb2MueG1sUEsBAi0AFAAGAAgAAAAhACFXn9rcAAAACAEAAA8AAAAAAAAAAAAAAAAA+AQAAGRy&#10;cy9kb3ducmV2LnhtbFBLBQYAAAAABAAEAPMAAAABBgAAAAA=&#10;" adj="19931" fillcolor="black [3213]" stroked="f" strokeweight="2pt">
                      <v:textbox inset=",0">
                        <w:txbxContent>
                          <w:p w14:paraId="34D9B679" w14:textId="77777777" w:rsidR="00696B70" w:rsidRPr="00CA7194" w:rsidRDefault="00696B70" w:rsidP="00CA7194">
                            <w:pPr>
                              <w:jc w:val="center"/>
                              <w:rPr>
                                <w:b/>
                                <w:sz w:val="40"/>
                                <w:szCs w:val="40"/>
                              </w:rPr>
                            </w:pPr>
                            <w:r w:rsidRPr="00CA7194">
                              <w:rPr>
                                <w:b/>
                                <w:sz w:val="40"/>
                                <w:szCs w:val="40"/>
                              </w:rPr>
                              <w:t>Governance</w:t>
                            </w:r>
                          </w:p>
                        </w:txbxContent>
                      </v:textbox>
                    </v:shape>
                  </w:pict>
                </mc:Fallback>
              </mc:AlternateContent>
            </w:r>
          </w:p>
        </w:tc>
        <w:tc>
          <w:tcPr>
            <w:tcW w:w="2835" w:type="dxa"/>
            <w:tcBorders>
              <w:top w:val="single" w:sz="24" w:space="0" w:color="auto"/>
              <w:left w:val="nil"/>
              <w:bottom w:val="single" w:sz="4" w:space="0" w:color="FFFFFF" w:themeColor="background1"/>
              <w:right w:val="nil"/>
            </w:tcBorders>
          </w:tcPr>
          <w:p w14:paraId="7EBC5720" w14:textId="77777777" w:rsidR="00E609BB" w:rsidRDefault="00E609BB" w:rsidP="002F2307"/>
        </w:tc>
        <w:tc>
          <w:tcPr>
            <w:tcW w:w="708" w:type="dxa"/>
            <w:gridSpan w:val="2"/>
            <w:tcBorders>
              <w:top w:val="nil"/>
              <w:left w:val="nil"/>
              <w:bottom w:val="nil"/>
              <w:right w:val="single" w:sz="24" w:space="0" w:color="auto"/>
            </w:tcBorders>
          </w:tcPr>
          <w:p w14:paraId="1A675CDD" w14:textId="77777777" w:rsidR="00E609BB" w:rsidRDefault="00E609BB" w:rsidP="002F2307"/>
        </w:tc>
        <w:tc>
          <w:tcPr>
            <w:tcW w:w="2723" w:type="dxa"/>
            <w:vMerge/>
            <w:tcBorders>
              <w:top w:val="nil"/>
              <w:left w:val="single" w:sz="24" w:space="0" w:color="auto"/>
              <w:bottom w:val="single" w:sz="24" w:space="0" w:color="auto"/>
              <w:right w:val="single" w:sz="12" w:space="0" w:color="auto"/>
            </w:tcBorders>
          </w:tcPr>
          <w:p w14:paraId="0A62560B" w14:textId="77777777" w:rsidR="00E609BB" w:rsidRDefault="00E609BB" w:rsidP="002F2307"/>
        </w:tc>
      </w:tr>
      <w:tr w:rsidR="00E609BB" w14:paraId="1391403D" w14:textId="77777777" w:rsidTr="00CA7194">
        <w:trPr>
          <w:trHeight w:val="419"/>
        </w:trPr>
        <w:tc>
          <w:tcPr>
            <w:tcW w:w="2660" w:type="dxa"/>
            <w:tcBorders>
              <w:top w:val="single" w:sz="24" w:space="0" w:color="auto"/>
              <w:left w:val="single" w:sz="12" w:space="0" w:color="auto"/>
              <w:bottom w:val="single" w:sz="24" w:space="0" w:color="auto"/>
              <w:right w:val="nil"/>
            </w:tcBorders>
          </w:tcPr>
          <w:p w14:paraId="792B068D" w14:textId="77777777" w:rsidR="00E609BB" w:rsidRDefault="00E609BB" w:rsidP="002F2307"/>
        </w:tc>
        <w:tc>
          <w:tcPr>
            <w:tcW w:w="354" w:type="dxa"/>
            <w:tcBorders>
              <w:top w:val="nil"/>
              <w:left w:val="nil"/>
              <w:bottom w:val="nil"/>
              <w:right w:val="single" w:sz="4" w:space="0" w:color="FFFFFF" w:themeColor="background1"/>
            </w:tcBorders>
          </w:tcPr>
          <w:p w14:paraId="02A74A2F" w14:textId="77777777" w:rsidR="00E609BB" w:rsidRDefault="00E609BB" w:rsidP="002F2307"/>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66D5A365" w14:textId="77777777" w:rsidR="00E609BB" w:rsidRDefault="00E609BB" w:rsidP="002F2307"/>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CEA4DFC" w14:textId="77777777" w:rsidR="00E609BB" w:rsidRPr="00702C61" w:rsidRDefault="00E609BB" w:rsidP="00FE1E34">
            <w:pPr>
              <w:jc w:val="center"/>
              <w:rPr>
                <w:b/>
                <w:color w:val="FFFFFF" w:themeColor="background1"/>
                <w:sz w:val="38"/>
                <w:szCs w:val="38"/>
              </w:rPr>
            </w:pPr>
          </w:p>
        </w:tc>
        <w:tc>
          <w:tcPr>
            <w:tcW w:w="354" w:type="dxa"/>
            <w:tcBorders>
              <w:top w:val="nil"/>
              <w:left w:val="single" w:sz="4" w:space="0" w:color="FFFFFF" w:themeColor="background1"/>
              <w:bottom w:val="nil"/>
              <w:right w:val="nil"/>
            </w:tcBorders>
          </w:tcPr>
          <w:p w14:paraId="33BE836E" w14:textId="77777777" w:rsidR="00E609BB" w:rsidRDefault="00E609BB" w:rsidP="002F2307"/>
        </w:tc>
        <w:tc>
          <w:tcPr>
            <w:tcW w:w="354" w:type="dxa"/>
            <w:tcBorders>
              <w:top w:val="nil"/>
              <w:left w:val="nil"/>
              <w:bottom w:val="nil"/>
              <w:right w:val="single" w:sz="24" w:space="0" w:color="auto"/>
            </w:tcBorders>
          </w:tcPr>
          <w:p w14:paraId="2EC4E65C" w14:textId="77777777" w:rsidR="00E609BB" w:rsidRDefault="00E609BB" w:rsidP="002F2307"/>
        </w:tc>
        <w:tc>
          <w:tcPr>
            <w:tcW w:w="2723" w:type="dxa"/>
            <w:vMerge/>
            <w:tcBorders>
              <w:top w:val="nil"/>
              <w:left w:val="single" w:sz="24" w:space="0" w:color="auto"/>
              <w:bottom w:val="single" w:sz="24" w:space="0" w:color="auto"/>
              <w:right w:val="single" w:sz="12" w:space="0" w:color="auto"/>
            </w:tcBorders>
          </w:tcPr>
          <w:p w14:paraId="52C61144" w14:textId="77777777" w:rsidR="00E609BB" w:rsidRDefault="00E609BB" w:rsidP="002F2307"/>
        </w:tc>
      </w:tr>
      <w:tr w:rsidR="00E609BB" w14:paraId="16032DB8" w14:textId="77777777" w:rsidTr="00CA7194">
        <w:tc>
          <w:tcPr>
            <w:tcW w:w="2660" w:type="dxa"/>
            <w:vMerge w:val="restart"/>
            <w:tcBorders>
              <w:top w:val="single" w:sz="24" w:space="0" w:color="auto"/>
              <w:left w:val="single" w:sz="12" w:space="0" w:color="auto"/>
              <w:bottom w:val="single" w:sz="24" w:space="0" w:color="auto"/>
              <w:right w:val="single" w:sz="24" w:space="0" w:color="auto"/>
            </w:tcBorders>
            <w:vAlign w:val="center"/>
          </w:tcPr>
          <w:p w14:paraId="465A122B" w14:textId="77777777" w:rsidR="00E609BB" w:rsidRDefault="00E609BB" w:rsidP="00E609BB">
            <w:pPr>
              <w:pStyle w:val="Geenafstand"/>
              <w:rPr>
                <w:b/>
                <w:sz w:val="28"/>
                <w:szCs w:val="28"/>
              </w:rPr>
            </w:pPr>
            <w:r w:rsidRPr="00E609BB">
              <w:rPr>
                <w:b/>
                <w:sz w:val="28"/>
                <w:szCs w:val="28"/>
              </w:rPr>
              <w:t>Baseline</w:t>
            </w:r>
          </w:p>
          <w:p w14:paraId="0877C355" w14:textId="77777777" w:rsidR="00E609BB" w:rsidRDefault="00E609BB" w:rsidP="003E0971">
            <w:pPr>
              <w:pStyle w:val="Geenafstand"/>
              <w:numPr>
                <w:ilvl w:val="0"/>
                <w:numId w:val="20"/>
              </w:numPr>
              <w:ind w:left="142" w:hanging="142"/>
            </w:pPr>
            <w:r>
              <w:t xml:space="preserve">Huidige </w:t>
            </w:r>
            <w:r w:rsidR="00FD2C51">
              <w:t>ict</w:t>
            </w:r>
            <w:r>
              <w:t xml:space="preserve"> dienstverlening</w:t>
            </w:r>
          </w:p>
          <w:p w14:paraId="758D40D5" w14:textId="77777777" w:rsidR="00E609BB" w:rsidRDefault="00E609BB" w:rsidP="003E0971">
            <w:pPr>
              <w:pStyle w:val="Geenafstand"/>
              <w:numPr>
                <w:ilvl w:val="0"/>
                <w:numId w:val="20"/>
              </w:numPr>
              <w:ind w:left="142" w:hanging="142"/>
            </w:pPr>
            <w:r>
              <w:t>Huidige architectuur</w:t>
            </w:r>
          </w:p>
          <w:p w14:paraId="46FD2AFB" w14:textId="77777777" w:rsidR="00E609BB" w:rsidRPr="00E609BB" w:rsidRDefault="00E609BB" w:rsidP="003E0971">
            <w:pPr>
              <w:pStyle w:val="Geenafstand"/>
              <w:numPr>
                <w:ilvl w:val="0"/>
                <w:numId w:val="20"/>
              </w:numPr>
              <w:ind w:left="142" w:hanging="142"/>
            </w:pPr>
            <w:r>
              <w:t>Huidige infrastructuur</w:t>
            </w:r>
          </w:p>
        </w:tc>
        <w:tc>
          <w:tcPr>
            <w:tcW w:w="709" w:type="dxa"/>
            <w:gridSpan w:val="2"/>
            <w:tcBorders>
              <w:top w:val="nil"/>
              <w:left w:val="single" w:sz="24" w:space="0" w:color="auto"/>
              <w:bottom w:val="nil"/>
              <w:right w:val="nil"/>
            </w:tcBorders>
          </w:tcPr>
          <w:p w14:paraId="7966C5E8" w14:textId="77777777" w:rsidR="00E609BB" w:rsidRDefault="00E609BB" w:rsidP="002F2307"/>
        </w:tc>
        <w:tc>
          <w:tcPr>
            <w:tcW w:w="2835" w:type="dxa"/>
            <w:tcBorders>
              <w:top w:val="single" w:sz="4" w:space="0" w:color="FFFFFF" w:themeColor="background1"/>
              <w:left w:val="nil"/>
              <w:bottom w:val="single" w:sz="24" w:space="0" w:color="auto"/>
              <w:right w:val="nil"/>
            </w:tcBorders>
          </w:tcPr>
          <w:p w14:paraId="76C3569B" w14:textId="77777777" w:rsidR="00E609BB" w:rsidRDefault="00E609BB" w:rsidP="002F2307"/>
        </w:tc>
        <w:tc>
          <w:tcPr>
            <w:tcW w:w="708" w:type="dxa"/>
            <w:gridSpan w:val="2"/>
            <w:tcBorders>
              <w:top w:val="nil"/>
              <w:left w:val="nil"/>
              <w:bottom w:val="nil"/>
              <w:right w:val="single" w:sz="24" w:space="0" w:color="auto"/>
            </w:tcBorders>
          </w:tcPr>
          <w:p w14:paraId="3EDE65EE" w14:textId="77777777" w:rsidR="00E609BB" w:rsidRDefault="00E609BB" w:rsidP="002F2307"/>
        </w:tc>
        <w:tc>
          <w:tcPr>
            <w:tcW w:w="2723" w:type="dxa"/>
            <w:vMerge/>
            <w:tcBorders>
              <w:top w:val="nil"/>
              <w:left w:val="single" w:sz="24" w:space="0" w:color="auto"/>
              <w:bottom w:val="single" w:sz="24" w:space="0" w:color="auto"/>
              <w:right w:val="single" w:sz="12" w:space="0" w:color="auto"/>
            </w:tcBorders>
          </w:tcPr>
          <w:p w14:paraId="74F92B68" w14:textId="77777777" w:rsidR="00E609BB" w:rsidRDefault="00E609BB" w:rsidP="002F2307"/>
        </w:tc>
      </w:tr>
      <w:tr w:rsidR="00E609BB" w14:paraId="0F6A2535" w14:textId="77777777" w:rsidTr="00FE1E34">
        <w:trPr>
          <w:trHeight w:val="555"/>
        </w:trPr>
        <w:tc>
          <w:tcPr>
            <w:tcW w:w="2660" w:type="dxa"/>
            <w:vMerge/>
            <w:tcBorders>
              <w:top w:val="nil"/>
              <w:left w:val="single" w:sz="12" w:space="0" w:color="auto"/>
              <w:bottom w:val="single" w:sz="24" w:space="0" w:color="auto"/>
              <w:right w:val="single" w:sz="24" w:space="0" w:color="auto"/>
            </w:tcBorders>
          </w:tcPr>
          <w:p w14:paraId="12FDA5EB" w14:textId="77777777" w:rsidR="00E609BB" w:rsidRPr="00634EE2" w:rsidRDefault="00E609BB" w:rsidP="00E609BB">
            <w:pPr>
              <w:pStyle w:val="Geenafstand"/>
            </w:pPr>
          </w:p>
        </w:tc>
        <w:tc>
          <w:tcPr>
            <w:tcW w:w="709" w:type="dxa"/>
            <w:gridSpan w:val="2"/>
            <w:vMerge w:val="restart"/>
            <w:tcBorders>
              <w:top w:val="nil"/>
              <w:left w:val="single" w:sz="24" w:space="0" w:color="auto"/>
              <w:bottom w:val="nil"/>
              <w:right w:val="single" w:sz="24" w:space="0" w:color="auto"/>
            </w:tcBorders>
          </w:tcPr>
          <w:p w14:paraId="27D2D315" w14:textId="77777777" w:rsidR="00E609BB" w:rsidRDefault="00E609BB" w:rsidP="002F2307"/>
        </w:tc>
        <w:tc>
          <w:tcPr>
            <w:tcW w:w="2835" w:type="dxa"/>
            <w:vMerge w:val="restart"/>
            <w:tcBorders>
              <w:top w:val="single" w:sz="24" w:space="0" w:color="auto"/>
              <w:left w:val="single" w:sz="24" w:space="0" w:color="auto"/>
              <w:bottom w:val="single" w:sz="24" w:space="0" w:color="auto"/>
              <w:right w:val="single" w:sz="24" w:space="0" w:color="auto"/>
            </w:tcBorders>
          </w:tcPr>
          <w:p w14:paraId="5DF894A2" w14:textId="77777777" w:rsidR="00E609BB" w:rsidRDefault="00E609BB" w:rsidP="00E609BB">
            <w:pPr>
              <w:pStyle w:val="Geenafstand"/>
              <w:rPr>
                <w:b/>
                <w:sz w:val="28"/>
                <w:szCs w:val="28"/>
              </w:rPr>
            </w:pPr>
            <w:r w:rsidRPr="00E609BB">
              <w:rPr>
                <w:b/>
                <w:sz w:val="28"/>
                <w:szCs w:val="28"/>
              </w:rPr>
              <w:t>Beheer</w:t>
            </w:r>
          </w:p>
          <w:p w14:paraId="246AFA0C" w14:textId="77777777" w:rsidR="00E609BB" w:rsidRDefault="00E609BB" w:rsidP="003E0971">
            <w:pPr>
              <w:pStyle w:val="Geenafstand"/>
              <w:numPr>
                <w:ilvl w:val="0"/>
                <w:numId w:val="21"/>
              </w:numPr>
              <w:ind w:left="175" w:hanging="142"/>
            </w:pPr>
            <w:r>
              <w:t>Vraag management</w:t>
            </w:r>
          </w:p>
          <w:p w14:paraId="3707671E" w14:textId="77777777" w:rsidR="00E609BB" w:rsidRDefault="00E609BB" w:rsidP="003E0971">
            <w:pPr>
              <w:pStyle w:val="Geenafstand"/>
              <w:numPr>
                <w:ilvl w:val="0"/>
                <w:numId w:val="21"/>
              </w:numPr>
              <w:ind w:left="175" w:hanging="142"/>
            </w:pPr>
            <w:r>
              <w:t>Aanbod organisatie</w:t>
            </w:r>
          </w:p>
          <w:p w14:paraId="320BABB0" w14:textId="77777777" w:rsidR="00E609BB" w:rsidRPr="00E609BB" w:rsidRDefault="00E609BB" w:rsidP="003E0971">
            <w:pPr>
              <w:pStyle w:val="Geenafstand"/>
              <w:numPr>
                <w:ilvl w:val="0"/>
                <w:numId w:val="21"/>
              </w:numPr>
              <w:ind w:left="175" w:hanging="142"/>
            </w:pPr>
            <w:r>
              <w:t>Externe partners</w:t>
            </w:r>
          </w:p>
        </w:tc>
        <w:tc>
          <w:tcPr>
            <w:tcW w:w="708" w:type="dxa"/>
            <w:gridSpan w:val="2"/>
            <w:vMerge w:val="restart"/>
            <w:tcBorders>
              <w:top w:val="nil"/>
              <w:left w:val="single" w:sz="24" w:space="0" w:color="auto"/>
              <w:bottom w:val="nil"/>
              <w:right w:val="single" w:sz="24" w:space="0" w:color="auto"/>
            </w:tcBorders>
          </w:tcPr>
          <w:p w14:paraId="04C644D9" w14:textId="77777777" w:rsidR="00E609BB" w:rsidRDefault="00E609BB" w:rsidP="002F2307"/>
        </w:tc>
        <w:tc>
          <w:tcPr>
            <w:tcW w:w="2723" w:type="dxa"/>
            <w:vMerge/>
            <w:tcBorders>
              <w:top w:val="nil"/>
              <w:left w:val="single" w:sz="24" w:space="0" w:color="auto"/>
              <w:bottom w:val="single" w:sz="24" w:space="0" w:color="auto"/>
              <w:right w:val="single" w:sz="12" w:space="0" w:color="auto"/>
            </w:tcBorders>
          </w:tcPr>
          <w:p w14:paraId="454BFE5E" w14:textId="77777777" w:rsidR="00E609BB" w:rsidRDefault="00E609BB" w:rsidP="002F2307"/>
        </w:tc>
      </w:tr>
      <w:tr w:rsidR="00E609BB" w14:paraId="72A50B8E" w14:textId="77777777" w:rsidTr="00FE1E34">
        <w:trPr>
          <w:trHeight w:val="555"/>
        </w:trPr>
        <w:tc>
          <w:tcPr>
            <w:tcW w:w="2660" w:type="dxa"/>
            <w:vMerge/>
            <w:tcBorders>
              <w:top w:val="nil"/>
              <w:left w:val="single" w:sz="12" w:space="0" w:color="auto"/>
              <w:bottom w:val="single" w:sz="24" w:space="0" w:color="auto"/>
              <w:right w:val="single" w:sz="24" w:space="0" w:color="auto"/>
            </w:tcBorders>
          </w:tcPr>
          <w:p w14:paraId="7622198C" w14:textId="77777777" w:rsidR="00E609BB" w:rsidRPr="00634EE2" w:rsidRDefault="00E609BB" w:rsidP="00E609BB">
            <w:pPr>
              <w:pStyle w:val="Geenafstand"/>
            </w:pPr>
          </w:p>
        </w:tc>
        <w:tc>
          <w:tcPr>
            <w:tcW w:w="709" w:type="dxa"/>
            <w:gridSpan w:val="2"/>
            <w:vMerge/>
            <w:tcBorders>
              <w:top w:val="nil"/>
              <w:left w:val="single" w:sz="24" w:space="0" w:color="auto"/>
              <w:bottom w:val="nil"/>
              <w:right w:val="single" w:sz="24" w:space="0" w:color="auto"/>
            </w:tcBorders>
          </w:tcPr>
          <w:p w14:paraId="153B1203" w14:textId="77777777" w:rsidR="00E609BB" w:rsidRDefault="00E609BB" w:rsidP="002F2307"/>
        </w:tc>
        <w:tc>
          <w:tcPr>
            <w:tcW w:w="2835" w:type="dxa"/>
            <w:vMerge/>
            <w:tcBorders>
              <w:top w:val="nil"/>
              <w:left w:val="single" w:sz="24" w:space="0" w:color="auto"/>
              <w:bottom w:val="single" w:sz="24" w:space="0" w:color="auto"/>
              <w:right w:val="single" w:sz="24" w:space="0" w:color="auto"/>
            </w:tcBorders>
          </w:tcPr>
          <w:p w14:paraId="162EC433" w14:textId="77777777" w:rsidR="00E609BB" w:rsidRPr="00E609BB" w:rsidRDefault="00E609BB" w:rsidP="00E609BB">
            <w:pPr>
              <w:pStyle w:val="Geenafstand"/>
              <w:rPr>
                <w:b/>
                <w:sz w:val="28"/>
                <w:szCs w:val="28"/>
              </w:rPr>
            </w:pPr>
          </w:p>
        </w:tc>
        <w:tc>
          <w:tcPr>
            <w:tcW w:w="708" w:type="dxa"/>
            <w:gridSpan w:val="2"/>
            <w:vMerge/>
            <w:tcBorders>
              <w:top w:val="nil"/>
              <w:left w:val="single" w:sz="24" w:space="0" w:color="auto"/>
              <w:bottom w:val="nil"/>
              <w:right w:val="nil"/>
            </w:tcBorders>
          </w:tcPr>
          <w:p w14:paraId="1B299A78" w14:textId="77777777" w:rsidR="00E609BB" w:rsidRDefault="00E609BB" w:rsidP="002F2307"/>
        </w:tc>
        <w:tc>
          <w:tcPr>
            <w:tcW w:w="2723" w:type="dxa"/>
            <w:tcBorders>
              <w:top w:val="single" w:sz="24" w:space="0" w:color="auto"/>
              <w:left w:val="nil"/>
              <w:bottom w:val="nil"/>
              <w:right w:val="single" w:sz="12" w:space="0" w:color="auto"/>
            </w:tcBorders>
          </w:tcPr>
          <w:p w14:paraId="26179B14" w14:textId="77777777" w:rsidR="00E609BB" w:rsidRDefault="00E609BB" w:rsidP="002F2307"/>
        </w:tc>
      </w:tr>
      <w:tr w:rsidR="00E609BB" w:rsidRPr="00E609BB" w14:paraId="414FBF67" w14:textId="77777777" w:rsidTr="00FE1E34">
        <w:tc>
          <w:tcPr>
            <w:tcW w:w="2660" w:type="dxa"/>
            <w:tcBorders>
              <w:top w:val="single" w:sz="24" w:space="0" w:color="auto"/>
              <w:left w:val="single" w:sz="12" w:space="0" w:color="auto"/>
              <w:bottom w:val="single" w:sz="12" w:space="0" w:color="auto"/>
              <w:right w:val="nil"/>
            </w:tcBorders>
            <w:shd w:val="clear" w:color="auto" w:fill="FFFFFF" w:themeFill="background1"/>
          </w:tcPr>
          <w:p w14:paraId="40B936C1" w14:textId="77777777" w:rsidR="00634EE2" w:rsidRPr="00E609BB" w:rsidRDefault="00E609BB" w:rsidP="00E609BB">
            <w:pPr>
              <w:pStyle w:val="Geenafstand"/>
              <w:jc w:val="center"/>
              <w:rPr>
                <w:b/>
                <w:color w:val="FFFFFF" w:themeColor="background1"/>
                <w:sz w:val="28"/>
                <w:szCs w:val="28"/>
              </w:rPr>
            </w:pPr>
            <w:r w:rsidRPr="00FE1E34">
              <w:rPr>
                <w:b/>
                <w:color w:val="1728A9"/>
                <w:sz w:val="28"/>
                <w:szCs w:val="28"/>
              </w:rPr>
              <w:t>Fase 1: Focus</w:t>
            </w:r>
          </w:p>
        </w:tc>
        <w:tc>
          <w:tcPr>
            <w:tcW w:w="709" w:type="dxa"/>
            <w:gridSpan w:val="2"/>
            <w:tcBorders>
              <w:top w:val="nil"/>
              <w:left w:val="nil"/>
              <w:bottom w:val="single" w:sz="12" w:space="0" w:color="auto"/>
              <w:right w:val="nil"/>
            </w:tcBorders>
          </w:tcPr>
          <w:p w14:paraId="1C7660CF" w14:textId="77777777" w:rsidR="00634EE2" w:rsidRPr="00E609BB" w:rsidRDefault="00634EE2" w:rsidP="00E609BB">
            <w:pPr>
              <w:jc w:val="center"/>
              <w:rPr>
                <w:color w:val="FFFFFF" w:themeColor="background1"/>
                <w:sz w:val="28"/>
                <w:szCs w:val="28"/>
              </w:rPr>
            </w:pPr>
          </w:p>
        </w:tc>
        <w:tc>
          <w:tcPr>
            <w:tcW w:w="2835" w:type="dxa"/>
            <w:tcBorders>
              <w:top w:val="single" w:sz="24" w:space="0" w:color="auto"/>
              <w:left w:val="nil"/>
              <w:bottom w:val="single" w:sz="12" w:space="0" w:color="auto"/>
              <w:right w:val="nil"/>
            </w:tcBorders>
            <w:shd w:val="clear" w:color="auto" w:fill="FFFFFF" w:themeFill="background1"/>
          </w:tcPr>
          <w:p w14:paraId="046C9EC0" w14:textId="77777777" w:rsidR="00634EE2" w:rsidRPr="00E609BB" w:rsidRDefault="00E609BB" w:rsidP="00E609BB">
            <w:pPr>
              <w:jc w:val="center"/>
              <w:rPr>
                <w:b/>
                <w:color w:val="FFFFFF" w:themeColor="background1"/>
                <w:sz w:val="28"/>
                <w:szCs w:val="28"/>
              </w:rPr>
            </w:pPr>
            <w:r w:rsidRPr="00FE1E34">
              <w:rPr>
                <w:b/>
                <w:color w:val="1728A9"/>
                <w:sz w:val="28"/>
                <w:szCs w:val="28"/>
              </w:rPr>
              <w:t>Fase 2: Ontwerp</w:t>
            </w:r>
          </w:p>
        </w:tc>
        <w:tc>
          <w:tcPr>
            <w:tcW w:w="708" w:type="dxa"/>
            <w:gridSpan w:val="2"/>
            <w:tcBorders>
              <w:top w:val="nil"/>
              <w:left w:val="nil"/>
              <w:bottom w:val="single" w:sz="12" w:space="0" w:color="auto"/>
              <w:right w:val="nil"/>
            </w:tcBorders>
          </w:tcPr>
          <w:p w14:paraId="5612CC0B" w14:textId="77777777" w:rsidR="00634EE2" w:rsidRPr="00E609BB" w:rsidRDefault="00634EE2" w:rsidP="00E609BB">
            <w:pPr>
              <w:jc w:val="center"/>
              <w:rPr>
                <w:color w:val="FFFFFF" w:themeColor="background1"/>
                <w:sz w:val="28"/>
                <w:szCs w:val="28"/>
              </w:rPr>
            </w:pPr>
          </w:p>
        </w:tc>
        <w:tc>
          <w:tcPr>
            <w:tcW w:w="2723" w:type="dxa"/>
            <w:tcBorders>
              <w:top w:val="nil"/>
              <w:left w:val="nil"/>
              <w:bottom w:val="single" w:sz="12" w:space="0" w:color="auto"/>
              <w:right w:val="single" w:sz="12" w:space="0" w:color="auto"/>
            </w:tcBorders>
            <w:shd w:val="clear" w:color="auto" w:fill="FFFFFF" w:themeFill="background1"/>
          </w:tcPr>
          <w:p w14:paraId="2A2AA6DA" w14:textId="77777777" w:rsidR="00634EE2" w:rsidRPr="00E609BB" w:rsidRDefault="00E609BB" w:rsidP="00E609BB">
            <w:pPr>
              <w:jc w:val="center"/>
              <w:rPr>
                <w:b/>
                <w:color w:val="FFFFFF" w:themeColor="background1"/>
                <w:sz w:val="28"/>
                <w:szCs w:val="28"/>
              </w:rPr>
            </w:pPr>
            <w:r w:rsidRPr="00FE1E34">
              <w:rPr>
                <w:b/>
                <w:color w:val="1728A9"/>
                <w:sz w:val="28"/>
                <w:szCs w:val="28"/>
              </w:rPr>
              <w:t>Fase 3: Plan</w:t>
            </w:r>
          </w:p>
        </w:tc>
      </w:tr>
    </w:tbl>
    <w:p w14:paraId="2B6EB3D4" w14:textId="77777777" w:rsidR="00A06839" w:rsidRPr="002F2307" w:rsidRDefault="002F2307" w:rsidP="00CA6F5B">
      <w:pPr>
        <w:spacing w:after="0"/>
        <w:ind w:left="284" w:hanging="284"/>
        <w:contextualSpacing w:val="0"/>
        <w:jc w:val="both"/>
        <w:rPr>
          <w:i/>
          <w:sz w:val="16"/>
          <w:szCs w:val="16"/>
        </w:rPr>
      </w:pPr>
      <w:r w:rsidRPr="002F2307">
        <w:rPr>
          <w:i/>
          <w:sz w:val="16"/>
          <w:szCs w:val="16"/>
        </w:rPr>
        <w:t>(Bron: Universiteit TIAS Tilburg, Han van der Z</w:t>
      </w:r>
      <w:r w:rsidR="00891F86">
        <w:rPr>
          <w:i/>
          <w:sz w:val="16"/>
          <w:szCs w:val="16"/>
        </w:rPr>
        <w:t>ee</w:t>
      </w:r>
      <w:r w:rsidRPr="002F2307">
        <w:rPr>
          <w:i/>
          <w:sz w:val="16"/>
          <w:szCs w:val="16"/>
        </w:rPr>
        <w:t>)</w:t>
      </w:r>
    </w:p>
    <w:p w14:paraId="50F58496" w14:textId="77777777" w:rsidR="002F2307" w:rsidRPr="002F2307" w:rsidRDefault="002F2307" w:rsidP="00CA6F5B">
      <w:pPr>
        <w:spacing w:after="0"/>
        <w:ind w:left="284" w:hanging="284"/>
        <w:contextualSpacing w:val="0"/>
        <w:jc w:val="both"/>
        <w:rPr>
          <w:i/>
        </w:rPr>
      </w:pPr>
    </w:p>
    <w:p w14:paraId="75EC4DA6" w14:textId="77777777" w:rsidR="002F2307" w:rsidRDefault="002F2307" w:rsidP="001D77B0">
      <w:pPr>
        <w:pStyle w:val="Geenafstand"/>
      </w:pPr>
      <w:r w:rsidRPr="002F2307">
        <w:t>De inventarisatie start bij de informatiemanager die de onderstaande</w:t>
      </w:r>
      <w:r w:rsidR="001D77B0">
        <w:t>, twee groepen,</w:t>
      </w:r>
      <w:r w:rsidRPr="002F2307">
        <w:t xml:space="preserve"> documenten kan aanleveren:</w:t>
      </w:r>
    </w:p>
    <w:p w14:paraId="056BCD5F" w14:textId="77777777" w:rsidR="001D77B0" w:rsidRPr="002F2307" w:rsidRDefault="001D77B0" w:rsidP="001D77B0">
      <w:pPr>
        <w:pStyle w:val="Geenafstand"/>
      </w:pPr>
      <w:r>
        <w:t>De volgende documenten moeten aanwezig zijn:</w:t>
      </w:r>
    </w:p>
    <w:p w14:paraId="13B276ED" w14:textId="77777777" w:rsidR="002F2307" w:rsidRPr="002F2307" w:rsidRDefault="002F2307" w:rsidP="003E0971">
      <w:pPr>
        <w:pStyle w:val="Geenafstand"/>
        <w:numPr>
          <w:ilvl w:val="0"/>
          <w:numId w:val="12"/>
        </w:numPr>
        <w:tabs>
          <w:tab w:val="left" w:pos="284"/>
        </w:tabs>
        <w:ind w:hanging="720"/>
      </w:pPr>
      <w:r w:rsidRPr="002F2307">
        <w:t>Missie en visie van de onderwijsinstelling.</w:t>
      </w:r>
    </w:p>
    <w:p w14:paraId="40892B87" w14:textId="77777777" w:rsidR="002F2307" w:rsidRDefault="002F2307" w:rsidP="003E0971">
      <w:pPr>
        <w:pStyle w:val="Geenafstand"/>
        <w:numPr>
          <w:ilvl w:val="0"/>
          <w:numId w:val="9"/>
        </w:numPr>
        <w:tabs>
          <w:tab w:val="left" w:pos="284"/>
        </w:tabs>
        <w:ind w:hanging="502"/>
      </w:pPr>
      <w:r>
        <w:t>Beschrijving van de rol van ICT als afgeleide van de missie en visie.</w:t>
      </w:r>
    </w:p>
    <w:p w14:paraId="6957B42E" w14:textId="77777777" w:rsidR="002F2307" w:rsidRDefault="002F2307" w:rsidP="003E0971">
      <w:pPr>
        <w:pStyle w:val="Geenafstand"/>
        <w:numPr>
          <w:ilvl w:val="0"/>
          <w:numId w:val="9"/>
        </w:numPr>
        <w:tabs>
          <w:tab w:val="left" w:pos="284"/>
        </w:tabs>
        <w:ind w:hanging="502"/>
      </w:pPr>
      <w:r>
        <w:t>Beschrijving huidige ICT dienstverlening</w:t>
      </w:r>
      <w:r w:rsidR="005E7BC2">
        <w:t xml:space="preserve"> (bijvoorbeeld SLA)</w:t>
      </w:r>
      <w:r>
        <w:t>.</w:t>
      </w:r>
    </w:p>
    <w:p w14:paraId="64A83641" w14:textId="77777777" w:rsidR="002F2307" w:rsidRDefault="002F2307" w:rsidP="003E0971">
      <w:pPr>
        <w:pStyle w:val="Geenafstand"/>
        <w:numPr>
          <w:ilvl w:val="0"/>
          <w:numId w:val="9"/>
        </w:numPr>
        <w:tabs>
          <w:tab w:val="left" w:pos="284"/>
        </w:tabs>
        <w:ind w:hanging="502"/>
      </w:pPr>
      <w:r>
        <w:t>Model proceslandschap</w:t>
      </w:r>
      <w:r w:rsidR="005E7BC2">
        <w:t xml:space="preserve"> (huidig en </w:t>
      </w:r>
      <w:r w:rsidR="00F73FC2">
        <w:t xml:space="preserve">eventueel </w:t>
      </w:r>
      <w:r w:rsidR="005E7BC2">
        <w:t>toekomstig)</w:t>
      </w:r>
      <w:r>
        <w:t>.</w:t>
      </w:r>
    </w:p>
    <w:p w14:paraId="24364AE2" w14:textId="77777777" w:rsidR="002F2307" w:rsidRDefault="002F2307" w:rsidP="003E0971">
      <w:pPr>
        <w:pStyle w:val="Geenafstand"/>
        <w:numPr>
          <w:ilvl w:val="0"/>
          <w:numId w:val="9"/>
        </w:numPr>
        <w:tabs>
          <w:tab w:val="left" w:pos="284"/>
        </w:tabs>
        <w:ind w:hanging="502"/>
      </w:pPr>
      <w:r>
        <w:t>Model applicatiearchitectuur</w:t>
      </w:r>
      <w:r w:rsidR="005E7BC2">
        <w:t xml:space="preserve"> (huidig en</w:t>
      </w:r>
      <w:r w:rsidR="00F73FC2">
        <w:t xml:space="preserve"> eventueel</w:t>
      </w:r>
      <w:r w:rsidR="005E7BC2">
        <w:t xml:space="preserve"> toekomstig)</w:t>
      </w:r>
      <w:r>
        <w:t>.</w:t>
      </w:r>
    </w:p>
    <w:p w14:paraId="51E38FD3" w14:textId="77777777" w:rsidR="002F2307" w:rsidRDefault="002F2307" w:rsidP="003E0971">
      <w:pPr>
        <w:pStyle w:val="Geenafstand"/>
        <w:numPr>
          <w:ilvl w:val="0"/>
          <w:numId w:val="9"/>
        </w:numPr>
        <w:tabs>
          <w:tab w:val="left" w:pos="284"/>
        </w:tabs>
        <w:ind w:hanging="502"/>
      </w:pPr>
      <w:r>
        <w:t xml:space="preserve">Model netwerkarchitectuur op instellingsniveau (opbouw </w:t>
      </w:r>
      <w:r w:rsidR="00640039">
        <w:t>data center</w:t>
      </w:r>
      <w:r>
        <w:t>, verbindingen, etc.).</w:t>
      </w:r>
    </w:p>
    <w:p w14:paraId="221175AF" w14:textId="77777777" w:rsidR="00F73FC2" w:rsidRDefault="002F2307" w:rsidP="003E0971">
      <w:pPr>
        <w:pStyle w:val="Geenafstand"/>
        <w:numPr>
          <w:ilvl w:val="0"/>
          <w:numId w:val="9"/>
        </w:numPr>
        <w:tabs>
          <w:tab w:val="left" w:pos="284"/>
        </w:tabs>
        <w:ind w:left="284" w:hanging="284"/>
      </w:pPr>
      <w:r>
        <w:t xml:space="preserve">Model netwerkarchitectuur op locatieniveau (opbouw MER en </w:t>
      </w:r>
      <w:r w:rsidR="005E7BC2">
        <w:t>SER’s</w:t>
      </w:r>
      <w:r w:rsidR="00DB5F6D">
        <w:rPr>
          <w:rStyle w:val="Voetnootmarkering"/>
        </w:rPr>
        <w:footnoteReference w:id="4"/>
      </w:r>
      <w:r w:rsidR="005E7BC2">
        <w:t>, verbindingen tussen MER en SER’s, WLAN architectuur, etc.).</w:t>
      </w:r>
      <w:r w:rsidR="00B3626E">
        <w:t xml:space="preserve"> </w:t>
      </w:r>
    </w:p>
    <w:p w14:paraId="12DC80DC" w14:textId="77777777" w:rsidR="001D77B0" w:rsidRDefault="001D77B0" w:rsidP="001D77B0">
      <w:pPr>
        <w:pStyle w:val="Geenafstand"/>
      </w:pPr>
      <w:r>
        <w:t>De volgende documenten kunnen aanwezig zijn:</w:t>
      </w:r>
    </w:p>
    <w:p w14:paraId="304839EF" w14:textId="77777777" w:rsidR="005E7BC2" w:rsidRDefault="005E7BC2" w:rsidP="003E0971">
      <w:pPr>
        <w:pStyle w:val="Geenafstand"/>
        <w:numPr>
          <w:ilvl w:val="0"/>
          <w:numId w:val="9"/>
        </w:numPr>
        <w:ind w:left="284" w:hanging="284"/>
      </w:pPr>
      <w:r>
        <w:t>Visie toekomstige netwerkarchitectuur (eigen beheer, regie organisatie, cloud, etc.)</w:t>
      </w:r>
    </w:p>
    <w:p w14:paraId="5DE360A3" w14:textId="77777777" w:rsidR="005E7BC2" w:rsidRDefault="005E7BC2" w:rsidP="003E0971">
      <w:pPr>
        <w:pStyle w:val="Geenafstand"/>
        <w:numPr>
          <w:ilvl w:val="0"/>
          <w:numId w:val="9"/>
        </w:numPr>
        <w:ind w:left="284" w:hanging="284"/>
      </w:pPr>
      <w:r>
        <w:t xml:space="preserve">Model </w:t>
      </w:r>
      <w:r w:rsidR="00FD2C51">
        <w:t>ict</w:t>
      </w:r>
      <w:r>
        <w:t xml:space="preserve"> governance.</w:t>
      </w:r>
    </w:p>
    <w:p w14:paraId="76FF2CBF" w14:textId="77777777" w:rsidR="005E7BC2" w:rsidRDefault="005E7BC2" w:rsidP="003E0971">
      <w:pPr>
        <w:pStyle w:val="Geenafstand"/>
        <w:numPr>
          <w:ilvl w:val="0"/>
          <w:numId w:val="9"/>
        </w:numPr>
        <w:ind w:left="284" w:hanging="284"/>
      </w:pPr>
      <w:r>
        <w:t xml:space="preserve">Model </w:t>
      </w:r>
      <w:r w:rsidR="00FD2C51">
        <w:t xml:space="preserve">ict </w:t>
      </w:r>
      <w:r>
        <w:t>beheerorganisatie.</w:t>
      </w:r>
    </w:p>
    <w:p w14:paraId="36648BEE" w14:textId="77777777" w:rsidR="005E7BC2" w:rsidRPr="00D11402" w:rsidRDefault="005E7BC2" w:rsidP="003E0971">
      <w:pPr>
        <w:pStyle w:val="Geenafstand"/>
        <w:numPr>
          <w:ilvl w:val="0"/>
          <w:numId w:val="9"/>
        </w:numPr>
        <w:ind w:left="284" w:hanging="284"/>
        <w:rPr>
          <w:lang w:val="en-GB"/>
        </w:rPr>
      </w:pPr>
      <w:r w:rsidRPr="00D11402">
        <w:rPr>
          <w:lang w:val="en-GB"/>
        </w:rPr>
        <w:t xml:space="preserve">ICT </w:t>
      </w:r>
      <w:r w:rsidRPr="007B4792">
        <w:rPr>
          <w:lang w:val="en-US"/>
        </w:rPr>
        <w:t>projecten</w:t>
      </w:r>
      <w:r w:rsidR="00DB5F6D">
        <w:rPr>
          <w:lang w:val="en-US"/>
        </w:rPr>
        <w:t xml:space="preserve"> </w:t>
      </w:r>
      <w:r w:rsidRPr="007B4792">
        <w:rPr>
          <w:lang w:val="en-US"/>
        </w:rPr>
        <w:t>portfolio</w:t>
      </w:r>
      <w:r w:rsidR="0030336E" w:rsidRPr="00D11402">
        <w:rPr>
          <w:lang w:val="en-GB"/>
        </w:rPr>
        <w:t xml:space="preserve"> (</w:t>
      </w:r>
      <w:r w:rsidR="0030336E" w:rsidRPr="007B4792">
        <w:rPr>
          <w:lang w:val="en-US"/>
        </w:rPr>
        <w:t>inclusief</w:t>
      </w:r>
      <w:r w:rsidR="0030336E" w:rsidRPr="00D11402">
        <w:rPr>
          <w:lang w:val="en-GB"/>
        </w:rPr>
        <w:t xml:space="preserve"> </w:t>
      </w:r>
      <w:r w:rsidR="004919CC" w:rsidRPr="00D11402">
        <w:rPr>
          <w:lang w:val="en-GB"/>
        </w:rPr>
        <w:t>business cases</w:t>
      </w:r>
      <w:r w:rsidR="0030336E" w:rsidRPr="00D11402">
        <w:rPr>
          <w:lang w:val="en-GB"/>
        </w:rPr>
        <w:t>).</w:t>
      </w:r>
    </w:p>
    <w:p w14:paraId="4A58FCB5" w14:textId="77777777" w:rsidR="002F2307" w:rsidRDefault="0030336E" w:rsidP="003E0971">
      <w:pPr>
        <w:pStyle w:val="Geenafstand"/>
        <w:numPr>
          <w:ilvl w:val="0"/>
          <w:numId w:val="9"/>
        </w:numPr>
        <w:ind w:left="284" w:hanging="284"/>
      </w:pPr>
      <w:r>
        <w:lastRenderedPageBreak/>
        <w:t>Change management procedure (indien voorhanden).</w:t>
      </w:r>
    </w:p>
    <w:p w14:paraId="52E37E06" w14:textId="77777777" w:rsidR="0030336E" w:rsidRDefault="0030336E" w:rsidP="0030336E">
      <w:pPr>
        <w:pStyle w:val="Kop2"/>
      </w:pPr>
      <w:bookmarkStart w:id="31" w:name="_Toc493227584"/>
      <w:r>
        <w:t>Kennismaking met stakeholders</w:t>
      </w:r>
      <w:bookmarkEnd w:id="31"/>
    </w:p>
    <w:p w14:paraId="7C6696F3" w14:textId="77777777" w:rsidR="00CA6F5B" w:rsidRPr="00D361B6" w:rsidRDefault="00CA6F5B" w:rsidP="00CA6F5B">
      <w:pPr>
        <w:spacing w:after="0"/>
        <w:contextualSpacing w:val="0"/>
        <w:jc w:val="both"/>
      </w:pPr>
      <w:r w:rsidRPr="00D361B6">
        <w:t>Met de</w:t>
      </w:r>
      <w:r w:rsidR="00546720">
        <w:t xml:space="preserve"> </w:t>
      </w:r>
      <w:r w:rsidR="00367AFD">
        <w:t xml:space="preserve">bovengenoemde </w:t>
      </w:r>
      <w:r w:rsidRPr="00D361B6">
        <w:t xml:space="preserve"> </w:t>
      </w:r>
      <w:r w:rsidR="0030336E">
        <w:t>documenten op zak</w:t>
      </w:r>
      <w:r w:rsidRPr="00D361B6">
        <w:t xml:space="preserve"> ga je een kennismakingsrondje </w:t>
      </w:r>
      <w:r w:rsidR="00BD3404">
        <w:t xml:space="preserve">doen, </w:t>
      </w:r>
      <w:r w:rsidRPr="00D361B6">
        <w:t xml:space="preserve">langs </w:t>
      </w:r>
      <w:r w:rsidR="00102DA2">
        <w:t>proceseigenaren (</w:t>
      </w:r>
      <w:r w:rsidR="00102DA2" w:rsidRPr="00102DA2">
        <w:t>primaire-  en secundaire processen</w:t>
      </w:r>
      <w:r w:rsidR="00102DA2">
        <w:t>). f</w:t>
      </w:r>
      <w:r w:rsidR="00102DA2" w:rsidRPr="00102DA2">
        <w:t xml:space="preserve">unctioneel beheerders </w:t>
      </w:r>
      <w:r w:rsidR="00102DA2">
        <w:t>(</w:t>
      </w:r>
      <w:r w:rsidR="00102DA2" w:rsidRPr="00102DA2">
        <w:t>kern applicaties</w:t>
      </w:r>
      <w:r w:rsidR="00102DA2">
        <w:t>) en andere belangrijke functionarissen</w:t>
      </w:r>
      <w:r w:rsidR="00102DA2" w:rsidRPr="00102DA2" w:rsidDel="00102DA2">
        <w:t xml:space="preserve"> </w:t>
      </w:r>
      <w:r w:rsidRPr="00D361B6">
        <w:t>maken. Denk bijvoorbeeld aan:</w:t>
      </w:r>
    </w:p>
    <w:p w14:paraId="06B9E244" w14:textId="77777777" w:rsidR="00CA6F5B" w:rsidRPr="004919CC" w:rsidRDefault="00FD2C51" w:rsidP="003E0971">
      <w:pPr>
        <w:pStyle w:val="Lijstalinea"/>
        <w:numPr>
          <w:ilvl w:val="0"/>
          <w:numId w:val="10"/>
        </w:numPr>
        <w:ind w:left="284" w:hanging="284"/>
        <w:jc w:val="both"/>
        <w:rPr>
          <w:sz w:val="20"/>
          <w:szCs w:val="20"/>
        </w:rPr>
      </w:pPr>
      <w:r>
        <w:rPr>
          <w:sz w:val="20"/>
          <w:szCs w:val="20"/>
        </w:rPr>
        <w:t>Ict</w:t>
      </w:r>
      <w:r w:rsidR="00CA6F5B" w:rsidRPr="004919CC">
        <w:rPr>
          <w:sz w:val="20"/>
          <w:szCs w:val="20"/>
        </w:rPr>
        <w:t>-beheerder(s)</w:t>
      </w:r>
    </w:p>
    <w:p w14:paraId="2429F317" w14:textId="77777777" w:rsidR="00CA6F5B" w:rsidRPr="004919CC" w:rsidRDefault="00CA6F5B" w:rsidP="003E0971">
      <w:pPr>
        <w:pStyle w:val="Lijstalinea"/>
        <w:numPr>
          <w:ilvl w:val="0"/>
          <w:numId w:val="10"/>
        </w:numPr>
        <w:ind w:left="284" w:hanging="284"/>
        <w:jc w:val="both"/>
        <w:rPr>
          <w:sz w:val="20"/>
          <w:szCs w:val="20"/>
        </w:rPr>
      </w:pPr>
      <w:r w:rsidRPr="004919CC">
        <w:rPr>
          <w:sz w:val="20"/>
          <w:szCs w:val="20"/>
        </w:rPr>
        <w:t>HRM</w:t>
      </w:r>
      <w:r w:rsidR="00BD3404">
        <w:rPr>
          <w:sz w:val="20"/>
          <w:szCs w:val="20"/>
        </w:rPr>
        <w:t>/P&amp;O</w:t>
      </w:r>
    </w:p>
    <w:p w14:paraId="785F8F85" w14:textId="77777777" w:rsidR="00CA6F5B" w:rsidRPr="004919CC" w:rsidRDefault="00CA6F5B" w:rsidP="003E0971">
      <w:pPr>
        <w:pStyle w:val="Lijstalinea"/>
        <w:numPr>
          <w:ilvl w:val="0"/>
          <w:numId w:val="10"/>
        </w:numPr>
        <w:ind w:left="284" w:hanging="284"/>
        <w:jc w:val="both"/>
        <w:rPr>
          <w:sz w:val="20"/>
          <w:szCs w:val="20"/>
        </w:rPr>
      </w:pPr>
      <w:r w:rsidRPr="004919CC">
        <w:rPr>
          <w:sz w:val="20"/>
          <w:szCs w:val="20"/>
        </w:rPr>
        <w:t>Financiën</w:t>
      </w:r>
    </w:p>
    <w:p w14:paraId="0511DD2D" w14:textId="77777777" w:rsidR="00CA6F5B" w:rsidRDefault="00A06839" w:rsidP="00CB0D81">
      <w:pPr>
        <w:pStyle w:val="Lijstalinea"/>
        <w:numPr>
          <w:ilvl w:val="0"/>
          <w:numId w:val="4"/>
        </w:numPr>
        <w:ind w:left="284" w:hanging="284"/>
        <w:jc w:val="both"/>
        <w:rPr>
          <w:sz w:val="20"/>
          <w:szCs w:val="20"/>
        </w:rPr>
      </w:pPr>
      <w:r w:rsidRPr="004919CC">
        <w:rPr>
          <w:sz w:val="20"/>
          <w:szCs w:val="20"/>
        </w:rPr>
        <w:t>Onderwijs</w:t>
      </w:r>
    </w:p>
    <w:p w14:paraId="195EC491" w14:textId="77777777" w:rsidR="00237D04" w:rsidRPr="004919CC" w:rsidRDefault="00237D04" w:rsidP="00CB0D81">
      <w:pPr>
        <w:pStyle w:val="Lijstalinea"/>
        <w:numPr>
          <w:ilvl w:val="0"/>
          <w:numId w:val="4"/>
        </w:numPr>
        <w:ind w:left="284" w:hanging="284"/>
        <w:jc w:val="both"/>
        <w:rPr>
          <w:sz w:val="20"/>
          <w:szCs w:val="20"/>
        </w:rPr>
      </w:pPr>
      <w:r>
        <w:rPr>
          <w:sz w:val="20"/>
          <w:szCs w:val="20"/>
        </w:rPr>
        <w:t>Bedrijfsjurist</w:t>
      </w:r>
    </w:p>
    <w:p w14:paraId="63A7B183" w14:textId="77777777" w:rsidR="00CA6F5B" w:rsidRPr="004919CC" w:rsidRDefault="00CA6F5B" w:rsidP="00CB0D81">
      <w:pPr>
        <w:pStyle w:val="Lijstalinea"/>
        <w:numPr>
          <w:ilvl w:val="0"/>
          <w:numId w:val="4"/>
        </w:numPr>
        <w:ind w:left="284" w:hanging="284"/>
        <w:jc w:val="both"/>
        <w:rPr>
          <w:sz w:val="20"/>
          <w:szCs w:val="20"/>
        </w:rPr>
      </w:pPr>
      <w:r w:rsidRPr="004919CC">
        <w:rPr>
          <w:sz w:val="20"/>
          <w:szCs w:val="20"/>
        </w:rPr>
        <w:t>Facilitaire zaken (gebouwbeheer, bedrijfsbeveiliging)</w:t>
      </w:r>
    </w:p>
    <w:p w14:paraId="3351C954" w14:textId="77777777" w:rsidR="00CA6F5B" w:rsidRPr="004919CC" w:rsidRDefault="00CA6F5B" w:rsidP="00CB0D81">
      <w:pPr>
        <w:pStyle w:val="Lijstalinea"/>
        <w:numPr>
          <w:ilvl w:val="0"/>
          <w:numId w:val="4"/>
        </w:numPr>
        <w:ind w:left="284" w:hanging="284"/>
        <w:jc w:val="both"/>
        <w:rPr>
          <w:sz w:val="20"/>
          <w:szCs w:val="20"/>
        </w:rPr>
      </w:pPr>
      <w:r w:rsidRPr="004919CC">
        <w:rPr>
          <w:sz w:val="20"/>
          <w:szCs w:val="20"/>
        </w:rPr>
        <w:t>Kwaliteitszorg</w:t>
      </w:r>
    </w:p>
    <w:p w14:paraId="63A57414" w14:textId="77777777" w:rsidR="00CA6F5B" w:rsidRPr="004919CC" w:rsidRDefault="00CA6F5B" w:rsidP="00CB0D81">
      <w:pPr>
        <w:pStyle w:val="Lijstalinea"/>
        <w:numPr>
          <w:ilvl w:val="0"/>
          <w:numId w:val="4"/>
        </w:numPr>
        <w:ind w:left="284" w:hanging="284"/>
        <w:jc w:val="both"/>
        <w:rPr>
          <w:sz w:val="20"/>
          <w:szCs w:val="20"/>
        </w:rPr>
      </w:pPr>
      <w:r w:rsidRPr="004919CC">
        <w:rPr>
          <w:sz w:val="20"/>
          <w:szCs w:val="20"/>
        </w:rPr>
        <w:t xml:space="preserve">Planning,  &amp; Control  en auditing </w:t>
      </w:r>
    </w:p>
    <w:p w14:paraId="5D6317ED" w14:textId="77777777" w:rsidR="00CA6F5B" w:rsidRDefault="00CA6F5B" w:rsidP="00CB0D81">
      <w:pPr>
        <w:pStyle w:val="Lijstalinea"/>
        <w:numPr>
          <w:ilvl w:val="0"/>
          <w:numId w:val="4"/>
        </w:numPr>
        <w:ind w:left="284" w:hanging="284"/>
        <w:jc w:val="both"/>
        <w:rPr>
          <w:sz w:val="20"/>
          <w:szCs w:val="20"/>
        </w:rPr>
      </w:pPr>
      <w:r w:rsidRPr="004919CC">
        <w:rPr>
          <w:sz w:val="20"/>
          <w:szCs w:val="20"/>
        </w:rPr>
        <w:t>Informatiemanagement / CIO of vergelijkbaar</w:t>
      </w:r>
    </w:p>
    <w:p w14:paraId="3D99D82F" w14:textId="77777777" w:rsidR="00BD3404" w:rsidRPr="004919CC" w:rsidRDefault="00BD3404" w:rsidP="00CB0D81">
      <w:pPr>
        <w:pStyle w:val="Lijstalinea"/>
        <w:numPr>
          <w:ilvl w:val="0"/>
          <w:numId w:val="4"/>
        </w:numPr>
        <w:ind w:left="284" w:hanging="284"/>
        <w:jc w:val="both"/>
        <w:rPr>
          <w:sz w:val="20"/>
          <w:szCs w:val="20"/>
        </w:rPr>
      </w:pPr>
      <w:r>
        <w:rPr>
          <w:sz w:val="20"/>
          <w:szCs w:val="20"/>
        </w:rPr>
        <w:t>Deelnemersadministratie</w:t>
      </w:r>
    </w:p>
    <w:p w14:paraId="52074AEE" w14:textId="77777777" w:rsidR="00CA6F5B" w:rsidRPr="004919CC" w:rsidRDefault="00CA6F5B" w:rsidP="00CB0D81">
      <w:pPr>
        <w:pStyle w:val="Lijstalinea"/>
        <w:numPr>
          <w:ilvl w:val="0"/>
          <w:numId w:val="4"/>
        </w:numPr>
        <w:ind w:left="284" w:hanging="284"/>
        <w:jc w:val="both"/>
        <w:rPr>
          <w:sz w:val="20"/>
          <w:szCs w:val="20"/>
        </w:rPr>
      </w:pPr>
      <w:r w:rsidRPr="004919CC">
        <w:rPr>
          <w:sz w:val="20"/>
          <w:szCs w:val="20"/>
        </w:rPr>
        <w:t>Examenbureau</w:t>
      </w:r>
    </w:p>
    <w:p w14:paraId="7CD26DB7" w14:textId="77777777" w:rsidR="00CA6F5B" w:rsidRDefault="004919CC" w:rsidP="00CB0D81">
      <w:pPr>
        <w:pStyle w:val="Lijstalinea"/>
        <w:numPr>
          <w:ilvl w:val="0"/>
          <w:numId w:val="4"/>
        </w:numPr>
        <w:ind w:left="284" w:hanging="284"/>
        <w:jc w:val="both"/>
      </w:pPr>
      <w:r w:rsidRPr="004919CC">
        <w:rPr>
          <w:sz w:val="20"/>
          <w:szCs w:val="20"/>
        </w:rPr>
        <w:t>Stage bureau</w:t>
      </w:r>
    </w:p>
    <w:p w14:paraId="2FC7FCD8" w14:textId="77777777" w:rsidR="004919CC" w:rsidRDefault="004919CC" w:rsidP="004919CC">
      <w:pPr>
        <w:jc w:val="both"/>
      </w:pPr>
    </w:p>
    <w:p w14:paraId="263BAB95" w14:textId="77777777" w:rsidR="004919CC" w:rsidRDefault="004919CC" w:rsidP="004919CC">
      <w:pPr>
        <w:jc w:val="both"/>
      </w:pPr>
      <w:r>
        <w:t xml:space="preserve">Tijdens het kennismakingsgesprek stel je met de proceseigenaren </w:t>
      </w:r>
      <w:r w:rsidR="00B3626E">
        <w:t xml:space="preserve">een zogenaamde </w:t>
      </w:r>
      <w:r w:rsidR="00102DA2">
        <w:t>beschikbaarheid</w:t>
      </w:r>
      <w:r>
        <w:t xml:space="preserve"> classificatie</w:t>
      </w:r>
      <w:r w:rsidR="00102DA2">
        <w:t xml:space="preserve"> en ranking</w:t>
      </w:r>
      <w:r>
        <w:t xml:space="preserve"> op van de applicaties die de belangrijkste processen binnen een </w:t>
      </w:r>
      <w:r w:rsidR="00FD2C51">
        <w:t>mbo</w:t>
      </w:r>
      <w:r w:rsidR="00CF3CDD">
        <w:t xml:space="preserve"> </w:t>
      </w:r>
      <w:r>
        <w:t>instelling ondersteunen.</w:t>
      </w:r>
      <w:r w:rsidR="00B3626E">
        <w:t xml:space="preserve"> </w:t>
      </w:r>
    </w:p>
    <w:p w14:paraId="5A32470C" w14:textId="77777777" w:rsidR="005013E7" w:rsidRDefault="00956E3F" w:rsidP="00B05638">
      <w:pPr>
        <w:pStyle w:val="Kop3"/>
      </w:pPr>
      <w:bookmarkStart w:id="32" w:name="_Toc493227585"/>
      <w:r>
        <w:t>Korte uitleg BIVC</w:t>
      </w:r>
      <w:bookmarkEnd w:id="32"/>
      <w:r>
        <w:t xml:space="preserve"> </w:t>
      </w:r>
    </w:p>
    <w:p w14:paraId="55DC81FB" w14:textId="77777777" w:rsidR="00102DA2" w:rsidRDefault="00102DA2" w:rsidP="005013E7">
      <w:pPr>
        <w:jc w:val="both"/>
        <w:rPr>
          <w:rFonts w:cs="Mangal"/>
        </w:rPr>
      </w:pPr>
      <w:r>
        <w:rPr>
          <w:rFonts w:cs="Mangal"/>
        </w:rPr>
        <w:t xml:space="preserve">Beschikbaarheid is een van de 3 onderdelen van de zogenaamde BIV classificatie  BIV staat voor </w:t>
      </w:r>
      <w:r w:rsidR="005013E7" w:rsidRPr="002334D0">
        <w:rPr>
          <w:rFonts w:cs="Mangal"/>
          <w:b/>
        </w:rPr>
        <w:t>B</w:t>
      </w:r>
      <w:r w:rsidR="005013E7" w:rsidRPr="00885BF9">
        <w:rPr>
          <w:rFonts w:cs="Mangal"/>
        </w:rPr>
        <w:t xml:space="preserve">eschikbaarheid, </w:t>
      </w:r>
      <w:r w:rsidR="005013E7" w:rsidRPr="002334D0">
        <w:rPr>
          <w:rFonts w:cs="Mangal"/>
          <w:b/>
        </w:rPr>
        <w:t>I</w:t>
      </w:r>
      <w:r w:rsidR="005013E7" w:rsidRPr="00885BF9">
        <w:rPr>
          <w:rFonts w:cs="Mangal"/>
        </w:rPr>
        <w:t>ntegriteit</w:t>
      </w:r>
      <w:r>
        <w:rPr>
          <w:rFonts w:cs="Mangal"/>
        </w:rPr>
        <w:t xml:space="preserve"> en </w:t>
      </w:r>
      <w:r w:rsidR="005013E7" w:rsidRPr="00885BF9">
        <w:rPr>
          <w:rFonts w:cs="Mangal"/>
        </w:rPr>
        <w:t xml:space="preserve"> </w:t>
      </w:r>
      <w:r w:rsidR="005013E7" w:rsidRPr="002334D0">
        <w:rPr>
          <w:rFonts w:cs="Mangal"/>
          <w:b/>
        </w:rPr>
        <w:t>V</w:t>
      </w:r>
      <w:r w:rsidR="005013E7" w:rsidRPr="00885BF9">
        <w:rPr>
          <w:rFonts w:cs="Mangal"/>
        </w:rPr>
        <w:t xml:space="preserve">ertrouwelijkheid en </w:t>
      </w:r>
      <w:r>
        <w:rPr>
          <w:rFonts w:cs="Mangal"/>
        </w:rPr>
        <w:t>van informatie. Tegenwoordig wordt ook vaak de term BIVC gebruik waarbij de C voor Controleerbaarheid staat.</w:t>
      </w:r>
    </w:p>
    <w:p w14:paraId="0773663C" w14:textId="77777777" w:rsidR="005013E7" w:rsidRDefault="00956E3F" w:rsidP="005013E7">
      <w:pPr>
        <w:jc w:val="both"/>
        <w:rPr>
          <w:rFonts w:cs="Mangal"/>
        </w:rPr>
      </w:pPr>
      <w:r>
        <w:rPr>
          <w:rFonts w:cs="Mangal"/>
        </w:rPr>
        <w:t>De kwaliteitscriteria BIVC kort toegelicht:</w:t>
      </w:r>
    </w:p>
    <w:p w14:paraId="7125BC6C" w14:textId="77777777" w:rsidR="00CB0D81" w:rsidRPr="00885BF9" w:rsidRDefault="00CB0D81" w:rsidP="005013E7">
      <w:pPr>
        <w:jc w:val="both"/>
        <w:rPr>
          <w:rFonts w:cs="Mangal"/>
        </w:rPr>
      </w:pPr>
    </w:p>
    <w:p w14:paraId="4FBA7704" w14:textId="77777777" w:rsidR="005013E7" w:rsidRPr="00885BF9" w:rsidRDefault="005013E7" w:rsidP="005013E7">
      <w:pPr>
        <w:jc w:val="both"/>
        <w:rPr>
          <w:rFonts w:cs="Mangal"/>
        </w:rPr>
      </w:pPr>
      <w:r w:rsidRPr="00885BF9">
        <w:rPr>
          <w:rFonts w:cs="Mangal"/>
          <w:b/>
          <w:bCs/>
        </w:rPr>
        <w:t xml:space="preserve">Beschikbaarheid: </w:t>
      </w:r>
      <w:r w:rsidRPr="00885BF9">
        <w:rPr>
          <w:rFonts w:cs="Mangal"/>
        </w:rPr>
        <w:t xml:space="preserve">de mate waarin beheersmaatregelen de beschikbaarheid en ongestoorde voortgang van de </w:t>
      </w:r>
      <w:r>
        <w:rPr>
          <w:rFonts w:cs="Mangal"/>
        </w:rPr>
        <w:t>ict</w:t>
      </w:r>
      <w:r w:rsidRPr="00885BF9">
        <w:rPr>
          <w:rFonts w:cs="Mangal"/>
        </w:rPr>
        <w:t xml:space="preserve">-dienstverlening waarborgen. </w:t>
      </w:r>
    </w:p>
    <w:p w14:paraId="3F74B0FD" w14:textId="77777777" w:rsidR="005013E7" w:rsidRPr="00885BF9" w:rsidRDefault="005013E7" w:rsidP="005013E7">
      <w:pPr>
        <w:jc w:val="both"/>
        <w:rPr>
          <w:rFonts w:cs="Mangal"/>
        </w:rPr>
      </w:pPr>
      <w:r w:rsidRPr="00885BF9">
        <w:rPr>
          <w:rFonts w:cs="Mangal"/>
        </w:rPr>
        <w:t xml:space="preserve">Deelaspecten hiervan zijn: </w:t>
      </w:r>
    </w:p>
    <w:p w14:paraId="7AB6C042" w14:textId="77777777" w:rsidR="005013E7" w:rsidRPr="00885BF9" w:rsidRDefault="005013E7" w:rsidP="003E0971">
      <w:pPr>
        <w:numPr>
          <w:ilvl w:val="0"/>
          <w:numId w:val="31"/>
        </w:numPr>
        <w:spacing w:after="0"/>
        <w:ind w:left="284" w:hanging="284"/>
        <w:contextualSpacing w:val="0"/>
        <w:jc w:val="both"/>
        <w:rPr>
          <w:rFonts w:cs="Mangal"/>
        </w:rPr>
      </w:pPr>
      <w:r w:rsidRPr="00885BF9">
        <w:rPr>
          <w:rFonts w:cs="Mangal"/>
          <w:iCs/>
        </w:rPr>
        <w:t xml:space="preserve">Continuïteit: </w:t>
      </w:r>
      <w:r w:rsidRPr="00885BF9">
        <w:rPr>
          <w:rFonts w:cs="Mangal"/>
        </w:rPr>
        <w:t xml:space="preserve">de mate waarin de beschikbaarheid van de </w:t>
      </w:r>
      <w:r>
        <w:rPr>
          <w:rFonts w:cs="Mangal"/>
        </w:rPr>
        <w:t>ict</w:t>
      </w:r>
      <w:r w:rsidRPr="00885BF9">
        <w:rPr>
          <w:rFonts w:cs="Mangal"/>
        </w:rPr>
        <w:t xml:space="preserve">-dienstverlening gewaarborgd is; </w:t>
      </w:r>
    </w:p>
    <w:p w14:paraId="4FFAA8D3" w14:textId="77777777" w:rsidR="005013E7" w:rsidRPr="00885BF9" w:rsidRDefault="005013E7" w:rsidP="003E0971">
      <w:pPr>
        <w:numPr>
          <w:ilvl w:val="0"/>
          <w:numId w:val="31"/>
        </w:numPr>
        <w:spacing w:after="0"/>
        <w:ind w:left="284" w:hanging="284"/>
        <w:contextualSpacing w:val="0"/>
        <w:jc w:val="both"/>
        <w:rPr>
          <w:rFonts w:cs="Mangal"/>
        </w:rPr>
      </w:pPr>
      <w:r w:rsidRPr="00885BF9">
        <w:rPr>
          <w:rFonts w:cs="Mangal"/>
          <w:iCs/>
        </w:rPr>
        <w:t xml:space="preserve">Portabiliteit: </w:t>
      </w:r>
      <w:r w:rsidRPr="00885BF9">
        <w:rPr>
          <w:rFonts w:cs="Mangal"/>
        </w:rPr>
        <w:t xml:space="preserve">de mate waarin de overdraagbaarheid van het informatiesysteem naar andere gelijksoortige technische infrastructuren gewaarborgd is; </w:t>
      </w:r>
    </w:p>
    <w:p w14:paraId="5E2B8270" w14:textId="77777777" w:rsidR="005013E7" w:rsidRPr="00885BF9" w:rsidRDefault="005013E7" w:rsidP="003E0971">
      <w:pPr>
        <w:numPr>
          <w:ilvl w:val="0"/>
          <w:numId w:val="31"/>
        </w:numPr>
        <w:spacing w:after="0"/>
        <w:ind w:left="284" w:hanging="284"/>
        <w:contextualSpacing w:val="0"/>
        <w:jc w:val="both"/>
        <w:rPr>
          <w:rFonts w:cs="Mangal"/>
        </w:rPr>
      </w:pPr>
      <w:r w:rsidRPr="00885BF9">
        <w:rPr>
          <w:rFonts w:cs="Mangal"/>
          <w:iCs/>
        </w:rPr>
        <w:t xml:space="preserve">Herstelbaarheid: </w:t>
      </w:r>
      <w:r w:rsidRPr="00885BF9">
        <w:rPr>
          <w:rFonts w:cs="Mangal"/>
        </w:rPr>
        <w:t xml:space="preserve">de mate waarin de informatievoorziening tijdig en volledig hersteld kan worden. </w:t>
      </w:r>
    </w:p>
    <w:p w14:paraId="4637F015" w14:textId="77777777" w:rsidR="005013E7" w:rsidRPr="00885BF9" w:rsidRDefault="005013E7" w:rsidP="00CB0D81">
      <w:pPr>
        <w:ind w:left="284" w:hanging="284"/>
        <w:jc w:val="both"/>
        <w:rPr>
          <w:rFonts w:cs="Mangal"/>
        </w:rPr>
      </w:pPr>
    </w:p>
    <w:p w14:paraId="6B0236F5" w14:textId="77777777" w:rsidR="005013E7" w:rsidRPr="00885BF9" w:rsidRDefault="005013E7" w:rsidP="00CB0D81">
      <w:pPr>
        <w:jc w:val="both"/>
        <w:rPr>
          <w:rFonts w:cs="Mangal"/>
        </w:rPr>
      </w:pPr>
      <w:r w:rsidRPr="00885BF9">
        <w:rPr>
          <w:rFonts w:cs="Mangal"/>
          <w:b/>
          <w:bCs/>
        </w:rPr>
        <w:t xml:space="preserve">Integriteit: </w:t>
      </w:r>
      <w:r w:rsidRPr="00885BF9">
        <w:rPr>
          <w:rFonts w:cs="Mangal"/>
        </w:rPr>
        <w:t>de mate waarin de beheersmaatregelen (organisatie, processen en technologie) de juistheid, volledigheid en tijdigheid van de IT-dienstverlening waarborgen.</w:t>
      </w:r>
    </w:p>
    <w:p w14:paraId="4F035355" w14:textId="77777777" w:rsidR="005013E7" w:rsidRPr="00885BF9" w:rsidRDefault="005013E7" w:rsidP="00CB0D81">
      <w:pPr>
        <w:ind w:left="284" w:hanging="284"/>
        <w:jc w:val="both"/>
        <w:rPr>
          <w:rFonts w:cs="Mangal"/>
        </w:rPr>
      </w:pPr>
      <w:r w:rsidRPr="00885BF9">
        <w:rPr>
          <w:rFonts w:cs="Mangal"/>
        </w:rPr>
        <w:t xml:space="preserve">Deelaspecten hiervan zijn: </w:t>
      </w:r>
    </w:p>
    <w:p w14:paraId="4DA0C74F" w14:textId="77777777" w:rsidR="005013E7" w:rsidRPr="00885BF9" w:rsidRDefault="005013E7" w:rsidP="003E0971">
      <w:pPr>
        <w:numPr>
          <w:ilvl w:val="0"/>
          <w:numId w:val="30"/>
        </w:numPr>
        <w:spacing w:after="0"/>
        <w:ind w:left="284" w:hanging="284"/>
        <w:contextualSpacing w:val="0"/>
        <w:jc w:val="both"/>
        <w:rPr>
          <w:rFonts w:cs="Mangal"/>
        </w:rPr>
      </w:pPr>
      <w:r w:rsidRPr="00885BF9">
        <w:rPr>
          <w:rFonts w:cs="Mangal"/>
          <w:iCs/>
        </w:rPr>
        <w:t xml:space="preserve">Juistheid: </w:t>
      </w:r>
      <w:r w:rsidRPr="00885BF9">
        <w:rPr>
          <w:rFonts w:cs="Mangal"/>
        </w:rPr>
        <w:t xml:space="preserve">de mate waarin overeenstemming van de presentatie van gegevens/informatie in IT-systemen ten opzichte van de werkelijkheid is gewaarborgd; </w:t>
      </w:r>
    </w:p>
    <w:p w14:paraId="2C0AFCF7" w14:textId="77777777" w:rsidR="005013E7" w:rsidRPr="00885BF9" w:rsidRDefault="005013E7" w:rsidP="003E0971">
      <w:pPr>
        <w:numPr>
          <w:ilvl w:val="0"/>
          <w:numId w:val="30"/>
        </w:numPr>
        <w:spacing w:after="0"/>
        <w:ind w:left="284" w:hanging="284"/>
        <w:contextualSpacing w:val="0"/>
        <w:jc w:val="both"/>
        <w:rPr>
          <w:rFonts w:cs="Mangal"/>
        </w:rPr>
      </w:pPr>
      <w:r w:rsidRPr="00885BF9">
        <w:rPr>
          <w:rFonts w:cs="Mangal"/>
          <w:iCs/>
        </w:rPr>
        <w:t xml:space="preserve">Volledigheid: </w:t>
      </w:r>
      <w:r w:rsidRPr="00885BF9">
        <w:rPr>
          <w:rFonts w:cs="Mangal"/>
        </w:rPr>
        <w:t xml:space="preserve">de mate van zekerheid dat de volledigheid van gegevens/informatie in het object gewaarborgd is; </w:t>
      </w:r>
    </w:p>
    <w:p w14:paraId="3C974C59" w14:textId="77777777" w:rsidR="005013E7" w:rsidRPr="00885BF9" w:rsidRDefault="005013E7" w:rsidP="003E0971">
      <w:pPr>
        <w:numPr>
          <w:ilvl w:val="0"/>
          <w:numId w:val="30"/>
        </w:numPr>
        <w:spacing w:after="0"/>
        <w:ind w:left="284" w:hanging="284"/>
        <w:contextualSpacing w:val="0"/>
        <w:jc w:val="both"/>
        <w:rPr>
          <w:rFonts w:cs="Mangal"/>
        </w:rPr>
      </w:pPr>
      <w:r w:rsidRPr="00885BF9">
        <w:rPr>
          <w:rFonts w:cs="Mangal"/>
          <w:iCs/>
        </w:rPr>
        <w:t xml:space="preserve">Waarborging: </w:t>
      </w:r>
      <w:r w:rsidRPr="00885BF9">
        <w:rPr>
          <w:rFonts w:cs="Mangal"/>
        </w:rPr>
        <w:t xml:space="preserve">de mate waarin de correcte werking van de IT-processen is gewaarborgd. </w:t>
      </w:r>
    </w:p>
    <w:p w14:paraId="1358CA27" w14:textId="77777777" w:rsidR="005013E7" w:rsidRPr="00885BF9" w:rsidRDefault="005013E7" w:rsidP="00CB0D81">
      <w:pPr>
        <w:ind w:left="284" w:hanging="284"/>
        <w:jc w:val="both"/>
        <w:rPr>
          <w:rFonts w:cs="Mangal"/>
        </w:rPr>
      </w:pPr>
    </w:p>
    <w:p w14:paraId="504FE926" w14:textId="77777777" w:rsidR="005013E7" w:rsidRPr="00885BF9" w:rsidRDefault="005013E7" w:rsidP="00CB0D81">
      <w:pPr>
        <w:jc w:val="both"/>
        <w:rPr>
          <w:rFonts w:cs="Mangal"/>
        </w:rPr>
      </w:pPr>
      <w:r w:rsidRPr="00885BF9">
        <w:rPr>
          <w:rFonts w:cs="Mangal"/>
          <w:b/>
          <w:bCs/>
        </w:rPr>
        <w:t xml:space="preserve">Vertrouwelijkheid: </w:t>
      </w:r>
      <w:r w:rsidRPr="00885BF9">
        <w:rPr>
          <w:rFonts w:cs="Mangal"/>
        </w:rPr>
        <w:t xml:space="preserve">de mate waarin uitsluitend geautoriseerde personen, programmatuur of apparatuur gebruik kunnen maken van de gegevens of programmatuur, al dan niet gereguleerd door (geautomatiseerde) procedures en/of technische maatregelen. </w:t>
      </w:r>
    </w:p>
    <w:p w14:paraId="24B02C60" w14:textId="77777777" w:rsidR="005013E7" w:rsidRPr="00885BF9" w:rsidRDefault="005013E7" w:rsidP="00CB0D81">
      <w:pPr>
        <w:ind w:left="284" w:hanging="284"/>
        <w:jc w:val="both"/>
        <w:rPr>
          <w:rFonts w:cs="Mangal"/>
        </w:rPr>
      </w:pPr>
      <w:r w:rsidRPr="00885BF9">
        <w:rPr>
          <w:rFonts w:cs="Mangal"/>
        </w:rPr>
        <w:t xml:space="preserve">Deelaspecten hiervan zijn: </w:t>
      </w:r>
    </w:p>
    <w:p w14:paraId="15A322FD" w14:textId="77777777" w:rsidR="005013E7" w:rsidRPr="00885BF9" w:rsidRDefault="005013E7" w:rsidP="003E0971">
      <w:pPr>
        <w:numPr>
          <w:ilvl w:val="0"/>
          <w:numId w:val="29"/>
        </w:numPr>
        <w:spacing w:after="0"/>
        <w:ind w:left="284" w:hanging="284"/>
        <w:contextualSpacing w:val="0"/>
        <w:jc w:val="both"/>
        <w:rPr>
          <w:rFonts w:cs="Mangal"/>
        </w:rPr>
      </w:pPr>
      <w:r w:rsidRPr="00885BF9">
        <w:rPr>
          <w:rFonts w:cs="Mangal"/>
          <w:iCs/>
        </w:rPr>
        <w:t>Autorisatie:</w:t>
      </w:r>
      <w:r w:rsidRPr="00885BF9">
        <w:rPr>
          <w:rFonts w:cs="Mangal"/>
          <w:i/>
          <w:iCs/>
        </w:rPr>
        <w:t xml:space="preserve"> </w:t>
      </w:r>
      <w:r w:rsidRPr="00885BF9">
        <w:rPr>
          <w:rFonts w:cs="Mangal"/>
        </w:rPr>
        <w:t xml:space="preserve">de mate waarin de adequate inrichting van bevoegdheden gewaarborgd is; </w:t>
      </w:r>
    </w:p>
    <w:p w14:paraId="2E81FBA8" w14:textId="77777777" w:rsidR="005013E7" w:rsidRPr="00885BF9" w:rsidRDefault="005013E7" w:rsidP="003E0971">
      <w:pPr>
        <w:numPr>
          <w:ilvl w:val="0"/>
          <w:numId w:val="29"/>
        </w:numPr>
        <w:spacing w:after="0"/>
        <w:ind w:left="284" w:hanging="284"/>
        <w:contextualSpacing w:val="0"/>
        <w:jc w:val="both"/>
        <w:rPr>
          <w:rFonts w:cs="Mangal"/>
        </w:rPr>
      </w:pPr>
      <w:r w:rsidRPr="00885BF9">
        <w:rPr>
          <w:rFonts w:cs="Mangal"/>
          <w:iCs/>
        </w:rPr>
        <w:t xml:space="preserve">Authenticiteit: </w:t>
      </w:r>
      <w:r w:rsidRPr="00885BF9">
        <w:rPr>
          <w:rFonts w:cs="Mangal"/>
        </w:rPr>
        <w:t xml:space="preserve">de mate waarin de adequate verificatie van geïdentificeerde personen of apparatuur gewaarborgd is; </w:t>
      </w:r>
    </w:p>
    <w:p w14:paraId="4BA03B44" w14:textId="77777777" w:rsidR="005013E7" w:rsidRPr="00885BF9" w:rsidRDefault="005013E7" w:rsidP="003E0971">
      <w:pPr>
        <w:numPr>
          <w:ilvl w:val="0"/>
          <w:numId w:val="29"/>
        </w:numPr>
        <w:spacing w:after="0"/>
        <w:ind w:left="284" w:hanging="284"/>
        <w:contextualSpacing w:val="0"/>
        <w:jc w:val="both"/>
        <w:rPr>
          <w:rFonts w:cs="Mangal"/>
        </w:rPr>
      </w:pPr>
      <w:r w:rsidRPr="00885BF9">
        <w:rPr>
          <w:rFonts w:cs="Mangal"/>
          <w:iCs/>
        </w:rPr>
        <w:t xml:space="preserve">Identificatie: </w:t>
      </w:r>
      <w:r w:rsidRPr="00885BF9">
        <w:rPr>
          <w:rFonts w:cs="Mangal"/>
        </w:rPr>
        <w:t xml:space="preserve">de mate waarin de mechanismen ter herkenning van personen of apparatuur gewaarborgd zijn; </w:t>
      </w:r>
    </w:p>
    <w:p w14:paraId="5D0E745F" w14:textId="77777777" w:rsidR="005013E7" w:rsidRPr="00885BF9" w:rsidRDefault="005013E7" w:rsidP="003E0971">
      <w:pPr>
        <w:numPr>
          <w:ilvl w:val="0"/>
          <w:numId w:val="29"/>
        </w:numPr>
        <w:spacing w:after="0"/>
        <w:ind w:left="284" w:hanging="284"/>
        <w:contextualSpacing w:val="0"/>
        <w:jc w:val="both"/>
        <w:rPr>
          <w:rFonts w:cs="Mangal"/>
        </w:rPr>
      </w:pPr>
      <w:r w:rsidRPr="00885BF9">
        <w:rPr>
          <w:rFonts w:cs="Mangal"/>
          <w:iCs/>
        </w:rPr>
        <w:t xml:space="preserve">Periodieke controle op de bestaande bevoegdheden. </w:t>
      </w:r>
      <w:r w:rsidRPr="00885BF9">
        <w:rPr>
          <w:rFonts w:cs="Mangal"/>
        </w:rPr>
        <w:t xml:space="preserve">Het (geautomatiseerd) vaststellen of geïdentificeerde personen of apparatuur de gewenste handelingen mogen uitvoeren. </w:t>
      </w:r>
    </w:p>
    <w:p w14:paraId="0E934418" w14:textId="77777777" w:rsidR="005013E7" w:rsidRPr="00885BF9" w:rsidRDefault="005013E7" w:rsidP="005013E7">
      <w:pPr>
        <w:jc w:val="both"/>
        <w:rPr>
          <w:rFonts w:cs="Mangal"/>
          <w:b/>
          <w:bCs/>
        </w:rPr>
      </w:pPr>
    </w:p>
    <w:p w14:paraId="42A80F8E" w14:textId="77777777" w:rsidR="005013E7" w:rsidRPr="00885BF9" w:rsidRDefault="005013E7" w:rsidP="005013E7">
      <w:pPr>
        <w:jc w:val="both"/>
        <w:rPr>
          <w:rFonts w:cs="Mangal"/>
        </w:rPr>
      </w:pPr>
      <w:r w:rsidRPr="00885BF9">
        <w:rPr>
          <w:rFonts w:cs="Mangal"/>
          <w:b/>
          <w:bCs/>
        </w:rPr>
        <w:t xml:space="preserve">Controleerbaarheid: </w:t>
      </w:r>
      <w:r w:rsidRPr="00885BF9">
        <w:rPr>
          <w:rFonts w:cs="Mangal"/>
        </w:rPr>
        <w:t xml:space="preserve">de mogelijkheid om kennis te verkrijgen over de structurering (documentatie) en werking van de </w:t>
      </w:r>
      <w:r w:rsidR="00FD2C51">
        <w:rPr>
          <w:rFonts w:cs="Mangal"/>
        </w:rPr>
        <w:t>it</w:t>
      </w:r>
      <w:r w:rsidRPr="00885BF9">
        <w:rPr>
          <w:rFonts w:cs="Mangal"/>
        </w:rPr>
        <w:t xml:space="preserve">-dienstverlening. </w:t>
      </w:r>
    </w:p>
    <w:p w14:paraId="44699553" w14:textId="77777777" w:rsidR="005013E7" w:rsidRPr="00885BF9" w:rsidRDefault="005013E7" w:rsidP="005013E7">
      <w:pPr>
        <w:jc w:val="both"/>
        <w:rPr>
          <w:rFonts w:cs="Mangal"/>
        </w:rPr>
      </w:pPr>
      <w:r w:rsidRPr="00885BF9">
        <w:rPr>
          <w:rFonts w:cs="Mangal"/>
        </w:rPr>
        <w:t xml:space="preserve">Deelaspecten hiervan zijn: </w:t>
      </w:r>
    </w:p>
    <w:p w14:paraId="219269B8" w14:textId="77777777" w:rsidR="005013E7" w:rsidRPr="00885BF9" w:rsidRDefault="005013E7" w:rsidP="003E0971">
      <w:pPr>
        <w:numPr>
          <w:ilvl w:val="0"/>
          <w:numId w:val="32"/>
        </w:numPr>
        <w:spacing w:after="0"/>
        <w:ind w:left="284" w:hanging="284"/>
        <w:contextualSpacing w:val="0"/>
        <w:jc w:val="both"/>
        <w:rPr>
          <w:rFonts w:cs="Mangal"/>
        </w:rPr>
      </w:pPr>
      <w:r w:rsidRPr="00885BF9">
        <w:rPr>
          <w:rFonts w:cs="Mangal"/>
        </w:rPr>
        <w:t xml:space="preserve">Testbaarheid: De mate waarin de integere werking van de </w:t>
      </w:r>
      <w:r w:rsidR="00FD2C51">
        <w:rPr>
          <w:rFonts w:cs="Mangal"/>
        </w:rPr>
        <w:t>it</w:t>
      </w:r>
      <w:r w:rsidRPr="00885BF9">
        <w:rPr>
          <w:rFonts w:cs="Mangal"/>
        </w:rPr>
        <w:t>-dienstverlening te testen is;</w:t>
      </w:r>
    </w:p>
    <w:p w14:paraId="08EE8626" w14:textId="77777777" w:rsidR="005013E7" w:rsidRPr="00885BF9" w:rsidRDefault="005013E7" w:rsidP="003E0971">
      <w:pPr>
        <w:numPr>
          <w:ilvl w:val="0"/>
          <w:numId w:val="32"/>
        </w:numPr>
        <w:spacing w:after="0"/>
        <w:ind w:left="284" w:hanging="284"/>
        <w:contextualSpacing w:val="0"/>
        <w:jc w:val="both"/>
        <w:rPr>
          <w:rFonts w:cs="Mangal"/>
        </w:rPr>
      </w:pPr>
      <w:r w:rsidRPr="00885BF9">
        <w:rPr>
          <w:rFonts w:cs="Mangal"/>
        </w:rPr>
        <w:t xml:space="preserve">Meetbaarheid: Zijn er voldoende meet- en controlepunten aanwezig; </w:t>
      </w:r>
    </w:p>
    <w:p w14:paraId="419D0C2A" w14:textId="77777777" w:rsidR="005013E7" w:rsidRPr="00885BF9" w:rsidRDefault="005013E7" w:rsidP="003E0971">
      <w:pPr>
        <w:numPr>
          <w:ilvl w:val="0"/>
          <w:numId w:val="32"/>
        </w:numPr>
        <w:spacing w:after="0"/>
        <w:ind w:left="284" w:hanging="284"/>
        <w:contextualSpacing w:val="0"/>
        <w:jc w:val="both"/>
        <w:rPr>
          <w:rFonts w:cs="Mangal"/>
        </w:rPr>
      </w:pPr>
      <w:r w:rsidRPr="00885BF9">
        <w:rPr>
          <w:rFonts w:cs="Mangal"/>
        </w:rPr>
        <w:t>Verifieerbaarheid</w:t>
      </w:r>
      <w:r w:rsidRPr="00885BF9">
        <w:rPr>
          <w:rFonts w:cs="Mangal"/>
          <w:iCs/>
        </w:rPr>
        <w:t xml:space="preserve">: </w:t>
      </w:r>
      <w:r w:rsidRPr="00885BF9">
        <w:rPr>
          <w:rFonts w:cs="Mangal"/>
        </w:rPr>
        <w:t xml:space="preserve">De mate waarin de integere werking van een </w:t>
      </w:r>
      <w:r w:rsidR="00FD2C51">
        <w:rPr>
          <w:rFonts w:cs="Mangal"/>
        </w:rPr>
        <w:t>it</w:t>
      </w:r>
      <w:r w:rsidRPr="00885BF9">
        <w:rPr>
          <w:rFonts w:cs="Mangal"/>
        </w:rPr>
        <w:t xml:space="preserve">-dienstverlening te verifiëren is. </w:t>
      </w:r>
    </w:p>
    <w:p w14:paraId="40E86F1D" w14:textId="77777777" w:rsidR="005013E7" w:rsidRPr="00885BF9" w:rsidRDefault="005013E7" w:rsidP="005013E7">
      <w:pPr>
        <w:jc w:val="both"/>
        <w:rPr>
          <w:rFonts w:cs="Mangal"/>
        </w:rPr>
      </w:pPr>
    </w:p>
    <w:p w14:paraId="2FFB8CCB" w14:textId="77777777" w:rsidR="005013E7" w:rsidRPr="00885BF9" w:rsidRDefault="005013E7" w:rsidP="005013E7">
      <w:pPr>
        <w:jc w:val="both"/>
        <w:rPr>
          <w:rFonts w:cs="Mangal"/>
        </w:rPr>
      </w:pPr>
      <w:r w:rsidRPr="00885BF9">
        <w:rPr>
          <w:rFonts w:cs="Mangal"/>
        </w:rPr>
        <w:t xml:space="preserve">De kwaliteitsaspecten effectiviteit en efficiëntie worden verder niet besproken. In een financiële </w:t>
      </w:r>
      <w:r>
        <w:rPr>
          <w:rFonts w:cs="Mangal"/>
        </w:rPr>
        <w:t>ict-</w:t>
      </w:r>
      <w:r w:rsidRPr="00885BF9">
        <w:rPr>
          <w:rFonts w:cs="Mangal"/>
        </w:rPr>
        <w:t>benchmark worden deze onderzocht, maar niet in de SURFaudit.</w:t>
      </w:r>
    </w:p>
    <w:p w14:paraId="605518BE" w14:textId="77777777" w:rsidR="005013E7" w:rsidRPr="00885BF9" w:rsidRDefault="00956E3F" w:rsidP="00B05638">
      <w:pPr>
        <w:pStyle w:val="Kop3"/>
      </w:pPr>
      <w:bookmarkStart w:id="33" w:name="_Toc493227586"/>
      <w:r>
        <w:t>Toepassing tijdens de kennismakingsronde</w:t>
      </w:r>
      <w:bookmarkEnd w:id="33"/>
    </w:p>
    <w:p w14:paraId="3BA3186D" w14:textId="77777777" w:rsidR="005013E7" w:rsidRDefault="00B05638" w:rsidP="005013E7">
      <w:pPr>
        <w:jc w:val="both"/>
        <w:rPr>
          <w:rFonts w:cs="Mangal"/>
        </w:rPr>
      </w:pPr>
      <w:r>
        <w:rPr>
          <w:rFonts w:cs="Mangal"/>
        </w:rPr>
        <w:t xml:space="preserve">De </w:t>
      </w:r>
      <w:r w:rsidR="005013E7" w:rsidRPr="00885BF9">
        <w:rPr>
          <w:rFonts w:cs="Mangal"/>
        </w:rPr>
        <w:t>BIV classificatie</w:t>
      </w:r>
      <w:r>
        <w:rPr>
          <w:rFonts w:cs="Mangal"/>
        </w:rPr>
        <w:t xml:space="preserve"> is een onderdeel van het toetsingskader dat je in de volgende hoofdstukken gaat toepassen</w:t>
      </w:r>
      <w:r w:rsidR="005013E7" w:rsidRPr="00885BF9">
        <w:rPr>
          <w:rFonts w:cs="Mangal"/>
        </w:rPr>
        <w:t xml:space="preserve">. In de toekomst zullen alle gegevens waarop dit </w:t>
      </w:r>
      <w:r w:rsidR="00956E3F" w:rsidRPr="00885BF9">
        <w:rPr>
          <w:rFonts w:cs="Mangal"/>
        </w:rPr>
        <w:t>Informatiebeveiligingsbeleid</w:t>
      </w:r>
      <w:r w:rsidR="005013E7" w:rsidRPr="00885BF9">
        <w:rPr>
          <w:rFonts w:cs="Mangal"/>
        </w:rPr>
        <w:t xml:space="preserve"> van toepassing is, geclassificeerd moeten zijn. Het niveau van de beveiligingsmaatregelen is afhankelijk van de klasse.</w:t>
      </w:r>
    </w:p>
    <w:p w14:paraId="7AECDA8C" w14:textId="77777777" w:rsidR="00956E3F" w:rsidRDefault="00956E3F" w:rsidP="005013E7">
      <w:pPr>
        <w:jc w:val="both"/>
        <w:rPr>
          <w:rFonts w:cs="Mangal"/>
        </w:rPr>
      </w:pPr>
      <w:r>
        <w:rPr>
          <w:rFonts w:cs="Mangal"/>
        </w:rPr>
        <w:t>Tijdens de kennismakingsronde zullen we alleen het kwaliteitscriterium beschikbaarheid classificeren.</w:t>
      </w:r>
    </w:p>
    <w:p w14:paraId="6B891B9A" w14:textId="77777777" w:rsidR="005013E7" w:rsidRPr="00885BF9" w:rsidRDefault="005013E7" w:rsidP="005013E7">
      <w:pPr>
        <w:jc w:val="both"/>
        <w:rPr>
          <w:rFonts w:cs="Mangal"/>
        </w:rPr>
      </w:pPr>
      <w:r w:rsidRPr="00885BF9">
        <w:rPr>
          <w:rFonts w:cs="Mangal"/>
        </w:rPr>
        <w:t xml:space="preserve">Ten aanzien van de </w:t>
      </w:r>
      <w:r w:rsidRPr="00885BF9">
        <w:rPr>
          <w:rFonts w:cs="Mangal"/>
          <w:b/>
        </w:rPr>
        <w:t>beschikbaarheid</w:t>
      </w:r>
      <w:r w:rsidRPr="00885BF9">
        <w:rPr>
          <w:rFonts w:cs="Mangal"/>
        </w:rPr>
        <w:t>seisen</w:t>
      </w:r>
      <w:r w:rsidRPr="00885BF9">
        <w:rPr>
          <w:rFonts w:cs="Mangal"/>
          <w:b/>
        </w:rPr>
        <w:t xml:space="preserve"> </w:t>
      </w:r>
      <w:r w:rsidRPr="00885BF9">
        <w:rPr>
          <w:rFonts w:cs="Mangal"/>
        </w:rPr>
        <w:t>worden de volgende klassen onderscheiden:</w:t>
      </w:r>
    </w:p>
    <w:p w14:paraId="05F4CEC5" w14:textId="77777777" w:rsidR="005013E7" w:rsidRPr="00885BF9" w:rsidRDefault="005013E7" w:rsidP="005013E7">
      <w:pPr>
        <w:jc w:val="both"/>
        <w:rPr>
          <w:rFonts w:cs="Mangal"/>
        </w:rPr>
      </w:pPr>
    </w:p>
    <w:tbl>
      <w:tblPr>
        <w:tblStyle w:val="Tabelraster"/>
        <w:tblW w:w="0" w:type="auto"/>
        <w:tblLook w:val="04A0" w:firstRow="1" w:lastRow="0" w:firstColumn="1" w:lastColumn="0" w:noHBand="0" w:noVBand="1"/>
      </w:tblPr>
      <w:tblGrid>
        <w:gridCol w:w="1756"/>
        <w:gridCol w:w="4741"/>
        <w:gridCol w:w="2565"/>
      </w:tblGrid>
      <w:tr w:rsidR="005013E7" w:rsidRPr="00CE4A76" w14:paraId="04CD8690" w14:textId="77777777" w:rsidTr="00CE4A76">
        <w:tc>
          <w:tcPr>
            <w:tcW w:w="1809" w:type="dxa"/>
            <w:tcBorders>
              <w:top w:val="single" w:sz="4" w:space="0" w:color="auto"/>
              <w:left w:val="single" w:sz="4" w:space="0" w:color="auto"/>
              <w:bottom w:val="single" w:sz="4" w:space="0" w:color="auto"/>
              <w:right w:val="single" w:sz="4" w:space="0" w:color="auto"/>
            </w:tcBorders>
            <w:hideMark/>
          </w:tcPr>
          <w:p w14:paraId="1BAD1DBB" w14:textId="77777777" w:rsidR="005013E7" w:rsidRPr="00CE4A76" w:rsidRDefault="005013E7" w:rsidP="00AD5929">
            <w:pPr>
              <w:jc w:val="both"/>
              <w:rPr>
                <w:rFonts w:cs="Mangal"/>
                <w:b/>
                <w:sz w:val="22"/>
                <w:szCs w:val="22"/>
              </w:rPr>
            </w:pPr>
            <w:r w:rsidRPr="00CE4A76">
              <w:rPr>
                <w:rFonts w:cs="Mangal"/>
                <w:b/>
                <w:sz w:val="22"/>
                <w:szCs w:val="22"/>
              </w:rPr>
              <w:t>Klasse</w:t>
            </w:r>
          </w:p>
        </w:tc>
        <w:tc>
          <w:tcPr>
            <w:tcW w:w="4956" w:type="dxa"/>
            <w:tcBorders>
              <w:top w:val="single" w:sz="4" w:space="0" w:color="auto"/>
              <w:left w:val="single" w:sz="4" w:space="0" w:color="auto"/>
              <w:bottom w:val="single" w:sz="4" w:space="0" w:color="auto"/>
              <w:right w:val="single" w:sz="4" w:space="0" w:color="auto"/>
            </w:tcBorders>
            <w:hideMark/>
          </w:tcPr>
          <w:p w14:paraId="5B5A5152" w14:textId="77777777" w:rsidR="005013E7" w:rsidRPr="00CE4A76" w:rsidRDefault="005013E7" w:rsidP="00AD5929">
            <w:pPr>
              <w:jc w:val="both"/>
              <w:rPr>
                <w:rFonts w:cs="Mangal"/>
                <w:b/>
                <w:sz w:val="22"/>
                <w:szCs w:val="22"/>
              </w:rPr>
            </w:pPr>
            <w:r w:rsidRPr="00CE4A76">
              <w:rPr>
                <w:rFonts w:cs="Mangal"/>
                <w:b/>
                <w:sz w:val="22"/>
                <w:szCs w:val="22"/>
              </w:rPr>
              <w:t>Basisprincipes</w:t>
            </w:r>
          </w:p>
        </w:tc>
        <w:tc>
          <w:tcPr>
            <w:tcW w:w="2663" w:type="dxa"/>
            <w:tcBorders>
              <w:top w:val="single" w:sz="4" w:space="0" w:color="auto"/>
              <w:left w:val="single" w:sz="4" w:space="0" w:color="auto"/>
              <w:bottom w:val="single" w:sz="4" w:space="0" w:color="auto"/>
              <w:right w:val="single" w:sz="4" w:space="0" w:color="auto"/>
            </w:tcBorders>
            <w:hideMark/>
          </w:tcPr>
          <w:p w14:paraId="32EE8E15" w14:textId="77777777" w:rsidR="005013E7" w:rsidRPr="00CE4A76" w:rsidRDefault="005013E7" w:rsidP="00AD5929">
            <w:pPr>
              <w:jc w:val="both"/>
              <w:rPr>
                <w:rFonts w:cs="Mangal"/>
                <w:b/>
                <w:sz w:val="22"/>
                <w:szCs w:val="22"/>
              </w:rPr>
            </w:pPr>
            <w:r w:rsidRPr="00CE4A76">
              <w:rPr>
                <w:rFonts w:cs="Mangal"/>
                <w:b/>
                <w:sz w:val="22"/>
                <w:szCs w:val="22"/>
              </w:rPr>
              <w:t>Beveiligingsniveau</w:t>
            </w:r>
          </w:p>
        </w:tc>
      </w:tr>
      <w:tr w:rsidR="005013E7" w:rsidRPr="00885BF9" w14:paraId="4747333C" w14:textId="77777777" w:rsidTr="00CE4A76">
        <w:tc>
          <w:tcPr>
            <w:tcW w:w="1809"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BAFE800" w14:textId="77777777" w:rsidR="005013E7" w:rsidRPr="00CE4A76" w:rsidRDefault="00CE4A76" w:rsidP="00CE4A76">
            <w:pPr>
              <w:rPr>
                <w:rFonts w:cs="Mangal"/>
                <w:b/>
                <w:sz w:val="28"/>
                <w:szCs w:val="28"/>
              </w:rPr>
            </w:pPr>
            <w:r w:rsidRPr="00CE4A76">
              <w:rPr>
                <w:rFonts w:cs="Mangal"/>
                <w:b/>
                <w:sz w:val="28"/>
                <w:szCs w:val="28"/>
              </w:rPr>
              <w:t xml:space="preserve">1: </w:t>
            </w:r>
            <w:r w:rsidR="005013E7" w:rsidRPr="00CE4A76">
              <w:rPr>
                <w:rFonts w:cs="Mangal"/>
                <w:b/>
                <w:sz w:val="28"/>
                <w:szCs w:val="28"/>
              </w:rPr>
              <w:t>Niet vitaal</w:t>
            </w:r>
          </w:p>
        </w:tc>
        <w:tc>
          <w:tcPr>
            <w:tcW w:w="4956" w:type="dxa"/>
            <w:tcBorders>
              <w:top w:val="single" w:sz="4" w:space="0" w:color="auto"/>
              <w:left w:val="single" w:sz="4" w:space="0" w:color="auto"/>
              <w:bottom w:val="single" w:sz="4" w:space="0" w:color="auto"/>
              <w:right w:val="single" w:sz="4" w:space="0" w:color="auto"/>
            </w:tcBorders>
            <w:hideMark/>
          </w:tcPr>
          <w:p w14:paraId="06642FDB" w14:textId="77777777" w:rsidR="005013E7" w:rsidRPr="00885BF9" w:rsidRDefault="005013E7" w:rsidP="00AD5929">
            <w:pPr>
              <w:jc w:val="both"/>
              <w:rPr>
                <w:rFonts w:cs="Mangal"/>
              </w:rPr>
            </w:pPr>
            <w:r w:rsidRPr="00885BF9">
              <w:rPr>
                <w:rFonts w:cs="Mangal"/>
              </w:rPr>
              <w:t>algeheel verlies of niet beschikbaar zijn van deze informatie gedurende langer dan 1 week brengt geen merkbare (meetbare) schade toe aan de belangen van de instelling, haar medewerkers of haar klanten</w:t>
            </w:r>
          </w:p>
        </w:tc>
        <w:tc>
          <w:tcPr>
            <w:tcW w:w="2663" w:type="dxa"/>
            <w:tcBorders>
              <w:top w:val="single" w:sz="4" w:space="0" w:color="auto"/>
              <w:left w:val="single" w:sz="4" w:space="0" w:color="auto"/>
              <w:bottom w:val="single" w:sz="4" w:space="0" w:color="auto"/>
              <w:right w:val="single" w:sz="4" w:space="0" w:color="auto"/>
            </w:tcBorders>
            <w:hideMark/>
          </w:tcPr>
          <w:p w14:paraId="4C8C8E98" w14:textId="77777777" w:rsidR="005013E7" w:rsidRPr="00885BF9" w:rsidRDefault="005013E7" w:rsidP="00AD5929">
            <w:pPr>
              <w:jc w:val="both"/>
              <w:rPr>
                <w:rFonts w:cs="Mangal"/>
              </w:rPr>
            </w:pPr>
            <w:r w:rsidRPr="00885BF9">
              <w:rPr>
                <w:rFonts w:cs="Mangal"/>
              </w:rPr>
              <w:t>Basisbescherming</w:t>
            </w:r>
          </w:p>
        </w:tc>
      </w:tr>
      <w:tr w:rsidR="005013E7" w:rsidRPr="00885BF9" w14:paraId="77F4631F" w14:textId="77777777" w:rsidTr="00CE4A76">
        <w:tc>
          <w:tcPr>
            <w:tcW w:w="1809"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118572B8" w14:textId="77777777" w:rsidR="005013E7" w:rsidRPr="00CE4A76" w:rsidRDefault="00CE4A76" w:rsidP="00CE4A76">
            <w:pPr>
              <w:rPr>
                <w:rFonts w:cs="Mangal"/>
                <w:b/>
                <w:color w:val="FFFFFF" w:themeColor="background1"/>
                <w:sz w:val="28"/>
                <w:szCs w:val="28"/>
              </w:rPr>
            </w:pPr>
            <w:r w:rsidRPr="00CE4A76">
              <w:rPr>
                <w:rFonts w:cs="Mangal"/>
                <w:b/>
                <w:color w:val="FFFFFF" w:themeColor="background1"/>
                <w:sz w:val="28"/>
                <w:szCs w:val="28"/>
              </w:rPr>
              <w:t xml:space="preserve">2: </w:t>
            </w:r>
            <w:r w:rsidR="005013E7" w:rsidRPr="00CE4A76">
              <w:rPr>
                <w:rFonts w:cs="Mangal"/>
                <w:b/>
                <w:color w:val="FFFFFF" w:themeColor="background1"/>
                <w:sz w:val="28"/>
                <w:szCs w:val="28"/>
              </w:rPr>
              <w:t>Vitaal</w:t>
            </w:r>
          </w:p>
        </w:tc>
        <w:tc>
          <w:tcPr>
            <w:tcW w:w="4956" w:type="dxa"/>
            <w:tcBorders>
              <w:top w:val="single" w:sz="4" w:space="0" w:color="auto"/>
              <w:left w:val="single" w:sz="4" w:space="0" w:color="auto"/>
              <w:bottom w:val="single" w:sz="4" w:space="0" w:color="auto"/>
              <w:right w:val="single" w:sz="4" w:space="0" w:color="auto"/>
            </w:tcBorders>
            <w:hideMark/>
          </w:tcPr>
          <w:p w14:paraId="478EC23A" w14:textId="77777777" w:rsidR="005013E7" w:rsidRPr="00885BF9" w:rsidRDefault="005013E7" w:rsidP="00AD5929">
            <w:pPr>
              <w:jc w:val="both"/>
              <w:rPr>
                <w:rFonts w:cs="Mangal"/>
              </w:rPr>
            </w:pPr>
            <w:r w:rsidRPr="00885BF9">
              <w:rPr>
                <w:rFonts w:cs="Mangal"/>
              </w:rPr>
              <w:t>algeheel verlies of niet beschikbaar zijn van deze informatie gedurende langer dan 1 week brengt merkbare schade toe aan de belangen van de instelling, haar medewerkers of haar klanten</w:t>
            </w:r>
          </w:p>
        </w:tc>
        <w:tc>
          <w:tcPr>
            <w:tcW w:w="2663" w:type="dxa"/>
            <w:tcBorders>
              <w:top w:val="single" w:sz="4" w:space="0" w:color="auto"/>
              <w:left w:val="single" w:sz="4" w:space="0" w:color="auto"/>
              <w:bottom w:val="single" w:sz="4" w:space="0" w:color="auto"/>
              <w:right w:val="single" w:sz="4" w:space="0" w:color="auto"/>
            </w:tcBorders>
            <w:hideMark/>
          </w:tcPr>
          <w:p w14:paraId="4ABE0C8D" w14:textId="77777777" w:rsidR="005013E7" w:rsidRPr="00885BF9" w:rsidRDefault="005013E7" w:rsidP="00AD5929">
            <w:pPr>
              <w:jc w:val="both"/>
              <w:rPr>
                <w:rFonts w:cs="Mangal"/>
              </w:rPr>
            </w:pPr>
            <w:r w:rsidRPr="00885BF9">
              <w:rPr>
                <w:rFonts w:cs="Mangal"/>
              </w:rPr>
              <w:t>Basisbescherming +</w:t>
            </w:r>
          </w:p>
        </w:tc>
      </w:tr>
      <w:tr w:rsidR="005013E7" w:rsidRPr="00885BF9" w14:paraId="61478EEE" w14:textId="77777777" w:rsidTr="00CE4A76">
        <w:tc>
          <w:tcPr>
            <w:tcW w:w="1809"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758B9DA9" w14:textId="77777777" w:rsidR="005013E7" w:rsidRPr="00CE4A76" w:rsidRDefault="00CE4A76" w:rsidP="00CE4A76">
            <w:pPr>
              <w:rPr>
                <w:rFonts w:cs="Mangal"/>
                <w:b/>
                <w:color w:val="FFFFFF" w:themeColor="background1"/>
                <w:sz w:val="28"/>
                <w:szCs w:val="28"/>
              </w:rPr>
            </w:pPr>
            <w:r w:rsidRPr="00CE4A76">
              <w:rPr>
                <w:rFonts w:cs="Mangal"/>
                <w:b/>
                <w:color w:val="FFFFFF" w:themeColor="background1"/>
                <w:sz w:val="28"/>
                <w:szCs w:val="28"/>
              </w:rPr>
              <w:t xml:space="preserve">3: </w:t>
            </w:r>
            <w:r w:rsidR="005013E7" w:rsidRPr="00CE4A76">
              <w:rPr>
                <w:rFonts w:cs="Mangal"/>
                <w:b/>
                <w:color w:val="FFFFFF" w:themeColor="background1"/>
                <w:sz w:val="28"/>
                <w:szCs w:val="28"/>
              </w:rPr>
              <w:t>Zeer vitaal</w:t>
            </w:r>
          </w:p>
        </w:tc>
        <w:tc>
          <w:tcPr>
            <w:tcW w:w="4956" w:type="dxa"/>
            <w:tcBorders>
              <w:top w:val="single" w:sz="4" w:space="0" w:color="auto"/>
              <w:left w:val="single" w:sz="4" w:space="0" w:color="auto"/>
              <w:bottom w:val="single" w:sz="4" w:space="0" w:color="auto"/>
              <w:right w:val="single" w:sz="4" w:space="0" w:color="auto"/>
            </w:tcBorders>
            <w:hideMark/>
          </w:tcPr>
          <w:p w14:paraId="082C50E9" w14:textId="77777777" w:rsidR="005013E7" w:rsidRPr="00885BF9" w:rsidRDefault="005013E7" w:rsidP="00AD5929">
            <w:pPr>
              <w:jc w:val="both"/>
              <w:rPr>
                <w:rFonts w:cs="Mangal"/>
              </w:rPr>
            </w:pPr>
            <w:r w:rsidRPr="00885BF9">
              <w:rPr>
                <w:rFonts w:cs="Mangal"/>
              </w:rPr>
              <w:t>algeheel verlies of niet beschikbaar zijn van deze informatie gedurende langer dan 1 etmaal brengt merkbare schade toe aan de belangen van de instelling, haar medewerkers of haar klanten</w:t>
            </w:r>
          </w:p>
        </w:tc>
        <w:tc>
          <w:tcPr>
            <w:tcW w:w="2663" w:type="dxa"/>
            <w:tcBorders>
              <w:top w:val="single" w:sz="4" w:space="0" w:color="auto"/>
              <w:left w:val="single" w:sz="4" w:space="0" w:color="auto"/>
              <w:bottom w:val="single" w:sz="4" w:space="0" w:color="auto"/>
              <w:right w:val="single" w:sz="4" w:space="0" w:color="auto"/>
            </w:tcBorders>
            <w:hideMark/>
          </w:tcPr>
          <w:p w14:paraId="2728BF81" w14:textId="77777777" w:rsidR="005013E7" w:rsidRPr="00885BF9" w:rsidRDefault="005013E7" w:rsidP="00AD5929">
            <w:pPr>
              <w:jc w:val="both"/>
              <w:rPr>
                <w:rFonts w:cs="Mangal"/>
              </w:rPr>
            </w:pPr>
            <w:r w:rsidRPr="00885BF9">
              <w:rPr>
                <w:rFonts w:cs="Mangal"/>
              </w:rPr>
              <w:t>Basisbescherming ++</w:t>
            </w:r>
          </w:p>
        </w:tc>
      </w:tr>
    </w:tbl>
    <w:p w14:paraId="11431CDA" w14:textId="77777777" w:rsidR="005013E7" w:rsidRPr="00885BF9" w:rsidRDefault="005013E7" w:rsidP="002D177A">
      <w:pPr>
        <w:pStyle w:val="Geenafstand"/>
        <w:jc w:val="both"/>
      </w:pPr>
      <w:r w:rsidRPr="00885BF9">
        <w:t>De classificatie dient door of namens de eigenaar van het betreffende informatiesysteem te worden bepaald. Daar waar de basisbescherming niet voldoende is moeten voor elk informatiesysteem individueel afgestemde extra maatregelen worden genomen. Met basisbescherming + wordt dus een hoger beveiligingsniveau bedoeld dan bij basisbescherming.</w:t>
      </w:r>
    </w:p>
    <w:p w14:paraId="56B6893F" w14:textId="77777777" w:rsidR="005013E7" w:rsidRPr="00885BF9" w:rsidRDefault="005013E7" w:rsidP="002D177A">
      <w:pPr>
        <w:pStyle w:val="Geenafstand"/>
        <w:jc w:val="both"/>
      </w:pPr>
      <w:r w:rsidRPr="00885BF9">
        <w:t xml:space="preserve">Basisbescherming ++ is het hoogste beschermingsniveau bij een </w:t>
      </w:r>
      <w:r w:rsidR="00CF3CDD">
        <w:t>mbo</w:t>
      </w:r>
      <w:r w:rsidRPr="00885BF9">
        <w:t xml:space="preserve"> instelling. </w:t>
      </w:r>
    </w:p>
    <w:p w14:paraId="33BC1C9D" w14:textId="77777777" w:rsidR="005013E7" w:rsidRPr="00885BF9" w:rsidRDefault="005013E7" w:rsidP="002D177A">
      <w:pPr>
        <w:jc w:val="both"/>
        <w:rPr>
          <w:rFonts w:cs="Mangal"/>
          <w:i/>
          <w:lang w:val="en-US"/>
        </w:rPr>
      </w:pPr>
      <w:r w:rsidRPr="00546720">
        <w:rPr>
          <w:rFonts w:cs="Mangal"/>
          <w:i/>
          <w:lang w:val="en-US"/>
        </w:rPr>
        <w:t>(Bron: Starterskit Identity Management</w:t>
      </w:r>
      <w:r w:rsidR="00BD3404" w:rsidRPr="00546720">
        <w:rPr>
          <w:rFonts w:cs="Mangal"/>
          <w:i/>
          <w:lang w:val="en-US"/>
        </w:rPr>
        <w:t>( IBPDOC22)</w:t>
      </w:r>
      <w:r w:rsidRPr="00546720">
        <w:rPr>
          <w:rFonts w:cs="Mangal"/>
          <w:i/>
          <w:lang w:val="en-US"/>
        </w:rPr>
        <w:t>)</w:t>
      </w:r>
    </w:p>
    <w:p w14:paraId="52A28DFF" w14:textId="77777777" w:rsidR="00E40753" w:rsidRPr="007B4792" w:rsidRDefault="00E40753" w:rsidP="004919CC">
      <w:pPr>
        <w:jc w:val="both"/>
        <w:rPr>
          <w:lang w:val="en-US"/>
        </w:rPr>
      </w:pPr>
    </w:p>
    <w:tbl>
      <w:tblPr>
        <w:tblStyle w:val="TableNormal1"/>
        <w:tblW w:w="6890" w:type="dxa"/>
        <w:tblInd w:w="86" w:type="dxa"/>
        <w:tblLayout w:type="fixed"/>
        <w:tblLook w:val="01E0" w:firstRow="1" w:lastRow="1" w:firstColumn="1" w:lastColumn="1" w:noHBand="0" w:noVBand="0"/>
      </w:tblPr>
      <w:tblGrid>
        <w:gridCol w:w="4622"/>
        <w:gridCol w:w="756"/>
        <w:gridCol w:w="756"/>
        <w:gridCol w:w="756"/>
      </w:tblGrid>
      <w:tr w:rsidR="00B05638" w:rsidRPr="00D361B6" w14:paraId="1B8ACBFB" w14:textId="77777777" w:rsidTr="00B05638">
        <w:trPr>
          <w:trHeight w:hRule="exact" w:val="566"/>
        </w:trPr>
        <w:tc>
          <w:tcPr>
            <w:tcW w:w="4622" w:type="dxa"/>
            <w:vMerge w:val="restart"/>
            <w:tcBorders>
              <w:top w:val="single" w:sz="26" w:space="0" w:color="000000"/>
              <w:left w:val="single" w:sz="24" w:space="0" w:color="000000"/>
              <w:right w:val="nil"/>
            </w:tcBorders>
          </w:tcPr>
          <w:p w14:paraId="412E5D1B" w14:textId="77777777" w:rsidR="00B05638" w:rsidRPr="007B4792" w:rsidRDefault="00B05638" w:rsidP="001D77B0">
            <w:pPr>
              <w:spacing w:after="0" w:line="214" w:lineRule="exact"/>
              <w:ind w:left="1170"/>
              <w:contextualSpacing w:val="0"/>
              <w:jc w:val="both"/>
              <w:rPr>
                <w:rFonts w:eastAsia="Verdana" w:cstheme="minorHAnsi"/>
                <w:b/>
                <w:bCs/>
                <w:sz w:val="20"/>
                <w:szCs w:val="20"/>
              </w:rPr>
            </w:pPr>
          </w:p>
          <w:p w14:paraId="2AB6BD1C" w14:textId="77777777" w:rsidR="00B05638" w:rsidRPr="00D361B6" w:rsidRDefault="00B05638" w:rsidP="001D77B0">
            <w:pPr>
              <w:spacing w:after="0" w:line="214" w:lineRule="exact"/>
              <w:ind w:left="1170"/>
              <w:contextualSpacing w:val="0"/>
              <w:jc w:val="both"/>
              <w:rPr>
                <w:rFonts w:eastAsia="Verdana" w:cstheme="minorHAnsi"/>
                <w:sz w:val="20"/>
                <w:szCs w:val="20"/>
              </w:rPr>
            </w:pPr>
            <w:r w:rsidRPr="00B05638">
              <w:rPr>
                <w:rFonts w:eastAsia="Verdana" w:cstheme="minorHAnsi"/>
                <w:b/>
                <w:bCs/>
                <w:sz w:val="20"/>
                <w:szCs w:val="20"/>
                <w:lang w:val="nl-NL"/>
              </w:rPr>
              <w:t>Pr</w:t>
            </w:r>
            <w:r w:rsidRPr="00B05638">
              <w:rPr>
                <w:rFonts w:eastAsia="Verdana" w:cstheme="minorHAnsi"/>
                <w:b/>
                <w:bCs/>
                <w:spacing w:val="-1"/>
                <w:sz w:val="20"/>
                <w:szCs w:val="20"/>
                <w:lang w:val="nl-NL"/>
              </w:rPr>
              <w:t>o</w:t>
            </w:r>
            <w:r w:rsidRPr="00B05638">
              <w:rPr>
                <w:rFonts w:eastAsia="Verdana" w:cstheme="minorHAnsi"/>
                <w:b/>
                <w:bCs/>
                <w:spacing w:val="-2"/>
                <w:sz w:val="20"/>
                <w:szCs w:val="20"/>
                <w:lang w:val="nl-NL"/>
              </w:rPr>
              <w:t>c</w:t>
            </w:r>
            <w:r w:rsidRPr="00B05638">
              <w:rPr>
                <w:rFonts w:eastAsia="Verdana" w:cstheme="minorHAnsi"/>
                <w:b/>
                <w:bCs/>
                <w:spacing w:val="-6"/>
                <w:sz w:val="20"/>
                <w:szCs w:val="20"/>
                <w:lang w:val="nl-NL"/>
              </w:rPr>
              <w:t>e</w:t>
            </w:r>
            <w:r w:rsidRPr="00B05638">
              <w:rPr>
                <w:rFonts w:eastAsia="Verdana" w:cstheme="minorHAnsi"/>
                <w:b/>
                <w:bCs/>
                <w:sz w:val="20"/>
                <w:szCs w:val="20"/>
                <w:lang w:val="nl-NL"/>
              </w:rPr>
              <w:t>s</w:t>
            </w:r>
          </w:p>
          <w:p w14:paraId="3F81AF04" w14:textId="77777777" w:rsidR="00B05638" w:rsidRPr="00D361B6" w:rsidRDefault="00B05638" w:rsidP="001D77B0">
            <w:pPr>
              <w:spacing w:after="0"/>
              <w:ind w:left="80"/>
              <w:contextualSpacing w:val="0"/>
              <w:jc w:val="both"/>
              <w:rPr>
                <w:rFonts w:eastAsia="Verdana" w:cstheme="minorHAnsi"/>
                <w:sz w:val="20"/>
                <w:szCs w:val="20"/>
              </w:rPr>
            </w:pPr>
            <w:r w:rsidRPr="00B05638">
              <w:rPr>
                <w:rFonts w:eastAsia="Verdana" w:cstheme="minorHAnsi"/>
                <w:b/>
                <w:bCs/>
                <w:spacing w:val="-3"/>
                <w:sz w:val="20"/>
                <w:szCs w:val="20"/>
                <w:lang w:val="nl-NL"/>
              </w:rPr>
              <w:t>A</w:t>
            </w:r>
            <w:r w:rsidRPr="00B05638">
              <w:rPr>
                <w:rFonts w:eastAsia="Verdana" w:cstheme="minorHAnsi"/>
                <w:b/>
                <w:bCs/>
                <w:spacing w:val="1"/>
                <w:sz w:val="20"/>
                <w:szCs w:val="20"/>
                <w:lang w:val="nl-NL"/>
              </w:rPr>
              <w:t>p</w:t>
            </w:r>
            <w:r w:rsidRPr="00B05638">
              <w:rPr>
                <w:rFonts w:eastAsia="Verdana" w:cstheme="minorHAnsi"/>
                <w:b/>
                <w:bCs/>
                <w:spacing w:val="-3"/>
                <w:sz w:val="20"/>
                <w:szCs w:val="20"/>
                <w:lang w:val="nl-NL"/>
              </w:rPr>
              <w:t>p</w:t>
            </w:r>
            <w:r w:rsidRPr="00B05638">
              <w:rPr>
                <w:rFonts w:eastAsia="Verdana" w:cstheme="minorHAnsi"/>
                <w:b/>
                <w:bCs/>
                <w:sz w:val="20"/>
                <w:szCs w:val="20"/>
                <w:lang w:val="nl-NL"/>
              </w:rPr>
              <w:t>li</w:t>
            </w:r>
            <w:r w:rsidRPr="00B05638">
              <w:rPr>
                <w:rFonts w:eastAsia="Verdana" w:cstheme="minorHAnsi"/>
                <w:b/>
                <w:bCs/>
                <w:spacing w:val="-2"/>
                <w:sz w:val="20"/>
                <w:szCs w:val="20"/>
                <w:lang w:val="nl-NL"/>
              </w:rPr>
              <w:t>cat</w:t>
            </w:r>
            <w:r w:rsidRPr="00B05638">
              <w:rPr>
                <w:rFonts w:eastAsia="Verdana" w:cstheme="minorHAnsi"/>
                <w:b/>
                <w:bCs/>
                <w:sz w:val="20"/>
                <w:szCs w:val="20"/>
                <w:lang w:val="nl-NL"/>
              </w:rPr>
              <w:t>ie</w:t>
            </w:r>
          </w:p>
        </w:tc>
        <w:tc>
          <w:tcPr>
            <w:tcW w:w="2268" w:type="dxa"/>
            <w:gridSpan w:val="3"/>
            <w:tcBorders>
              <w:top w:val="single" w:sz="26" w:space="0" w:color="000000"/>
              <w:left w:val="single" w:sz="24" w:space="0" w:color="000000"/>
              <w:bottom w:val="single" w:sz="26" w:space="0" w:color="000000"/>
              <w:right w:val="single" w:sz="24" w:space="0" w:color="000000"/>
            </w:tcBorders>
            <w:vAlign w:val="center"/>
          </w:tcPr>
          <w:p w14:paraId="6D24101B" w14:textId="77777777" w:rsidR="00B05638" w:rsidRPr="00B05638" w:rsidRDefault="00B05638" w:rsidP="00B05638">
            <w:pPr>
              <w:spacing w:after="0" w:line="214" w:lineRule="exact"/>
              <w:contextualSpacing w:val="0"/>
              <w:jc w:val="center"/>
              <w:rPr>
                <w:rFonts w:eastAsia="Verdana" w:cstheme="minorHAnsi"/>
                <w:b/>
                <w:bCs/>
                <w:spacing w:val="-2"/>
                <w:sz w:val="20"/>
                <w:szCs w:val="20"/>
                <w:lang w:val="nl-NL"/>
              </w:rPr>
            </w:pPr>
          </w:p>
        </w:tc>
      </w:tr>
      <w:tr w:rsidR="00B05638" w:rsidRPr="00D361B6" w14:paraId="24AACCAC" w14:textId="77777777" w:rsidTr="00B05638">
        <w:trPr>
          <w:trHeight w:hRule="exact" w:val="307"/>
        </w:trPr>
        <w:tc>
          <w:tcPr>
            <w:tcW w:w="4622" w:type="dxa"/>
            <w:vMerge/>
            <w:tcBorders>
              <w:left w:val="single" w:sz="24" w:space="0" w:color="000000"/>
              <w:bottom w:val="single" w:sz="26" w:space="0" w:color="000000"/>
              <w:right w:val="nil"/>
            </w:tcBorders>
          </w:tcPr>
          <w:p w14:paraId="36C00C83" w14:textId="77777777" w:rsidR="00B05638" w:rsidRPr="00D361B6" w:rsidRDefault="00B05638" w:rsidP="001D77B0">
            <w:pPr>
              <w:jc w:val="both"/>
              <w:rPr>
                <w:rFonts w:cstheme="minorHAnsi"/>
                <w:sz w:val="20"/>
                <w:szCs w:val="20"/>
              </w:rPr>
            </w:pPr>
          </w:p>
        </w:tc>
        <w:tc>
          <w:tcPr>
            <w:tcW w:w="756" w:type="dxa"/>
            <w:tcBorders>
              <w:top w:val="single" w:sz="26" w:space="0" w:color="000000"/>
              <w:left w:val="single" w:sz="24" w:space="0" w:color="000000"/>
              <w:bottom w:val="single" w:sz="26" w:space="0" w:color="000000"/>
              <w:right w:val="single" w:sz="5" w:space="0" w:color="000000"/>
            </w:tcBorders>
          </w:tcPr>
          <w:p w14:paraId="00ACDD81" w14:textId="77777777" w:rsidR="00B05638" w:rsidRPr="00D361B6" w:rsidRDefault="00B05638" w:rsidP="001D77B0">
            <w:pPr>
              <w:spacing w:after="0" w:line="214" w:lineRule="exact"/>
              <w:ind w:left="301" w:right="335"/>
              <w:contextualSpacing w:val="0"/>
              <w:jc w:val="center"/>
              <w:rPr>
                <w:rFonts w:eastAsia="Verdana" w:cstheme="minorHAnsi"/>
                <w:sz w:val="20"/>
                <w:szCs w:val="20"/>
              </w:rPr>
            </w:pPr>
            <w:r w:rsidRPr="00D361B6">
              <w:rPr>
                <w:rFonts w:eastAsia="Verdana" w:cstheme="minorHAnsi"/>
                <w:b/>
                <w:bCs/>
                <w:sz w:val="20"/>
                <w:szCs w:val="20"/>
              </w:rPr>
              <w:t>B</w:t>
            </w:r>
          </w:p>
        </w:tc>
        <w:tc>
          <w:tcPr>
            <w:tcW w:w="756" w:type="dxa"/>
            <w:tcBorders>
              <w:top w:val="single" w:sz="26" w:space="0" w:color="000000"/>
              <w:left w:val="single" w:sz="5" w:space="0" w:color="000000"/>
              <w:bottom w:val="single" w:sz="26" w:space="0" w:color="000000"/>
              <w:right w:val="single" w:sz="5" w:space="0" w:color="000000"/>
            </w:tcBorders>
          </w:tcPr>
          <w:p w14:paraId="02BA3E29" w14:textId="77777777" w:rsidR="00B05638" w:rsidRPr="00D361B6" w:rsidRDefault="00B05638" w:rsidP="001D77B0">
            <w:pPr>
              <w:spacing w:after="0" w:line="214" w:lineRule="exact"/>
              <w:ind w:right="10"/>
              <w:contextualSpacing w:val="0"/>
              <w:jc w:val="center"/>
              <w:rPr>
                <w:rFonts w:eastAsia="Verdana" w:cstheme="minorHAnsi"/>
                <w:sz w:val="20"/>
                <w:szCs w:val="20"/>
              </w:rPr>
            </w:pPr>
            <w:r w:rsidRPr="00D361B6">
              <w:rPr>
                <w:rFonts w:eastAsia="Verdana" w:cstheme="minorHAnsi"/>
                <w:b/>
                <w:bCs/>
                <w:sz w:val="20"/>
                <w:szCs w:val="20"/>
              </w:rPr>
              <w:t>I</w:t>
            </w:r>
          </w:p>
        </w:tc>
        <w:tc>
          <w:tcPr>
            <w:tcW w:w="756" w:type="dxa"/>
            <w:tcBorders>
              <w:top w:val="single" w:sz="26" w:space="0" w:color="000000"/>
              <w:left w:val="single" w:sz="5" w:space="0" w:color="000000"/>
              <w:bottom w:val="single" w:sz="26" w:space="0" w:color="000000"/>
              <w:right w:val="single" w:sz="24" w:space="0" w:color="000000"/>
            </w:tcBorders>
          </w:tcPr>
          <w:p w14:paraId="3DEF6963" w14:textId="77777777" w:rsidR="00B05638" w:rsidRPr="00D361B6" w:rsidRDefault="00B05638" w:rsidP="001D77B0">
            <w:pPr>
              <w:spacing w:after="0" w:line="214" w:lineRule="exact"/>
              <w:ind w:left="19"/>
              <w:contextualSpacing w:val="0"/>
              <w:jc w:val="center"/>
              <w:rPr>
                <w:rFonts w:eastAsia="Verdana" w:cstheme="minorHAnsi"/>
                <w:sz w:val="20"/>
                <w:szCs w:val="20"/>
              </w:rPr>
            </w:pPr>
            <w:r w:rsidRPr="00D361B6">
              <w:rPr>
                <w:rFonts w:eastAsia="Verdana" w:cstheme="minorHAnsi"/>
                <w:b/>
                <w:bCs/>
                <w:sz w:val="20"/>
                <w:szCs w:val="20"/>
              </w:rPr>
              <w:t>V</w:t>
            </w:r>
          </w:p>
        </w:tc>
      </w:tr>
      <w:tr w:rsidR="00956E3F" w:rsidRPr="00D361B6" w14:paraId="16E509C6" w14:textId="77777777" w:rsidTr="002D177A">
        <w:trPr>
          <w:trHeight w:val="259"/>
        </w:trPr>
        <w:tc>
          <w:tcPr>
            <w:tcW w:w="4622" w:type="dxa"/>
            <w:tcBorders>
              <w:top w:val="single" w:sz="26" w:space="0" w:color="000000"/>
              <w:left w:val="single" w:sz="24" w:space="0" w:color="000000"/>
              <w:bottom w:val="single" w:sz="8" w:space="0" w:color="000000"/>
              <w:right w:val="single" w:sz="24" w:space="0" w:color="000000"/>
            </w:tcBorders>
          </w:tcPr>
          <w:p w14:paraId="477ABB93" w14:textId="77777777" w:rsidR="00956E3F" w:rsidRPr="00D361B6" w:rsidRDefault="00956E3F" w:rsidP="001D77B0">
            <w:pPr>
              <w:spacing w:after="0" w:line="214" w:lineRule="exact"/>
              <w:ind w:left="80"/>
              <w:contextualSpacing w:val="0"/>
              <w:jc w:val="both"/>
              <w:rPr>
                <w:rFonts w:eastAsia="Verdana" w:cstheme="minorHAnsi"/>
                <w:sz w:val="20"/>
                <w:szCs w:val="20"/>
              </w:rPr>
            </w:pPr>
            <w:r w:rsidRPr="00701B86">
              <w:rPr>
                <w:rFonts w:eastAsia="Verdana" w:cstheme="minorHAnsi"/>
                <w:spacing w:val="-1"/>
                <w:sz w:val="20"/>
                <w:szCs w:val="20"/>
                <w:lang w:val="nl-NL"/>
              </w:rPr>
              <w:t>E</w:t>
            </w:r>
            <w:r w:rsidRPr="00701B86">
              <w:rPr>
                <w:rFonts w:eastAsia="Verdana" w:cstheme="minorHAnsi"/>
                <w:spacing w:val="-3"/>
                <w:sz w:val="20"/>
                <w:szCs w:val="20"/>
                <w:lang w:val="nl-NL"/>
              </w:rPr>
              <w:t>l</w:t>
            </w:r>
            <w:r w:rsidRPr="00701B86">
              <w:rPr>
                <w:rFonts w:eastAsia="Verdana" w:cstheme="minorHAnsi"/>
                <w:spacing w:val="1"/>
                <w:sz w:val="20"/>
                <w:szCs w:val="20"/>
                <w:lang w:val="nl-NL"/>
              </w:rPr>
              <w:t>e</w:t>
            </w:r>
            <w:r w:rsidRPr="00701B86">
              <w:rPr>
                <w:rFonts w:eastAsia="Verdana" w:cstheme="minorHAnsi"/>
                <w:spacing w:val="-3"/>
                <w:sz w:val="20"/>
                <w:szCs w:val="20"/>
                <w:lang w:val="nl-NL"/>
              </w:rPr>
              <w:t>k</w:t>
            </w:r>
            <w:r w:rsidRPr="00701B86">
              <w:rPr>
                <w:rFonts w:eastAsia="Verdana" w:cstheme="minorHAnsi"/>
                <w:sz w:val="20"/>
                <w:szCs w:val="20"/>
                <w:lang w:val="nl-NL"/>
              </w:rPr>
              <w:t>t</w:t>
            </w:r>
            <w:r w:rsidRPr="00701B86">
              <w:rPr>
                <w:rFonts w:eastAsia="Verdana" w:cstheme="minorHAnsi"/>
                <w:spacing w:val="-1"/>
                <w:sz w:val="20"/>
                <w:szCs w:val="20"/>
                <w:lang w:val="nl-NL"/>
              </w:rPr>
              <w:t>ron</w:t>
            </w:r>
            <w:r w:rsidRPr="00701B86">
              <w:rPr>
                <w:rFonts w:eastAsia="Verdana" w:cstheme="minorHAnsi"/>
                <w:spacing w:val="-3"/>
                <w:sz w:val="20"/>
                <w:szCs w:val="20"/>
                <w:lang w:val="nl-NL"/>
              </w:rPr>
              <w:t>i</w:t>
            </w:r>
            <w:r w:rsidRPr="00701B86">
              <w:rPr>
                <w:rFonts w:eastAsia="Verdana" w:cstheme="minorHAnsi"/>
                <w:spacing w:val="-4"/>
                <w:sz w:val="20"/>
                <w:szCs w:val="20"/>
                <w:lang w:val="nl-NL"/>
              </w:rPr>
              <w:t>s</w:t>
            </w:r>
            <w:r w:rsidRPr="00701B86">
              <w:rPr>
                <w:rFonts w:eastAsia="Verdana" w:cstheme="minorHAnsi"/>
                <w:sz w:val="20"/>
                <w:szCs w:val="20"/>
                <w:lang w:val="nl-NL"/>
              </w:rPr>
              <w:t>c</w:t>
            </w:r>
            <w:r w:rsidRPr="00701B86">
              <w:rPr>
                <w:rFonts w:eastAsia="Verdana" w:cstheme="minorHAnsi"/>
                <w:spacing w:val="-5"/>
                <w:sz w:val="20"/>
                <w:szCs w:val="20"/>
                <w:lang w:val="nl-NL"/>
              </w:rPr>
              <w:t>h</w:t>
            </w:r>
            <w:r w:rsidRPr="00701B86">
              <w:rPr>
                <w:rFonts w:eastAsia="Verdana" w:cstheme="minorHAnsi"/>
                <w:sz w:val="20"/>
                <w:szCs w:val="20"/>
                <w:lang w:val="nl-NL"/>
              </w:rPr>
              <w:t>e</w:t>
            </w:r>
            <w:r w:rsidRPr="00D361B6">
              <w:rPr>
                <w:rFonts w:eastAsia="Verdana" w:cstheme="minorHAnsi"/>
                <w:sz w:val="20"/>
                <w:szCs w:val="20"/>
              </w:rPr>
              <w:t xml:space="preserve"> </w:t>
            </w:r>
            <w:r w:rsidRPr="00701B86">
              <w:rPr>
                <w:rFonts w:eastAsia="Verdana" w:cstheme="minorHAnsi"/>
                <w:spacing w:val="-1"/>
                <w:sz w:val="20"/>
                <w:szCs w:val="20"/>
                <w:lang w:val="nl-NL"/>
              </w:rPr>
              <w:t>L</w:t>
            </w:r>
            <w:r w:rsidRPr="00701B86">
              <w:rPr>
                <w:rFonts w:eastAsia="Verdana" w:cstheme="minorHAnsi"/>
                <w:spacing w:val="1"/>
                <w:sz w:val="20"/>
                <w:szCs w:val="20"/>
                <w:lang w:val="nl-NL"/>
              </w:rPr>
              <w:t>ee</w:t>
            </w:r>
            <w:r w:rsidRPr="00701B86">
              <w:rPr>
                <w:rFonts w:eastAsia="Verdana" w:cstheme="minorHAnsi"/>
                <w:spacing w:val="-6"/>
                <w:sz w:val="20"/>
                <w:szCs w:val="20"/>
                <w:lang w:val="nl-NL"/>
              </w:rPr>
              <w:t>r</w:t>
            </w:r>
            <w:r w:rsidRPr="00701B86">
              <w:rPr>
                <w:rFonts w:eastAsia="Verdana" w:cstheme="minorHAnsi"/>
                <w:spacing w:val="-1"/>
                <w:sz w:val="20"/>
                <w:szCs w:val="20"/>
                <w:lang w:val="nl-NL"/>
              </w:rPr>
              <w:t>o</w:t>
            </w:r>
            <w:r w:rsidRPr="00701B86">
              <w:rPr>
                <w:rFonts w:eastAsia="Verdana" w:cstheme="minorHAnsi"/>
                <w:spacing w:val="-5"/>
                <w:sz w:val="20"/>
                <w:szCs w:val="20"/>
                <w:lang w:val="nl-NL"/>
              </w:rPr>
              <w:t>m</w:t>
            </w:r>
            <w:r w:rsidRPr="00701B86">
              <w:rPr>
                <w:rFonts w:eastAsia="Verdana" w:cstheme="minorHAnsi"/>
                <w:spacing w:val="-4"/>
                <w:sz w:val="20"/>
                <w:szCs w:val="20"/>
                <w:lang w:val="nl-NL"/>
              </w:rPr>
              <w:t>g</w:t>
            </w:r>
            <w:r w:rsidRPr="00701B86">
              <w:rPr>
                <w:rFonts w:eastAsia="Verdana" w:cstheme="minorHAnsi"/>
                <w:spacing w:val="1"/>
                <w:sz w:val="20"/>
                <w:szCs w:val="20"/>
                <w:lang w:val="nl-NL"/>
              </w:rPr>
              <w:t>e</w:t>
            </w:r>
            <w:r w:rsidRPr="00701B86">
              <w:rPr>
                <w:rFonts w:eastAsia="Verdana" w:cstheme="minorHAnsi"/>
                <w:spacing w:val="-3"/>
                <w:sz w:val="20"/>
                <w:szCs w:val="20"/>
                <w:lang w:val="nl-NL"/>
              </w:rPr>
              <w:t>vi</w:t>
            </w:r>
            <w:r w:rsidRPr="00701B86">
              <w:rPr>
                <w:rFonts w:eastAsia="Verdana" w:cstheme="minorHAnsi"/>
                <w:spacing w:val="-1"/>
                <w:sz w:val="20"/>
                <w:szCs w:val="20"/>
                <w:lang w:val="nl-NL"/>
              </w:rPr>
              <w:t>n</w:t>
            </w:r>
            <w:r w:rsidRPr="00701B86">
              <w:rPr>
                <w:rFonts w:eastAsia="Verdana" w:cstheme="minorHAnsi"/>
                <w:sz w:val="20"/>
                <w:szCs w:val="20"/>
                <w:lang w:val="nl-NL"/>
              </w:rPr>
              <w:t>g</w:t>
            </w:r>
            <w:r w:rsidRPr="00D361B6">
              <w:rPr>
                <w:rFonts w:eastAsia="Verdana" w:cstheme="minorHAnsi"/>
                <w:w w:val="101"/>
                <w:sz w:val="20"/>
                <w:szCs w:val="20"/>
              </w:rPr>
              <w:t xml:space="preserve"> </w:t>
            </w:r>
            <w:r w:rsidRPr="00D361B6">
              <w:rPr>
                <w:rFonts w:eastAsia="Verdana" w:cstheme="minorHAnsi"/>
                <w:spacing w:val="-2"/>
                <w:sz w:val="20"/>
                <w:szCs w:val="20"/>
              </w:rPr>
              <w:t>(</w:t>
            </w:r>
            <w:r w:rsidRPr="00D361B6">
              <w:rPr>
                <w:rFonts w:eastAsia="Verdana" w:cstheme="minorHAnsi"/>
                <w:spacing w:val="1"/>
                <w:sz w:val="20"/>
                <w:szCs w:val="20"/>
              </w:rPr>
              <w:t>b</w:t>
            </w:r>
            <w:r w:rsidRPr="00D361B6">
              <w:rPr>
                <w:rFonts w:eastAsia="Verdana" w:cstheme="minorHAnsi"/>
                <w:spacing w:val="-3"/>
                <w:sz w:val="20"/>
                <w:szCs w:val="20"/>
              </w:rPr>
              <w:t>i</w:t>
            </w:r>
            <w:r w:rsidRPr="00D361B6">
              <w:rPr>
                <w:rFonts w:eastAsia="Verdana" w:cstheme="minorHAnsi"/>
                <w:spacing w:val="-1"/>
                <w:sz w:val="20"/>
                <w:szCs w:val="20"/>
              </w:rPr>
              <w:t>j</w:t>
            </w:r>
            <w:r w:rsidRPr="00D361B6">
              <w:rPr>
                <w:rFonts w:eastAsia="Verdana" w:cstheme="minorHAnsi"/>
                <w:spacing w:val="-3"/>
                <w:sz w:val="20"/>
                <w:szCs w:val="20"/>
              </w:rPr>
              <w:t>v</w:t>
            </w:r>
            <w:r w:rsidRPr="00D361B6">
              <w:rPr>
                <w:rFonts w:eastAsia="Verdana" w:cstheme="minorHAnsi"/>
                <w:sz w:val="20"/>
                <w:szCs w:val="20"/>
              </w:rPr>
              <w:t>.</w:t>
            </w:r>
            <w:r w:rsidRPr="00D361B6">
              <w:rPr>
                <w:rFonts w:eastAsia="Verdana" w:cstheme="minorHAnsi"/>
                <w:spacing w:val="15"/>
                <w:sz w:val="20"/>
                <w:szCs w:val="20"/>
              </w:rPr>
              <w:t xml:space="preserve"> </w:t>
            </w:r>
            <w:r w:rsidRPr="00D361B6">
              <w:rPr>
                <w:rFonts w:eastAsia="Verdana" w:cstheme="minorHAnsi"/>
                <w:spacing w:val="-1"/>
                <w:sz w:val="20"/>
                <w:szCs w:val="20"/>
              </w:rPr>
              <w:t>B</w:t>
            </w:r>
            <w:r w:rsidRPr="00D361B6">
              <w:rPr>
                <w:rFonts w:eastAsia="Verdana" w:cstheme="minorHAnsi"/>
                <w:spacing w:val="-3"/>
                <w:sz w:val="20"/>
                <w:szCs w:val="20"/>
              </w:rPr>
              <w:t>l</w:t>
            </w:r>
            <w:r w:rsidRPr="00D361B6">
              <w:rPr>
                <w:rFonts w:eastAsia="Verdana" w:cstheme="minorHAnsi"/>
                <w:sz w:val="20"/>
                <w:szCs w:val="20"/>
              </w:rPr>
              <w:t>ac</w:t>
            </w:r>
            <w:r w:rsidRPr="00D361B6">
              <w:rPr>
                <w:rFonts w:eastAsia="Verdana" w:cstheme="minorHAnsi"/>
                <w:spacing w:val="-8"/>
                <w:sz w:val="20"/>
                <w:szCs w:val="20"/>
              </w:rPr>
              <w:t>k</w:t>
            </w:r>
            <w:r w:rsidRPr="00D361B6">
              <w:rPr>
                <w:rFonts w:eastAsia="Verdana" w:cstheme="minorHAnsi"/>
                <w:spacing w:val="1"/>
                <w:sz w:val="20"/>
                <w:szCs w:val="20"/>
              </w:rPr>
              <w:t>b</w:t>
            </w:r>
            <w:r w:rsidRPr="00D361B6">
              <w:rPr>
                <w:rFonts w:eastAsia="Verdana" w:cstheme="minorHAnsi"/>
                <w:spacing w:val="-6"/>
                <w:sz w:val="20"/>
                <w:szCs w:val="20"/>
              </w:rPr>
              <w:t>o</w:t>
            </w:r>
            <w:r w:rsidRPr="00D361B6">
              <w:rPr>
                <w:rFonts w:eastAsia="Verdana" w:cstheme="minorHAnsi"/>
                <w:sz w:val="20"/>
                <w:szCs w:val="20"/>
              </w:rPr>
              <w:t>a</w:t>
            </w:r>
            <w:r w:rsidRPr="00D361B6">
              <w:rPr>
                <w:rFonts w:eastAsia="Verdana" w:cstheme="minorHAnsi"/>
                <w:spacing w:val="-1"/>
                <w:sz w:val="20"/>
                <w:szCs w:val="20"/>
              </w:rPr>
              <w:t>r</w:t>
            </w:r>
            <w:r w:rsidRPr="00D361B6">
              <w:rPr>
                <w:rFonts w:eastAsia="Verdana" w:cstheme="minorHAnsi"/>
                <w:spacing w:val="1"/>
                <w:sz w:val="20"/>
                <w:szCs w:val="20"/>
              </w:rPr>
              <w:t>d</w:t>
            </w:r>
            <w:r w:rsidRPr="00D361B6">
              <w:rPr>
                <w:rFonts w:eastAsia="Verdana" w:cstheme="minorHAnsi"/>
                <w:sz w:val="20"/>
                <w:szCs w:val="20"/>
              </w:rPr>
              <w:t>)</w:t>
            </w:r>
          </w:p>
        </w:tc>
        <w:tc>
          <w:tcPr>
            <w:tcW w:w="756" w:type="dxa"/>
            <w:tcBorders>
              <w:top w:val="single" w:sz="26" w:space="0" w:color="000000"/>
              <w:left w:val="single" w:sz="24" w:space="0" w:color="000000"/>
              <w:bottom w:val="single" w:sz="8" w:space="0" w:color="000000"/>
              <w:right w:val="single" w:sz="5" w:space="0" w:color="000000"/>
            </w:tcBorders>
            <w:shd w:val="clear" w:color="auto" w:fill="FFC000"/>
          </w:tcPr>
          <w:p w14:paraId="4A7ACF1E" w14:textId="77777777" w:rsidR="00956E3F" w:rsidRPr="002D177A" w:rsidRDefault="00956E3F" w:rsidP="00EE0C09">
            <w:pPr>
              <w:jc w:val="center"/>
              <w:rPr>
                <w:rFonts w:cstheme="minorHAnsi"/>
                <w:b/>
                <w:color w:val="FFFFFF" w:themeColor="background1"/>
                <w:sz w:val="24"/>
                <w:szCs w:val="24"/>
              </w:rPr>
            </w:pPr>
            <w:r w:rsidRPr="002D177A">
              <w:rPr>
                <w:rFonts w:cstheme="minorHAnsi"/>
                <w:b/>
                <w:color w:val="FFFFFF" w:themeColor="background1"/>
                <w:sz w:val="24"/>
                <w:szCs w:val="24"/>
              </w:rPr>
              <w:t>2</w:t>
            </w:r>
          </w:p>
        </w:tc>
        <w:tc>
          <w:tcPr>
            <w:tcW w:w="756" w:type="dxa"/>
            <w:tcBorders>
              <w:top w:val="single" w:sz="26" w:space="0" w:color="000000"/>
              <w:left w:val="single" w:sz="5" w:space="0" w:color="000000"/>
              <w:bottom w:val="single" w:sz="8" w:space="0" w:color="000000"/>
              <w:right w:val="single" w:sz="5" w:space="0" w:color="000000"/>
            </w:tcBorders>
          </w:tcPr>
          <w:p w14:paraId="64688E22" w14:textId="77777777" w:rsidR="00956E3F" w:rsidRPr="00D361B6" w:rsidRDefault="00956E3F" w:rsidP="002D177A">
            <w:pPr>
              <w:jc w:val="center"/>
              <w:rPr>
                <w:rFonts w:cstheme="minorHAnsi"/>
                <w:sz w:val="20"/>
                <w:szCs w:val="20"/>
              </w:rPr>
            </w:pPr>
            <w:r w:rsidRPr="00F95F1B">
              <w:t>n.v.t.</w:t>
            </w:r>
          </w:p>
        </w:tc>
        <w:tc>
          <w:tcPr>
            <w:tcW w:w="756" w:type="dxa"/>
            <w:tcBorders>
              <w:top w:val="single" w:sz="26" w:space="0" w:color="000000"/>
              <w:left w:val="single" w:sz="5" w:space="0" w:color="000000"/>
              <w:bottom w:val="single" w:sz="8" w:space="0" w:color="000000"/>
              <w:right w:val="single" w:sz="24" w:space="0" w:color="000000"/>
            </w:tcBorders>
          </w:tcPr>
          <w:p w14:paraId="1A219F32" w14:textId="77777777" w:rsidR="00956E3F" w:rsidRPr="00D361B6" w:rsidRDefault="00956E3F" w:rsidP="002D177A">
            <w:pPr>
              <w:jc w:val="center"/>
              <w:rPr>
                <w:rFonts w:cstheme="minorHAnsi"/>
                <w:sz w:val="20"/>
                <w:szCs w:val="20"/>
              </w:rPr>
            </w:pPr>
            <w:r w:rsidRPr="00F95F1B">
              <w:t>n.v.t.</w:t>
            </w:r>
          </w:p>
        </w:tc>
      </w:tr>
      <w:tr w:rsidR="00956E3F" w:rsidRPr="00D361B6" w14:paraId="4D5EFE57" w14:textId="77777777" w:rsidTr="002D177A">
        <w:trPr>
          <w:trHeight w:val="259"/>
        </w:trPr>
        <w:tc>
          <w:tcPr>
            <w:tcW w:w="4622" w:type="dxa"/>
            <w:tcBorders>
              <w:top w:val="single" w:sz="8" w:space="0" w:color="000000"/>
              <w:left w:val="single" w:sz="24" w:space="0" w:color="000000"/>
              <w:bottom w:val="single" w:sz="8" w:space="0" w:color="000000"/>
              <w:right w:val="single" w:sz="24" w:space="0" w:color="000000"/>
            </w:tcBorders>
          </w:tcPr>
          <w:p w14:paraId="6BB4A4C7" w14:textId="77777777" w:rsidR="00956E3F" w:rsidRPr="00D361B6" w:rsidRDefault="00956E3F" w:rsidP="001D77B0">
            <w:pPr>
              <w:spacing w:after="0" w:line="214" w:lineRule="exact"/>
              <w:ind w:left="80"/>
              <w:contextualSpacing w:val="0"/>
              <w:jc w:val="both"/>
              <w:rPr>
                <w:rFonts w:eastAsia="Verdana" w:cstheme="minorHAnsi"/>
                <w:sz w:val="20"/>
                <w:szCs w:val="20"/>
              </w:rPr>
            </w:pPr>
            <w:r w:rsidRPr="00D361B6">
              <w:rPr>
                <w:rFonts w:eastAsia="Verdana" w:cstheme="minorHAnsi"/>
                <w:spacing w:val="-1"/>
                <w:sz w:val="20"/>
                <w:szCs w:val="20"/>
              </w:rPr>
              <w:t>M</w:t>
            </w:r>
            <w:r w:rsidRPr="00D361B6">
              <w:rPr>
                <w:rFonts w:eastAsia="Verdana" w:cstheme="minorHAnsi"/>
                <w:sz w:val="20"/>
                <w:szCs w:val="20"/>
              </w:rPr>
              <w:t>a</w:t>
            </w:r>
            <w:r w:rsidRPr="00D361B6">
              <w:rPr>
                <w:rFonts w:eastAsia="Verdana" w:cstheme="minorHAnsi"/>
                <w:spacing w:val="-3"/>
                <w:sz w:val="20"/>
                <w:szCs w:val="20"/>
              </w:rPr>
              <w:t>i</w:t>
            </w:r>
            <w:r w:rsidRPr="00D361B6">
              <w:rPr>
                <w:rFonts w:eastAsia="Verdana" w:cstheme="minorHAnsi"/>
                <w:sz w:val="20"/>
                <w:szCs w:val="20"/>
              </w:rPr>
              <w:t>l</w:t>
            </w:r>
          </w:p>
        </w:tc>
        <w:tc>
          <w:tcPr>
            <w:tcW w:w="756" w:type="dxa"/>
            <w:tcBorders>
              <w:top w:val="single" w:sz="8" w:space="0" w:color="000000"/>
              <w:left w:val="single" w:sz="24" w:space="0" w:color="000000"/>
              <w:bottom w:val="single" w:sz="8" w:space="0" w:color="000000"/>
              <w:right w:val="single" w:sz="5" w:space="0" w:color="000000"/>
            </w:tcBorders>
            <w:shd w:val="clear" w:color="auto" w:fill="FF0000"/>
          </w:tcPr>
          <w:p w14:paraId="0C225ACF" w14:textId="77777777" w:rsidR="00956E3F" w:rsidRPr="002D177A" w:rsidRDefault="00956E3F" w:rsidP="00EE0C09">
            <w:pPr>
              <w:jc w:val="center"/>
              <w:rPr>
                <w:rFonts w:cstheme="minorHAnsi"/>
                <w:b/>
                <w:color w:val="FFFFFF" w:themeColor="background1"/>
                <w:sz w:val="24"/>
                <w:szCs w:val="24"/>
              </w:rPr>
            </w:pPr>
            <w:r w:rsidRPr="002D177A">
              <w:rPr>
                <w:rFonts w:cstheme="minorHAnsi"/>
                <w:b/>
                <w:color w:val="FFFFFF" w:themeColor="background1"/>
                <w:sz w:val="24"/>
                <w:szCs w:val="24"/>
              </w:rPr>
              <w:t>3</w:t>
            </w:r>
          </w:p>
        </w:tc>
        <w:tc>
          <w:tcPr>
            <w:tcW w:w="756" w:type="dxa"/>
            <w:tcBorders>
              <w:top w:val="single" w:sz="8" w:space="0" w:color="000000"/>
              <w:left w:val="single" w:sz="5" w:space="0" w:color="000000"/>
              <w:bottom w:val="single" w:sz="8" w:space="0" w:color="000000"/>
              <w:right w:val="single" w:sz="5" w:space="0" w:color="000000"/>
            </w:tcBorders>
          </w:tcPr>
          <w:p w14:paraId="1D027C10" w14:textId="77777777" w:rsidR="00956E3F" w:rsidRPr="00D361B6" w:rsidRDefault="00956E3F" w:rsidP="002D177A">
            <w:pPr>
              <w:jc w:val="center"/>
              <w:rPr>
                <w:rFonts w:cstheme="minorHAnsi"/>
                <w:sz w:val="20"/>
                <w:szCs w:val="20"/>
              </w:rPr>
            </w:pPr>
            <w:r w:rsidRPr="00F95F1B">
              <w:t>n.v.t.</w:t>
            </w:r>
          </w:p>
        </w:tc>
        <w:tc>
          <w:tcPr>
            <w:tcW w:w="756" w:type="dxa"/>
            <w:tcBorders>
              <w:top w:val="single" w:sz="8" w:space="0" w:color="000000"/>
              <w:left w:val="single" w:sz="5" w:space="0" w:color="000000"/>
              <w:bottom w:val="single" w:sz="8" w:space="0" w:color="000000"/>
              <w:right w:val="single" w:sz="24" w:space="0" w:color="000000"/>
            </w:tcBorders>
          </w:tcPr>
          <w:p w14:paraId="035E2285" w14:textId="77777777" w:rsidR="00956E3F" w:rsidRPr="00D361B6" w:rsidRDefault="00956E3F" w:rsidP="002D177A">
            <w:pPr>
              <w:jc w:val="center"/>
              <w:rPr>
                <w:rFonts w:cstheme="minorHAnsi"/>
                <w:sz w:val="20"/>
                <w:szCs w:val="20"/>
              </w:rPr>
            </w:pPr>
            <w:r w:rsidRPr="00F95F1B">
              <w:t>n.v.t.</w:t>
            </w:r>
          </w:p>
        </w:tc>
      </w:tr>
      <w:tr w:rsidR="00956E3F" w:rsidRPr="00D361B6" w14:paraId="0BC306C3" w14:textId="77777777" w:rsidTr="002D177A">
        <w:trPr>
          <w:trHeight w:val="259"/>
        </w:trPr>
        <w:tc>
          <w:tcPr>
            <w:tcW w:w="4622" w:type="dxa"/>
            <w:tcBorders>
              <w:top w:val="single" w:sz="8" w:space="0" w:color="000000"/>
              <w:left w:val="single" w:sz="24" w:space="0" w:color="000000"/>
              <w:bottom w:val="single" w:sz="8" w:space="0" w:color="000000"/>
              <w:right w:val="single" w:sz="24" w:space="0" w:color="000000"/>
            </w:tcBorders>
          </w:tcPr>
          <w:p w14:paraId="50502805" w14:textId="77777777" w:rsidR="00956E3F" w:rsidRPr="00D361B6" w:rsidRDefault="00956E3F" w:rsidP="001D77B0">
            <w:pPr>
              <w:spacing w:after="0" w:line="214" w:lineRule="exact"/>
              <w:ind w:left="80"/>
              <w:contextualSpacing w:val="0"/>
              <w:jc w:val="both"/>
              <w:rPr>
                <w:rFonts w:eastAsia="Verdana" w:cstheme="minorHAnsi"/>
                <w:sz w:val="20"/>
                <w:szCs w:val="20"/>
              </w:rPr>
            </w:pPr>
            <w:r>
              <w:rPr>
                <w:rFonts w:eastAsia="Verdana" w:cstheme="minorHAnsi"/>
                <w:sz w:val="20"/>
                <w:szCs w:val="20"/>
              </w:rPr>
              <w:t>Website</w:t>
            </w:r>
          </w:p>
        </w:tc>
        <w:tc>
          <w:tcPr>
            <w:tcW w:w="756" w:type="dxa"/>
            <w:tcBorders>
              <w:top w:val="single" w:sz="8" w:space="0" w:color="000000"/>
              <w:left w:val="single" w:sz="24" w:space="0" w:color="000000"/>
              <w:bottom w:val="single" w:sz="8" w:space="0" w:color="000000"/>
              <w:right w:val="single" w:sz="5" w:space="0" w:color="000000"/>
            </w:tcBorders>
            <w:shd w:val="clear" w:color="auto" w:fill="FF0000"/>
          </w:tcPr>
          <w:p w14:paraId="2E1C2E8B" w14:textId="77777777" w:rsidR="00956E3F" w:rsidRPr="002D177A" w:rsidRDefault="00956E3F" w:rsidP="00EE0C09">
            <w:pPr>
              <w:jc w:val="center"/>
              <w:rPr>
                <w:rFonts w:cstheme="minorHAnsi"/>
                <w:b/>
                <w:color w:val="FFFFFF" w:themeColor="background1"/>
                <w:sz w:val="24"/>
                <w:szCs w:val="24"/>
              </w:rPr>
            </w:pPr>
            <w:r w:rsidRPr="002D177A">
              <w:rPr>
                <w:rFonts w:cstheme="minorHAnsi"/>
                <w:b/>
                <w:color w:val="FFFFFF" w:themeColor="background1"/>
                <w:sz w:val="24"/>
                <w:szCs w:val="24"/>
              </w:rPr>
              <w:t>3</w:t>
            </w:r>
          </w:p>
        </w:tc>
        <w:tc>
          <w:tcPr>
            <w:tcW w:w="756" w:type="dxa"/>
            <w:tcBorders>
              <w:top w:val="single" w:sz="8" w:space="0" w:color="000000"/>
              <w:left w:val="single" w:sz="5" w:space="0" w:color="000000"/>
              <w:bottom w:val="single" w:sz="8" w:space="0" w:color="000000"/>
              <w:right w:val="single" w:sz="5" w:space="0" w:color="000000"/>
            </w:tcBorders>
          </w:tcPr>
          <w:p w14:paraId="0A326576" w14:textId="77777777" w:rsidR="00956E3F" w:rsidRPr="00D361B6" w:rsidRDefault="00956E3F" w:rsidP="002D177A">
            <w:pPr>
              <w:jc w:val="center"/>
              <w:rPr>
                <w:rFonts w:cstheme="minorHAnsi"/>
                <w:sz w:val="20"/>
                <w:szCs w:val="20"/>
              </w:rPr>
            </w:pPr>
            <w:r w:rsidRPr="00F95F1B">
              <w:t>n.v.t.</w:t>
            </w:r>
          </w:p>
        </w:tc>
        <w:tc>
          <w:tcPr>
            <w:tcW w:w="756" w:type="dxa"/>
            <w:tcBorders>
              <w:top w:val="single" w:sz="8" w:space="0" w:color="000000"/>
              <w:left w:val="single" w:sz="5" w:space="0" w:color="000000"/>
              <w:bottom w:val="single" w:sz="8" w:space="0" w:color="000000"/>
              <w:right w:val="single" w:sz="24" w:space="0" w:color="000000"/>
            </w:tcBorders>
          </w:tcPr>
          <w:p w14:paraId="4A6B26F9" w14:textId="77777777" w:rsidR="00956E3F" w:rsidRPr="00D361B6" w:rsidRDefault="00956E3F" w:rsidP="002D177A">
            <w:pPr>
              <w:jc w:val="center"/>
              <w:rPr>
                <w:rFonts w:cstheme="minorHAnsi"/>
                <w:sz w:val="20"/>
                <w:szCs w:val="20"/>
              </w:rPr>
            </w:pPr>
            <w:r w:rsidRPr="00F95F1B">
              <w:t>n.v.t.</w:t>
            </w:r>
          </w:p>
        </w:tc>
      </w:tr>
      <w:tr w:rsidR="00956E3F" w:rsidRPr="00D361B6" w14:paraId="13F4144F" w14:textId="77777777" w:rsidTr="002D177A">
        <w:trPr>
          <w:trHeight w:val="259"/>
        </w:trPr>
        <w:tc>
          <w:tcPr>
            <w:tcW w:w="4622" w:type="dxa"/>
            <w:tcBorders>
              <w:top w:val="single" w:sz="8" w:space="0" w:color="000000"/>
              <w:left w:val="single" w:sz="24" w:space="0" w:color="000000"/>
              <w:bottom w:val="single" w:sz="8" w:space="0" w:color="000000"/>
              <w:right w:val="single" w:sz="24" w:space="0" w:color="000000"/>
            </w:tcBorders>
          </w:tcPr>
          <w:p w14:paraId="53E71452" w14:textId="77777777" w:rsidR="00956E3F" w:rsidRPr="00D11402" w:rsidRDefault="00956E3F" w:rsidP="001D77B0">
            <w:pPr>
              <w:spacing w:after="0" w:line="214" w:lineRule="exact"/>
              <w:ind w:left="80"/>
              <w:contextualSpacing w:val="0"/>
              <w:jc w:val="both"/>
              <w:rPr>
                <w:rFonts w:eastAsia="Verdana" w:cstheme="minorHAnsi"/>
                <w:sz w:val="20"/>
                <w:szCs w:val="20"/>
                <w:lang w:val="nl-NL"/>
              </w:rPr>
            </w:pPr>
            <w:r w:rsidRPr="00D11402">
              <w:rPr>
                <w:rFonts w:eastAsia="Verdana" w:cstheme="minorHAnsi"/>
                <w:sz w:val="20"/>
                <w:szCs w:val="20"/>
                <w:lang w:val="nl-NL"/>
              </w:rPr>
              <w:t xml:space="preserve">Deelnemersvolgsysteen (Eduarte, PS, Magister, etc)  </w:t>
            </w:r>
          </w:p>
        </w:tc>
        <w:tc>
          <w:tcPr>
            <w:tcW w:w="756" w:type="dxa"/>
            <w:tcBorders>
              <w:top w:val="single" w:sz="8" w:space="0" w:color="000000"/>
              <w:left w:val="single" w:sz="24" w:space="0" w:color="000000"/>
              <w:bottom w:val="single" w:sz="8" w:space="0" w:color="000000"/>
              <w:right w:val="single" w:sz="5" w:space="0" w:color="000000"/>
            </w:tcBorders>
            <w:shd w:val="clear" w:color="auto" w:fill="FFC000"/>
          </w:tcPr>
          <w:p w14:paraId="63037171" w14:textId="77777777" w:rsidR="00956E3F" w:rsidRPr="002D177A" w:rsidRDefault="00956E3F" w:rsidP="00EE0C09">
            <w:pPr>
              <w:jc w:val="center"/>
              <w:rPr>
                <w:rFonts w:cstheme="minorHAnsi"/>
                <w:b/>
                <w:color w:val="FFFFFF" w:themeColor="background1"/>
                <w:sz w:val="24"/>
                <w:szCs w:val="24"/>
                <w:lang w:val="nl-NL"/>
              </w:rPr>
            </w:pPr>
            <w:r w:rsidRPr="002D177A">
              <w:rPr>
                <w:rFonts w:cstheme="minorHAnsi"/>
                <w:b/>
                <w:color w:val="FFFFFF" w:themeColor="background1"/>
                <w:sz w:val="24"/>
                <w:szCs w:val="24"/>
                <w:lang w:val="nl-NL"/>
              </w:rPr>
              <w:t>2</w:t>
            </w:r>
          </w:p>
        </w:tc>
        <w:tc>
          <w:tcPr>
            <w:tcW w:w="756" w:type="dxa"/>
            <w:tcBorders>
              <w:top w:val="single" w:sz="8" w:space="0" w:color="000000"/>
              <w:left w:val="single" w:sz="5" w:space="0" w:color="000000"/>
              <w:bottom w:val="single" w:sz="8" w:space="0" w:color="000000"/>
              <w:right w:val="single" w:sz="5" w:space="0" w:color="000000"/>
            </w:tcBorders>
          </w:tcPr>
          <w:p w14:paraId="1623EC39" w14:textId="77777777" w:rsidR="00956E3F" w:rsidRPr="00D11402" w:rsidRDefault="00956E3F" w:rsidP="002D177A">
            <w:pPr>
              <w:jc w:val="center"/>
              <w:rPr>
                <w:rFonts w:cstheme="minorHAnsi"/>
                <w:sz w:val="20"/>
                <w:szCs w:val="20"/>
                <w:lang w:val="nl-NL"/>
              </w:rPr>
            </w:pPr>
            <w:r w:rsidRPr="00F95F1B">
              <w:t>n.v.t.</w:t>
            </w:r>
          </w:p>
        </w:tc>
        <w:tc>
          <w:tcPr>
            <w:tcW w:w="756" w:type="dxa"/>
            <w:tcBorders>
              <w:top w:val="single" w:sz="8" w:space="0" w:color="000000"/>
              <w:left w:val="single" w:sz="5" w:space="0" w:color="000000"/>
              <w:bottom w:val="single" w:sz="8" w:space="0" w:color="000000"/>
              <w:right w:val="single" w:sz="24" w:space="0" w:color="000000"/>
            </w:tcBorders>
          </w:tcPr>
          <w:p w14:paraId="7B29F6F5" w14:textId="77777777" w:rsidR="00956E3F" w:rsidRPr="00D11402" w:rsidRDefault="00956E3F" w:rsidP="002D177A">
            <w:pPr>
              <w:jc w:val="center"/>
              <w:rPr>
                <w:rFonts w:cstheme="minorHAnsi"/>
                <w:sz w:val="20"/>
                <w:szCs w:val="20"/>
                <w:lang w:val="nl-NL"/>
              </w:rPr>
            </w:pPr>
            <w:r w:rsidRPr="00F95F1B">
              <w:t>n.v.t.</w:t>
            </w:r>
          </w:p>
        </w:tc>
      </w:tr>
      <w:tr w:rsidR="00956E3F" w:rsidRPr="00D361B6" w14:paraId="16C23791" w14:textId="77777777" w:rsidTr="002D177A">
        <w:trPr>
          <w:trHeight w:val="259"/>
        </w:trPr>
        <w:tc>
          <w:tcPr>
            <w:tcW w:w="4622" w:type="dxa"/>
            <w:tcBorders>
              <w:top w:val="single" w:sz="8" w:space="0" w:color="000000"/>
              <w:left w:val="single" w:sz="24" w:space="0" w:color="000000"/>
              <w:bottom w:val="single" w:sz="8" w:space="0" w:color="000000"/>
              <w:right w:val="single" w:sz="24" w:space="0" w:color="000000"/>
            </w:tcBorders>
          </w:tcPr>
          <w:p w14:paraId="15BBE58E" w14:textId="77777777" w:rsidR="00956E3F" w:rsidRPr="00D361B6" w:rsidRDefault="00956E3F" w:rsidP="001D77B0">
            <w:pPr>
              <w:spacing w:after="0" w:line="214" w:lineRule="exact"/>
              <w:ind w:left="80"/>
              <w:contextualSpacing w:val="0"/>
              <w:jc w:val="both"/>
              <w:rPr>
                <w:rFonts w:eastAsia="Verdana" w:cstheme="minorHAnsi"/>
                <w:sz w:val="20"/>
                <w:szCs w:val="20"/>
              </w:rPr>
            </w:pPr>
            <w:r w:rsidRPr="00701B86">
              <w:rPr>
                <w:rFonts w:eastAsia="Verdana" w:cstheme="minorHAnsi"/>
                <w:spacing w:val="-1"/>
                <w:sz w:val="20"/>
                <w:szCs w:val="20"/>
                <w:lang w:val="nl-NL"/>
              </w:rPr>
              <w:t>Financieel</w:t>
            </w:r>
            <w:r>
              <w:rPr>
                <w:rFonts w:eastAsia="Verdana" w:cstheme="minorHAnsi"/>
                <w:spacing w:val="-1"/>
                <w:sz w:val="20"/>
                <w:szCs w:val="20"/>
              </w:rPr>
              <w:t xml:space="preserve"> </w:t>
            </w:r>
            <w:r w:rsidRPr="00701B86">
              <w:rPr>
                <w:rFonts w:eastAsia="Verdana" w:cstheme="minorHAnsi"/>
                <w:spacing w:val="-1"/>
                <w:sz w:val="20"/>
                <w:szCs w:val="20"/>
                <w:lang w:val="nl-NL"/>
              </w:rPr>
              <w:t>pakket</w:t>
            </w:r>
            <w:r>
              <w:rPr>
                <w:rFonts w:eastAsia="Verdana" w:cstheme="minorHAnsi"/>
                <w:spacing w:val="-1"/>
                <w:sz w:val="20"/>
                <w:szCs w:val="20"/>
              </w:rPr>
              <w:t xml:space="preserve"> </w:t>
            </w:r>
          </w:p>
        </w:tc>
        <w:tc>
          <w:tcPr>
            <w:tcW w:w="756" w:type="dxa"/>
            <w:tcBorders>
              <w:top w:val="single" w:sz="8" w:space="0" w:color="000000"/>
              <w:left w:val="single" w:sz="24" w:space="0" w:color="000000"/>
              <w:bottom w:val="single" w:sz="8" w:space="0" w:color="000000"/>
              <w:right w:val="single" w:sz="5" w:space="0" w:color="000000"/>
            </w:tcBorders>
            <w:shd w:val="clear" w:color="auto" w:fill="FFFF00"/>
          </w:tcPr>
          <w:p w14:paraId="64623DAB" w14:textId="77777777" w:rsidR="00956E3F" w:rsidRPr="002D177A" w:rsidRDefault="00956E3F" w:rsidP="00EE0C09">
            <w:pPr>
              <w:jc w:val="center"/>
              <w:rPr>
                <w:rFonts w:cstheme="minorHAnsi"/>
                <w:b/>
                <w:sz w:val="24"/>
                <w:szCs w:val="24"/>
              </w:rPr>
            </w:pPr>
            <w:r w:rsidRPr="002D177A">
              <w:rPr>
                <w:rFonts w:cstheme="minorHAnsi"/>
                <w:b/>
                <w:sz w:val="24"/>
                <w:szCs w:val="24"/>
              </w:rPr>
              <w:t>1</w:t>
            </w:r>
          </w:p>
        </w:tc>
        <w:tc>
          <w:tcPr>
            <w:tcW w:w="756" w:type="dxa"/>
            <w:tcBorders>
              <w:top w:val="single" w:sz="8" w:space="0" w:color="000000"/>
              <w:left w:val="single" w:sz="5" w:space="0" w:color="000000"/>
              <w:bottom w:val="single" w:sz="8" w:space="0" w:color="000000"/>
              <w:right w:val="single" w:sz="5" w:space="0" w:color="000000"/>
            </w:tcBorders>
          </w:tcPr>
          <w:p w14:paraId="27E4B518" w14:textId="77777777" w:rsidR="00956E3F" w:rsidRPr="00D361B6" w:rsidRDefault="00956E3F" w:rsidP="002D177A">
            <w:pPr>
              <w:jc w:val="center"/>
              <w:rPr>
                <w:rFonts w:cstheme="minorHAnsi"/>
                <w:sz w:val="20"/>
                <w:szCs w:val="20"/>
              </w:rPr>
            </w:pPr>
            <w:r w:rsidRPr="00F95F1B">
              <w:t>n.v.t.</w:t>
            </w:r>
          </w:p>
        </w:tc>
        <w:tc>
          <w:tcPr>
            <w:tcW w:w="756" w:type="dxa"/>
            <w:tcBorders>
              <w:top w:val="single" w:sz="8" w:space="0" w:color="000000"/>
              <w:left w:val="single" w:sz="5" w:space="0" w:color="000000"/>
              <w:bottom w:val="single" w:sz="8" w:space="0" w:color="000000"/>
              <w:right w:val="single" w:sz="24" w:space="0" w:color="000000"/>
            </w:tcBorders>
          </w:tcPr>
          <w:p w14:paraId="0C0429BF" w14:textId="77777777" w:rsidR="00956E3F" w:rsidRPr="00D361B6" w:rsidRDefault="00956E3F" w:rsidP="002D177A">
            <w:pPr>
              <w:jc w:val="center"/>
              <w:rPr>
                <w:rFonts w:cstheme="minorHAnsi"/>
                <w:sz w:val="20"/>
                <w:szCs w:val="20"/>
              </w:rPr>
            </w:pPr>
            <w:r w:rsidRPr="00F95F1B">
              <w:t>n.v.t.</w:t>
            </w:r>
          </w:p>
        </w:tc>
      </w:tr>
      <w:tr w:rsidR="00956E3F" w:rsidRPr="00D361B6" w14:paraId="03CCECFB" w14:textId="77777777" w:rsidTr="002D177A">
        <w:trPr>
          <w:trHeight w:val="259"/>
        </w:trPr>
        <w:tc>
          <w:tcPr>
            <w:tcW w:w="4622" w:type="dxa"/>
            <w:tcBorders>
              <w:top w:val="single" w:sz="8" w:space="0" w:color="000000"/>
              <w:left w:val="single" w:sz="24" w:space="0" w:color="000000"/>
              <w:bottom w:val="single" w:sz="8" w:space="0" w:color="000000"/>
              <w:right w:val="single" w:sz="24" w:space="0" w:color="000000"/>
            </w:tcBorders>
          </w:tcPr>
          <w:p w14:paraId="33DA6B7A" w14:textId="77777777" w:rsidR="00956E3F" w:rsidRPr="00D361B6" w:rsidRDefault="00956E3F" w:rsidP="001D77B0">
            <w:pPr>
              <w:spacing w:after="0" w:line="214" w:lineRule="exact"/>
              <w:ind w:left="80"/>
              <w:contextualSpacing w:val="0"/>
              <w:jc w:val="both"/>
              <w:rPr>
                <w:rFonts w:eastAsia="Verdana" w:cstheme="minorHAnsi"/>
                <w:sz w:val="20"/>
                <w:szCs w:val="20"/>
              </w:rPr>
            </w:pPr>
            <w:r>
              <w:rPr>
                <w:rFonts w:eastAsia="Verdana" w:cstheme="minorHAnsi"/>
                <w:sz w:val="20"/>
                <w:szCs w:val="20"/>
              </w:rPr>
              <w:t xml:space="preserve">HRM </w:t>
            </w:r>
            <w:r w:rsidRPr="00701B86">
              <w:rPr>
                <w:rFonts w:eastAsia="Verdana" w:cstheme="minorHAnsi"/>
                <w:sz w:val="20"/>
                <w:szCs w:val="20"/>
                <w:lang w:val="nl-NL"/>
              </w:rPr>
              <w:t>pakket</w:t>
            </w:r>
          </w:p>
        </w:tc>
        <w:tc>
          <w:tcPr>
            <w:tcW w:w="756" w:type="dxa"/>
            <w:tcBorders>
              <w:top w:val="single" w:sz="8" w:space="0" w:color="000000"/>
              <w:left w:val="single" w:sz="24" w:space="0" w:color="000000"/>
              <w:bottom w:val="single" w:sz="8" w:space="0" w:color="000000"/>
              <w:right w:val="single" w:sz="5" w:space="0" w:color="000000"/>
            </w:tcBorders>
            <w:shd w:val="clear" w:color="auto" w:fill="FFFF00"/>
          </w:tcPr>
          <w:p w14:paraId="5D59EAD4" w14:textId="77777777" w:rsidR="00956E3F" w:rsidRPr="002D177A" w:rsidRDefault="00956E3F" w:rsidP="00EE0C09">
            <w:pPr>
              <w:jc w:val="center"/>
              <w:rPr>
                <w:rFonts w:cstheme="minorHAnsi"/>
                <w:b/>
                <w:sz w:val="24"/>
                <w:szCs w:val="24"/>
              </w:rPr>
            </w:pPr>
            <w:r w:rsidRPr="002D177A">
              <w:rPr>
                <w:rFonts w:cstheme="minorHAnsi"/>
                <w:b/>
                <w:sz w:val="24"/>
                <w:szCs w:val="24"/>
              </w:rPr>
              <w:t>1</w:t>
            </w:r>
          </w:p>
        </w:tc>
        <w:tc>
          <w:tcPr>
            <w:tcW w:w="756" w:type="dxa"/>
            <w:tcBorders>
              <w:top w:val="single" w:sz="8" w:space="0" w:color="000000"/>
              <w:left w:val="single" w:sz="5" w:space="0" w:color="000000"/>
              <w:bottom w:val="single" w:sz="8" w:space="0" w:color="000000"/>
              <w:right w:val="single" w:sz="5" w:space="0" w:color="000000"/>
            </w:tcBorders>
          </w:tcPr>
          <w:p w14:paraId="5D92BA1B" w14:textId="77777777" w:rsidR="00956E3F" w:rsidRPr="00D361B6" w:rsidRDefault="00956E3F" w:rsidP="002D177A">
            <w:pPr>
              <w:jc w:val="center"/>
              <w:rPr>
                <w:rFonts w:cstheme="minorHAnsi"/>
                <w:sz w:val="20"/>
                <w:szCs w:val="20"/>
              </w:rPr>
            </w:pPr>
            <w:r w:rsidRPr="00F95F1B">
              <w:t>n.v.t.</w:t>
            </w:r>
          </w:p>
        </w:tc>
        <w:tc>
          <w:tcPr>
            <w:tcW w:w="756" w:type="dxa"/>
            <w:tcBorders>
              <w:top w:val="single" w:sz="8" w:space="0" w:color="000000"/>
              <w:left w:val="single" w:sz="5" w:space="0" w:color="000000"/>
              <w:bottom w:val="single" w:sz="8" w:space="0" w:color="000000"/>
              <w:right w:val="single" w:sz="24" w:space="0" w:color="000000"/>
            </w:tcBorders>
          </w:tcPr>
          <w:p w14:paraId="60FA77A5" w14:textId="77777777" w:rsidR="00956E3F" w:rsidRPr="00D361B6" w:rsidRDefault="00956E3F" w:rsidP="002D177A">
            <w:pPr>
              <w:jc w:val="center"/>
              <w:rPr>
                <w:rFonts w:cstheme="minorHAnsi"/>
                <w:sz w:val="20"/>
                <w:szCs w:val="20"/>
              </w:rPr>
            </w:pPr>
            <w:r w:rsidRPr="00F95F1B">
              <w:t>n.v.t.</w:t>
            </w:r>
          </w:p>
        </w:tc>
      </w:tr>
      <w:tr w:rsidR="00956E3F" w:rsidRPr="00D361B6" w14:paraId="16BD9776" w14:textId="77777777" w:rsidTr="002D177A">
        <w:trPr>
          <w:trHeight w:val="259"/>
        </w:trPr>
        <w:tc>
          <w:tcPr>
            <w:tcW w:w="4622" w:type="dxa"/>
            <w:tcBorders>
              <w:top w:val="single" w:sz="8" w:space="0" w:color="000000"/>
              <w:left w:val="single" w:sz="24" w:space="0" w:color="000000"/>
              <w:bottom w:val="single" w:sz="8" w:space="0" w:color="000000"/>
              <w:right w:val="single" w:sz="24" w:space="0" w:color="000000"/>
            </w:tcBorders>
          </w:tcPr>
          <w:p w14:paraId="67AC0C35" w14:textId="77777777" w:rsidR="00956E3F" w:rsidRPr="00D361B6" w:rsidRDefault="00956E3F" w:rsidP="001D77B0">
            <w:pPr>
              <w:spacing w:after="0" w:line="214" w:lineRule="exact"/>
              <w:ind w:left="80"/>
              <w:contextualSpacing w:val="0"/>
              <w:jc w:val="both"/>
              <w:rPr>
                <w:rFonts w:eastAsia="Verdana" w:cstheme="minorHAnsi"/>
                <w:sz w:val="20"/>
                <w:szCs w:val="20"/>
              </w:rPr>
            </w:pPr>
            <w:r w:rsidRPr="00701B86">
              <w:rPr>
                <w:rFonts w:eastAsia="Verdana" w:cstheme="minorHAnsi"/>
                <w:spacing w:val="1"/>
                <w:sz w:val="20"/>
                <w:szCs w:val="20"/>
                <w:lang w:val="nl-NL"/>
              </w:rPr>
              <w:t>Roosterpakket</w:t>
            </w:r>
          </w:p>
        </w:tc>
        <w:tc>
          <w:tcPr>
            <w:tcW w:w="756" w:type="dxa"/>
            <w:tcBorders>
              <w:top w:val="single" w:sz="8" w:space="0" w:color="000000"/>
              <w:left w:val="single" w:sz="24" w:space="0" w:color="000000"/>
              <w:bottom w:val="single" w:sz="8" w:space="0" w:color="000000"/>
              <w:right w:val="single" w:sz="5" w:space="0" w:color="000000"/>
            </w:tcBorders>
            <w:shd w:val="clear" w:color="auto" w:fill="FFFF00"/>
          </w:tcPr>
          <w:p w14:paraId="4E5D41D7" w14:textId="77777777" w:rsidR="00956E3F" w:rsidRPr="002D177A" w:rsidRDefault="00956E3F" w:rsidP="00EE0C09">
            <w:pPr>
              <w:jc w:val="center"/>
              <w:rPr>
                <w:rFonts w:cstheme="minorHAnsi"/>
                <w:b/>
                <w:sz w:val="24"/>
                <w:szCs w:val="24"/>
              </w:rPr>
            </w:pPr>
            <w:r w:rsidRPr="002D177A">
              <w:rPr>
                <w:rFonts w:cstheme="minorHAnsi"/>
                <w:b/>
                <w:sz w:val="24"/>
                <w:szCs w:val="24"/>
              </w:rPr>
              <w:t>1</w:t>
            </w:r>
          </w:p>
        </w:tc>
        <w:tc>
          <w:tcPr>
            <w:tcW w:w="756" w:type="dxa"/>
            <w:tcBorders>
              <w:top w:val="single" w:sz="8" w:space="0" w:color="000000"/>
              <w:left w:val="single" w:sz="5" w:space="0" w:color="000000"/>
              <w:bottom w:val="single" w:sz="8" w:space="0" w:color="000000"/>
              <w:right w:val="single" w:sz="5" w:space="0" w:color="000000"/>
            </w:tcBorders>
          </w:tcPr>
          <w:p w14:paraId="6AB3C738" w14:textId="77777777" w:rsidR="00956E3F" w:rsidRPr="00D361B6" w:rsidRDefault="00956E3F" w:rsidP="002D177A">
            <w:pPr>
              <w:jc w:val="center"/>
              <w:rPr>
                <w:rFonts w:cstheme="minorHAnsi"/>
                <w:sz w:val="20"/>
                <w:szCs w:val="20"/>
              </w:rPr>
            </w:pPr>
            <w:r w:rsidRPr="00F95F1B">
              <w:t>n.v.t.</w:t>
            </w:r>
          </w:p>
        </w:tc>
        <w:tc>
          <w:tcPr>
            <w:tcW w:w="756" w:type="dxa"/>
            <w:tcBorders>
              <w:top w:val="single" w:sz="8" w:space="0" w:color="000000"/>
              <w:left w:val="single" w:sz="5" w:space="0" w:color="000000"/>
              <w:bottom w:val="single" w:sz="8" w:space="0" w:color="000000"/>
              <w:right w:val="single" w:sz="24" w:space="0" w:color="000000"/>
            </w:tcBorders>
          </w:tcPr>
          <w:p w14:paraId="0DEEA1B0" w14:textId="77777777" w:rsidR="00956E3F" w:rsidRPr="00D361B6" w:rsidRDefault="00956E3F" w:rsidP="002D177A">
            <w:pPr>
              <w:jc w:val="center"/>
              <w:rPr>
                <w:rFonts w:cstheme="minorHAnsi"/>
                <w:sz w:val="20"/>
                <w:szCs w:val="20"/>
              </w:rPr>
            </w:pPr>
            <w:r w:rsidRPr="00F95F1B">
              <w:t>n.v.t.</w:t>
            </w:r>
          </w:p>
        </w:tc>
      </w:tr>
      <w:tr w:rsidR="00956E3F" w:rsidRPr="00D361B6" w14:paraId="4BF66883" w14:textId="77777777" w:rsidTr="002D177A">
        <w:trPr>
          <w:trHeight w:val="169"/>
        </w:trPr>
        <w:tc>
          <w:tcPr>
            <w:tcW w:w="4622" w:type="dxa"/>
            <w:tcBorders>
              <w:top w:val="single" w:sz="8" w:space="0" w:color="000000"/>
              <w:left w:val="single" w:sz="24" w:space="0" w:color="000000"/>
              <w:bottom w:val="single" w:sz="8" w:space="0" w:color="000000"/>
              <w:right w:val="single" w:sz="24" w:space="0" w:color="000000"/>
            </w:tcBorders>
          </w:tcPr>
          <w:p w14:paraId="02683807" w14:textId="77777777" w:rsidR="00956E3F" w:rsidRPr="00D361B6" w:rsidRDefault="00956E3F" w:rsidP="00B3626E">
            <w:pPr>
              <w:spacing w:after="0" w:line="214" w:lineRule="exact"/>
              <w:ind w:left="80"/>
              <w:contextualSpacing w:val="0"/>
              <w:jc w:val="both"/>
              <w:rPr>
                <w:rFonts w:eastAsia="Verdana" w:cstheme="minorHAnsi"/>
                <w:sz w:val="20"/>
                <w:szCs w:val="20"/>
              </w:rPr>
            </w:pPr>
            <w:r>
              <w:rPr>
                <w:rFonts w:eastAsia="Verdana" w:cstheme="minorHAnsi"/>
                <w:spacing w:val="1"/>
                <w:sz w:val="20"/>
                <w:szCs w:val="20"/>
              </w:rPr>
              <w:t xml:space="preserve">Aan- en </w:t>
            </w:r>
            <w:r w:rsidRPr="00701B86">
              <w:rPr>
                <w:rFonts w:eastAsia="Verdana" w:cstheme="minorHAnsi"/>
                <w:spacing w:val="1"/>
                <w:sz w:val="20"/>
                <w:szCs w:val="20"/>
                <w:lang w:val="nl-NL"/>
              </w:rPr>
              <w:t>afwezigheidsregistratie</w:t>
            </w:r>
            <w:r>
              <w:rPr>
                <w:rFonts w:eastAsia="Verdana" w:cstheme="minorHAnsi"/>
                <w:spacing w:val="1"/>
                <w:sz w:val="20"/>
                <w:szCs w:val="20"/>
              </w:rPr>
              <w:t xml:space="preserve"> </w:t>
            </w:r>
            <w:r w:rsidR="00FC654E">
              <w:rPr>
                <w:rFonts w:eastAsia="Verdana" w:cstheme="minorHAnsi"/>
                <w:spacing w:val="1"/>
                <w:sz w:val="20"/>
                <w:szCs w:val="20"/>
              </w:rPr>
              <w:t>packet</w:t>
            </w:r>
          </w:p>
        </w:tc>
        <w:tc>
          <w:tcPr>
            <w:tcW w:w="756" w:type="dxa"/>
            <w:tcBorders>
              <w:top w:val="single" w:sz="8" w:space="0" w:color="000000"/>
              <w:left w:val="single" w:sz="24" w:space="0" w:color="000000"/>
              <w:bottom w:val="single" w:sz="8" w:space="0" w:color="000000"/>
              <w:right w:val="single" w:sz="5" w:space="0" w:color="000000"/>
            </w:tcBorders>
            <w:shd w:val="clear" w:color="auto" w:fill="FFFF00"/>
          </w:tcPr>
          <w:p w14:paraId="733A13D2" w14:textId="77777777" w:rsidR="00956E3F" w:rsidRPr="002D177A" w:rsidRDefault="00956E3F" w:rsidP="00EE0C09">
            <w:pPr>
              <w:jc w:val="center"/>
              <w:rPr>
                <w:rFonts w:cstheme="minorHAnsi"/>
                <w:b/>
                <w:sz w:val="24"/>
                <w:szCs w:val="24"/>
              </w:rPr>
            </w:pPr>
            <w:r w:rsidRPr="002D177A">
              <w:rPr>
                <w:rFonts w:cstheme="minorHAnsi"/>
                <w:b/>
                <w:sz w:val="24"/>
                <w:szCs w:val="24"/>
              </w:rPr>
              <w:t>1</w:t>
            </w:r>
          </w:p>
        </w:tc>
        <w:tc>
          <w:tcPr>
            <w:tcW w:w="756" w:type="dxa"/>
            <w:tcBorders>
              <w:top w:val="single" w:sz="8" w:space="0" w:color="000000"/>
              <w:left w:val="single" w:sz="5" w:space="0" w:color="000000"/>
              <w:bottom w:val="single" w:sz="8" w:space="0" w:color="000000"/>
              <w:right w:val="single" w:sz="5" w:space="0" w:color="000000"/>
            </w:tcBorders>
          </w:tcPr>
          <w:p w14:paraId="161750BC" w14:textId="77777777" w:rsidR="00956E3F" w:rsidRPr="00D361B6" w:rsidRDefault="00956E3F" w:rsidP="002D177A">
            <w:pPr>
              <w:jc w:val="center"/>
              <w:rPr>
                <w:rFonts w:cstheme="minorHAnsi"/>
                <w:sz w:val="20"/>
                <w:szCs w:val="20"/>
              </w:rPr>
            </w:pPr>
            <w:r w:rsidRPr="00F95F1B">
              <w:t>n.v.t.</w:t>
            </w:r>
          </w:p>
        </w:tc>
        <w:tc>
          <w:tcPr>
            <w:tcW w:w="756" w:type="dxa"/>
            <w:tcBorders>
              <w:top w:val="single" w:sz="8" w:space="0" w:color="000000"/>
              <w:left w:val="single" w:sz="5" w:space="0" w:color="000000"/>
              <w:bottom w:val="single" w:sz="8" w:space="0" w:color="000000"/>
              <w:right w:val="single" w:sz="24" w:space="0" w:color="000000"/>
            </w:tcBorders>
          </w:tcPr>
          <w:p w14:paraId="17810701" w14:textId="77777777" w:rsidR="00956E3F" w:rsidRPr="00D361B6" w:rsidRDefault="00956E3F" w:rsidP="002D177A">
            <w:pPr>
              <w:jc w:val="center"/>
              <w:rPr>
                <w:rFonts w:cstheme="minorHAnsi"/>
                <w:sz w:val="20"/>
                <w:szCs w:val="20"/>
              </w:rPr>
            </w:pPr>
            <w:r w:rsidRPr="00F95F1B">
              <w:t>n.v.t.</w:t>
            </w:r>
          </w:p>
        </w:tc>
      </w:tr>
      <w:tr w:rsidR="00B05638" w:rsidRPr="00D361B6" w14:paraId="1F3CE256" w14:textId="77777777" w:rsidTr="00B05638">
        <w:trPr>
          <w:trHeight w:val="245"/>
        </w:trPr>
        <w:tc>
          <w:tcPr>
            <w:tcW w:w="4622" w:type="dxa"/>
            <w:tcBorders>
              <w:top w:val="single" w:sz="8" w:space="0" w:color="000000"/>
              <w:left w:val="single" w:sz="24" w:space="0" w:color="000000"/>
              <w:bottom w:val="single" w:sz="24" w:space="0" w:color="000000"/>
              <w:right w:val="single" w:sz="24" w:space="0" w:color="000000"/>
            </w:tcBorders>
          </w:tcPr>
          <w:p w14:paraId="47143771" w14:textId="77777777" w:rsidR="00B05638" w:rsidRPr="00D361B6" w:rsidRDefault="00B05638" w:rsidP="001D77B0">
            <w:pPr>
              <w:spacing w:after="0" w:line="214" w:lineRule="exact"/>
              <w:ind w:left="80"/>
              <w:contextualSpacing w:val="0"/>
              <w:jc w:val="both"/>
              <w:rPr>
                <w:rFonts w:eastAsia="Verdana" w:cstheme="minorHAnsi"/>
                <w:sz w:val="20"/>
                <w:szCs w:val="20"/>
              </w:rPr>
            </w:pPr>
            <w:r w:rsidRPr="00D361B6">
              <w:rPr>
                <w:rFonts w:eastAsia="Verdana" w:cstheme="minorHAnsi"/>
                <w:spacing w:val="-1"/>
                <w:sz w:val="20"/>
                <w:szCs w:val="20"/>
              </w:rPr>
              <w:t>………</w:t>
            </w:r>
            <w:r w:rsidRPr="00D361B6">
              <w:rPr>
                <w:rFonts w:eastAsia="Verdana" w:cstheme="minorHAnsi"/>
                <w:spacing w:val="-6"/>
                <w:sz w:val="20"/>
                <w:szCs w:val="20"/>
              </w:rPr>
              <w:t>…</w:t>
            </w:r>
            <w:r w:rsidRPr="00D361B6">
              <w:rPr>
                <w:rFonts w:eastAsia="Verdana" w:cstheme="minorHAnsi"/>
                <w:spacing w:val="-1"/>
                <w:sz w:val="20"/>
                <w:szCs w:val="20"/>
              </w:rPr>
              <w:t>……</w:t>
            </w:r>
            <w:r w:rsidRPr="00D361B6">
              <w:rPr>
                <w:rFonts w:eastAsia="Verdana" w:cstheme="minorHAnsi"/>
                <w:sz w:val="20"/>
                <w:szCs w:val="20"/>
              </w:rPr>
              <w:t>…</w:t>
            </w:r>
          </w:p>
        </w:tc>
        <w:tc>
          <w:tcPr>
            <w:tcW w:w="756" w:type="dxa"/>
            <w:tcBorders>
              <w:top w:val="single" w:sz="8" w:space="0" w:color="000000"/>
              <w:left w:val="single" w:sz="24" w:space="0" w:color="000000"/>
              <w:bottom w:val="single" w:sz="24" w:space="0" w:color="000000"/>
              <w:right w:val="single" w:sz="5" w:space="0" w:color="000000"/>
            </w:tcBorders>
          </w:tcPr>
          <w:p w14:paraId="6D9FB953" w14:textId="77777777" w:rsidR="00B05638" w:rsidRPr="00D361B6" w:rsidRDefault="00B05638" w:rsidP="00EE0C09">
            <w:pPr>
              <w:jc w:val="center"/>
              <w:rPr>
                <w:rFonts w:cstheme="minorHAnsi"/>
                <w:sz w:val="20"/>
                <w:szCs w:val="20"/>
              </w:rPr>
            </w:pPr>
          </w:p>
        </w:tc>
        <w:tc>
          <w:tcPr>
            <w:tcW w:w="756" w:type="dxa"/>
            <w:tcBorders>
              <w:top w:val="single" w:sz="8" w:space="0" w:color="000000"/>
              <w:left w:val="single" w:sz="5" w:space="0" w:color="000000"/>
              <w:bottom w:val="single" w:sz="24" w:space="0" w:color="000000"/>
              <w:right w:val="single" w:sz="5" w:space="0" w:color="000000"/>
            </w:tcBorders>
          </w:tcPr>
          <w:p w14:paraId="239585BD" w14:textId="77777777" w:rsidR="00B05638" w:rsidRPr="00D361B6" w:rsidRDefault="00B05638" w:rsidP="001D77B0">
            <w:pPr>
              <w:jc w:val="both"/>
              <w:rPr>
                <w:rFonts w:cstheme="minorHAnsi"/>
                <w:sz w:val="20"/>
                <w:szCs w:val="20"/>
              </w:rPr>
            </w:pPr>
          </w:p>
        </w:tc>
        <w:tc>
          <w:tcPr>
            <w:tcW w:w="756" w:type="dxa"/>
            <w:tcBorders>
              <w:top w:val="single" w:sz="8" w:space="0" w:color="000000"/>
              <w:left w:val="single" w:sz="5" w:space="0" w:color="000000"/>
              <w:bottom w:val="single" w:sz="24" w:space="0" w:color="000000"/>
              <w:right w:val="single" w:sz="24" w:space="0" w:color="000000"/>
            </w:tcBorders>
          </w:tcPr>
          <w:p w14:paraId="3A385C62" w14:textId="77777777" w:rsidR="00B05638" w:rsidRPr="00D361B6" w:rsidRDefault="00B05638" w:rsidP="001D77B0">
            <w:pPr>
              <w:jc w:val="both"/>
              <w:rPr>
                <w:rFonts w:cstheme="minorHAnsi"/>
                <w:sz w:val="20"/>
                <w:szCs w:val="20"/>
              </w:rPr>
            </w:pPr>
          </w:p>
        </w:tc>
      </w:tr>
    </w:tbl>
    <w:p w14:paraId="7DC3C2B3" w14:textId="77777777" w:rsidR="00701B86" w:rsidRPr="00D361B6" w:rsidRDefault="00701B86" w:rsidP="00701B86">
      <w:pPr>
        <w:spacing w:after="0"/>
        <w:contextualSpacing w:val="0"/>
        <w:jc w:val="both"/>
      </w:pPr>
    </w:p>
    <w:p w14:paraId="5A11357A" w14:textId="77777777" w:rsidR="00701B86" w:rsidRPr="00D361B6" w:rsidRDefault="00701B86" w:rsidP="00701B86">
      <w:pPr>
        <w:spacing w:after="0"/>
        <w:contextualSpacing w:val="0"/>
        <w:jc w:val="both"/>
      </w:pPr>
      <w:r w:rsidRPr="00D361B6">
        <w:t>B= Beschikbaarheid I= Integriteit</w:t>
      </w:r>
    </w:p>
    <w:p w14:paraId="613D6B40" w14:textId="77777777" w:rsidR="00701B86" w:rsidRPr="00D361B6" w:rsidRDefault="00701B86" w:rsidP="00701B86">
      <w:pPr>
        <w:spacing w:after="0"/>
        <w:contextualSpacing w:val="0"/>
        <w:jc w:val="both"/>
      </w:pPr>
      <w:r w:rsidRPr="00D361B6">
        <w:t>V= Vertrouwelijkheid</w:t>
      </w:r>
    </w:p>
    <w:p w14:paraId="0C485F9A" w14:textId="77777777" w:rsidR="00B04D0D" w:rsidRPr="002334D0" w:rsidRDefault="00B04D0D" w:rsidP="00701B86">
      <w:pPr>
        <w:spacing w:after="0"/>
        <w:contextualSpacing w:val="0"/>
        <w:jc w:val="both"/>
        <w:rPr>
          <w:i/>
        </w:rPr>
      </w:pPr>
    </w:p>
    <w:p w14:paraId="4F885942" w14:textId="77777777" w:rsidR="00EE0C09" w:rsidRPr="002334D0" w:rsidRDefault="00B05638" w:rsidP="00701B86">
      <w:pPr>
        <w:spacing w:after="0"/>
        <w:contextualSpacing w:val="0"/>
        <w:jc w:val="both"/>
        <w:rPr>
          <w:i/>
        </w:rPr>
      </w:pPr>
      <w:r w:rsidRPr="002334D0">
        <w:rPr>
          <w:i/>
        </w:rPr>
        <w:t>Volgende stap is om met de proceseigenaren om tafel te gaan zitten en vervolgens de verschillen</w:t>
      </w:r>
      <w:r w:rsidR="00BD3404">
        <w:rPr>
          <w:i/>
        </w:rPr>
        <w:t xml:space="preserve">de </w:t>
      </w:r>
      <w:r w:rsidRPr="002334D0">
        <w:rPr>
          <w:i/>
        </w:rPr>
        <w:t xml:space="preserve"> applicaties te gaan ran</w:t>
      </w:r>
      <w:r w:rsidR="00BD3404">
        <w:rPr>
          <w:i/>
        </w:rPr>
        <w:t>gschikken</w:t>
      </w:r>
      <w:r w:rsidRPr="002334D0">
        <w:rPr>
          <w:i/>
        </w:rPr>
        <w:t xml:space="preserve"> op basis van BIV en prioritering. De volgende vraag zou je kunnen stellen: “Welke applicatie moet als eerste weer beschikbaar zijn</w:t>
      </w:r>
      <w:r w:rsidR="00BD3404">
        <w:rPr>
          <w:i/>
        </w:rPr>
        <w:t xml:space="preserve"> </w:t>
      </w:r>
      <w:r w:rsidRPr="002334D0">
        <w:rPr>
          <w:i/>
        </w:rPr>
        <w:t>, welke als tweede, enzovoort</w:t>
      </w:r>
      <w:r w:rsidR="00EE0C09" w:rsidRPr="002334D0">
        <w:rPr>
          <w:i/>
        </w:rPr>
        <w:t xml:space="preserve"> als ons datacenter volledig zou uitbranden?”</w:t>
      </w:r>
    </w:p>
    <w:p w14:paraId="3CD5094D" w14:textId="77777777" w:rsidR="00EE0C09" w:rsidRPr="002334D0" w:rsidRDefault="00EE0C09" w:rsidP="00701B86">
      <w:pPr>
        <w:spacing w:after="0"/>
        <w:contextualSpacing w:val="0"/>
        <w:jc w:val="both"/>
        <w:rPr>
          <w:i/>
        </w:rPr>
      </w:pPr>
    </w:p>
    <w:p w14:paraId="53D29E05" w14:textId="77777777" w:rsidR="00EE0C09" w:rsidRPr="002334D0" w:rsidRDefault="00EE0C09" w:rsidP="00701B86">
      <w:pPr>
        <w:spacing w:after="0"/>
        <w:contextualSpacing w:val="0"/>
        <w:jc w:val="both"/>
        <w:rPr>
          <w:i/>
        </w:rPr>
      </w:pPr>
      <w:r w:rsidRPr="002334D0">
        <w:rPr>
          <w:i/>
        </w:rPr>
        <w:t xml:space="preserve">Op basis van ervaringen uit de </w:t>
      </w:r>
      <w:r w:rsidR="00FD2C51">
        <w:rPr>
          <w:i/>
        </w:rPr>
        <w:t>ho</w:t>
      </w:r>
      <w:r w:rsidRPr="002334D0">
        <w:rPr>
          <w:i/>
        </w:rPr>
        <w:t xml:space="preserve"> sector zou de volgorde kunnen zijn:</w:t>
      </w:r>
    </w:p>
    <w:p w14:paraId="520517DB" w14:textId="77777777" w:rsidR="00B05638" w:rsidRPr="002334D0" w:rsidRDefault="00EE0C09" w:rsidP="003E0971">
      <w:pPr>
        <w:pStyle w:val="Lijstalinea"/>
        <w:numPr>
          <w:ilvl w:val="0"/>
          <w:numId w:val="33"/>
        </w:numPr>
        <w:ind w:left="284" w:hanging="284"/>
        <w:jc w:val="both"/>
        <w:rPr>
          <w:i/>
          <w:sz w:val="20"/>
          <w:szCs w:val="20"/>
          <w:lang w:val="en-US"/>
        </w:rPr>
      </w:pPr>
      <w:r w:rsidRPr="002334D0">
        <w:rPr>
          <w:i/>
          <w:sz w:val="20"/>
          <w:szCs w:val="20"/>
          <w:lang w:val="en-US"/>
        </w:rPr>
        <w:t>Website (i.v.m. communicatie)</w:t>
      </w:r>
    </w:p>
    <w:p w14:paraId="287117EF" w14:textId="77777777" w:rsidR="00EE0C09" w:rsidRPr="002334D0" w:rsidRDefault="00EE0C09" w:rsidP="003E0971">
      <w:pPr>
        <w:pStyle w:val="Lijstalinea"/>
        <w:numPr>
          <w:ilvl w:val="0"/>
          <w:numId w:val="33"/>
        </w:numPr>
        <w:ind w:left="284" w:hanging="284"/>
        <w:jc w:val="both"/>
        <w:rPr>
          <w:i/>
          <w:sz w:val="20"/>
          <w:szCs w:val="20"/>
        </w:rPr>
      </w:pPr>
      <w:r w:rsidRPr="002334D0">
        <w:rPr>
          <w:i/>
          <w:sz w:val="20"/>
          <w:szCs w:val="20"/>
        </w:rPr>
        <w:t>E-mail omgeving</w:t>
      </w:r>
    </w:p>
    <w:p w14:paraId="15AFEA78" w14:textId="77777777" w:rsidR="00EE0C09" w:rsidRPr="002334D0" w:rsidRDefault="00EE0C09" w:rsidP="003E0971">
      <w:pPr>
        <w:pStyle w:val="Lijstalinea"/>
        <w:numPr>
          <w:ilvl w:val="0"/>
          <w:numId w:val="33"/>
        </w:numPr>
        <w:ind w:left="284" w:hanging="284"/>
        <w:jc w:val="both"/>
        <w:rPr>
          <w:i/>
          <w:sz w:val="20"/>
          <w:szCs w:val="20"/>
        </w:rPr>
      </w:pPr>
      <w:r w:rsidRPr="002334D0">
        <w:rPr>
          <w:i/>
          <w:sz w:val="20"/>
          <w:szCs w:val="20"/>
        </w:rPr>
        <w:t>ELO</w:t>
      </w:r>
    </w:p>
    <w:p w14:paraId="18C2AB61" w14:textId="77777777" w:rsidR="009A026B" w:rsidRPr="002334D0" w:rsidRDefault="009A026B" w:rsidP="003E0971">
      <w:pPr>
        <w:pStyle w:val="Lijstalinea"/>
        <w:numPr>
          <w:ilvl w:val="0"/>
          <w:numId w:val="33"/>
        </w:numPr>
        <w:ind w:left="284" w:hanging="284"/>
        <w:jc w:val="both"/>
        <w:rPr>
          <w:i/>
          <w:sz w:val="20"/>
          <w:szCs w:val="20"/>
        </w:rPr>
      </w:pPr>
      <w:r w:rsidRPr="002334D0">
        <w:rPr>
          <w:i/>
          <w:sz w:val="20"/>
          <w:szCs w:val="20"/>
        </w:rPr>
        <w:t>Etc.</w:t>
      </w:r>
    </w:p>
    <w:p w14:paraId="7F355B09" w14:textId="77777777" w:rsidR="00884D96" w:rsidRDefault="00EE0C09" w:rsidP="00EE0C09">
      <w:pPr>
        <w:jc w:val="both"/>
        <w:rPr>
          <w:noProof/>
          <w:lang w:eastAsia="nl-NL"/>
        </w:rPr>
      </w:pPr>
      <w:r w:rsidRPr="002334D0">
        <w:rPr>
          <w:i/>
        </w:rPr>
        <w:t xml:space="preserve">En vul verder maar in. Dit is een aardige sessie waardoor je informatiebeveiliging </w:t>
      </w:r>
      <w:r w:rsidR="009A026B" w:rsidRPr="002334D0">
        <w:rPr>
          <w:i/>
        </w:rPr>
        <w:t>voor de eerste maal onderdeel van discussie en dus beleid maakt.</w:t>
      </w:r>
      <w:r w:rsidR="00884D96" w:rsidRPr="00884D96">
        <w:rPr>
          <w:noProof/>
          <w:lang w:eastAsia="nl-NL"/>
        </w:rPr>
        <w:t xml:space="preserve"> </w:t>
      </w:r>
    </w:p>
    <w:p w14:paraId="3CF26E51" w14:textId="77777777" w:rsidR="0039250C" w:rsidRDefault="0039250C" w:rsidP="00EE0C09">
      <w:pPr>
        <w:jc w:val="both"/>
        <w:rPr>
          <w:noProof/>
          <w:lang w:eastAsia="nl-NL"/>
        </w:rPr>
      </w:pPr>
    </w:p>
    <w:p w14:paraId="3B7EF19E" w14:textId="77777777" w:rsidR="0039250C" w:rsidRPr="00EE7FE7" w:rsidRDefault="0039250C" w:rsidP="0039250C">
      <w:pPr>
        <w:jc w:val="both"/>
      </w:pPr>
      <w:r>
        <w:t xml:space="preserve">In de nabije toekomst ga je de architectuur van jouw </w:t>
      </w:r>
      <w:r w:rsidR="00FD2C51">
        <w:t>mbo</w:t>
      </w:r>
      <w:r>
        <w:t xml:space="preserve"> instelling verrijken met een BIV classificatie. Die zou er als volgt uit kunnen zien. Het document Handleiding BIV classificatie (IBPDOC14) gaat hier uitvoerig op in.</w:t>
      </w:r>
    </w:p>
    <w:p w14:paraId="10080C39" w14:textId="77777777" w:rsidR="00EE0C09" w:rsidRDefault="00884D96" w:rsidP="00884D96">
      <w:pPr>
        <w:ind w:hanging="142"/>
        <w:jc w:val="both"/>
        <w:rPr>
          <w:i/>
        </w:rPr>
      </w:pPr>
      <w:r>
        <w:rPr>
          <w:noProof/>
          <w:lang w:eastAsia="nl-NL"/>
        </w:rPr>
        <w:drawing>
          <wp:inline distT="0" distB="0" distL="0" distR="0" wp14:anchorId="75CB2BD7" wp14:editId="0E5DD045">
            <wp:extent cx="5849620" cy="3934297"/>
            <wp:effectExtent l="171450" t="171450" r="360680" b="37147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49620" cy="3934297"/>
                    </a:xfrm>
                    <a:prstGeom prst="rect">
                      <a:avLst/>
                    </a:prstGeom>
                    <a:ln>
                      <a:noFill/>
                    </a:ln>
                    <a:effectLst>
                      <a:outerShdw blurRad="292100" dist="139700" dir="2700000" algn="tl" rotWithShape="0">
                        <a:srgbClr val="333333">
                          <a:alpha val="65000"/>
                        </a:srgbClr>
                      </a:outerShdw>
                    </a:effectLst>
                  </pic:spPr>
                </pic:pic>
              </a:graphicData>
            </a:graphic>
          </wp:inline>
        </w:drawing>
      </w:r>
    </w:p>
    <w:p w14:paraId="1FC9A7AC" w14:textId="77777777" w:rsidR="002D177A" w:rsidRPr="002D177A" w:rsidRDefault="00EE0C09" w:rsidP="002D177A">
      <w:pPr>
        <w:pStyle w:val="Kop2"/>
        <w:jc w:val="both"/>
      </w:pPr>
      <w:bookmarkStart w:id="34" w:name="_Toc493227587"/>
      <w:r>
        <w:t>Aanpak tijdens gesprekken</w:t>
      </w:r>
      <w:bookmarkEnd w:id="34"/>
    </w:p>
    <w:p w14:paraId="16323778" w14:textId="77777777" w:rsidR="002D177A" w:rsidRDefault="00CA6F5B" w:rsidP="009A026B">
      <w:pPr>
        <w:spacing w:after="0"/>
        <w:contextualSpacing w:val="0"/>
        <w:jc w:val="both"/>
      </w:pPr>
      <w:r w:rsidRPr="00D361B6">
        <w:t xml:space="preserve">In een situatie dat je je werk probeert uit te voeren zonder dat </w:t>
      </w:r>
      <w:r w:rsidR="00EE0C09">
        <w:t>jou</w:t>
      </w:r>
      <w:r w:rsidR="00B04D0D">
        <w:t>w</w:t>
      </w:r>
      <w:r w:rsidR="00EE0C09">
        <w:t xml:space="preserve"> toekomstige rol duidelijk is</w:t>
      </w:r>
      <w:r w:rsidRPr="00D361B6">
        <w:t xml:space="preserve"> heb je een bepaalde attitude nodig om het maximale uit de situatie te halen, zonder je toekomstige positie te schaden. Je houding naar je gesprekspartners moet gekenmerkt worden door een dienstverlenende klantgerichte stijl: “Vertel me hoe jouw processen in elkaar zitten en tegen welke problemen je aanloopt, dan kan ik wellicht in een vervolgfase helpen die problemen op te lossen”. </w:t>
      </w:r>
      <w:r w:rsidR="002D177A">
        <w:t>Let er wel op dat je geen toezeggingen doet die je in de toekomst niet kunt waarmaken. Wellicht gaat een ander jou</w:t>
      </w:r>
      <w:r w:rsidR="00BD3404">
        <w:t>w</w:t>
      </w:r>
      <w:r w:rsidR="002D177A">
        <w:t xml:space="preserve"> start</w:t>
      </w:r>
      <w:r w:rsidR="00BD3404">
        <w:t>situatie</w:t>
      </w:r>
      <w:r w:rsidR="002D177A">
        <w:t xml:space="preserve"> verder uitwerken. </w:t>
      </w:r>
    </w:p>
    <w:p w14:paraId="1F86C319" w14:textId="77777777" w:rsidR="009A026B" w:rsidRDefault="009A026B" w:rsidP="009A026B">
      <w:pPr>
        <w:spacing w:after="0"/>
        <w:contextualSpacing w:val="0"/>
        <w:jc w:val="both"/>
      </w:pPr>
    </w:p>
    <w:p w14:paraId="0FF75B05" w14:textId="77777777" w:rsidR="00EE0C09" w:rsidRDefault="00EE0C09" w:rsidP="009A026B">
      <w:pPr>
        <w:pStyle w:val="Kop2"/>
      </w:pPr>
      <w:bookmarkStart w:id="35" w:name="_Toc493227588"/>
      <w:r>
        <w:lastRenderedPageBreak/>
        <w:t xml:space="preserve">Product </w:t>
      </w:r>
      <w:r w:rsidR="0095199E">
        <w:t>stap 3: I</w:t>
      </w:r>
      <w:r>
        <w:t>nventarisatie</w:t>
      </w:r>
      <w:bookmarkEnd w:id="35"/>
    </w:p>
    <w:p w14:paraId="1F6B867E" w14:textId="77777777" w:rsidR="00EE0C09" w:rsidRPr="00EE0C09" w:rsidRDefault="00EE0C09" w:rsidP="00CE4A76">
      <w:pPr>
        <w:jc w:val="both"/>
      </w:pPr>
      <w:r>
        <w:t xml:space="preserve">Je hebt </w:t>
      </w:r>
      <w:r w:rsidR="00CE4A76">
        <w:t xml:space="preserve">met </w:t>
      </w:r>
      <w:r>
        <w:t>de stakeholders gesproken</w:t>
      </w:r>
      <w:r w:rsidR="009A026B">
        <w:t xml:space="preserve"> en hun wensen geïnventariseerd</w:t>
      </w:r>
      <w:r>
        <w:t>. Je hebt de architectuur in kaart gebracht of ontdekt dat hier werk aan de winkel is. Tot slot heb je al een voorzichtige BIV classificatie gemaakt en een ranking afgesproken bij een grote calamiteit.</w:t>
      </w:r>
    </w:p>
    <w:p w14:paraId="7B1341AC" w14:textId="77777777" w:rsidR="00CA6F5B" w:rsidRDefault="00CA6F5B" w:rsidP="00CA6F5B">
      <w:pPr>
        <w:spacing w:after="0"/>
        <w:contextualSpacing w:val="0"/>
        <w:jc w:val="both"/>
      </w:pPr>
      <w:r>
        <w:br w:type="page"/>
      </w:r>
    </w:p>
    <w:p w14:paraId="2CCB62A4" w14:textId="77777777" w:rsidR="00640039" w:rsidRDefault="008D2B78" w:rsidP="00812968">
      <w:pPr>
        <w:pStyle w:val="Kop1"/>
        <w:jc w:val="both"/>
      </w:pPr>
      <w:bookmarkStart w:id="36" w:name="_Toc493227589"/>
      <w:r>
        <w:rPr>
          <w:noProof/>
          <w:sz w:val="16"/>
          <w:szCs w:val="16"/>
          <w:lang w:eastAsia="nl-NL"/>
        </w:rPr>
        <w:lastRenderedPageBreak/>
        <w:drawing>
          <wp:anchor distT="0" distB="0" distL="114300" distR="114300" simplePos="0" relativeHeight="251684864" behindDoc="1" locked="0" layoutInCell="1" allowOverlap="1" wp14:anchorId="400B8F9A" wp14:editId="1690EB0D">
            <wp:simplePos x="0" y="0"/>
            <wp:positionH relativeFrom="column">
              <wp:posOffset>8890</wp:posOffset>
            </wp:positionH>
            <wp:positionV relativeFrom="paragraph">
              <wp:posOffset>586740</wp:posOffset>
            </wp:positionV>
            <wp:extent cx="5753100" cy="628650"/>
            <wp:effectExtent l="152400" t="133350" r="285750" b="342900"/>
            <wp:wrapTight wrapText="bothSides">
              <wp:wrapPolygon edited="0">
                <wp:start x="4577" y="-4582"/>
                <wp:lineTo x="-572" y="-3273"/>
                <wp:lineTo x="-572" y="23564"/>
                <wp:lineTo x="-215" y="28145"/>
                <wp:lineTo x="787" y="31418"/>
                <wp:lineTo x="858" y="32727"/>
                <wp:lineTo x="4577" y="32727"/>
                <wp:lineTo x="4649" y="31418"/>
                <wp:lineTo x="21600" y="28145"/>
                <wp:lineTo x="21672" y="28145"/>
                <wp:lineTo x="22601" y="17673"/>
                <wp:lineTo x="22387" y="7855"/>
                <wp:lineTo x="22458" y="3927"/>
                <wp:lineTo x="21242" y="-3273"/>
                <wp:lineTo x="20670" y="-4582"/>
                <wp:lineTo x="4577" y="-4582"/>
              </wp:wrapPolygon>
            </wp:wrapT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3100" cy="6286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D17029">
        <w:t>Nulmeting</w:t>
      </w:r>
      <w:bookmarkEnd w:id="36"/>
    </w:p>
    <w:p w14:paraId="1193EA7F" w14:textId="77777777" w:rsidR="00640039" w:rsidRPr="00640039" w:rsidRDefault="00640039" w:rsidP="00385DF3">
      <w:pPr>
        <w:jc w:val="both"/>
      </w:pPr>
      <w:r>
        <w:t xml:space="preserve">Je hebt inmiddels al een ICT foto en </w:t>
      </w:r>
      <w:r w:rsidR="00B04D0D">
        <w:t xml:space="preserve">een eerste </w:t>
      </w:r>
      <w:r w:rsidR="009A026B">
        <w:t xml:space="preserve">beschikbaarheid </w:t>
      </w:r>
      <w:r>
        <w:t>classificatie</w:t>
      </w:r>
      <w:r w:rsidR="009A026B">
        <w:t xml:space="preserve"> en ranking </w:t>
      </w:r>
      <w:r>
        <w:t xml:space="preserve"> gemaakt. Alvorens je de nulmeting kunt uitvoeren is het zinvol dat je een idee hebt</w:t>
      </w:r>
      <w:r w:rsidR="00AD5929">
        <w:t xml:space="preserve"> over de betrouwbaarheid en correcte werking</w:t>
      </w:r>
      <w:r>
        <w:t xml:space="preserve"> van de technische componenten die </w:t>
      </w:r>
      <w:r w:rsidR="009A026B">
        <w:t>onderdeel zijn van de</w:t>
      </w:r>
      <w:r>
        <w:t xml:space="preserve"> informatiebeveiliging en privacy. Daartoe is een checklist gemaakt samen met IT bedrijven, SURF en </w:t>
      </w:r>
      <w:r w:rsidR="00B04D0D">
        <w:t xml:space="preserve">een </w:t>
      </w:r>
      <w:r>
        <w:t xml:space="preserve">aantal </w:t>
      </w:r>
      <w:r w:rsidR="00CF3CDD">
        <w:t>mbo</w:t>
      </w:r>
      <w:r>
        <w:t xml:space="preserve"> instellingen. Deze </w:t>
      </w:r>
      <w:r w:rsidR="00B04D0D">
        <w:t xml:space="preserve">zogenaamde </w:t>
      </w:r>
      <w:r>
        <w:t>APK keuring op de technische omgeving</w:t>
      </w:r>
      <w:r w:rsidR="009A026B">
        <w:t xml:space="preserve"> </w:t>
      </w:r>
      <w:r>
        <w:t>kun je zelf uitvoeren of laten uitvoeren</w:t>
      </w:r>
      <w:r w:rsidR="00B04D0D">
        <w:t xml:space="preserve">, bijvoorbeeld </w:t>
      </w:r>
      <w:r>
        <w:t xml:space="preserve"> door </w:t>
      </w:r>
      <w:r w:rsidR="00AD5929">
        <w:t>éé</w:t>
      </w:r>
      <w:r>
        <w:t xml:space="preserve">n </w:t>
      </w:r>
      <w:r w:rsidR="001D77B0">
        <w:t xml:space="preserve">van de </w:t>
      </w:r>
      <w:r w:rsidR="007C7A9F">
        <w:t xml:space="preserve">bedrijven die meegewerkt hebben aan het opstellen van deze </w:t>
      </w:r>
      <w:r w:rsidR="001D77B0">
        <w:t>“</w:t>
      </w:r>
      <w:r w:rsidR="007C7A9F">
        <w:t>keuring</w:t>
      </w:r>
      <w:r w:rsidR="001D77B0">
        <w:t>”</w:t>
      </w:r>
      <w:r w:rsidR="007C7A9F">
        <w:t>.</w:t>
      </w:r>
    </w:p>
    <w:p w14:paraId="7297D776" w14:textId="77777777" w:rsidR="007C7A9F" w:rsidRPr="007C7A9F" w:rsidRDefault="002D4F1D" w:rsidP="007C7A9F">
      <w:pPr>
        <w:pStyle w:val="Kop2"/>
      </w:pPr>
      <w:bookmarkStart w:id="37" w:name="_Toc493227590"/>
      <w:r>
        <w:t xml:space="preserve">Nulmeting op basis van toetsingskader </w:t>
      </w:r>
      <w:r w:rsidR="00170825">
        <w:t>ibp</w:t>
      </w:r>
      <w:bookmarkEnd w:id="37"/>
    </w:p>
    <w:p w14:paraId="4631B517" w14:textId="77777777" w:rsidR="007C7A9F" w:rsidRPr="00545D28" w:rsidRDefault="007C7A9F" w:rsidP="0016097A">
      <w:pPr>
        <w:pStyle w:val="Geenafstand"/>
      </w:pPr>
      <w:r w:rsidRPr="00545D28">
        <w:t>Kenmerkend voor het vakgebied auditing is dat een onderzoek plaatsvindt ten opzichte van een eerder opgesteld en afgestemd normenkader. Zonder normenkader is een onderzoek feitelijk geen audit.</w:t>
      </w:r>
    </w:p>
    <w:p w14:paraId="7BFD0A7E" w14:textId="77777777" w:rsidR="00E73E27" w:rsidRDefault="00E73E27" w:rsidP="00A011CC">
      <w:pPr>
        <w:pStyle w:val="Geenafstand"/>
      </w:pPr>
      <w:r>
        <w:t>In vogelvlucht is deze nulmeting als volgt tot stand gekomen:</w:t>
      </w:r>
    </w:p>
    <w:p w14:paraId="35888D7E" w14:textId="77777777" w:rsidR="00E73E27" w:rsidRDefault="007C7A9F" w:rsidP="003E0971">
      <w:pPr>
        <w:pStyle w:val="Geenafstand"/>
        <w:numPr>
          <w:ilvl w:val="0"/>
          <w:numId w:val="36"/>
        </w:numPr>
        <w:ind w:left="284" w:hanging="284"/>
        <w:jc w:val="both"/>
      </w:pPr>
      <w:r w:rsidRPr="00A011CC">
        <w:t xml:space="preserve">MBOaudit hanteert het generieke internationale normenkader voor informatiebeveiliging ISO27001 en de daarvan afgeleide set van best practices ISO 27002. In de literatuur is dit normenkader bekend onder de titel “Code voor Informatiebeveiliging”. </w:t>
      </w:r>
      <w:r w:rsidR="00E73E27">
        <w:t>Dit normenkader bestaat uit 114 statements die verdeeld zijn over 14 hoofdstukken.</w:t>
      </w:r>
    </w:p>
    <w:p w14:paraId="52A8EF38" w14:textId="77777777" w:rsidR="00F319C5" w:rsidRDefault="00E73E27" w:rsidP="003E0971">
      <w:pPr>
        <w:pStyle w:val="Geenafstand"/>
        <w:numPr>
          <w:ilvl w:val="0"/>
          <w:numId w:val="36"/>
        </w:numPr>
        <w:ind w:left="284" w:hanging="284"/>
        <w:jc w:val="both"/>
      </w:pPr>
      <w:r w:rsidRPr="00A011CC">
        <w:t xml:space="preserve">Het normenkader </w:t>
      </w:r>
      <w:r w:rsidR="00FD2C51">
        <w:t>ho</w:t>
      </w:r>
      <w:r w:rsidR="00F319C5">
        <w:t>/</w:t>
      </w:r>
      <w:r w:rsidR="00FD2C51">
        <w:t>mbo</w:t>
      </w:r>
      <w:r w:rsidRPr="00A011CC">
        <w:t xml:space="preserve"> maakt gebruik van </w:t>
      </w:r>
      <w:r w:rsidR="00F319C5">
        <w:t>79</w:t>
      </w:r>
      <w:r w:rsidRPr="00A011CC">
        <w:t xml:space="preserve"> statements </w:t>
      </w:r>
      <w:r w:rsidR="00F319C5">
        <w:t>uit het ISO 27002 normenkader, terwijl 35 statements (nog)</w:t>
      </w:r>
      <w:r w:rsidR="00F319C5">
        <w:rPr>
          <w:rStyle w:val="Voetnootmarkering"/>
        </w:rPr>
        <w:footnoteReference w:id="5"/>
      </w:r>
      <w:r w:rsidR="00F319C5">
        <w:t xml:space="preserve"> niet gebruikt worden. Een zestal statements worden in het </w:t>
      </w:r>
      <w:r w:rsidR="00FD2C51">
        <w:t>ho</w:t>
      </w:r>
      <w:r w:rsidR="00F319C5">
        <w:t>/</w:t>
      </w:r>
      <w:r w:rsidR="00FD2C51">
        <w:t>mbo</w:t>
      </w:r>
      <w:r w:rsidR="00F319C5">
        <w:t xml:space="preserve"> normenkader gesplitst waardoor er in totaal 85 statements zijn opgenomen. </w:t>
      </w:r>
    </w:p>
    <w:p w14:paraId="35EE0605" w14:textId="77777777" w:rsidR="0039250C" w:rsidRDefault="0039250C">
      <w:pPr>
        <w:spacing w:after="0"/>
        <w:contextualSpacing w:val="0"/>
      </w:pPr>
    </w:p>
    <w:p w14:paraId="0769BD05" w14:textId="77777777" w:rsidR="00E73E27" w:rsidRDefault="00F319C5" w:rsidP="00A011CC">
      <w:pPr>
        <w:pStyle w:val="Geenafstand"/>
        <w:ind w:left="284"/>
        <w:jc w:val="both"/>
      </w:pPr>
      <w:r>
        <w:t>Schematisch als volgt weergegeven:</w:t>
      </w:r>
    </w:p>
    <w:p w14:paraId="7E851C10" w14:textId="77777777" w:rsidR="00E73E27" w:rsidRDefault="00E73E27" w:rsidP="00E73E27">
      <w:r>
        <w:object w:dxaOrig="9318" w:dyaOrig="5967" w14:anchorId="50961E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2pt;height:298.8pt" o:ole="">
            <v:imagedata r:id="rId22" o:title=""/>
          </v:shape>
          <o:OLEObject Type="Embed" ProgID="Word.Document.12" ShapeID="_x0000_i1025" DrawAspect="Content" ObjectID="_1624804253" r:id="rId23">
            <o:FieldCodes>\s</o:FieldCodes>
          </o:OLEObject>
        </w:object>
      </w:r>
      <w:r w:rsidRPr="00A011CC">
        <w:rPr>
          <w:b/>
          <w:i/>
          <w:sz w:val="16"/>
          <w:szCs w:val="16"/>
        </w:rPr>
        <w:t xml:space="preserve">(tabel </w:t>
      </w:r>
      <w:r w:rsidR="00F319C5" w:rsidRPr="00A011CC">
        <w:rPr>
          <w:b/>
          <w:i/>
          <w:sz w:val="16"/>
          <w:szCs w:val="16"/>
        </w:rPr>
        <w:t>2</w:t>
      </w:r>
      <w:r w:rsidRPr="00A011CC">
        <w:rPr>
          <w:b/>
          <w:i/>
          <w:sz w:val="16"/>
          <w:szCs w:val="16"/>
        </w:rPr>
        <w:t xml:space="preserve">: samenhang ISO-27002 normenkader en </w:t>
      </w:r>
      <w:r w:rsidR="00CF3CDD">
        <w:rPr>
          <w:b/>
          <w:i/>
          <w:sz w:val="16"/>
          <w:szCs w:val="16"/>
        </w:rPr>
        <w:t>ho</w:t>
      </w:r>
      <w:r w:rsidR="00F319C5" w:rsidRPr="00A011CC">
        <w:rPr>
          <w:b/>
          <w:i/>
          <w:sz w:val="16"/>
          <w:szCs w:val="16"/>
        </w:rPr>
        <w:t>/</w:t>
      </w:r>
      <w:r w:rsidR="00CF3CDD">
        <w:rPr>
          <w:b/>
          <w:i/>
          <w:sz w:val="16"/>
          <w:szCs w:val="16"/>
        </w:rPr>
        <w:t>mbo</w:t>
      </w:r>
      <w:r w:rsidRPr="00A011CC">
        <w:rPr>
          <w:b/>
          <w:i/>
          <w:sz w:val="16"/>
          <w:szCs w:val="16"/>
        </w:rPr>
        <w:t xml:space="preserve"> normenkader)</w:t>
      </w:r>
    </w:p>
    <w:p w14:paraId="53929B4E" w14:textId="77777777" w:rsidR="001436C0" w:rsidRDefault="00FD2C51" w:rsidP="0039250C">
      <w:pPr>
        <w:pStyle w:val="Geenafstand"/>
      </w:pPr>
      <w:r>
        <w:t>Het normenkader ho</w:t>
      </w:r>
      <w:r w:rsidR="001436C0" w:rsidRPr="001436C0">
        <w:t>/</w:t>
      </w:r>
      <w:r>
        <w:t>mbo</w:t>
      </w:r>
      <w:r w:rsidR="001436C0" w:rsidRPr="001436C0">
        <w:t xml:space="preserve"> is beschreven in het document “</w:t>
      </w:r>
      <w:r w:rsidR="00321380" w:rsidRPr="00546720">
        <w:rPr>
          <w:b/>
        </w:rPr>
        <w:t>Normenkader</w:t>
      </w:r>
      <w:r w:rsidR="00C1769A">
        <w:t xml:space="preserve"> </w:t>
      </w:r>
      <w:r w:rsidR="00C1769A">
        <w:rPr>
          <w:b/>
        </w:rPr>
        <w:t>informatiebeveiliging mbo</w:t>
      </w:r>
      <w:r w:rsidR="001436C0" w:rsidRPr="00A011CC">
        <w:rPr>
          <w:b/>
        </w:rPr>
        <w:t xml:space="preserve"> (IBPDOC2A)</w:t>
      </w:r>
      <w:r w:rsidR="001436C0" w:rsidRPr="001436C0">
        <w:t xml:space="preserve">”. Een samenvatting is als document beschikbaar onder de naam: </w:t>
      </w:r>
      <w:r w:rsidR="001436C0" w:rsidRPr="00A011CC">
        <w:rPr>
          <w:b/>
        </w:rPr>
        <w:t>Handboek MBOaudit (IBPDOC</w:t>
      </w:r>
      <w:r w:rsidR="00FC654E">
        <w:rPr>
          <w:b/>
        </w:rPr>
        <w:t>21</w:t>
      </w:r>
      <w:r w:rsidR="001436C0" w:rsidRPr="00A011CC">
        <w:rPr>
          <w:b/>
        </w:rPr>
        <w:t>).</w:t>
      </w:r>
    </w:p>
    <w:p w14:paraId="3A5CE52A" w14:textId="77777777" w:rsidR="00E73E27" w:rsidRPr="00F47BE3" w:rsidRDefault="00E73E27" w:rsidP="003E0971">
      <w:pPr>
        <w:pStyle w:val="Geenafstand"/>
        <w:numPr>
          <w:ilvl w:val="0"/>
          <w:numId w:val="36"/>
        </w:numPr>
        <w:ind w:left="284" w:hanging="284"/>
      </w:pPr>
      <w:r w:rsidRPr="00F47BE3">
        <w:t xml:space="preserve">Het normenkader </w:t>
      </w:r>
      <w:r w:rsidR="00FD2C51">
        <w:t>ho</w:t>
      </w:r>
      <w:r w:rsidR="00F319C5">
        <w:t>/</w:t>
      </w:r>
      <w:r w:rsidR="00FD2C51">
        <w:t>mbo</w:t>
      </w:r>
      <w:r w:rsidR="00F319C5">
        <w:t xml:space="preserve"> </w:t>
      </w:r>
      <w:r w:rsidRPr="00F47BE3">
        <w:t xml:space="preserve">wordt verrijkt tot </w:t>
      </w:r>
      <w:r w:rsidR="00F319C5">
        <w:t>het T</w:t>
      </w:r>
      <w:r w:rsidRPr="00F47BE3">
        <w:t xml:space="preserve">oetsingskader </w:t>
      </w:r>
      <w:r w:rsidR="00CF3CDD">
        <w:t>i</w:t>
      </w:r>
      <w:r w:rsidR="00F319C5">
        <w:t>nformatiebeveiliging</w:t>
      </w:r>
      <w:r w:rsidR="00CF3CDD">
        <w:t xml:space="preserve"> mbo</w:t>
      </w:r>
      <w:r w:rsidR="00F319C5">
        <w:t xml:space="preserve"> </w:t>
      </w:r>
      <w:r w:rsidRPr="00F47BE3">
        <w:t xml:space="preserve">door er bewijslast aan toe te voegen. </w:t>
      </w:r>
      <w:r w:rsidR="001436C0">
        <w:t>Het toetsingskader is net als het normenkader ingedeeld in clusters.</w:t>
      </w:r>
      <w:r w:rsidRPr="00F47BE3">
        <w:t xml:space="preserve"> </w:t>
      </w:r>
    </w:p>
    <w:p w14:paraId="18D05054" w14:textId="77777777" w:rsidR="007C7A9F" w:rsidRDefault="007C7A9F" w:rsidP="00CE4A76">
      <w:pPr>
        <w:ind w:left="284"/>
        <w:jc w:val="both"/>
      </w:pPr>
      <w:r w:rsidRPr="00545D28">
        <w:t>De clusterin</w:t>
      </w:r>
      <w:r w:rsidR="001436C0">
        <w:t>delin</w:t>
      </w:r>
      <w:r w:rsidRPr="00545D28">
        <w:t>g is gebaseerd op een logische indeling die goed bruikbaar is voor het mbo onderwijs. Per cluster zijn ook kwaliteitsaspecten af te leiden.</w:t>
      </w:r>
    </w:p>
    <w:p w14:paraId="0AA678B7" w14:textId="77777777" w:rsidR="00A011CC" w:rsidRPr="00545D28" w:rsidRDefault="00A011CC" w:rsidP="007C7A9F">
      <w:pPr>
        <w:jc w:val="both"/>
      </w:pPr>
    </w:p>
    <w:p w14:paraId="2F71C1EC" w14:textId="77777777" w:rsidR="007C7A9F" w:rsidRPr="00545D28" w:rsidRDefault="007C7A9F" w:rsidP="007C7A9F">
      <w:pPr>
        <w:jc w:val="both"/>
        <w:rPr>
          <w:b/>
          <w:color w:val="893BC3"/>
          <w:sz w:val="28"/>
          <w:szCs w:val="28"/>
        </w:rPr>
      </w:pPr>
      <w:r w:rsidRPr="00545D28">
        <w:rPr>
          <w:b/>
          <w:color w:val="893BC3"/>
          <w:sz w:val="28"/>
          <w:szCs w:val="28"/>
        </w:rPr>
        <w:t>Schematische samenvatting:</w:t>
      </w:r>
    </w:p>
    <w:tbl>
      <w:tblPr>
        <w:tblStyle w:val="Tabelraster"/>
        <w:tblW w:w="9464" w:type="dxa"/>
        <w:tblLook w:val="04A0" w:firstRow="1" w:lastRow="0" w:firstColumn="1" w:lastColumn="0" w:noHBand="0" w:noVBand="1"/>
      </w:tblPr>
      <w:tblGrid>
        <w:gridCol w:w="2302"/>
        <w:gridCol w:w="2643"/>
        <w:gridCol w:w="2216"/>
        <w:gridCol w:w="2303"/>
      </w:tblGrid>
      <w:tr w:rsidR="007C7A9F" w:rsidRPr="00545D28" w14:paraId="2761F161" w14:textId="77777777" w:rsidTr="00E24338">
        <w:tc>
          <w:tcPr>
            <w:tcW w:w="2302" w:type="dxa"/>
          </w:tcPr>
          <w:p w14:paraId="3A29527A" w14:textId="77777777" w:rsidR="007C7A9F" w:rsidRPr="00545D28" w:rsidRDefault="007C7A9F" w:rsidP="001D77B0">
            <w:pPr>
              <w:jc w:val="both"/>
              <w:rPr>
                <w:b/>
              </w:rPr>
            </w:pPr>
            <w:r w:rsidRPr="00545D28">
              <w:rPr>
                <w:b/>
              </w:rPr>
              <w:t>Cluster</w:t>
            </w:r>
          </w:p>
        </w:tc>
        <w:tc>
          <w:tcPr>
            <w:tcW w:w="2643" w:type="dxa"/>
          </w:tcPr>
          <w:p w14:paraId="5E4DE0B2" w14:textId="77777777" w:rsidR="007C7A9F" w:rsidRPr="00545D28" w:rsidRDefault="007C7A9F" w:rsidP="001D77B0">
            <w:pPr>
              <w:jc w:val="both"/>
              <w:rPr>
                <w:b/>
              </w:rPr>
            </w:pPr>
            <w:r w:rsidRPr="00545D28">
              <w:rPr>
                <w:b/>
              </w:rPr>
              <w:t>Onderwerpen (o.a.)</w:t>
            </w:r>
          </w:p>
        </w:tc>
        <w:tc>
          <w:tcPr>
            <w:tcW w:w="2216" w:type="dxa"/>
          </w:tcPr>
          <w:p w14:paraId="6CB1E65A" w14:textId="77777777" w:rsidR="007C7A9F" w:rsidRPr="00545D28" w:rsidRDefault="007C7A9F" w:rsidP="001D77B0">
            <w:pPr>
              <w:jc w:val="both"/>
              <w:rPr>
                <w:b/>
              </w:rPr>
            </w:pPr>
            <w:r w:rsidRPr="00545D28">
              <w:rPr>
                <w:b/>
                <w:color w:val="893BC3"/>
              </w:rPr>
              <w:t>Kwaliteitsaspecten</w:t>
            </w:r>
          </w:p>
        </w:tc>
        <w:tc>
          <w:tcPr>
            <w:tcW w:w="2303" w:type="dxa"/>
          </w:tcPr>
          <w:p w14:paraId="7FDEF4CA" w14:textId="77777777" w:rsidR="007C7A9F" w:rsidRPr="00545D28" w:rsidRDefault="007C7A9F" w:rsidP="001D77B0">
            <w:pPr>
              <w:jc w:val="both"/>
              <w:rPr>
                <w:b/>
              </w:rPr>
            </w:pPr>
            <w:r w:rsidRPr="00545D28">
              <w:rPr>
                <w:b/>
              </w:rPr>
              <w:t>Betrokkenen</w:t>
            </w:r>
          </w:p>
        </w:tc>
      </w:tr>
      <w:tr w:rsidR="007C7A9F" w:rsidRPr="00545D28" w14:paraId="57523003" w14:textId="77777777" w:rsidTr="00E24338">
        <w:tc>
          <w:tcPr>
            <w:tcW w:w="2302" w:type="dxa"/>
          </w:tcPr>
          <w:p w14:paraId="7375E3C9" w14:textId="77777777" w:rsidR="007C7A9F" w:rsidRPr="00545D28" w:rsidRDefault="007C7A9F" w:rsidP="007C7A9F">
            <w:pPr>
              <w:numPr>
                <w:ilvl w:val="0"/>
                <w:numId w:val="2"/>
              </w:numPr>
              <w:spacing w:after="0" w:line="260" w:lineRule="atLeast"/>
              <w:ind w:left="284" w:hanging="284"/>
              <w:rPr>
                <w:rFonts w:asciiTheme="minorHAnsi" w:eastAsiaTheme="minorHAnsi" w:hAnsiTheme="minorHAnsi" w:cstheme="minorBidi"/>
              </w:rPr>
            </w:pPr>
            <w:r w:rsidRPr="00545D28">
              <w:rPr>
                <w:rFonts w:asciiTheme="minorHAnsi" w:eastAsiaTheme="minorHAnsi" w:hAnsiTheme="minorHAnsi" w:cstheme="minorBidi"/>
              </w:rPr>
              <w:t>Beleid en Organisatie</w:t>
            </w:r>
          </w:p>
        </w:tc>
        <w:tc>
          <w:tcPr>
            <w:tcW w:w="2643" w:type="dxa"/>
          </w:tcPr>
          <w:p w14:paraId="0CB09626" w14:textId="77777777" w:rsidR="007C7A9F" w:rsidRPr="00545D28" w:rsidRDefault="007C7A9F" w:rsidP="001D77B0">
            <w:r w:rsidRPr="00545D28">
              <w:t>Informatiebeveiligingsbeleid</w:t>
            </w:r>
          </w:p>
          <w:p w14:paraId="6D7CFAA8" w14:textId="77777777" w:rsidR="007C7A9F" w:rsidRPr="00545D28" w:rsidRDefault="007C7A9F" w:rsidP="001D77B0">
            <w:r w:rsidRPr="00545D28">
              <w:t>Classificatie</w:t>
            </w:r>
          </w:p>
          <w:p w14:paraId="6EA8EA7A" w14:textId="77777777" w:rsidR="007C7A9F" w:rsidRPr="00545D28" w:rsidRDefault="007C7A9F" w:rsidP="001D77B0">
            <w:r w:rsidRPr="00545D28">
              <w:t>Inrichten beheer</w:t>
            </w:r>
          </w:p>
        </w:tc>
        <w:tc>
          <w:tcPr>
            <w:tcW w:w="2216" w:type="dxa"/>
          </w:tcPr>
          <w:p w14:paraId="61383671" w14:textId="77777777" w:rsidR="007C7A9F" w:rsidRPr="00545D28" w:rsidRDefault="007C7A9F" w:rsidP="003E0971">
            <w:pPr>
              <w:widowControl w:val="0"/>
              <w:numPr>
                <w:ilvl w:val="0"/>
                <w:numId w:val="11"/>
              </w:numPr>
              <w:spacing w:after="0"/>
              <w:ind w:left="184" w:hanging="135"/>
              <w:contextualSpacing w:val="0"/>
              <w:rPr>
                <w:rFonts w:asciiTheme="minorHAnsi" w:eastAsiaTheme="minorHAnsi" w:hAnsiTheme="minorHAnsi" w:cstheme="minorBidi"/>
              </w:rPr>
            </w:pPr>
            <w:r w:rsidRPr="00545D28">
              <w:rPr>
                <w:rFonts w:asciiTheme="minorHAnsi" w:eastAsiaTheme="minorHAnsi" w:hAnsiTheme="minorHAnsi" w:cstheme="minorBidi"/>
              </w:rPr>
              <w:t>Beschikbaarheid</w:t>
            </w:r>
          </w:p>
          <w:p w14:paraId="448D6B16" w14:textId="77777777" w:rsidR="007C7A9F" w:rsidRPr="00545D28" w:rsidRDefault="007C7A9F" w:rsidP="003E0971">
            <w:pPr>
              <w:widowControl w:val="0"/>
              <w:numPr>
                <w:ilvl w:val="0"/>
                <w:numId w:val="11"/>
              </w:numPr>
              <w:spacing w:after="0"/>
              <w:ind w:left="184" w:hanging="135"/>
              <w:contextualSpacing w:val="0"/>
              <w:rPr>
                <w:rFonts w:asciiTheme="minorHAnsi" w:eastAsiaTheme="minorHAnsi" w:hAnsiTheme="minorHAnsi" w:cstheme="minorBidi"/>
              </w:rPr>
            </w:pPr>
            <w:r w:rsidRPr="00545D28">
              <w:rPr>
                <w:rFonts w:asciiTheme="minorHAnsi" w:eastAsiaTheme="minorHAnsi" w:hAnsiTheme="minorHAnsi" w:cstheme="minorBidi"/>
              </w:rPr>
              <w:t>Integriteit</w:t>
            </w:r>
          </w:p>
          <w:p w14:paraId="00520343" w14:textId="77777777" w:rsidR="007C7A9F" w:rsidRPr="00545D28" w:rsidRDefault="007C7A9F" w:rsidP="003E0971">
            <w:pPr>
              <w:widowControl w:val="0"/>
              <w:numPr>
                <w:ilvl w:val="0"/>
                <w:numId w:val="11"/>
              </w:numPr>
              <w:spacing w:after="0"/>
              <w:ind w:left="184" w:hanging="135"/>
              <w:contextualSpacing w:val="0"/>
              <w:rPr>
                <w:rFonts w:asciiTheme="minorHAnsi" w:eastAsiaTheme="minorHAnsi" w:hAnsiTheme="minorHAnsi" w:cstheme="minorBidi"/>
              </w:rPr>
            </w:pPr>
            <w:r w:rsidRPr="00545D28">
              <w:rPr>
                <w:rFonts w:asciiTheme="minorHAnsi" w:eastAsiaTheme="minorHAnsi" w:hAnsiTheme="minorHAnsi" w:cstheme="minorBidi"/>
              </w:rPr>
              <w:t>Vertrouwelijkheid</w:t>
            </w:r>
          </w:p>
          <w:p w14:paraId="6553D3C4" w14:textId="77777777" w:rsidR="007C7A9F" w:rsidRPr="00545D28" w:rsidRDefault="007C7A9F" w:rsidP="003E0971">
            <w:pPr>
              <w:widowControl w:val="0"/>
              <w:numPr>
                <w:ilvl w:val="0"/>
                <w:numId w:val="11"/>
              </w:numPr>
              <w:spacing w:after="0"/>
              <w:ind w:left="184" w:hanging="135"/>
              <w:contextualSpacing w:val="0"/>
              <w:rPr>
                <w:rFonts w:asciiTheme="minorHAnsi" w:eastAsiaTheme="minorHAnsi" w:hAnsiTheme="minorHAnsi" w:cstheme="minorBidi"/>
              </w:rPr>
            </w:pPr>
            <w:r w:rsidRPr="00545D28">
              <w:rPr>
                <w:rFonts w:asciiTheme="minorHAnsi" w:eastAsiaTheme="minorHAnsi" w:hAnsiTheme="minorHAnsi" w:cstheme="minorBidi"/>
              </w:rPr>
              <w:t>Controleerbaarheid</w:t>
            </w:r>
          </w:p>
        </w:tc>
        <w:tc>
          <w:tcPr>
            <w:tcW w:w="2303" w:type="dxa"/>
          </w:tcPr>
          <w:p w14:paraId="5BEFE969" w14:textId="77777777" w:rsidR="007C7A9F" w:rsidRPr="00545D28" w:rsidRDefault="007C7A9F" w:rsidP="001D77B0">
            <w:pPr>
              <w:ind w:left="284" w:hanging="284"/>
            </w:pPr>
            <w:r w:rsidRPr="00545D28">
              <w:t>College van Bestuur</w:t>
            </w:r>
          </w:p>
          <w:p w14:paraId="1DDA35E4" w14:textId="77777777" w:rsidR="007C7A9F" w:rsidRPr="00545D28" w:rsidRDefault="007C7A9F" w:rsidP="001D77B0">
            <w:pPr>
              <w:ind w:left="284" w:hanging="284"/>
            </w:pPr>
            <w:r w:rsidRPr="00545D28">
              <w:t>Directeuren</w:t>
            </w:r>
          </w:p>
        </w:tc>
      </w:tr>
      <w:tr w:rsidR="00A72578" w:rsidRPr="00545D28" w14:paraId="51A0F723" w14:textId="77777777" w:rsidTr="00E24338">
        <w:tc>
          <w:tcPr>
            <w:tcW w:w="2302" w:type="dxa"/>
          </w:tcPr>
          <w:p w14:paraId="0708C82C" w14:textId="77777777" w:rsidR="00A72578" w:rsidRPr="00545D28" w:rsidRDefault="00A72578" w:rsidP="007C7A9F">
            <w:pPr>
              <w:numPr>
                <w:ilvl w:val="0"/>
                <w:numId w:val="2"/>
              </w:numPr>
              <w:spacing w:after="0" w:line="260" w:lineRule="atLeast"/>
              <w:ind w:left="284" w:hanging="284"/>
              <w:rPr>
                <w:rFonts w:asciiTheme="minorHAnsi" w:eastAsiaTheme="minorHAnsi" w:hAnsiTheme="minorHAnsi" w:cstheme="minorBidi"/>
              </w:rPr>
            </w:pPr>
            <w:r w:rsidRPr="00545D28">
              <w:rPr>
                <w:rFonts w:asciiTheme="minorHAnsi" w:eastAsiaTheme="minorHAnsi" w:hAnsiTheme="minorHAnsi" w:cstheme="minorBidi"/>
              </w:rPr>
              <w:t>Personeel, studenten en gasten</w:t>
            </w:r>
          </w:p>
        </w:tc>
        <w:tc>
          <w:tcPr>
            <w:tcW w:w="2643" w:type="dxa"/>
          </w:tcPr>
          <w:p w14:paraId="76F3F4BB" w14:textId="77777777" w:rsidR="00A72578" w:rsidRPr="00545D28" w:rsidRDefault="00A72578" w:rsidP="001D77B0">
            <w:r w:rsidRPr="00545D28">
              <w:t>Informatiebeveiligingsbeleid</w:t>
            </w:r>
          </w:p>
          <w:p w14:paraId="0800A558" w14:textId="77777777" w:rsidR="00A72578" w:rsidRPr="00545D28" w:rsidRDefault="00A72578" w:rsidP="001D77B0">
            <w:r w:rsidRPr="00545D28">
              <w:t>Aanvullingen arbeidsovereenkomst</w:t>
            </w:r>
          </w:p>
          <w:p w14:paraId="1BD3DABE" w14:textId="77777777" w:rsidR="00A72578" w:rsidRPr="00545D28" w:rsidRDefault="00A72578" w:rsidP="001D77B0">
            <w:r w:rsidRPr="00545D28">
              <w:t>Scholing en bewustwording</w:t>
            </w:r>
          </w:p>
        </w:tc>
        <w:tc>
          <w:tcPr>
            <w:tcW w:w="2216" w:type="dxa"/>
          </w:tcPr>
          <w:p w14:paraId="297B6039" w14:textId="77777777" w:rsidR="00A72578" w:rsidRPr="00545D28" w:rsidRDefault="00A72578" w:rsidP="003E0971">
            <w:pPr>
              <w:widowControl w:val="0"/>
              <w:numPr>
                <w:ilvl w:val="0"/>
                <w:numId w:val="11"/>
              </w:numPr>
              <w:spacing w:after="0"/>
              <w:ind w:left="184" w:hanging="135"/>
              <w:contextualSpacing w:val="0"/>
              <w:rPr>
                <w:rFonts w:asciiTheme="minorHAnsi" w:eastAsiaTheme="minorHAnsi" w:hAnsiTheme="minorHAnsi" w:cstheme="minorBidi"/>
              </w:rPr>
            </w:pPr>
            <w:r w:rsidRPr="00545D28">
              <w:rPr>
                <w:rFonts w:asciiTheme="minorHAnsi" w:eastAsiaTheme="minorHAnsi" w:hAnsiTheme="minorHAnsi" w:cstheme="minorBidi"/>
              </w:rPr>
              <w:t>Integriteit</w:t>
            </w:r>
          </w:p>
          <w:p w14:paraId="7D274332" w14:textId="77777777" w:rsidR="00A72578" w:rsidRPr="00545D28" w:rsidRDefault="00A72578" w:rsidP="003E0971">
            <w:pPr>
              <w:widowControl w:val="0"/>
              <w:numPr>
                <w:ilvl w:val="0"/>
                <w:numId w:val="11"/>
              </w:numPr>
              <w:spacing w:after="0"/>
              <w:ind w:left="184" w:hanging="135"/>
              <w:contextualSpacing w:val="0"/>
              <w:rPr>
                <w:rFonts w:asciiTheme="minorHAnsi" w:eastAsiaTheme="minorHAnsi" w:hAnsiTheme="minorHAnsi" w:cstheme="minorBidi"/>
              </w:rPr>
            </w:pPr>
            <w:r w:rsidRPr="00545D28">
              <w:rPr>
                <w:rFonts w:asciiTheme="minorHAnsi" w:eastAsiaTheme="minorHAnsi" w:hAnsiTheme="minorHAnsi" w:cstheme="minorBidi"/>
              </w:rPr>
              <w:t>Vertrouwelijkheid</w:t>
            </w:r>
          </w:p>
          <w:p w14:paraId="6649C2DB" w14:textId="77777777" w:rsidR="00A72578" w:rsidRPr="00545D28" w:rsidRDefault="00A72578" w:rsidP="00A72578">
            <w:pPr>
              <w:widowControl w:val="0"/>
              <w:spacing w:after="0"/>
              <w:ind w:left="184"/>
              <w:contextualSpacing w:val="0"/>
              <w:rPr>
                <w:rFonts w:asciiTheme="minorHAnsi" w:eastAsiaTheme="minorHAnsi" w:hAnsiTheme="minorHAnsi" w:cstheme="minorBidi"/>
              </w:rPr>
            </w:pPr>
          </w:p>
        </w:tc>
        <w:tc>
          <w:tcPr>
            <w:tcW w:w="2303" w:type="dxa"/>
          </w:tcPr>
          <w:p w14:paraId="36C548C4" w14:textId="77777777" w:rsidR="00A72578" w:rsidRPr="00545D28" w:rsidRDefault="00A72578" w:rsidP="001D77B0">
            <w:pPr>
              <w:ind w:left="284" w:hanging="284"/>
            </w:pPr>
            <w:r w:rsidRPr="00545D28">
              <w:t>College van Bestuur</w:t>
            </w:r>
          </w:p>
          <w:p w14:paraId="49854EAF" w14:textId="77777777" w:rsidR="00A72578" w:rsidRPr="00545D28" w:rsidRDefault="00A72578" w:rsidP="001D77B0">
            <w:pPr>
              <w:ind w:left="284" w:hanging="284"/>
            </w:pPr>
            <w:r w:rsidRPr="00545D28">
              <w:t>Dienst HR</w:t>
            </w:r>
          </w:p>
          <w:p w14:paraId="1A28745B" w14:textId="77777777" w:rsidR="00A72578" w:rsidRDefault="00A72578" w:rsidP="001D77B0">
            <w:pPr>
              <w:ind w:left="284" w:hanging="284"/>
            </w:pPr>
            <w:r w:rsidRPr="00545D28">
              <w:t>Ondernemingsraad</w:t>
            </w:r>
          </w:p>
          <w:p w14:paraId="1D04864D" w14:textId="77777777" w:rsidR="00A72578" w:rsidRPr="00545D28" w:rsidRDefault="00A72578" w:rsidP="001D77B0">
            <w:pPr>
              <w:ind w:left="284" w:hanging="284"/>
            </w:pPr>
            <w:r>
              <w:t>Studentenadministratie</w:t>
            </w:r>
          </w:p>
        </w:tc>
      </w:tr>
      <w:tr w:rsidR="007C7A9F" w:rsidRPr="00545D28" w14:paraId="16DF1AAA" w14:textId="77777777" w:rsidTr="00E24338">
        <w:tc>
          <w:tcPr>
            <w:tcW w:w="2302" w:type="dxa"/>
          </w:tcPr>
          <w:p w14:paraId="2735D847" w14:textId="77777777" w:rsidR="007C7A9F" w:rsidRPr="00545D28" w:rsidRDefault="007C7A9F" w:rsidP="007C7A9F">
            <w:pPr>
              <w:numPr>
                <w:ilvl w:val="0"/>
                <w:numId w:val="2"/>
              </w:numPr>
              <w:spacing w:after="0" w:line="260" w:lineRule="atLeast"/>
              <w:ind w:left="284" w:hanging="284"/>
              <w:rPr>
                <w:rFonts w:asciiTheme="minorHAnsi" w:eastAsiaTheme="minorHAnsi" w:hAnsiTheme="minorHAnsi" w:cstheme="minorBidi"/>
              </w:rPr>
            </w:pPr>
            <w:r w:rsidRPr="00545D28">
              <w:rPr>
                <w:rFonts w:asciiTheme="minorHAnsi" w:eastAsiaTheme="minorHAnsi" w:hAnsiTheme="minorHAnsi" w:cstheme="minorBidi"/>
              </w:rPr>
              <w:t>Ruimte en Apparatuur</w:t>
            </w:r>
          </w:p>
        </w:tc>
        <w:tc>
          <w:tcPr>
            <w:tcW w:w="2643" w:type="dxa"/>
          </w:tcPr>
          <w:p w14:paraId="57B6D81C" w14:textId="77777777" w:rsidR="007C7A9F" w:rsidRPr="00545D28" w:rsidRDefault="007C7A9F" w:rsidP="001D77B0">
            <w:r w:rsidRPr="00545D28">
              <w:t>Beveiligen van hardware, devices en bekabeling</w:t>
            </w:r>
          </w:p>
        </w:tc>
        <w:tc>
          <w:tcPr>
            <w:tcW w:w="2216" w:type="dxa"/>
          </w:tcPr>
          <w:p w14:paraId="1C8D8C7B" w14:textId="77777777" w:rsidR="007C7A9F" w:rsidRPr="00545D28" w:rsidRDefault="007C7A9F" w:rsidP="003E0971">
            <w:pPr>
              <w:widowControl w:val="0"/>
              <w:numPr>
                <w:ilvl w:val="0"/>
                <w:numId w:val="11"/>
              </w:numPr>
              <w:spacing w:after="0"/>
              <w:ind w:left="184" w:hanging="135"/>
              <w:contextualSpacing w:val="0"/>
              <w:rPr>
                <w:rFonts w:asciiTheme="minorHAnsi" w:eastAsiaTheme="minorHAnsi" w:hAnsiTheme="minorHAnsi" w:cstheme="minorBidi"/>
              </w:rPr>
            </w:pPr>
            <w:r w:rsidRPr="00545D28">
              <w:rPr>
                <w:rFonts w:asciiTheme="minorHAnsi" w:eastAsiaTheme="minorHAnsi" w:hAnsiTheme="minorHAnsi" w:cstheme="minorBidi"/>
              </w:rPr>
              <w:t>Beschikbaarheid</w:t>
            </w:r>
          </w:p>
          <w:p w14:paraId="7D530A25" w14:textId="77777777" w:rsidR="007C7A9F" w:rsidRPr="00545D28" w:rsidRDefault="007C7A9F" w:rsidP="003E0971">
            <w:pPr>
              <w:widowControl w:val="0"/>
              <w:numPr>
                <w:ilvl w:val="0"/>
                <w:numId w:val="11"/>
              </w:numPr>
              <w:spacing w:after="0"/>
              <w:ind w:left="184" w:hanging="135"/>
              <w:contextualSpacing w:val="0"/>
              <w:rPr>
                <w:rFonts w:asciiTheme="minorHAnsi" w:eastAsiaTheme="minorHAnsi" w:hAnsiTheme="minorHAnsi" w:cstheme="minorBidi"/>
              </w:rPr>
            </w:pPr>
            <w:r w:rsidRPr="00545D28">
              <w:rPr>
                <w:rFonts w:asciiTheme="minorHAnsi" w:eastAsiaTheme="minorHAnsi" w:hAnsiTheme="minorHAnsi" w:cstheme="minorBidi"/>
              </w:rPr>
              <w:t>Integriteit</w:t>
            </w:r>
          </w:p>
        </w:tc>
        <w:tc>
          <w:tcPr>
            <w:tcW w:w="2303" w:type="dxa"/>
          </w:tcPr>
          <w:p w14:paraId="75B927DF" w14:textId="77777777" w:rsidR="007C7A9F" w:rsidRPr="00545D28" w:rsidRDefault="007C7A9F" w:rsidP="001D77B0">
            <w:pPr>
              <w:ind w:left="284" w:hanging="284"/>
            </w:pPr>
            <w:r w:rsidRPr="00545D28">
              <w:t>College van Bestuur</w:t>
            </w:r>
          </w:p>
          <w:p w14:paraId="5B3B8EB8" w14:textId="77777777" w:rsidR="007C7A9F" w:rsidRPr="00545D28" w:rsidRDefault="007C7A9F" w:rsidP="001D77B0">
            <w:pPr>
              <w:ind w:left="284" w:hanging="284"/>
            </w:pPr>
            <w:r w:rsidRPr="00545D28">
              <w:t>ict dienst of afdeling</w:t>
            </w:r>
          </w:p>
        </w:tc>
      </w:tr>
      <w:tr w:rsidR="007C7A9F" w:rsidRPr="00545D28" w14:paraId="3E278E28" w14:textId="77777777" w:rsidTr="00E24338">
        <w:tc>
          <w:tcPr>
            <w:tcW w:w="2302" w:type="dxa"/>
          </w:tcPr>
          <w:p w14:paraId="080E9BDE" w14:textId="77777777" w:rsidR="007C7A9F" w:rsidRPr="00545D28" w:rsidRDefault="007C7A9F" w:rsidP="007C7A9F">
            <w:pPr>
              <w:numPr>
                <w:ilvl w:val="0"/>
                <w:numId w:val="2"/>
              </w:numPr>
              <w:spacing w:after="0" w:line="260" w:lineRule="atLeast"/>
              <w:ind w:left="284" w:hanging="284"/>
              <w:rPr>
                <w:rFonts w:asciiTheme="minorHAnsi" w:eastAsiaTheme="minorHAnsi" w:hAnsiTheme="minorHAnsi" w:cstheme="minorBidi"/>
              </w:rPr>
            </w:pPr>
            <w:r w:rsidRPr="00545D28">
              <w:rPr>
                <w:rFonts w:asciiTheme="minorHAnsi" w:eastAsiaTheme="minorHAnsi" w:hAnsiTheme="minorHAnsi" w:cstheme="minorBidi"/>
              </w:rPr>
              <w:t>Continuïteit</w:t>
            </w:r>
          </w:p>
        </w:tc>
        <w:tc>
          <w:tcPr>
            <w:tcW w:w="2643" w:type="dxa"/>
          </w:tcPr>
          <w:p w14:paraId="337E384A" w14:textId="77777777" w:rsidR="007C7A9F" w:rsidRPr="00545D28" w:rsidRDefault="007C7A9F" w:rsidP="001D77B0">
            <w:pPr>
              <w:rPr>
                <w:lang w:val="en-US"/>
              </w:rPr>
            </w:pPr>
            <w:r w:rsidRPr="00545D28">
              <w:rPr>
                <w:lang w:val="en-US"/>
              </w:rPr>
              <w:t xml:space="preserve">Anti </w:t>
            </w:r>
            <w:r w:rsidRPr="007B4792">
              <w:rPr>
                <w:lang w:val="en-US"/>
              </w:rPr>
              <w:t>virussen</w:t>
            </w:r>
            <w:r w:rsidRPr="00545D28">
              <w:rPr>
                <w:lang w:val="en-US"/>
              </w:rPr>
              <w:t xml:space="preserve">, back up, </w:t>
            </w:r>
            <w:r w:rsidR="009F24FB" w:rsidRPr="007B4792">
              <w:rPr>
                <w:lang w:val="en-US"/>
              </w:rPr>
              <w:t>bedrijf continuïteit</w:t>
            </w:r>
            <w:r w:rsidRPr="00545D28">
              <w:rPr>
                <w:lang w:val="en-US"/>
              </w:rPr>
              <w:t xml:space="preserve"> planning</w:t>
            </w:r>
          </w:p>
        </w:tc>
        <w:tc>
          <w:tcPr>
            <w:tcW w:w="2216" w:type="dxa"/>
          </w:tcPr>
          <w:p w14:paraId="0C4241E8" w14:textId="77777777" w:rsidR="007C7A9F" w:rsidRPr="00545D28" w:rsidRDefault="007C7A9F" w:rsidP="003E0971">
            <w:pPr>
              <w:widowControl w:val="0"/>
              <w:numPr>
                <w:ilvl w:val="0"/>
                <w:numId w:val="11"/>
              </w:numPr>
              <w:spacing w:after="0"/>
              <w:ind w:left="184" w:hanging="135"/>
              <w:contextualSpacing w:val="0"/>
              <w:rPr>
                <w:rFonts w:asciiTheme="minorHAnsi" w:eastAsiaTheme="minorHAnsi" w:hAnsiTheme="minorHAnsi" w:cstheme="minorBidi"/>
              </w:rPr>
            </w:pPr>
            <w:r w:rsidRPr="00545D28">
              <w:rPr>
                <w:rFonts w:asciiTheme="minorHAnsi" w:eastAsiaTheme="minorHAnsi" w:hAnsiTheme="minorHAnsi" w:cstheme="minorBidi"/>
              </w:rPr>
              <w:t>Beschikbaarheid</w:t>
            </w:r>
          </w:p>
        </w:tc>
        <w:tc>
          <w:tcPr>
            <w:tcW w:w="2303" w:type="dxa"/>
          </w:tcPr>
          <w:p w14:paraId="64E71EA5" w14:textId="77777777" w:rsidR="007C7A9F" w:rsidRPr="00545D28" w:rsidRDefault="007C7A9F" w:rsidP="001D77B0">
            <w:pPr>
              <w:ind w:left="284" w:hanging="284"/>
            </w:pPr>
            <w:r w:rsidRPr="00545D28">
              <w:t>College van Bestuur</w:t>
            </w:r>
          </w:p>
          <w:p w14:paraId="118F9715" w14:textId="77777777" w:rsidR="007C7A9F" w:rsidRPr="00545D28" w:rsidRDefault="007C7A9F" w:rsidP="001D77B0">
            <w:pPr>
              <w:ind w:left="284" w:hanging="284"/>
            </w:pPr>
            <w:r w:rsidRPr="00545D28">
              <w:t>ict dienst of afdeling</w:t>
            </w:r>
          </w:p>
          <w:p w14:paraId="4CA3ACC3" w14:textId="77777777" w:rsidR="007C7A9F" w:rsidRPr="00545D28" w:rsidRDefault="007C7A9F" w:rsidP="001D77B0">
            <w:pPr>
              <w:ind w:left="284" w:hanging="284"/>
            </w:pPr>
            <w:r w:rsidRPr="00545D28">
              <w:t>Functioneel beheer</w:t>
            </w:r>
          </w:p>
        </w:tc>
      </w:tr>
      <w:tr w:rsidR="007C7A9F" w:rsidRPr="00545D28" w14:paraId="6B1DB84E" w14:textId="77777777" w:rsidTr="00E24338">
        <w:tc>
          <w:tcPr>
            <w:tcW w:w="2302" w:type="dxa"/>
          </w:tcPr>
          <w:p w14:paraId="0E855BCB" w14:textId="77777777" w:rsidR="007C7A9F" w:rsidRPr="00545D28" w:rsidRDefault="007C7A9F" w:rsidP="007C7A9F">
            <w:pPr>
              <w:numPr>
                <w:ilvl w:val="0"/>
                <w:numId w:val="2"/>
              </w:numPr>
              <w:spacing w:after="0" w:line="260" w:lineRule="atLeast"/>
              <w:ind w:left="284" w:hanging="284"/>
              <w:rPr>
                <w:rFonts w:asciiTheme="minorHAnsi" w:eastAsiaTheme="minorHAnsi" w:hAnsiTheme="minorHAnsi" w:cstheme="minorBidi"/>
              </w:rPr>
            </w:pPr>
            <w:r w:rsidRPr="00545D28">
              <w:rPr>
                <w:rFonts w:asciiTheme="minorHAnsi" w:eastAsiaTheme="minorHAnsi" w:hAnsiTheme="minorHAnsi" w:cstheme="minorBidi"/>
              </w:rPr>
              <w:t>Toegangsbeveiliging en Integriteit</w:t>
            </w:r>
          </w:p>
        </w:tc>
        <w:tc>
          <w:tcPr>
            <w:tcW w:w="2643" w:type="dxa"/>
          </w:tcPr>
          <w:p w14:paraId="2D1F2442" w14:textId="77777777" w:rsidR="007C7A9F" w:rsidRPr="00545D28" w:rsidRDefault="007C7A9F" w:rsidP="001D77B0">
            <w:r w:rsidRPr="00545D28">
              <w:t>Gebruikersbeheer, wachtwoorden, online transacties, sleutelbeheer, validatie</w:t>
            </w:r>
          </w:p>
        </w:tc>
        <w:tc>
          <w:tcPr>
            <w:tcW w:w="2216" w:type="dxa"/>
          </w:tcPr>
          <w:p w14:paraId="1EBEC395" w14:textId="77777777" w:rsidR="007C7A9F" w:rsidRPr="00545D28" w:rsidRDefault="007C7A9F" w:rsidP="003E0971">
            <w:pPr>
              <w:widowControl w:val="0"/>
              <w:numPr>
                <w:ilvl w:val="0"/>
                <w:numId w:val="11"/>
              </w:numPr>
              <w:spacing w:after="0"/>
              <w:ind w:left="184" w:hanging="135"/>
              <w:contextualSpacing w:val="0"/>
              <w:rPr>
                <w:rFonts w:asciiTheme="minorHAnsi" w:eastAsiaTheme="minorHAnsi" w:hAnsiTheme="minorHAnsi" w:cstheme="minorBidi"/>
              </w:rPr>
            </w:pPr>
            <w:r w:rsidRPr="00545D28">
              <w:rPr>
                <w:rFonts w:asciiTheme="minorHAnsi" w:eastAsiaTheme="minorHAnsi" w:hAnsiTheme="minorHAnsi" w:cstheme="minorBidi"/>
              </w:rPr>
              <w:t>Integriteit</w:t>
            </w:r>
          </w:p>
          <w:p w14:paraId="1761E92C" w14:textId="77777777" w:rsidR="007C7A9F" w:rsidRPr="00545D28" w:rsidRDefault="007C7A9F" w:rsidP="003E0971">
            <w:pPr>
              <w:widowControl w:val="0"/>
              <w:numPr>
                <w:ilvl w:val="0"/>
                <w:numId w:val="11"/>
              </w:numPr>
              <w:spacing w:after="0"/>
              <w:ind w:left="184" w:hanging="135"/>
              <w:contextualSpacing w:val="0"/>
              <w:rPr>
                <w:rFonts w:asciiTheme="minorHAnsi" w:eastAsiaTheme="minorHAnsi" w:hAnsiTheme="minorHAnsi" w:cstheme="minorBidi"/>
              </w:rPr>
            </w:pPr>
            <w:r w:rsidRPr="00545D28">
              <w:rPr>
                <w:rFonts w:asciiTheme="minorHAnsi" w:eastAsiaTheme="minorHAnsi" w:hAnsiTheme="minorHAnsi" w:cstheme="minorBidi"/>
              </w:rPr>
              <w:t>Vertrouwelijkheid</w:t>
            </w:r>
          </w:p>
          <w:p w14:paraId="223AFFBF" w14:textId="77777777" w:rsidR="007C7A9F" w:rsidRPr="00545D28" w:rsidRDefault="007C7A9F" w:rsidP="001D77B0">
            <w:pPr>
              <w:ind w:left="184" w:hanging="135"/>
            </w:pPr>
          </w:p>
        </w:tc>
        <w:tc>
          <w:tcPr>
            <w:tcW w:w="2303" w:type="dxa"/>
          </w:tcPr>
          <w:p w14:paraId="4C721628" w14:textId="77777777" w:rsidR="007C7A9F" w:rsidRPr="00545D28" w:rsidRDefault="007C7A9F" w:rsidP="001D77B0">
            <w:pPr>
              <w:ind w:left="284" w:hanging="284"/>
            </w:pPr>
            <w:r w:rsidRPr="00545D28">
              <w:t>College van Bestuur</w:t>
            </w:r>
          </w:p>
          <w:p w14:paraId="4FC8D938" w14:textId="77777777" w:rsidR="007C7A9F" w:rsidRPr="00545D28" w:rsidRDefault="007C7A9F" w:rsidP="001D77B0">
            <w:pPr>
              <w:ind w:left="284" w:hanging="284"/>
            </w:pPr>
            <w:r w:rsidRPr="00545D28">
              <w:t>Functioneel beheer</w:t>
            </w:r>
          </w:p>
          <w:p w14:paraId="67420744" w14:textId="77777777" w:rsidR="007C7A9F" w:rsidRPr="00545D28" w:rsidRDefault="007C7A9F" w:rsidP="001D77B0">
            <w:pPr>
              <w:ind w:left="284" w:hanging="284"/>
            </w:pPr>
            <w:r w:rsidRPr="00545D28">
              <w:t>ict dienst of afdeling</w:t>
            </w:r>
          </w:p>
        </w:tc>
      </w:tr>
      <w:tr w:rsidR="007C7A9F" w:rsidRPr="00545D28" w14:paraId="74267083" w14:textId="77777777" w:rsidTr="00E24338">
        <w:tc>
          <w:tcPr>
            <w:tcW w:w="2302" w:type="dxa"/>
          </w:tcPr>
          <w:p w14:paraId="6E348B29" w14:textId="77777777" w:rsidR="007C7A9F" w:rsidRPr="00545D28" w:rsidRDefault="007C7A9F" w:rsidP="007C7A9F">
            <w:pPr>
              <w:numPr>
                <w:ilvl w:val="0"/>
                <w:numId w:val="2"/>
              </w:numPr>
              <w:spacing w:after="0" w:line="260" w:lineRule="atLeast"/>
              <w:ind w:left="284" w:hanging="284"/>
              <w:rPr>
                <w:rFonts w:asciiTheme="minorHAnsi" w:eastAsiaTheme="minorHAnsi" w:hAnsiTheme="minorHAnsi" w:cstheme="minorBidi"/>
              </w:rPr>
            </w:pPr>
            <w:r w:rsidRPr="00545D28">
              <w:rPr>
                <w:rFonts w:asciiTheme="minorHAnsi" w:eastAsiaTheme="minorHAnsi" w:hAnsiTheme="minorHAnsi" w:cstheme="minorBidi"/>
              </w:rPr>
              <w:t>Controle en logging</w:t>
            </w:r>
          </w:p>
        </w:tc>
        <w:tc>
          <w:tcPr>
            <w:tcW w:w="2643" w:type="dxa"/>
          </w:tcPr>
          <w:p w14:paraId="70CB836D" w14:textId="77777777" w:rsidR="007C7A9F" w:rsidRPr="00545D28" w:rsidRDefault="007C7A9F" w:rsidP="001D77B0">
            <w:r w:rsidRPr="00545D28">
              <w:t>Systeemacceptatie, loggen van gegevens, registreren van storingen, toetsen beleid</w:t>
            </w:r>
          </w:p>
        </w:tc>
        <w:tc>
          <w:tcPr>
            <w:tcW w:w="2216" w:type="dxa"/>
          </w:tcPr>
          <w:p w14:paraId="4A7DDD37" w14:textId="77777777" w:rsidR="007C7A9F" w:rsidRPr="00545D28" w:rsidRDefault="007C7A9F" w:rsidP="003E0971">
            <w:pPr>
              <w:widowControl w:val="0"/>
              <w:numPr>
                <w:ilvl w:val="0"/>
                <w:numId w:val="11"/>
              </w:numPr>
              <w:spacing w:after="0"/>
              <w:ind w:left="184" w:hanging="135"/>
              <w:contextualSpacing w:val="0"/>
              <w:rPr>
                <w:rFonts w:asciiTheme="minorHAnsi" w:eastAsiaTheme="minorHAnsi" w:hAnsiTheme="minorHAnsi" w:cstheme="minorBidi"/>
              </w:rPr>
            </w:pPr>
            <w:r w:rsidRPr="00545D28">
              <w:rPr>
                <w:rFonts w:asciiTheme="minorHAnsi" w:eastAsiaTheme="minorHAnsi" w:hAnsiTheme="minorHAnsi" w:cstheme="minorBidi"/>
              </w:rPr>
              <w:t>Controleerbaarheid</w:t>
            </w:r>
          </w:p>
        </w:tc>
        <w:tc>
          <w:tcPr>
            <w:tcW w:w="2303" w:type="dxa"/>
          </w:tcPr>
          <w:p w14:paraId="599C611E" w14:textId="77777777" w:rsidR="007C7A9F" w:rsidRPr="00545D28" w:rsidRDefault="007C7A9F" w:rsidP="001D77B0">
            <w:pPr>
              <w:ind w:left="284" w:hanging="284"/>
            </w:pPr>
            <w:r w:rsidRPr="00545D28">
              <w:t>College van Bestuur</w:t>
            </w:r>
          </w:p>
          <w:p w14:paraId="5F46A971" w14:textId="77777777" w:rsidR="007C7A9F" w:rsidRPr="00545D28" w:rsidRDefault="007C7A9F" w:rsidP="001D77B0">
            <w:r w:rsidRPr="00545D28">
              <w:t>Stafmedewerker informatiebeveiliging</w:t>
            </w:r>
          </w:p>
          <w:p w14:paraId="34DF4352" w14:textId="77777777" w:rsidR="007C7A9F" w:rsidRPr="00545D28" w:rsidRDefault="007C7A9F" w:rsidP="001D77B0">
            <w:r w:rsidRPr="00545D28">
              <w:t xml:space="preserve">Kwaliteitszorg </w:t>
            </w:r>
          </w:p>
        </w:tc>
      </w:tr>
    </w:tbl>
    <w:p w14:paraId="01B735A0" w14:textId="77777777" w:rsidR="00BB5F9C" w:rsidRPr="00922FB2" w:rsidRDefault="00C34E0D" w:rsidP="003E0971">
      <w:pPr>
        <w:pStyle w:val="Lijstalinea"/>
        <w:numPr>
          <w:ilvl w:val="0"/>
          <w:numId w:val="36"/>
        </w:numPr>
        <w:ind w:left="284" w:hanging="284"/>
        <w:jc w:val="both"/>
      </w:pPr>
      <w:r>
        <w:rPr>
          <w:sz w:val="20"/>
          <w:szCs w:val="20"/>
        </w:rPr>
        <w:t xml:space="preserve">Kort samengevat heb je gezien dat het normenkader uit 114 statements bestaat, waarvan wij er </w:t>
      </w:r>
      <w:r w:rsidR="005870FF">
        <w:rPr>
          <w:sz w:val="20"/>
          <w:szCs w:val="20"/>
        </w:rPr>
        <w:t xml:space="preserve">85 als </w:t>
      </w:r>
      <w:r w:rsidR="00FD2C51">
        <w:rPr>
          <w:sz w:val="20"/>
          <w:szCs w:val="20"/>
        </w:rPr>
        <w:t>mbo</w:t>
      </w:r>
      <w:r w:rsidR="005870FF">
        <w:rPr>
          <w:sz w:val="20"/>
          <w:szCs w:val="20"/>
        </w:rPr>
        <w:t xml:space="preserve"> </w:t>
      </w:r>
      <w:r w:rsidR="005870FF">
        <w:rPr>
          <w:sz w:val="20"/>
          <w:szCs w:val="20"/>
        </w:rPr>
        <w:lastRenderedPageBreak/>
        <w:t xml:space="preserve">statements </w:t>
      </w:r>
      <w:r>
        <w:rPr>
          <w:sz w:val="20"/>
          <w:szCs w:val="20"/>
        </w:rPr>
        <w:t xml:space="preserve">gebruiken. In deze nulmeting ga je </w:t>
      </w:r>
      <w:r w:rsidR="005870FF">
        <w:rPr>
          <w:sz w:val="20"/>
          <w:szCs w:val="20"/>
        </w:rPr>
        <w:t xml:space="preserve">deze </w:t>
      </w:r>
      <w:r>
        <w:rPr>
          <w:sz w:val="20"/>
          <w:szCs w:val="20"/>
        </w:rPr>
        <w:t>statements onderzoeken.</w:t>
      </w:r>
      <w:r w:rsidR="005870FF">
        <w:rPr>
          <w:sz w:val="20"/>
          <w:szCs w:val="20"/>
        </w:rPr>
        <w:t xml:space="preserve"> Je zou daarbij kunnen beginnen met een beperkte set die de hoogste prioriteit heeft, bijvoorbeeld de 15 statements die  hieronder staan. </w:t>
      </w:r>
      <w:r>
        <w:rPr>
          <w:sz w:val="20"/>
          <w:szCs w:val="20"/>
        </w:rPr>
        <w:t xml:space="preserve"> De bewijslast vind je in het document: </w:t>
      </w:r>
      <w:r w:rsidRPr="00922FB2">
        <w:rPr>
          <w:b/>
          <w:sz w:val="20"/>
          <w:szCs w:val="20"/>
        </w:rPr>
        <w:t xml:space="preserve">Toetsingskader </w:t>
      </w:r>
      <w:r w:rsidR="00FD2C51">
        <w:rPr>
          <w:b/>
          <w:sz w:val="20"/>
          <w:szCs w:val="20"/>
        </w:rPr>
        <w:t>i</w:t>
      </w:r>
      <w:r w:rsidR="0039250C" w:rsidRPr="00922FB2">
        <w:rPr>
          <w:b/>
          <w:sz w:val="20"/>
          <w:szCs w:val="20"/>
        </w:rPr>
        <w:t>nformatiebeveiliging</w:t>
      </w:r>
      <w:r w:rsidRPr="00922FB2">
        <w:rPr>
          <w:b/>
          <w:sz w:val="20"/>
          <w:szCs w:val="20"/>
        </w:rPr>
        <w:t>: clusters 1 t/m 6 (IBPDOC3)</w:t>
      </w:r>
      <w:r>
        <w:rPr>
          <w:sz w:val="20"/>
          <w:szCs w:val="20"/>
        </w:rPr>
        <w:t>.</w:t>
      </w:r>
      <w:r w:rsidR="00922FB2">
        <w:rPr>
          <w:sz w:val="20"/>
          <w:szCs w:val="20"/>
        </w:rPr>
        <w:t xml:space="preserve"> </w:t>
      </w:r>
      <w:r w:rsidR="004C2EFC">
        <w:rPr>
          <w:sz w:val="20"/>
          <w:szCs w:val="20"/>
        </w:rPr>
        <w:t>De groene</w:t>
      </w:r>
      <w:r w:rsidR="00922FB2">
        <w:rPr>
          <w:b/>
          <w:color w:val="007434"/>
          <w:sz w:val="20"/>
          <w:szCs w:val="20"/>
        </w:rPr>
        <w:t xml:space="preserve"> </w:t>
      </w:r>
      <w:r w:rsidR="00922FB2">
        <w:rPr>
          <w:sz w:val="20"/>
          <w:szCs w:val="20"/>
        </w:rPr>
        <w:t>vakjes hebben ook betrekking op het privacy onderzoek.</w:t>
      </w:r>
    </w:p>
    <w:p w14:paraId="6C90DB1E" w14:textId="77777777" w:rsidR="00922FB2" w:rsidRPr="001D77B0" w:rsidRDefault="00922FB2" w:rsidP="00922FB2">
      <w:pPr>
        <w:jc w:val="both"/>
      </w:pPr>
    </w:p>
    <w:tbl>
      <w:tblPr>
        <w:tblStyle w:val="Tabelraster"/>
        <w:tblW w:w="9889" w:type="dxa"/>
        <w:tblLook w:val="04A0" w:firstRow="1" w:lastRow="0" w:firstColumn="1" w:lastColumn="0" w:noHBand="0" w:noVBand="1"/>
      </w:tblPr>
      <w:tblGrid>
        <w:gridCol w:w="959"/>
        <w:gridCol w:w="1006"/>
        <w:gridCol w:w="7924"/>
      </w:tblGrid>
      <w:tr w:rsidR="00CF07D2" w:rsidRPr="0024790F" w14:paraId="1B2A214C" w14:textId="77777777" w:rsidTr="0039250C">
        <w:trPr>
          <w:trHeight w:val="356"/>
        </w:trPr>
        <w:tc>
          <w:tcPr>
            <w:tcW w:w="9889" w:type="dxa"/>
            <w:gridSpan w:val="3"/>
            <w:shd w:val="clear" w:color="auto" w:fill="FFFFFF" w:themeFill="background1"/>
            <w:noWrap/>
            <w:hideMark/>
          </w:tcPr>
          <w:p w14:paraId="0C32FD3F" w14:textId="77777777" w:rsidR="00C17E68" w:rsidRPr="00FD420E" w:rsidRDefault="00C17E68" w:rsidP="00774255">
            <w:pPr>
              <w:shd w:val="clear" w:color="auto" w:fill="FFFFFF" w:themeFill="background1"/>
              <w:spacing w:after="0"/>
              <w:contextualSpacing w:val="0"/>
              <w:rPr>
                <w:rFonts w:asciiTheme="minorHAnsi" w:hAnsiTheme="minorHAnsi"/>
                <w:sz w:val="28"/>
                <w:szCs w:val="28"/>
              </w:rPr>
            </w:pPr>
            <w:r w:rsidRPr="00FD420E">
              <w:rPr>
                <w:rFonts w:asciiTheme="minorHAnsi" w:hAnsiTheme="minorHAnsi"/>
                <w:b/>
                <w:sz w:val="28"/>
                <w:szCs w:val="28"/>
              </w:rPr>
              <w:t xml:space="preserve">1: </w:t>
            </w:r>
            <w:bookmarkStart w:id="38" w:name="_Toc405571973"/>
            <w:r w:rsidRPr="00FD420E">
              <w:rPr>
                <w:rFonts w:asciiTheme="minorHAnsi" w:eastAsiaTheme="majorEastAsia" w:hAnsiTheme="minorHAnsi" w:cstheme="majorBidi"/>
                <w:b/>
                <w:sz w:val="28"/>
                <w:szCs w:val="28"/>
              </w:rPr>
              <w:t>Beleid en Organisatie</w:t>
            </w:r>
          </w:p>
        </w:tc>
        <w:bookmarkEnd w:id="38"/>
      </w:tr>
      <w:tr w:rsidR="00C17E68" w:rsidRPr="0024790F" w14:paraId="2E496AC7" w14:textId="77777777" w:rsidTr="0039250C">
        <w:trPr>
          <w:trHeight w:val="300"/>
        </w:trPr>
        <w:tc>
          <w:tcPr>
            <w:tcW w:w="959" w:type="dxa"/>
            <w:noWrap/>
            <w:hideMark/>
          </w:tcPr>
          <w:p w14:paraId="3A4C180F" w14:textId="77777777" w:rsidR="00C17E68" w:rsidRPr="00774255" w:rsidRDefault="00CF3CDD" w:rsidP="00774255">
            <w:pPr>
              <w:shd w:val="clear" w:color="auto" w:fill="FFFFFF" w:themeFill="background1"/>
              <w:spacing w:after="0"/>
              <w:contextualSpacing w:val="0"/>
              <w:rPr>
                <w:rFonts w:asciiTheme="minorHAnsi" w:hAnsiTheme="minorHAnsi"/>
                <w:b/>
              </w:rPr>
            </w:pPr>
            <w:r>
              <w:rPr>
                <w:rFonts w:asciiTheme="minorHAnsi" w:hAnsiTheme="minorHAnsi"/>
                <w:b/>
              </w:rPr>
              <w:t>mbo</w:t>
            </w:r>
            <w:r w:rsidR="00FD420E">
              <w:rPr>
                <w:rFonts w:asciiTheme="minorHAnsi" w:hAnsiTheme="minorHAnsi"/>
                <w:b/>
              </w:rPr>
              <w:t xml:space="preserve"> nr.</w:t>
            </w:r>
          </w:p>
        </w:tc>
        <w:tc>
          <w:tcPr>
            <w:tcW w:w="1006" w:type="dxa"/>
            <w:noWrap/>
            <w:hideMark/>
          </w:tcPr>
          <w:p w14:paraId="1443BAD0" w14:textId="77777777" w:rsidR="00C17E68" w:rsidRPr="00FD420E" w:rsidRDefault="00C17E68" w:rsidP="00774255">
            <w:pPr>
              <w:shd w:val="clear" w:color="auto" w:fill="FFFFFF" w:themeFill="background1"/>
              <w:spacing w:after="0"/>
              <w:contextualSpacing w:val="0"/>
              <w:rPr>
                <w:rFonts w:asciiTheme="minorHAnsi" w:hAnsiTheme="minorHAnsi"/>
                <w:b/>
                <w:sz w:val="18"/>
                <w:szCs w:val="18"/>
              </w:rPr>
            </w:pPr>
            <w:r w:rsidRPr="00FD420E">
              <w:rPr>
                <w:rFonts w:asciiTheme="minorHAnsi" w:hAnsiTheme="minorHAnsi"/>
                <w:b/>
                <w:sz w:val="18"/>
                <w:szCs w:val="18"/>
              </w:rPr>
              <w:t>ISO27002</w:t>
            </w:r>
          </w:p>
        </w:tc>
        <w:tc>
          <w:tcPr>
            <w:tcW w:w="7924" w:type="dxa"/>
            <w:noWrap/>
            <w:hideMark/>
          </w:tcPr>
          <w:p w14:paraId="05627C5B" w14:textId="77777777" w:rsidR="00C17E68" w:rsidRPr="00774255" w:rsidRDefault="00C17E68" w:rsidP="00774255">
            <w:pPr>
              <w:shd w:val="clear" w:color="auto" w:fill="FFFFFF" w:themeFill="background1"/>
              <w:spacing w:after="0"/>
              <w:contextualSpacing w:val="0"/>
              <w:rPr>
                <w:rFonts w:asciiTheme="minorHAnsi" w:hAnsiTheme="minorHAnsi"/>
                <w:b/>
              </w:rPr>
            </w:pPr>
            <w:r w:rsidRPr="00774255">
              <w:rPr>
                <w:rFonts w:asciiTheme="minorHAnsi" w:hAnsiTheme="minorHAnsi"/>
                <w:b/>
              </w:rPr>
              <w:t>Statement</w:t>
            </w:r>
          </w:p>
        </w:tc>
      </w:tr>
      <w:tr w:rsidR="00FD420E" w:rsidRPr="0024790F" w14:paraId="79BD4949" w14:textId="77777777" w:rsidTr="0039250C">
        <w:trPr>
          <w:trHeight w:val="450"/>
        </w:trPr>
        <w:tc>
          <w:tcPr>
            <w:tcW w:w="959" w:type="dxa"/>
            <w:shd w:val="clear" w:color="auto" w:fill="893BC3"/>
            <w:noWrap/>
            <w:vAlign w:val="center"/>
          </w:tcPr>
          <w:p w14:paraId="51922537" w14:textId="77777777" w:rsidR="00FD420E" w:rsidRPr="00FD420E" w:rsidRDefault="00FD420E" w:rsidP="00774255">
            <w:pPr>
              <w:shd w:val="clear" w:color="auto" w:fill="FFFFFF" w:themeFill="background1"/>
              <w:tabs>
                <w:tab w:val="left" w:pos="5340"/>
              </w:tabs>
              <w:jc w:val="center"/>
              <w:rPr>
                <w:rFonts w:asciiTheme="minorHAnsi" w:hAnsiTheme="minorHAnsi"/>
                <w:b/>
                <w:sz w:val="32"/>
                <w:szCs w:val="32"/>
              </w:rPr>
            </w:pPr>
            <w:r w:rsidRPr="00FD420E">
              <w:rPr>
                <w:rFonts w:asciiTheme="minorHAnsi" w:hAnsiTheme="minorHAnsi"/>
                <w:b/>
                <w:sz w:val="32"/>
                <w:szCs w:val="32"/>
              </w:rPr>
              <w:t>1.1</w:t>
            </w:r>
          </w:p>
        </w:tc>
        <w:tc>
          <w:tcPr>
            <w:tcW w:w="1006" w:type="dxa"/>
            <w:noWrap/>
            <w:vAlign w:val="center"/>
            <w:hideMark/>
          </w:tcPr>
          <w:p w14:paraId="6EAA8F69" w14:textId="77777777" w:rsidR="00FD420E" w:rsidRPr="00621851" w:rsidRDefault="00FD420E" w:rsidP="00774255">
            <w:pPr>
              <w:shd w:val="clear" w:color="auto" w:fill="FFFFFF" w:themeFill="background1"/>
              <w:tabs>
                <w:tab w:val="left" w:pos="5340"/>
              </w:tabs>
              <w:jc w:val="center"/>
              <w:rPr>
                <w:rFonts w:asciiTheme="minorHAnsi" w:hAnsiTheme="minorHAnsi"/>
                <w:b/>
                <w:sz w:val="24"/>
                <w:szCs w:val="24"/>
              </w:rPr>
            </w:pPr>
            <w:r w:rsidRPr="00621851">
              <w:rPr>
                <w:rFonts w:asciiTheme="minorHAnsi" w:hAnsiTheme="minorHAnsi"/>
                <w:b/>
                <w:sz w:val="24"/>
                <w:szCs w:val="24"/>
              </w:rPr>
              <w:t>5.1.1.1</w:t>
            </w:r>
          </w:p>
        </w:tc>
        <w:tc>
          <w:tcPr>
            <w:tcW w:w="7924" w:type="dxa"/>
            <w:hideMark/>
          </w:tcPr>
          <w:p w14:paraId="204CA695" w14:textId="77777777" w:rsidR="00FD420E" w:rsidRPr="00774255" w:rsidRDefault="00FD420E" w:rsidP="00774255">
            <w:pPr>
              <w:shd w:val="clear" w:color="auto" w:fill="FFFFFF" w:themeFill="background1"/>
              <w:tabs>
                <w:tab w:val="left" w:pos="5340"/>
              </w:tabs>
              <w:jc w:val="both"/>
              <w:rPr>
                <w:rFonts w:asciiTheme="minorHAnsi" w:hAnsiTheme="minorHAnsi"/>
                <w:b/>
              </w:rPr>
            </w:pPr>
            <w:r w:rsidRPr="00774255">
              <w:rPr>
                <w:rFonts w:asciiTheme="minorHAnsi" w:hAnsiTheme="minorHAnsi"/>
                <w:b/>
              </w:rPr>
              <w:t>Beleidsregels voor informatiebeveiliging:</w:t>
            </w:r>
          </w:p>
          <w:p w14:paraId="379F6A49" w14:textId="77777777" w:rsidR="00FD420E" w:rsidRPr="00774255" w:rsidRDefault="00FD420E" w:rsidP="00774255">
            <w:pPr>
              <w:shd w:val="clear" w:color="auto" w:fill="FFFFFF" w:themeFill="background1"/>
              <w:tabs>
                <w:tab w:val="left" w:pos="5340"/>
              </w:tabs>
              <w:jc w:val="both"/>
              <w:rPr>
                <w:rFonts w:asciiTheme="minorHAnsi" w:hAnsiTheme="minorHAnsi"/>
              </w:rPr>
            </w:pPr>
            <w:r w:rsidRPr="00774255">
              <w:rPr>
                <w:rFonts w:asciiTheme="minorHAnsi" w:hAnsiTheme="minorHAnsi"/>
              </w:rPr>
              <w:t>Ten behoeve van informatiebeveiliging behoort een reeks beleidsregels te worden gedefinieerd en goedgekeurd door het bestuur.</w:t>
            </w:r>
          </w:p>
        </w:tc>
      </w:tr>
      <w:tr w:rsidR="00FD420E" w:rsidRPr="0024790F" w14:paraId="3169391B" w14:textId="77777777" w:rsidTr="0039250C">
        <w:trPr>
          <w:trHeight w:val="495"/>
        </w:trPr>
        <w:tc>
          <w:tcPr>
            <w:tcW w:w="959" w:type="dxa"/>
            <w:shd w:val="clear" w:color="auto" w:fill="893BC3"/>
            <w:noWrap/>
            <w:vAlign w:val="center"/>
          </w:tcPr>
          <w:p w14:paraId="6DB15C65" w14:textId="77777777" w:rsidR="00FD420E" w:rsidRPr="00FD420E" w:rsidRDefault="00FD420E" w:rsidP="00774255">
            <w:pPr>
              <w:shd w:val="clear" w:color="auto" w:fill="FFFFFF" w:themeFill="background1"/>
              <w:tabs>
                <w:tab w:val="left" w:pos="5340"/>
              </w:tabs>
              <w:jc w:val="center"/>
              <w:rPr>
                <w:rFonts w:asciiTheme="minorHAnsi" w:hAnsiTheme="minorHAnsi"/>
                <w:b/>
                <w:sz w:val="32"/>
                <w:szCs w:val="32"/>
              </w:rPr>
            </w:pPr>
            <w:r w:rsidRPr="00FD420E">
              <w:rPr>
                <w:rFonts w:asciiTheme="minorHAnsi" w:hAnsiTheme="minorHAnsi"/>
                <w:b/>
                <w:sz w:val="32"/>
                <w:szCs w:val="32"/>
              </w:rPr>
              <w:t>1.2</w:t>
            </w:r>
          </w:p>
        </w:tc>
        <w:tc>
          <w:tcPr>
            <w:tcW w:w="1006" w:type="dxa"/>
            <w:noWrap/>
            <w:vAlign w:val="center"/>
            <w:hideMark/>
          </w:tcPr>
          <w:p w14:paraId="483277AA" w14:textId="77777777" w:rsidR="00FD420E" w:rsidRPr="00621851" w:rsidRDefault="00FD420E" w:rsidP="00774255">
            <w:pPr>
              <w:shd w:val="clear" w:color="auto" w:fill="FFFFFF" w:themeFill="background1"/>
              <w:tabs>
                <w:tab w:val="left" w:pos="5340"/>
              </w:tabs>
              <w:jc w:val="center"/>
              <w:rPr>
                <w:rFonts w:asciiTheme="minorHAnsi" w:hAnsiTheme="minorHAnsi"/>
                <w:b/>
                <w:sz w:val="24"/>
                <w:szCs w:val="24"/>
              </w:rPr>
            </w:pPr>
            <w:r w:rsidRPr="00621851">
              <w:rPr>
                <w:rFonts w:asciiTheme="minorHAnsi" w:hAnsiTheme="minorHAnsi"/>
                <w:b/>
                <w:sz w:val="24"/>
                <w:szCs w:val="24"/>
              </w:rPr>
              <w:t>5.1.1.2</w:t>
            </w:r>
          </w:p>
        </w:tc>
        <w:tc>
          <w:tcPr>
            <w:tcW w:w="7924" w:type="dxa"/>
            <w:hideMark/>
          </w:tcPr>
          <w:p w14:paraId="5325A107" w14:textId="77777777" w:rsidR="00FD420E" w:rsidRPr="00774255" w:rsidRDefault="00FD420E" w:rsidP="00774255">
            <w:pPr>
              <w:shd w:val="clear" w:color="auto" w:fill="FFFFFF" w:themeFill="background1"/>
              <w:tabs>
                <w:tab w:val="left" w:pos="5340"/>
              </w:tabs>
              <w:jc w:val="both"/>
              <w:rPr>
                <w:rFonts w:asciiTheme="minorHAnsi" w:hAnsiTheme="minorHAnsi"/>
              </w:rPr>
            </w:pPr>
            <w:r w:rsidRPr="00774255">
              <w:rPr>
                <w:rFonts w:asciiTheme="minorHAnsi" w:hAnsiTheme="minorHAnsi"/>
                <w:b/>
              </w:rPr>
              <w:t>Beleidsregels voor informatiebeveiliging</w:t>
            </w:r>
            <w:r w:rsidRPr="00774255">
              <w:rPr>
                <w:rFonts w:asciiTheme="minorHAnsi" w:hAnsiTheme="minorHAnsi"/>
              </w:rPr>
              <w:t>:</w:t>
            </w:r>
          </w:p>
          <w:p w14:paraId="659F7570" w14:textId="77777777" w:rsidR="00FD420E" w:rsidRPr="00774255" w:rsidRDefault="00FD420E" w:rsidP="00774255">
            <w:pPr>
              <w:shd w:val="clear" w:color="auto" w:fill="FFFFFF" w:themeFill="background1"/>
              <w:tabs>
                <w:tab w:val="left" w:pos="5340"/>
              </w:tabs>
              <w:jc w:val="both"/>
              <w:rPr>
                <w:rFonts w:asciiTheme="minorHAnsi" w:hAnsiTheme="minorHAnsi"/>
              </w:rPr>
            </w:pPr>
            <w:r w:rsidRPr="00774255">
              <w:rPr>
                <w:rFonts w:asciiTheme="minorHAnsi" w:hAnsiTheme="minorHAnsi"/>
              </w:rPr>
              <w:t>Het door het bestuur vastgestelde Informatiebeveiligingsbeleid wordt gepubliceerd en gecommuniceerd aan medewerkers en relevante externe partijen.</w:t>
            </w:r>
          </w:p>
        </w:tc>
      </w:tr>
      <w:tr w:rsidR="00FD420E" w:rsidRPr="0024790F" w14:paraId="3196420B" w14:textId="77777777" w:rsidTr="00251070">
        <w:trPr>
          <w:trHeight w:val="570"/>
        </w:trPr>
        <w:tc>
          <w:tcPr>
            <w:tcW w:w="959" w:type="dxa"/>
            <w:shd w:val="clear" w:color="auto" w:fill="893BC3"/>
            <w:noWrap/>
            <w:vAlign w:val="center"/>
          </w:tcPr>
          <w:p w14:paraId="2CC09E78" w14:textId="77777777" w:rsidR="00FD420E" w:rsidRPr="00FD420E" w:rsidRDefault="00FD420E" w:rsidP="00774255">
            <w:pPr>
              <w:shd w:val="clear" w:color="auto" w:fill="FFFFFF" w:themeFill="background1"/>
              <w:tabs>
                <w:tab w:val="left" w:pos="5340"/>
              </w:tabs>
              <w:jc w:val="center"/>
              <w:rPr>
                <w:rFonts w:asciiTheme="minorHAnsi" w:hAnsiTheme="minorHAnsi"/>
                <w:b/>
                <w:sz w:val="32"/>
                <w:szCs w:val="32"/>
              </w:rPr>
            </w:pPr>
            <w:r w:rsidRPr="00FD420E">
              <w:rPr>
                <w:rFonts w:asciiTheme="minorHAnsi" w:hAnsiTheme="minorHAnsi"/>
                <w:b/>
                <w:sz w:val="32"/>
                <w:szCs w:val="32"/>
              </w:rPr>
              <w:t>1.7</w:t>
            </w:r>
          </w:p>
        </w:tc>
        <w:tc>
          <w:tcPr>
            <w:tcW w:w="1006" w:type="dxa"/>
            <w:shd w:val="clear" w:color="auto" w:fill="4F6228" w:themeFill="accent3" w:themeFillShade="80"/>
            <w:vAlign w:val="center"/>
            <w:hideMark/>
          </w:tcPr>
          <w:p w14:paraId="748C3D61" w14:textId="77777777" w:rsidR="00FD420E" w:rsidRPr="00621851" w:rsidRDefault="00FD420E" w:rsidP="00774255">
            <w:pPr>
              <w:shd w:val="clear" w:color="auto" w:fill="FFFFFF" w:themeFill="background1"/>
              <w:tabs>
                <w:tab w:val="left" w:pos="5340"/>
              </w:tabs>
              <w:jc w:val="center"/>
              <w:rPr>
                <w:rFonts w:asciiTheme="minorHAnsi" w:hAnsiTheme="minorHAnsi"/>
                <w:b/>
                <w:sz w:val="24"/>
                <w:szCs w:val="24"/>
              </w:rPr>
            </w:pPr>
            <w:r w:rsidRPr="00922FB2">
              <w:rPr>
                <w:rFonts w:asciiTheme="minorHAnsi" w:hAnsiTheme="minorHAnsi"/>
                <w:b/>
                <w:sz w:val="24"/>
                <w:szCs w:val="24"/>
              </w:rPr>
              <w:t>8.2.1</w:t>
            </w:r>
          </w:p>
        </w:tc>
        <w:tc>
          <w:tcPr>
            <w:tcW w:w="7924" w:type="dxa"/>
            <w:hideMark/>
          </w:tcPr>
          <w:p w14:paraId="431B9FA2" w14:textId="77777777" w:rsidR="00FD420E" w:rsidRPr="00774255" w:rsidRDefault="00FD420E" w:rsidP="00774255">
            <w:pPr>
              <w:shd w:val="clear" w:color="auto" w:fill="FFFFFF" w:themeFill="background1"/>
              <w:tabs>
                <w:tab w:val="left" w:pos="5340"/>
              </w:tabs>
              <w:jc w:val="both"/>
              <w:rPr>
                <w:rFonts w:asciiTheme="minorHAnsi" w:hAnsiTheme="minorHAnsi"/>
              </w:rPr>
            </w:pPr>
            <w:r w:rsidRPr="0024790F">
              <w:rPr>
                <w:rFonts w:asciiTheme="minorHAnsi" w:eastAsia="Times New Roman" w:hAnsiTheme="minorHAnsi" w:cstheme="minorHAnsi"/>
                <w:b/>
                <w:lang w:eastAsia="nl-NL"/>
              </w:rPr>
              <w:t>Classificatie van informatie:</w:t>
            </w:r>
          </w:p>
          <w:p w14:paraId="15C7EB30" w14:textId="77777777" w:rsidR="00FD420E" w:rsidRPr="00774255" w:rsidRDefault="00FD420E" w:rsidP="00774255">
            <w:pPr>
              <w:shd w:val="clear" w:color="auto" w:fill="FFFFFF" w:themeFill="background1"/>
              <w:tabs>
                <w:tab w:val="left" w:pos="5340"/>
              </w:tabs>
              <w:jc w:val="both"/>
              <w:rPr>
                <w:rFonts w:asciiTheme="minorHAnsi" w:hAnsiTheme="minorHAnsi"/>
              </w:rPr>
            </w:pPr>
            <w:r w:rsidRPr="00774255">
              <w:rPr>
                <w:rFonts w:asciiTheme="minorHAnsi" w:hAnsiTheme="minorHAnsi"/>
              </w:rPr>
              <w:t>Informatie behoort te worden geclassificeerd met betrekking tot wettelijke eisen, waarde, belang en gevoeligheid voor onbevoegde bekendmaking of wijziging.</w:t>
            </w:r>
          </w:p>
        </w:tc>
      </w:tr>
      <w:tr w:rsidR="00FD420E" w:rsidRPr="0024790F" w14:paraId="206823FB" w14:textId="77777777" w:rsidTr="00251070">
        <w:trPr>
          <w:trHeight w:val="510"/>
        </w:trPr>
        <w:tc>
          <w:tcPr>
            <w:tcW w:w="959" w:type="dxa"/>
            <w:shd w:val="clear" w:color="auto" w:fill="893BC3"/>
            <w:noWrap/>
            <w:vAlign w:val="center"/>
          </w:tcPr>
          <w:p w14:paraId="6C705CE9" w14:textId="77777777" w:rsidR="00FD420E" w:rsidRPr="00FD420E" w:rsidRDefault="00FD420E" w:rsidP="00774255">
            <w:pPr>
              <w:shd w:val="clear" w:color="auto" w:fill="FFFFFF" w:themeFill="background1"/>
              <w:tabs>
                <w:tab w:val="left" w:pos="5340"/>
              </w:tabs>
              <w:jc w:val="center"/>
              <w:rPr>
                <w:rFonts w:asciiTheme="minorHAnsi" w:hAnsiTheme="minorHAnsi"/>
                <w:b/>
                <w:sz w:val="32"/>
                <w:szCs w:val="32"/>
              </w:rPr>
            </w:pPr>
            <w:r w:rsidRPr="00FD420E">
              <w:rPr>
                <w:rFonts w:asciiTheme="minorHAnsi" w:hAnsiTheme="minorHAnsi"/>
                <w:b/>
                <w:sz w:val="32"/>
                <w:szCs w:val="32"/>
              </w:rPr>
              <w:t>1.8</w:t>
            </w:r>
          </w:p>
        </w:tc>
        <w:tc>
          <w:tcPr>
            <w:tcW w:w="1006" w:type="dxa"/>
            <w:shd w:val="clear" w:color="auto" w:fill="4F6228" w:themeFill="accent3" w:themeFillShade="80"/>
            <w:noWrap/>
            <w:vAlign w:val="center"/>
            <w:hideMark/>
          </w:tcPr>
          <w:p w14:paraId="2DA94A56" w14:textId="77777777" w:rsidR="00FD420E" w:rsidRPr="00621851" w:rsidRDefault="00FD420E" w:rsidP="00774255">
            <w:pPr>
              <w:shd w:val="clear" w:color="auto" w:fill="FFFFFF" w:themeFill="background1"/>
              <w:tabs>
                <w:tab w:val="left" w:pos="5340"/>
              </w:tabs>
              <w:jc w:val="center"/>
              <w:rPr>
                <w:rFonts w:asciiTheme="minorHAnsi" w:hAnsiTheme="minorHAnsi"/>
                <w:b/>
                <w:sz w:val="24"/>
                <w:szCs w:val="24"/>
              </w:rPr>
            </w:pPr>
            <w:r w:rsidRPr="00621851">
              <w:rPr>
                <w:rFonts w:asciiTheme="minorHAnsi" w:hAnsiTheme="minorHAnsi"/>
                <w:b/>
                <w:sz w:val="24"/>
                <w:szCs w:val="24"/>
              </w:rPr>
              <w:t>8.2.2</w:t>
            </w:r>
          </w:p>
        </w:tc>
        <w:tc>
          <w:tcPr>
            <w:tcW w:w="7924" w:type="dxa"/>
            <w:hideMark/>
          </w:tcPr>
          <w:p w14:paraId="52958A1A" w14:textId="77777777" w:rsidR="00FD420E" w:rsidRPr="00774255" w:rsidRDefault="00FD420E" w:rsidP="00774255">
            <w:pPr>
              <w:shd w:val="clear" w:color="auto" w:fill="FFFFFF" w:themeFill="background1"/>
              <w:tabs>
                <w:tab w:val="left" w:pos="5340"/>
              </w:tabs>
              <w:jc w:val="both"/>
              <w:rPr>
                <w:rFonts w:asciiTheme="minorHAnsi" w:hAnsiTheme="minorHAnsi"/>
                <w:b/>
              </w:rPr>
            </w:pPr>
            <w:r w:rsidRPr="00774255">
              <w:rPr>
                <w:rFonts w:asciiTheme="minorHAnsi" w:hAnsiTheme="minorHAnsi"/>
                <w:b/>
              </w:rPr>
              <w:t>Informatie labelen:</w:t>
            </w:r>
          </w:p>
          <w:p w14:paraId="4DDFDE83" w14:textId="77777777" w:rsidR="00FD420E" w:rsidRPr="00774255" w:rsidRDefault="00FD420E" w:rsidP="00774255">
            <w:pPr>
              <w:shd w:val="clear" w:color="auto" w:fill="FFFFFF" w:themeFill="background1"/>
              <w:tabs>
                <w:tab w:val="left" w:pos="5340"/>
              </w:tabs>
              <w:jc w:val="both"/>
              <w:rPr>
                <w:rFonts w:asciiTheme="minorHAnsi" w:hAnsiTheme="minorHAnsi"/>
              </w:rPr>
            </w:pPr>
            <w:r w:rsidRPr="00774255">
              <w:rPr>
                <w:rFonts w:asciiTheme="minorHAnsi" w:hAnsiTheme="minorHAnsi"/>
              </w:rPr>
              <w:t>Om informatie te labelen behoort een passende reeks procedures te worden ontwikkeld en geïmplementeerd in overeenstemming met het informatieclassificatieschema dat is vastgesteld door de organisatie.</w:t>
            </w:r>
          </w:p>
        </w:tc>
      </w:tr>
      <w:tr w:rsidR="00FD420E" w:rsidRPr="0024790F" w14:paraId="1AA892BD" w14:textId="77777777" w:rsidTr="00251070">
        <w:trPr>
          <w:trHeight w:val="540"/>
        </w:trPr>
        <w:tc>
          <w:tcPr>
            <w:tcW w:w="959" w:type="dxa"/>
            <w:shd w:val="clear" w:color="auto" w:fill="893BC3"/>
            <w:noWrap/>
            <w:vAlign w:val="center"/>
          </w:tcPr>
          <w:p w14:paraId="5639063C" w14:textId="77777777" w:rsidR="00FD420E" w:rsidRPr="00FD420E" w:rsidRDefault="00FD420E" w:rsidP="00774255">
            <w:pPr>
              <w:shd w:val="clear" w:color="auto" w:fill="FFFFFF" w:themeFill="background1"/>
              <w:tabs>
                <w:tab w:val="left" w:pos="5340"/>
              </w:tabs>
              <w:jc w:val="center"/>
              <w:rPr>
                <w:rFonts w:asciiTheme="minorHAnsi" w:hAnsiTheme="minorHAnsi"/>
                <w:b/>
                <w:sz w:val="32"/>
                <w:szCs w:val="32"/>
              </w:rPr>
            </w:pPr>
            <w:r w:rsidRPr="00FD420E">
              <w:rPr>
                <w:rFonts w:asciiTheme="minorHAnsi" w:hAnsiTheme="minorHAnsi"/>
                <w:b/>
                <w:sz w:val="32"/>
                <w:szCs w:val="32"/>
              </w:rPr>
              <w:t>1.15</w:t>
            </w:r>
          </w:p>
        </w:tc>
        <w:tc>
          <w:tcPr>
            <w:tcW w:w="1006" w:type="dxa"/>
            <w:shd w:val="clear" w:color="auto" w:fill="4F6228" w:themeFill="accent3" w:themeFillShade="80"/>
            <w:noWrap/>
            <w:vAlign w:val="center"/>
            <w:hideMark/>
          </w:tcPr>
          <w:p w14:paraId="64B11286" w14:textId="77777777" w:rsidR="00FD420E" w:rsidRPr="00621851" w:rsidRDefault="00FD420E" w:rsidP="00774255">
            <w:pPr>
              <w:shd w:val="clear" w:color="auto" w:fill="FFFFFF" w:themeFill="background1"/>
              <w:tabs>
                <w:tab w:val="left" w:pos="5340"/>
              </w:tabs>
              <w:jc w:val="center"/>
              <w:rPr>
                <w:rFonts w:asciiTheme="minorHAnsi" w:hAnsiTheme="minorHAnsi"/>
                <w:b/>
                <w:sz w:val="24"/>
                <w:szCs w:val="24"/>
              </w:rPr>
            </w:pPr>
            <w:r w:rsidRPr="00621851">
              <w:rPr>
                <w:rFonts w:asciiTheme="minorHAnsi" w:hAnsiTheme="minorHAnsi"/>
                <w:b/>
                <w:sz w:val="24"/>
                <w:szCs w:val="24"/>
              </w:rPr>
              <w:t>15.1.2</w:t>
            </w:r>
          </w:p>
        </w:tc>
        <w:tc>
          <w:tcPr>
            <w:tcW w:w="7924" w:type="dxa"/>
            <w:hideMark/>
          </w:tcPr>
          <w:p w14:paraId="782079A4" w14:textId="77777777" w:rsidR="00FD420E" w:rsidRPr="00774255" w:rsidRDefault="00FD420E" w:rsidP="00774255">
            <w:pPr>
              <w:shd w:val="clear" w:color="auto" w:fill="FFFFFF" w:themeFill="background1"/>
              <w:tabs>
                <w:tab w:val="left" w:pos="5340"/>
              </w:tabs>
              <w:jc w:val="both"/>
              <w:rPr>
                <w:rFonts w:asciiTheme="minorHAnsi" w:hAnsiTheme="minorHAnsi"/>
              </w:rPr>
            </w:pPr>
            <w:r w:rsidRPr="00774255">
              <w:rPr>
                <w:rFonts w:asciiTheme="minorHAnsi" w:eastAsia="Times New Roman" w:hAnsiTheme="minorHAnsi" w:cs="Calibri"/>
                <w:b/>
                <w:lang w:eastAsia="nl-NL"/>
              </w:rPr>
              <w:t>Opnemen van beveiligingsaspecten in leveranciersovereenkomsten:</w:t>
            </w:r>
          </w:p>
          <w:p w14:paraId="10E7760D" w14:textId="77777777" w:rsidR="00FD420E" w:rsidRPr="00774255" w:rsidRDefault="00FD420E" w:rsidP="00774255">
            <w:pPr>
              <w:shd w:val="clear" w:color="auto" w:fill="FFFFFF" w:themeFill="background1"/>
              <w:tabs>
                <w:tab w:val="left" w:pos="5340"/>
              </w:tabs>
              <w:jc w:val="both"/>
              <w:rPr>
                <w:rFonts w:asciiTheme="minorHAnsi" w:hAnsiTheme="minorHAnsi"/>
              </w:rPr>
            </w:pPr>
            <w:r w:rsidRPr="00774255">
              <w:rPr>
                <w:rFonts w:asciiTheme="minorHAnsi" w:hAnsiTheme="minorHAnsi"/>
              </w:rPr>
              <w:t>Alle relevante informatiebeveiligingseisen behoren te worden vastgesteld en overeengekomen met elke leverancier die toegang heeft tot IT-infrastructuurelementen ten behoeve van de informatie van de organisatie, of deze verwerkt, opslaat, communiceert of biedt.</w:t>
            </w:r>
          </w:p>
        </w:tc>
      </w:tr>
      <w:tr w:rsidR="00FD420E" w:rsidRPr="0024790F" w14:paraId="779C8011" w14:textId="77777777" w:rsidTr="00251070">
        <w:trPr>
          <w:trHeight w:val="540"/>
        </w:trPr>
        <w:tc>
          <w:tcPr>
            <w:tcW w:w="959" w:type="dxa"/>
            <w:shd w:val="clear" w:color="auto" w:fill="893BC3"/>
            <w:noWrap/>
            <w:vAlign w:val="center"/>
          </w:tcPr>
          <w:p w14:paraId="5012111C" w14:textId="77777777" w:rsidR="00FD420E" w:rsidRPr="00FD420E" w:rsidRDefault="00FD420E" w:rsidP="00774255">
            <w:pPr>
              <w:shd w:val="clear" w:color="auto" w:fill="FFFFFF" w:themeFill="background1"/>
              <w:tabs>
                <w:tab w:val="left" w:pos="5340"/>
              </w:tabs>
              <w:jc w:val="center"/>
              <w:rPr>
                <w:rFonts w:asciiTheme="minorHAnsi" w:hAnsiTheme="minorHAnsi"/>
                <w:b/>
                <w:sz w:val="32"/>
                <w:szCs w:val="32"/>
              </w:rPr>
            </w:pPr>
            <w:r w:rsidRPr="00FD420E">
              <w:rPr>
                <w:rFonts w:asciiTheme="minorHAnsi" w:hAnsiTheme="minorHAnsi"/>
                <w:b/>
                <w:sz w:val="32"/>
                <w:szCs w:val="32"/>
              </w:rPr>
              <w:t>1.20</w:t>
            </w:r>
          </w:p>
        </w:tc>
        <w:tc>
          <w:tcPr>
            <w:tcW w:w="1006" w:type="dxa"/>
            <w:shd w:val="clear" w:color="auto" w:fill="4F6228" w:themeFill="accent3" w:themeFillShade="80"/>
            <w:noWrap/>
            <w:vAlign w:val="center"/>
            <w:hideMark/>
          </w:tcPr>
          <w:p w14:paraId="60273EB4" w14:textId="77777777" w:rsidR="00FD420E" w:rsidRPr="00621851" w:rsidRDefault="00FD420E" w:rsidP="00774255">
            <w:pPr>
              <w:shd w:val="clear" w:color="auto" w:fill="FFFFFF" w:themeFill="background1"/>
              <w:tabs>
                <w:tab w:val="left" w:pos="5340"/>
              </w:tabs>
              <w:jc w:val="center"/>
              <w:rPr>
                <w:rFonts w:asciiTheme="minorHAnsi" w:hAnsiTheme="minorHAnsi"/>
                <w:b/>
                <w:sz w:val="24"/>
                <w:szCs w:val="24"/>
              </w:rPr>
            </w:pPr>
            <w:r w:rsidRPr="00621851">
              <w:rPr>
                <w:rFonts w:asciiTheme="minorHAnsi" w:hAnsiTheme="minorHAnsi"/>
                <w:b/>
                <w:sz w:val="24"/>
                <w:szCs w:val="24"/>
              </w:rPr>
              <w:t>18.1.4</w:t>
            </w:r>
          </w:p>
        </w:tc>
        <w:tc>
          <w:tcPr>
            <w:tcW w:w="7924" w:type="dxa"/>
            <w:hideMark/>
          </w:tcPr>
          <w:p w14:paraId="5C9D6FEE" w14:textId="77777777" w:rsidR="00FD420E" w:rsidRPr="00774255" w:rsidRDefault="00FD420E" w:rsidP="00774255">
            <w:pPr>
              <w:shd w:val="clear" w:color="auto" w:fill="FFFFFF" w:themeFill="background1"/>
              <w:tabs>
                <w:tab w:val="left" w:pos="5340"/>
              </w:tabs>
              <w:jc w:val="both"/>
              <w:rPr>
                <w:rFonts w:asciiTheme="minorHAnsi" w:hAnsiTheme="minorHAnsi"/>
              </w:rPr>
            </w:pPr>
            <w:r w:rsidRPr="00774255">
              <w:rPr>
                <w:rFonts w:asciiTheme="minorHAnsi" w:eastAsia="Times New Roman" w:hAnsiTheme="minorHAnsi" w:cs="Calibri"/>
                <w:b/>
                <w:lang w:eastAsia="nl-NL"/>
              </w:rPr>
              <w:t>Privacy en bescherming van persoonsgegevens:</w:t>
            </w:r>
          </w:p>
          <w:p w14:paraId="1EDBF6EC" w14:textId="77777777" w:rsidR="00FD420E" w:rsidRPr="00774255" w:rsidRDefault="00FD420E" w:rsidP="00774255">
            <w:pPr>
              <w:shd w:val="clear" w:color="auto" w:fill="FFFFFF" w:themeFill="background1"/>
              <w:tabs>
                <w:tab w:val="left" w:pos="5340"/>
              </w:tabs>
              <w:jc w:val="both"/>
              <w:rPr>
                <w:rFonts w:asciiTheme="minorHAnsi" w:hAnsiTheme="minorHAnsi"/>
              </w:rPr>
            </w:pPr>
            <w:r w:rsidRPr="00774255">
              <w:rPr>
                <w:rFonts w:asciiTheme="minorHAnsi" w:hAnsiTheme="minorHAnsi"/>
              </w:rPr>
              <w:t>Privacy en bescherming van persoonsgegevens behoren, voor zover van toepassing, te worden gewaarborgd in overeenstemming met relevante wet- en regelgeving.</w:t>
            </w:r>
          </w:p>
        </w:tc>
      </w:tr>
      <w:tr w:rsidR="00CF07D2" w:rsidRPr="0024790F" w14:paraId="30EFCDBF" w14:textId="77777777" w:rsidTr="0039250C">
        <w:trPr>
          <w:trHeight w:val="356"/>
        </w:trPr>
        <w:tc>
          <w:tcPr>
            <w:tcW w:w="9889" w:type="dxa"/>
            <w:gridSpan w:val="3"/>
            <w:shd w:val="clear" w:color="auto" w:fill="FFFFFF" w:themeFill="background1"/>
            <w:noWrap/>
            <w:hideMark/>
          </w:tcPr>
          <w:p w14:paraId="49E9FF31" w14:textId="77777777" w:rsidR="00C17E68" w:rsidRPr="00FD420E" w:rsidRDefault="00C17E68" w:rsidP="00774255">
            <w:pPr>
              <w:shd w:val="clear" w:color="auto" w:fill="FFFFFF" w:themeFill="background1"/>
              <w:spacing w:after="0"/>
              <w:contextualSpacing w:val="0"/>
              <w:jc w:val="both"/>
              <w:rPr>
                <w:rFonts w:asciiTheme="minorHAnsi" w:hAnsiTheme="minorHAnsi"/>
                <w:sz w:val="28"/>
                <w:szCs w:val="28"/>
              </w:rPr>
            </w:pPr>
            <w:r w:rsidRPr="00FD420E">
              <w:rPr>
                <w:rFonts w:asciiTheme="minorHAnsi" w:hAnsiTheme="minorHAnsi"/>
                <w:b/>
                <w:sz w:val="28"/>
                <w:szCs w:val="28"/>
              </w:rPr>
              <w:t xml:space="preserve">2: </w:t>
            </w:r>
            <w:bookmarkStart w:id="39" w:name="_Toc405571974"/>
            <w:r w:rsidRPr="00FD420E">
              <w:rPr>
                <w:rFonts w:asciiTheme="minorHAnsi" w:eastAsiaTheme="majorEastAsia" w:hAnsiTheme="minorHAnsi" w:cstheme="majorBidi"/>
                <w:b/>
                <w:sz w:val="28"/>
                <w:szCs w:val="28"/>
              </w:rPr>
              <w:t>Personeel, studenten en gasten</w:t>
            </w:r>
          </w:p>
        </w:tc>
        <w:bookmarkEnd w:id="39"/>
      </w:tr>
      <w:tr w:rsidR="00C17E68" w:rsidRPr="0024790F" w14:paraId="77645E82" w14:textId="77777777" w:rsidTr="0039250C">
        <w:trPr>
          <w:trHeight w:val="300"/>
        </w:trPr>
        <w:tc>
          <w:tcPr>
            <w:tcW w:w="959" w:type="dxa"/>
            <w:noWrap/>
            <w:hideMark/>
          </w:tcPr>
          <w:p w14:paraId="7AB4F525" w14:textId="77777777" w:rsidR="00C17E68" w:rsidRPr="00774255" w:rsidRDefault="00CF3CDD" w:rsidP="00774255">
            <w:pPr>
              <w:shd w:val="clear" w:color="auto" w:fill="FFFFFF" w:themeFill="background1"/>
              <w:spacing w:after="0"/>
              <w:contextualSpacing w:val="0"/>
              <w:rPr>
                <w:rFonts w:asciiTheme="minorHAnsi" w:hAnsiTheme="minorHAnsi"/>
                <w:b/>
              </w:rPr>
            </w:pPr>
            <w:r>
              <w:rPr>
                <w:rFonts w:asciiTheme="minorHAnsi" w:hAnsiTheme="minorHAnsi"/>
                <w:b/>
              </w:rPr>
              <w:t>mbo</w:t>
            </w:r>
            <w:r w:rsidR="00FD420E">
              <w:rPr>
                <w:rFonts w:asciiTheme="minorHAnsi" w:hAnsiTheme="minorHAnsi"/>
                <w:b/>
              </w:rPr>
              <w:t xml:space="preserve"> nr.</w:t>
            </w:r>
          </w:p>
        </w:tc>
        <w:tc>
          <w:tcPr>
            <w:tcW w:w="1006" w:type="dxa"/>
            <w:noWrap/>
            <w:hideMark/>
          </w:tcPr>
          <w:p w14:paraId="0B2D87B4" w14:textId="77777777" w:rsidR="00C17E68" w:rsidRPr="00621851" w:rsidRDefault="00C17E68" w:rsidP="00774255">
            <w:pPr>
              <w:shd w:val="clear" w:color="auto" w:fill="FFFFFF" w:themeFill="background1"/>
              <w:spacing w:after="0"/>
              <w:contextualSpacing w:val="0"/>
              <w:rPr>
                <w:rFonts w:asciiTheme="minorHAnsi" w:hAnsiTheme="minorHAnsi"/>
                <w:b/>
              </w:rPr>
            </w:pPr>
            <w:r w:rsidRPr="00621851">
              <w:rPr>
                <w:rFonts w:asciiTheme="minorHAnsi" w:hAnsiTheme="minorHAnsi"/>
                <w:b/>
              </w:rPr>
              <w:t>ISO27002</w:t>
            </w:r>
          </w:p>
        </w:tc>
        <w:tc>
          <w:tcPr>
            <w:tcW w:w="7924" w:type="dxa"/>
            <w:noWrap/>
            <w:hideMark/>
          </w:tcPr>
          <w:p w14:paraId="6CBBB039" w14:textId="77777777" w:rsidR="00C17E68" w:rsidRPr="00774255" w:rsidRDefault="00C17E68" w:rsidP="00774255">
            <w:pPr>
              <w:shd w:val="clear" w:color="auto" w:fill="FFFFFF" w:themeFill="background1"/>
              <w:spacing w:after="0"/>
              <w:contextualSpacing w:val="0"/>
              <w:rPr>
                <w:rFonts w:asciiTheme="minorHAnsi" w:hAnsiTheme="minorHAnsi"/>
                <w:b/>
              </w:rPr>
            </w:pPr>
            <w:r w:rsidRPr="00774255">
              <w:rPr>
                <w:rFonts w:asciiTheme="minorHAnsi" w:hAnsiTheme="minorHAnsi"/>
                <w:b/>
              </w:rPr>
              <w:t>Statement</w:t>
            </w:r>
          </w:p>
        </w:tc>
      </w:tr>
      <w:tr w:rsidR="00FD420E" w:rsidRPr="0024790F" w14:paraId="36EA1D60" w14:textId="77777777" w:rsidTr="00251070">
        <w:trPr>
          <w:trHeight w:val="555"/>
        </w:trPr>
        <w:tc>
          <w:tcPr>
            <w:tcW w:w="959" w:type="dxa"/>
            <w:shd w:val="clear" w:color="auto" w:fill="893BC3"/>
            <w:noWrap/>
            <w:vAlign w:val="center"/>
          </w:tcPr>
          <w:p w14:paraId="608A9F54" w14:textId="77777777" w:rsidR="00FD420E" w:rsidRPr="00FD420E" w:rsidRDefault="00FD420E" w:rsidP="00774255">
            <w:pPr>
              <w:shd w:val="clear" w:color="auto" w:fill="FFFFFF" w:themeFill="background1"/>
              <w:tabs>
                <w:tab w:val="left" w:pos="5340"/>
              </w:tabs>
              <w:jc w:val="center"/>
              <w:rPr>
                <w:rFonts w:asciiTheme="minorHAnsi" w:hAnsiTheme="minorHAnsi"/>
                <w:b/>
                <w:sz w:val="32"/>
                <w:szCs w:val="32"/>
              </w:rPr>
            </w:pPr>
            <w:r w:rsidRPr="00FD420E">
              <w:rPr>
                <w:rFonts w:asciiTheme="minorHAnsi" w:hAnsiTheme="minorHAnsi"/>
                <w:b/>
                <w:sz w:val="32"/>
                <w:szCs w:val="32"/>
              </w:rPr>
              <w:t>2.1</w:t>
            </w:r>
          </w:p>
        </w:tc>
        <w:tc>
          <w:tcPr>
            <w:tcW w:w="1006" w:type="dxa"/>
            <w:shd w:val="clear" w:color="auto" w:fill="4F6228" w:themeFill="accent3" w:themeFillShade="80"/>
            <w:noWrap/>
            <w:vAlign w:val="center"/>
            <w:hideMark/>
          </w:tcPr>
          <w:p w14:paraId="410F4E54" w14:textId="77777777" w:rsidR="00FD420E" w:rsidRPr="00621851" w:rsidRDefault="00FD420E" w:rsidP="00774255">
            <w:pPr>
              <w:shd w:val="clear" w:color="auto" w:fill="FFFFFF" w:themeFill="background1"/>
              <w:tabs>
                <w:tab w:val="left" w:pos="5340"/>
              </w:tabs>
              <w:jc w:val="center"/>
              <w:rPr>
                <w:rFonts w:asciiTheme="minorHAnsi" w:hAnsiTheme="minorHAnsi"/>
                <w:b/>
                <w:sz w:val="24"/>
                <w:szCs w:val="24"/>
              </w:rPr>
            </w:pPr>
            <w:r w:rsidRPr="00621851">
              <w:rPr>
                <w:rFonts w:asciiTheme="minorHAnsi" w:hAnsiTheme="minorHAnsi"/>
                <w:b/>
                <w:sz w:val="24"/>
                <w:szCs w:val="24"/>
              </w:rPr>
              <w:t>7.1.2</w:t>
            </w:r>
          </w:p>
        </w:tc>
        <w:tc>
          <w:tcPr>
            <w:tcW w:w="7924" w:type="dxa"/>
            <w:hideMark/>
          </w:tcPr>
          <w:p w14:paraId="033CCD2D" w14:textId="77777777" w:rsidR="00FD420E" w:rsidRPr="00774255" w:rsidRDefault="00FD420E" w:rsidP="00774255">
            <w:pPr>
              <w:shd w:val="clear" w:color="auto" w:fill="FFFFFF" w:themeFill="background1"/>
              <w:tabs>
                <w:tab w:val="left" w:pos="5340"/>
              </w:tabs>
              <w:jc w:val="both"/>
              <w:rPr>
                <w:rFonts w:asciiTheme="minorHAnsi" w:hAnsiTheme="minorHAnsi"/>
              </w:rPr>
            </w:pPr>
            <w:r w:rsidRPr="00774255">
              <w:rPr>
                <w:rFonts w:asciiTheme="minorHAnsi" w:eastAsia="Times New Roman" w:hAnsiTheme="minorHAnsi" w:cs="Calibri"/>
                <w:b/>
                <w:lang w:eastAsia="nl-NL"/>
              </w:rPr>
              <w:t>Arbeidsvoorwaarden:</w:t>
            </w:r>
          </w:p>
          <w:p w14:paraId="4E97F6F6" w14:textId="77777777" w:rsidR="00FD420E" w:rsidRPr="00774255" w:rsidRDefault="00FD420E" w:rsidP="00774255">
            <w:pPr>
              <w:shd w:val="clear" w:color="auto" w:fill="FFFFFF" w:themeFill="background1"/>
              <w:tabs>
                <w:tab w:val="left" w:pos="5340"/>
              </w:tabs>
              <w:jc w:val="both"/>
              <w:rPr>
                <w:rFonts w:asciiTheme="minorHAnsi" w:hAnsiTheme="minorHAnsi"/>
              </w:rPr>
            </w:pPr>
            <w:r w:rsidRPr="00774255">
              <w:rPr>
                <w:rFonts w:asciiTheme="minorHAnsi" w:hAnsiTheme="minorHAnsi"/>
              </w:rPr>
              <w:t>De contractuele overeenkomst met medewerkers en contractanten behoort hun verantwoordelijkheden voor informatiebeveiliging en die van de organisatie te vermelden.</w:t>
            </w:r>
          </w:p>
        </w:tc>
      </w:tr>
      <w:tr w:rsidR="00FD420E" w:rsidRPr="0024790F" w14:paraId="41174628" w14:textId="77777777" w:rsidTr="00251070">
        <w:trPr>
          <w:trHeight w:val="495"/>
        </w:trPr>
        <w:tc>
          <w:tcPr>
            <w:tcW w:w="959" w:type="dxa"/>
            <w:shd w:val="clear" w:color="auto" w:fill="893BC3"/>
            <w:noWrap/>
            <w:vAlign w:val="center"/>
          </w:tcPr>
          <w:p w14:paraId="4E75CCD5" w14:textId="77777777" w:rsidR="00FD420E" w:rsidRPr="00FD420E" w:rsidRDefault="00FD420E" w:rsidP="00774255">
            <w:pPr>
              <w:shd w:val="clear" w:color="auto" w:fill="FFFFFF" w:themeFill="background1"/>
              <w:tabs>
                <w:tab w:val="left" w:pos="5340"/>
              </w:tabs>
              <w:jc w:val="center"/>
              <w:rPr>
                <w:rFonts w:asciiTheme="minorHAnsi" w:hAnsiTheme="minorHAnsi"/>
                <w:b/>
                <w:sz w:val="32"/>
                <w:szCs w:val="32"/>
              </w:rPr>
            </w:pPr>
            <w:r w:rsidRPr="00FD420E">
              <w:rPr>
                <w:rFonts w:asciiTheme="minorHAnsi" w:hAnsiTheme="minorHAnsi"/>
                <w:b/>
                <w:sz w:val="32"/>
                <w:szCs w:val="32"/>
              </w:rPr>
              <w:t>2.2</w:t>
            </w:r>
          </w:p>
        </w:tc>
        <w:tc>
          <w:tcPr>
            <w:tcW w:w="1006" w:type="dxa"/>
            <w:shd w:val="clear" w:color="auto" w:fill="4F6228" w:themeFill="accent3" w:themeFillShade="80"/>
            <w:noWrap/>
            <w:vAlign w:val="center"/>
            <w:hideMark/>
          </w:tcPr>
          <w:p w14:paraId="183FE2DE" w14:textId="77777777" w:rsidR="00FD420E" w:rsidRPr="00621851" w:rsidRDefault="00FD420E" w:rsidP="00774255">
            <w:pPr>
              <w:shd w:val="clear" w:color="auto" w:fill="FFFFFF" w:themeFill="background1"/>
              <w:tabs>
                <w:tab w:val="left" w:pos="5340"/>
              </w:tabs>
              <w:jc w:val="center"/>
              <w:rPr>
                <w:rFonts w:asciiTheme="minorHAnsi" w:hAnsiTheme="minorHAnsi"/>
                <w:b/>
                <w:sz w:val="24"/>
                <w:szCs w:val="24"/>
              </w:rPr>
            </w:pPr>
            <w:r w:rsidRPr="00621851">
              <w:rPr>
                <w:rFonts w:asciiTheme="minorHAnsi" w:hAnsiTheme="minorHAnsi"/>
                <w:b/>
                <w:sz w:val="24"/>
                <w:szCs w:val="24"/>
              </w:rPr>
              <w:t>7.2.2</w:t>
            </w:r>
          </w:p>
        </w:tc>
        <w:tc>
          <w:tcPr>
            <w:tcW w:w="7924" w:type="dxa"/>
            <w:hideMark/>
          </w:tcPr>
          <w:p w14:paraId="65EF302B" w14:textId="77777777" w:rsidR="00FD420E" w:rsidRPr="00774255" w:rsidRDefault="00FD420E" w:rsidP="00774255">
            <w:pPr>
              <w:shd w:val="clear" w:color="auto" w:fill="FFFFFF" w:themeFill="background1"/>
              <w:tabs>
                <w:tab w:val="left" w:pos="5340"/>
              </w:tabs>
              <w:jc w:val="both"/>
              <w:rPr>
                <w:rFonts w:asciiTheme="minorHAnsi" w:hAnsiTheme="minorHAnsi"/>
              </w:rPr>
            </w:pPr>
            <w:r w:rsidRPr="00774255">
              <w:rPr>
                <w:rFonts w:asciiTheme="minorHAnsi" w:eastAsia="Times New Roman" w:hAnsiTheme="minorHAnsi" w:cs="Calibri"/>
                <w:b/>
                <w:lang w:eastAsia="nl-NL"/>
              </w:rPr>
              <w:t>Bewustzijn, opleiding en training ten aanzien van informatiebeveiliging:</w:t>
            </w:r>
          </w:p>
          <w:p w14:paraId="2417D370" w14:textId="77777777" w:rsidR="00FD420E" w:rsidRPr="00774255" w:rsidRDefault="00FD420E" w:rsidP="00774255">
            <w:pPr>
              <w:shd w:val="clear" w:color="auto" w:fill="FFFFFF" w:themeFill="background1"/>
              <w:tabs>
                <w:tab w:val="left" w:pos="5340"/>
              </w:tabs>
              <w:jc w:val="both"/>
              <w:rPr>
                <w:rFonts w:asciiTheme="minorHAnsi" w:hAnsiTheme="minorHAnsi"/>
              </w:rPr>
            </w:pPr>
            <w:r w:rsidRPr="00774255">
              <w:rPr>
                <w:rFonts w:asciiTheme="minorHAnsi" w:hAnsiTheme="minorHAnsi"/>
              </w:rPr>
              <w:t>Alle medewerkers van de organisatie en, voor zover relevant, contractanten behoren een passende bewustzijnsopleiding en -training te krijgen en regelmatige bijscholing van beleidsregels en procedures van de organisatie, voor zover relevant voor hun functie.</w:t>
            </w:r>
          </w:p>
        </w:tc>
      </w:tr>
      <w:tr w:rsidR="0024790F" w:rsidRPr="0024790F" w14:paraId="3EBE55CA" w14:textId="77777777" w:rsidTr="0039250C">
        <w:trPr>
          <w:trHeight w:val="356"/>
        </w:trPr>
        <w:tc>
          <w:tcPr>
            <w:tcW w:w="9889" w:type="dxa"/>
            <w:gridSpan w:val="3"/>
            <w:shd w:val="clear" w:color="auto" w:fill="FFFFFF" w:themeFill="background1"/>
            <w:noWrap/>
            <w:hideMark/>
          </w:tcPr>
          <w:p w14:paraId="34EB3789" w14:textId="77777777" w:rsidR="00C17E68" w:rsidRPr="00FD420E" w:rsidRDefault="00C17E68" w:rsidP="00774255">
            <w:pPr>
              <w:shd w:val="clear" w:color="auto" w:fill="FFFFFF" w:themeFill="background1"/>
              <w:spacing w:after="0"/>
              <w:contextualSpacing w:val="0"/>
              <w:rPr>
                <w:rFonts w:asciiTheme="minorHAnsi" w:hAnsiTheme="minorHAnsi"/>
                <w:b/>
                <w:sz w:val="28"/>
                <w:szCs w:val="28"/>
              </w:rPr>
            </w:pPr>
            <w:r w:rsidRPr="00FD420E">
              <w:rPr>
                <w:rFonts w:asciiTheme="minorHAnsi" w:hAnsiTheme="minorHAnsi"/>
                <w:b/>
                <w:sz w:val="28"/>
                <w:szCs w:val="28"/>
              </w:rPr>
              <w:t xml:space="preserve">4: </w:t>
            </w:r>
            <w:r w:rsidRPr="00FD420E">
              <w:rPr>
                <w:rFonts w:asciiTheme="minorHAnsi" w:eastAsiaTheme="majorEastAsia" w:hAnsiTheme="minorHAnsi" w:cstheme="majorBidi"/>
                <w:b/>
                <w:sz w:val="28"/>
                <w:szCs w:val="28"/>
              </w:rPr>
              <w:t>Continuïteit</w:t>
            </w:r>
          </w:p>
        </w:tc>
      </w:tr>
      <w:tr w:rsidR="00C17E68" w:rsidRPr="0024790F" w14:paraId="17541F7B" w14:textId="77777777" w:rsidTr="0039250C">
        <w:trPr>
          <w:trHeight w:val="300"/>
        </w:trPr>
        <w:tc>
          <w:tcPr>
            <w:tcW w:w="959" w:type="dxa"/>
            <w:noWrap/>
            <w:hideMark/>
          </w:tcPr>
          <w:p w14:paraId="26EE0A1D" w14:textId="77777777" w:rsidR="00C17E68" w:rsidRPr="00774255" w:rsidRDefault="00CF3CDD" w:rsidP="00774255">
            <w:pPr>
              <w:shd w:val="clear" w:color="auto" w:fill="FFFFFF" w:themeFill="background1"/>
              <w:spacing w:after="0"/>
              <w:contextualSpacing w:val="0"/>
              <w:rPr>
                <w:rFonts w:asciiTheme="minorHAnsi" w:hAnsiTheme="minorHAnsi"/>
                <w:b/>
              </w:rPr>
            </w:pPr>
            <w:r>
              <w:rPr>
                <w:rFonts w:asciiTheme="minorHAnsi" w:hAnsiTheme="minorHAnsi"/>
                <w:b/>
              </w:rPr>
              <w:t>mbo</w:t>
            </w:r>
            <w:r w:rsidR="00621851">
              <w:rPr>
                <w:rFonts w:asciiTheme="minorHAnsi" w:hAnsiTheme="minorHAnsi"/>
                <w:b/>
              </w:rPr>
              <w:t xml:space="preserve"> nr.</w:t>
            </w:r>
          </w:p>
        </w:tc>
        <w:tc>
          <w:tcPr>
            <w:tcW w:w="1006" w:type="dxa"/>
            <w:noWrap/>
            <w:hideMark/>
          </w:tcPr>
          <w:p w14:paraId="1506CB50" w14:textId="77777777" w:rsidR="00C17E68" w:rsidRPr="00621851" w:rsidRDefault="00C17E68" w:rsidP="00774255">
            <w:pPr>
              <w:shd w:val="clear" w:color="auto" w:fill="FFFFFF" w:themeFill="background1"/>
              <w:spacing w:after="0"/>
              <w:contextualSpacing w:val="0"/>
              <w:rPr>
                <w:rFonts w:asciiTheme="minorHAnsi" w:hAnsiTheme="minorHAnsi"/>
                <w:b/>
              </w:rPr>
            </w:pPr>
            <w:r w:rsidRPr="00621851">
              <w:rPr>
                <w:rFonts w:asciiTheme="minorHAnsi" w:hAnsiTheme="minorHAnsi"/>
                <w:b/>
              </w:rPr>
              <w:t>ISO27002</w:t>
            </w:r>
          </w:p>
        </w:tc>
        <w:tc>
          <w:tcPr>
            <w:tcW w:w="7924" w:type="dxa"/>
            <w:noWrap/>
            <w:hideMark/>
          </w:tcPr>
          <w:p w14:paraId="40B26832" w14:textId="77777777" w:rsidR="00C17E68" w:rsidRPr="00774255" w:rsidRDefault="00C17E68" w:rsidP="00774255">
            <w:pPr>
              <w:shd w:val="clear" w:color="auto" w:fill="FFFFFF" w:themeFill="background1"/>
              <w:spacing w:after="0"/>
              <w:contextualSpacing w:val="0"/>
              <w:rPr>
                <w:rFonts w:asciiTheme="minorHAnsi" w:hAnsiTheme="minorHAnsi"/>
                <w:b/>
              </w:rPr>
            </w:pPr>
            <w:r w:rsidRPr="00774255">
              <w:rPr>
                <w:rFonts w:asciiTheme="minorHAnsi" w:hAnsiTheme="minorHAnsi"/>
                <w:b/>
              </w:rPr>
              <w:t>Statement</w:t>
            </w:r>
          </w:p>
        </w:tc>
      </w:tr>
      <w:tr w:rsidR="00621851" w:rsidRPr="0024790F" w14:paraId="44A07D96" w14:textId="77777777" w:rsidTr="0039250C">
        <w:trPr>
          <w:trHeight w:val="255"/>
        </w:trPr>
        <w:tc>
          <w:tcPr>
            <w:tcW w:w="959" w:type="dxa"/>
            <w:shd w:val="clear" w:color="auto" w:fill="893BC3"/>
            <w:noWrap/>
            <w:vAlign w:val="center"/>
          </w:tcPr>
          <w:p w14:paraId="114878F2" w14:textId="77777777" w:rsidR="00621851" w:rsidRPr="00621851" w:rsidRDefault="00621851" w:rsidP="00774255">
            <w:pPr>
              <w:shd w:val="clear" w:color="auto" w:fill="FFFFFF" w:themeFill="background1"/>
              <w:tabs>
                <w:tab w:val="left" w:pos="5340"/>
              </w:tabs>
              <w:jc w:val="center"/>
              <w:rPr>
                <w:rFonts w:asciiTheme="minorHAnsi" w:hAnsiTheme="minorHAnsi"/>
                <w:b/>
                <w:sz w:val="32"/>
                <w:szCs w:val="32"/>
              </w:rPr>
            </w:pPr>
            <w:r w:rsidRPr="00621851">
              <w:rPr>
                <w:rFonts w:asciiTheme="minorHAnsi" w:hAnsiTheme="minorHAnsi"/>
                <w:b/>
                <w:sz w:val="32"/>
                <w:szCs w:val="32"/>
              </w:rPr>
              <w:t>4.13</w:t>
            </w:r>
          </w:p>
        </w:tc>
        <w:tc>
          <w:tcPr>
            <w:tcW w:w="1006" w:type="dxa"/>
            <w:noWrap/>
            <w:vAlign w:val="center"/>
            <w:hideMark/>
          </w:tcPr>
          <w:p w14:paraId="2454856D" w14:textId="77777777" w:rsidR="00621851" w:rsidRPr="00621851" w:rsidRDefault="00621851" w:rsidP="00774255">
            <w:pPr>
              <w:shd w:val="clear" w:color="auto" w:fill="FFFFFF" w:themeFill="background1"/>
              <w:tabs>
                <w:tab w:val="left" w:pos="5340"/>
              </w:tabs>
              <w:jc w:val="center"/>
              <w:rPr>
                <w:rFonts w:asciiTheme="minorHAnsi" w:hAnsiTheme="minorHAnsi"/>
                <w:b/>
                <w:sz w:val="24"/>
                <w:szCs w:val="24"/>
              </w:rPr>
            </w:pPr>
            <w:r w:rsidRPr="00621851">
              <w:rPr>
                <w:rFonts w:asciiTheme="minorHAnsi" w:hAnsiTheme="minorHAnsi"/>
                <w:b/>
                <w:sz w:val="24"/>
                <w:szCs w:val="24"/>
              </w:rPr>
              <w:t>16.1.5</w:t>
            </w:r>
          </w:p>
        </w:tc>
        <w:tc>
          <w:tcPr>
            <w:tcW w:w="7924" w:type="dxa"/>
            <w:hideMark/>
          </w:tcPr>
          <w:p w14:paraId="598F7233" w14:textId="77777777" w:rsidR="00621851" w:rsidRPr="00774255" w:rsidRDefault="00621851" w:rsidP="00774255">
            <w:pPr>
              <w:shd w:val="clear" w:color="auto" w:fill="FFFFFF" w:themeFill="background1"/>
              <w:tabs>
                <w:tab w:val="left" w:pos="5340"/>
              </w:tabs>
              <w:jc w:val="both"/>
              <w:rPr>
                <w:rFonts w:asciiTheme="minorHAnsi" w:hAnsiTheme="minorHAnsi"/>
              </w:rPr>
            </w:pPr>
            <w:r w:rsidRPr="00774255">
              <w:rPr>
                <w:rFonts w:asciiTheme="minorHAnsi" w:hAnsiTheme="minorHAnsi"/>
                <w:b/>
              </w:rPr>
              <w:t>Respons op informatiebeveiligingsincidenten:</w:t>
            </w:r>
          </w:p>
          <w:p w14:paraId="6F1CF2EE" w14:textId="77777777" w:rsidR="00621851" w:rsidRPr="00774255" w:rsidRDefault="00621851" w:rsidP="00774255">
            <w:pPr>
              <w:shd w:val="clear" w:color="auto" w:fill="FFFFFF" w:themeFill="background1"/>
              <w:tabs>
                <w:tab w:val="left" w:pos="5340"/>
              </w:tabs>
              <w:jc w:val="both"/>
              <w:rPr>
                <w:rFonts w:asciiTheme="minorHAnsi" w:hAnsiTheme="minorHAnsi"/>
              </w:rPr>
            </w:pPr>
            <w:r w:rsidRPr="00774255">
              <w:rPr>
                <w:rFonts w:asciiTheme="minorHAnsi" w:hAnsiTheme="minorHAnsi"/>
              </w:rPr>
              <w:t>Op informatiebeveiligingsincidenten behoort te worden gereageerd in overeenstemming met de gedocumenteerde procedures.</w:t>
            </w:r>
          </w:p>
        </w:tc>
      </w:tr>
      <w:tr w:rsidR="00621851" w:rsidRPr="0024790F" w14:paraId="7456C692" w14:textId="77777777" w:rsidTr="0039250C">
        <w:trPr>
          <w:trHeight w:val="540"/>
        </w:trPr>
        <w:tc>
          <w:tcPr>
            <w:tcW w:w="959" w:type="dxa"/>
            <w:shd w:val="clear" w:color="auto" w:fill="893BC3"/>
            <w:noWrap/>
            <w:vAlign w:val="center"/>
          </w:tcPr>
          <w:p w14:paraId="5BFEB756" w14:textId="77777777" w:rsidR="00621851" w:rsidRPr="00621851" w:rsidRDefault="00621851" w:rsidP="00B21797">
            <w:pPr>
              <w:shd w:val="clear" w:color="auto" w:fill="FFFFFF" w:themeFill="background1"/>
              <w:tabs>
                <w:tab w:val="left" w:pos="5340"/>
              </w:tabs>
              <w:ind w:right="-2"/>
              <w:jc w:val="center"/>
              <w:rPr>
                <w:rFonts w:asciiTheme="minorHAnsi" w:hAnsiTheme="minorHAnsi"/>
                <w:b/>
                <w:sz w:val="32"/>
                <w:szCs w:val="32"/>
              </w:rPr>
            </w:pPr>
            <w:r w:rsidRPr="00621851">
              <w:rPr>
                <w:rFonts w:asciiTheme="minorHAnsi" w:hAnsiTheme="minorHAnsi"/>
                <w:b/>
                <w:sz w:val="32"/>
                <w:szCs w:val="32"/>
              </w:rPr>
              <w:t>4.14</w:t>
            </w:r>
          </w:p>
        </w:tc>
        <w:tc>
          <w:tcPr>
            <w:tcW w:w="1006" w:type="dxa"/>
            <w:noWrap/>
            <w:vAlign w:val="center"/>
            <w:hideMark/>
          </w:tcPr>
          <w:p w14:paraId="55CC41E5" w14:textId="77777777" w:rsidR="00621851" w:rsidRPr="00621851" w:rsidRDefault="00621851" w:rsidP="00B21797">
            <w:pPr>
              <w:shd w:val="clear" w:color="auto" w:fill="FFFFFF" w:themeFill="background1"/>
              <w:tabs>
                <w:tab w:val="left" w:pos="5340"/>
              </w:tabs>
              <w:ind w:right="-2"/>
              <w:jc w:val="center"/>
              <w:rPr>
                <w:rFonts w:asciiTheme="minorHAnsi" w:hAnsiTheme="minorHAnsi"/>
                <w:b/>
                <w:sz w:val="24"/>
                <w:szCs w:val="24"/>
              </w:rPr>
            </w:pPr>
            <w:r w:rsidRPr="00621851">
              <w:rPr>
                <w:rFonts w:asciiTheme="minorHAnsi" w:hAnsiTheme="minorHAnsi"/>
                <w:b/>
                <w:sz w:val="24"/>
                <w:szCs w:val="24"/>
              </w:rPr>
              <w:t>17.1.2</w:t>
            </w:r>
          </w:p>
        </w:tc>
        <w:tc>
          <w:tcPr>
            <w:tcW w:w="7924" w:type="dxa"/>
            <w:hideMark/>
          </w:tcPr>
          <w:p w14:paraId="1808DE5D" w14:textId="77777777" w:rsidR="00621851" w:rsidRPr="00774255" w:rsidRDefault="00621851" w:rsidP="00B21797">
            <w:pPr>
              <w:shd w:val="clear" w:color="auto" w:fill="FFFFFF" w:themeFill="background1"/>
              <w:tabs>
                <w:tab w:val="left" w:pos="5340"/>
              </w:tabs>
              <w:ind w:right="-2"/>
              <w:jc w:val="both"/>
              <w:rPr>
                <w:rFonts w:asciiTheme="minorHAnsi" w:hAnsiTheme="minorHAnsi"/>
              </w:rPr>
            </w:pPr>
            <w:r w:rsidRPr="00774255">
              <w:rPr>
                <w:rFonts w:asciiTheme="minorHAnsi" w:hAnsiTheme="minorHAnsi"/>
                <w:b/>
              </w:rPr>
              <w:t>Informatiebeveiligingscontinuïteit implementeren:</w:t>
            </w:r>
          </w:p>
          <w:p w14:paraId="2747460A" w14:textId="77777777" w:rsidR="00621851" w:rsidRPr="00774255" w:rsidRDefault="00621851" w:rsidP="00B21797">
            <w:pPr>
              <w:shd w:val="clear" w:color="auto" w:fill="FFFFFF" w:themeFill="background1"/>
              <w:tabs>
                <w:tab w:val="left" w:pos="5340"/>
              </w:tabs>
              <w:ind w:right="-2"/>
              <w:jc w:val="both"/>
              <w:rPr>
                <w:rFonts w:asciiTheme="minorHAnsi" w:hAnsiTheme="minorHAnsi"/>
              </w:rPr>
            </w:pPr>
            <w:r w:rsidRPr="00774255">
              <w:rPr>
                <w:rFonts w:asciiTheme="minorHAnsi" w:hAnsiTheme="minorHAnsi"/>
              </w:rPr>
              <w:t>De organisatie behoort processen, procedures en beheersmaatregelen vast te stellen, te documenteren, te implementeren en te handhaven om het vereiste niveau van continuïteit voor informatiebeveiliging tijdens een ongunstige situatie te waarborgen.</w:t>
            </w:r>
          </w:p>
        </w:tc>
      </w:tr>
    </w:tbl>
    <w:tbl>
      <w:tblPr>
        <w:tblStyle w:val="Tabelraster31"/>
        <w:tblW w:w="9889" w:type="dxa"/>
        <w:tblBorders>
          <w:top w:val="none" w:sz="0" w:space="0" w:color="auto"/>
          <w:bottom w:val="none" w:sz="0" w:space="0" w:color="auto"/>
        </w:tblBorders>
        <w:tblLook w:val="04A0" w:firstRow="1" w:lastRow="0" w:firstColumn="1" w:lastColumn="0" w:noHBand="0" w:noVBand="1"/>
      </w:tblPr>
      <w:tblGrid>
        <w:gridCol w:w="959"/>
        <w:gridCol w:w="1006"/>
        <w:gridCol w:w="7926"/>
      </w:tblGrid>
      <w:tr w:rsidR="0024790F" w:rsidRPr="0024790F" w14:paraId="44358957" w14:textId="77777777" w:rsidTr="00621851">
        <w:trPr>
          <w:trHeight w:val="356"/>
        </w:trPr>
        <w:tc>
          <w:tcPr>
            <w:tcW w:w="9889" w:type="dxa"/>
            <w:gridSpan w:val="3"/>
            <w:shd w:val="clear" w:color="auto" w:fill="FFFFFF" w:themeFill="background1"/>
            <w:noWrap/>
            <w:hideMark/>
          </w:tcPr>
          <w:p w14:paraId="400CC02E" w14:textId="77777777" w:rsidR="00C17E68" w:rsidRPr="00621851" w:rsidRDefault="00C17E68" w:rsidP="00B21797">
            <w:pPr>
              <w:shd w:val="clear" w:color="auto" w:fill="FFFFFF" w:themeFill="background1"/>
              <w:spacing w:after="0"/>
              <w:ind w:right="-2"/>
              <w:contextualSpacing w:val="0"/>
              <w:rPr>
                <w:rFonts w:asciiTheme="minorHAnsi" w:hAnsiTheme="minorHAnsi"/>
                <w:sz w:val="28"/>
                <w:szCs w:val="28"/>
              </w:rPr>
            </w:pPr>
            <w:r w:rsidRPr="00621851">
              <w:rPr>
                <w:rFonts w:asciiTheme="minorHAnsi" w:hAnsiTheme="minorHAnsi"/>
                <w:b/>
                <w:sz w:val="28"/>
                <w:szCs w:val="28"/>
              </w:rPr>
              <w:t xml:space="preserve">5:  </w:t>
            </w:r>
            <w:r w:rsidRPr="00621851">
              <w:rPr>
                <w:rFonts w:asciiTheme="minorHAnsi" w:eastAsiaTheme="majorEastAsia" w:hAnsiTheme="minorHAnsi" w:cstheme="majorBidi"/>
                <w:b/>
                <w:sz w:val="28"/>
                <w:szCs w:val="28"/>
              </w:rPr>
              <w:t>Toegangsbeveiliging en integriteit</w:t>
            </w:r>
          </w:p>
        </w:tc>
      </w:tr>
      <w:tr w:rsidR="00E24338" w:rsidRPr="0024790F" w14:paraId="60847FF2" w14:textId="77777777" w:rsidTr="00621851">
        <w:trPr>
          <w:trHeight w:val="300"/>
        </w:trPr>
        <w:tc>
          <w:tcPr>
            <w:tcW w:w="959" w:type="dxa"/>
            <w:noWrap/>
            <w:hideMark/>
          </w:tcPr>
          <w:p w14:paraId="54E2A645" w14:textId="77777777" w:rsidR="00E24338" w:rsidRPr="00774255" w:rsidRDefault="00CF3CDD" w:rsidP="00621851">
            <w:pPr>
              <w:shd w:val="clear" w:color="auto" w:fill="FFFFFF" w:themeFill="background1"/>
              <w:spacing w:after="0"/>
              <w:ind w:right="-2"/>
              <w:contextualSpacing w:val="0"/>
              <w:rPr>
                <w:rFonts w:asciiTheme="minorHAnsi" w:hAnsiTheme="minorHAnsi"/>
                <w:b/>
              </w:rPr>
            </w:pPr>
            <w:r>
              <w:rPr>
                <w:rFonts w:asciiTheme="minorHAnsi" w:hAnsiTheme="minorHAnsi"/>
                <w:b/>
              </w:rPr>
              <w:t>mbo</w:t>
            </w:r>
            <w:r w:rsidR="00621851">
              <w:rPr>
                <w:rFonts w:asciiTheme="minorHAnsi" w:hAnsiTheme="minorHAnsi"/>
                <w:b/>
              </w:rPr>
              <w:t xml:space="preserve"> nr.</w:t>
            </w:r>
          </w:p>
        </w:tc>
        <w:tc>
          <w:tcPr>
            <w:tcW w:w="1004" w:type="dxa"/>
            <w:noWrap/>
            <w:hideMark/>
          </w:tcPr>
          <w:p w14:paraId="161192D7" w14:textId="77777777" w:rsidR="00E24338" w:rsidRPr="00774255" w:rsidRDefault="00E24338" w:rsidP="00B21797">
            <w:pPr>
              <w:shd w:val="clear" w:color="auto" w:fill="FFFFFF" w:themeFill="background1"/>
              <w:spacing w:after="0"/>
              <w:ind w:right="-2"/>
              <w:contextualSpacing w:val="0"/>
              <w:rPr>
                <w:rFonts w:asciiTheme="minorHAnsi" w:hAnsiTheme="minorHAnsi"/>
                <w:b/>
              </w:rPr>
            </w:pPr>
            <w:r w:rsidRPr="00774255">
              <w:rPr>
                <w:rFonts w:asciiTheme="minorHAnsi" w:hAnsiTheme="minorHAnsi"/>
                <w:b/>
              </w:rPr>
              <w:t>ISO27002</w:t>
            </w:r>
          </w:p>
        </w:tc>
        <w:tc>
          <w:tcPr>
            <w:tcW w:w="7926" w:type="dxa"/>
            <w:noWrap/>
            <w:hideMark/>
          </w:tcPr>
          <w:p w14:paraId="3B3AF98E" w14:textId="77777777" w:rsidR="00E24338" w:rsidRPr="00774255" w:rsidRDefault="00E24338" w:rsidP="00B21797">
            <w:pPr>
              <w:shd w:val="clear" w:color="auto" w:fill="FFFFFF" w:themeFill="background1"/>
              <w:spacing w:after="0"/>
              <w:ind w:right="-2"/>
              <w:contextualSpacing w:val="0"/>
              <w:rPr>
                <w:rFonts w:asciiTheme="minorHAnsi" w:hAnsiTheme="minorHAnsi"/>
                <w:b/>
              </w:rPr>
            </w:pPr>
            <w:r w:rsidRPr="00774255">
              <w:rPr>
                <w:rFonts w:asciiTheme="minorHAnsi" w:hAnsiTheme="minorHAnsi"/>
                <w:b/>
              </w:rPr>
              <w:t>Statement</w:t>
            </w:r>
          </w:p>
        </w:tc>
      </w:tr>
    </w:tbl>
    <w:tbl>
      <w:tblPr>
        <w:tblStyle w:val="Tabelraster2"/>
        <w:tblW w:w="9889" w:type="dxa"/>
        <w:tblLook w:val="04A0" w:firstRow="1" w:lastRow="0" w:firstColumn="1" w:lastColumn="0" w:noHBand="0" w:noVBand="1"/>
      </w:tblPr>
      <w:tblGrid>
        <w:gridCol w:w="959"/>
        <w:gridCol w:w="992"/>
        <w:gridCol w:w="7938"/>
      </w:tblGrid>
      <w:tr w:rsidR="00621851" w:rsidRPr="0024790F" w14:paraId="29D2DBFC" w14:textId="77777777" w:rsidTr="00251070">
        <w:trPr>
          <w:trHeight w:val="525"/>
        </w:trPr>
        <w:tc>
          <w:tcPr>
            <w:tcW w:w="959" w:type="dxa"/>
            <w:shd w:val="clear" w:color="auto" w:fill="893BC3"/>
            <w:noWrap/>
            <w:vAlign w:val="center"/>
          </w:tcPr>
          <w:p w14:paraId="562D4C11" w14:textId="77777777" w:rsidR="00621851" w:rsidRPr="00621851" w:rsidRDefault="00621851" w:rsidP="00B21797">
            <w:pPr>
              <w:shd w:val="clear" w:color="auto" w:fill="FFFFFF" w:themeFill="background1"/>
              <w:tabs>
                <w:tab w:val="left" w:pos="5340"/>
              </w:tabs>
              <w:ind w:right="-2"/>
              <w:jc w:val="center"/>
              <w:rPr>
                <w:rFonts w:asciiTheme="minorHAnsi" w:hAnsiTheme="minorHAnsi"/>
                <w:b/>
                <w:sz w:val="32"/>
                <w:szCs w:val="32"/>
              </w:rPr>
            </w:pPr>
            <w:r w:rsidRPr="00621851">
              <w:rPr>
                <w:rFonts w:asciiTheme="minorHAnsi" w:hAnsiTheme="minorHAnsi"/>
                <w:b/>
                <w:sz w:val="32"/>
                <w:szCs w:val="32"/>
              </w:rPr>
              <w:t>5.1</w:t>
            </w:r>
          </w:p>
        </w:tc>
        <w:tc>
          <w:tcPr>
            <w:tcW w:w="992" w:type="dxa"/>
            <w:shd w:val="clear" w:color="auto" w:fill="4F6228" w:themeFill="accent3" w:themeFillShade="80"/>
            <w:noWrap/>
            <w:vAlign w:val="center"/>
            <w:hideMark/>
          </w:tcPr>
          <w:p w14:paraId="22CC0A42" w14:textId="77777777" w:rsidR="00621851" w:rsidRPr="00621851" w:rsidRDefault="00621851" w:rsidP="00B21797">
            <w:pPr>
              <w:shd w:val="clear" w:color="auto" w:fill="FFFFFF" w:themeFill="background1"/>
              <w:tabs>
                <w:tab w:val="left" w:pos="5340"/>
              </w:tabs>
              <w:ind w:right="-2"/>
              <w:jc w:val="center"/>
              <w:rPr>
                <w:rFonts w:asciiTheme="minorHAnsi" w:hAnsiTheme="minorHAnsi"/>
                <w:b/>
                <w:sz w:val="24"/>
                <w:szCs w:val="24"/>
              </w:rPr>
            </w:pPr>
            <w:r w:rsidRPr="00621851">
              <w:rPr>
                <w:rFonts w:asciiTheme="minorHAnsi" w:hAnsiTheme="minorHAnsi"/>
                <w:b/>
                <w:sz w:val="24"/>
                <w:szCs w:val="24"/>
              </w:rPr>
              <w:t>9.1.1</w:t>
            </w:r>
          </w:p>
        </w:tc>
        <w:tc>
          <w:tcPr>
            <w:tcW w:w="7938" w:type="dxa"/>
            <w:hideMark/>
          </w:tcPr>
          <w:p w14:paraId="08B256E7" w14:textId="77777777" w:rsidR="00621851" w:rsidRPr="00774255" w:rsidRDefault="00621851" w:rsidP="00B21797">
            <w:pPr>
              <w:shd w:val="clear" w:color="auto" w:fill="FFFFFF" w:themeFill="background1"/>
              <w:tabs>
                <w:tab w:val="left" w:pos="5340"/>
              </w:tabs>
              <w:ind w:right="-2"/>
              <w:jc w:val="both"/>
              <w:rPr>
                <w:rFonts w:asciiTheme="minorHAnsi" w:hAnsiTheme="minorHAnsi"/>
              </w:rPr>
            </w:pPr>
            <w:r w:rsidRPr="00774255">
              <w:rPr>
                <w:rFonts w:asciiTheme="minorHAnsi" w:hAnsiTheme="minorHAnsi"/>
                <w:b/>
              </w:rPr>
              <w:t>Beleid voor toegangsbeveiliging:</w:t>
            </w:r>
          </w:p>
          <w:p w14:paraId="3CBC95FD" w14:textId="77777777" w:rsidR="00621851" w:rsidRPr="00774255" w:rsidRDefault="00621851" w:rsidP="00B21797">
            <w:pPr>
              <w:shd w:val="clear" w:color="auto" w:fill="FFFFFF" w:themeFill="background1"/>
              <w:tabs>
                <w:tab w:val="left" w:pos="5340"/>
              </w:tabs>
              <w:ind w:right="-2"/>
              <w:jc w:val="both"/>
              <w:rPr>
                <w:rFonts w:asciiTheme="minorHAnsi" w:hAnsiTheme="minorHAnsi"/>
              </w:rPr>
            </w:pPr>
            <w:r w:rsidRPr="00774255">
              <w:rPr>
                <w:rFonts w:asciiTheme="minorHAnsi" w:hAnsiTheme="minorHAnsi"/>
              </w:rPr>
              <w:t>Een beleid voor toegangsbeveiliging behoort te worden vastgesteld, gedocumenteerd en beoordeeld op basis van bedrijfs- en informatiebeveiligingseisen.</w:t>
            </w:r>
          </w:p>
        </w:tc>
      </w:tr>
      <w:tr w:rsidR="00621851" w:rsidRPr="0024790F" w14:paraId="195A26DB" w14:textId="77777777" w:rsidTr="0039250C">
        <w:trPr>
          <w:trHeight w:val="255"/>
        </w:trPr>
        <w:tc>
          <w:tcPr>
            <w:tcW w:w="959" w:type="dxa"/>
            <w:tcBorders>
              <w:bottom w:val="single" w:sz="4" w:space="0" w:color="auto"/>
            </w:tcBorders>
            <w:shd w:val="clear" w:color="auto" w:fill="893BC3"/>
            <w:noWrap/>
            <w:vAlign w:val="center"/>
          </w:tcPr>
          <w:p w14:paraId="194E1A8E" w14:textId="77777777" w:rsidR="00621851" w:rsidRPr="00621851" w:rsidRDefault="00621851" w:rsidP="00B21797">
            <w:pPr>
              <w:shd w:val="clear" w:color="auto" w:fill="FFFFFF" w:themeFill="background1"/>
              <w:tabs>
                <w:tab w:val="left" w:pos="5340"/>
              </w:tabs>
              <w:ind w:right="-2"/>
              <w:jc w:val="center"/>
              <w:rPr>
                <w:rFonts w:asciiTheme="minorHAnsi" w:hAnsiTheme="minorHAnsi"/>
                <w:b/>
                <w:sz w:val="32"/>
                <w:szCs w:val="32"/>
              </w:rPr>
            </w:pPr>
            <w:r w:rsidRPr="00621851">
              <w:rPr>
                <w:rFonts w:asciiTheme="minorHAnsi" w:hAnsiTheme="minorHAnsi"/>
                <w:b/>
                <w:sz w:val="32"/>
                <w:szCs w:val="32"/>
              </w:rPr>
              <w:t>5.2</w:t>
            </w:r>
          </w:p>
        </w:tc>
        <w:tc>
          <w:tcPr>
            <w:tcW w:w="992" w:type="dxa"/>
            <w:tcBorders>
              <w:bottom w:val="single" w:sz="4" w:space="0" w:color="auto"/>
            </w:tcBorders>
            <w:noWrap/>
            <w:vAlign w:val="center"/>
            <w:hideMark/>
          </w:tcPr>
          <w:p w14:paraId="645D826A" w14:textId="77777777" w:rsidR="00621851" w:rsidRPr="00621851" w:rsidRDefault="00621851" w:rsidP="00B21797">
            <w:pPr>
              <w:shd w:val="clear" w:color="auto" w:fill="FFFFFF" w:themeFill="background1"/>
              <w:tabs>
                <w:tab w:val="left" w:pos="5340"/>
              </w:tabs>
              <w:ind w:right="-2"/>
              <w:jc w:val="center"/>
              <w:rPr>
                <w:rFonts w:asciiTheme="minorHAnsi" w:hAnsiTheme="minorHAnsi"/>
                <w:b/>
                <w:sz w:val="24"/>
                <w:szCs w:val="24"/>
              </w:rPr>
            </w:pPr>
            <w:r w:rsidRPr="00621851">
              <w:rPr>
                <w:rFonts w:asciiTheme="minorHAnsi" w:hAnsiTheme="minorHAnsi"/>
                <w:b/>
                <w:sz w:val="24"/>
                <w:szCs w:val="24"/>
              </w:rPr>
              <w:t>9.1.2</w:t>
            </w:r>
          </w:p>
        </w:tc>
        <w:tc>
          <w:tcPr>
            <w:tcW w:w="7938" w:type="dxa"/>
            <w:tcBorders>
              <w:bottom w:val="single" w:sz="4" w:space="0" w:color="auto"/>
            </w:tcBorders>
            <w:hideMark/>
          </w:tcPr>
          <w:p w14:paraId="72610BA0" w14:textId="77777777" w:rsidR="00621851" w:rsidRPr="00774255" w:rsidRDefault="00621851" w:rsidP="00B21797">
            <w:pPr>
              <w:shd w:val="clear" w:color="auto" w:fill="FFFFFF" w:themeFill="background1"/>
              <w:tabs>
                <w:tab w:val="left" w:pos="5340"/>
              </w:tabs>
              <w:ind w:right="-2"/>
              <w:jc w:val="both"/>
              <w:rPr>
                <w:rFonts w:asciiTheme="minorHAnsi" w:hAnsiTheme="minorHAnsi"/>
              </w:rPr>
            </w:pPr>
            <w:r w:rsidRPr="00774255">
              <w:rPr>
                <w:rFonts w:asciiTheme="minorHAnsi" w:hAnsiTheme="minorHAnsi"/>
                <w:b/>
              </w:rPr>
              <w:t>Toegang tot netwerken en netwerkdiensten:</w:t>
            </w:r>
          </w:p>
          <w:p w14:paraId="1007E147" w14:textId="77777777" w:rsidR="00621851" w:rsidRPr="00774255" w:rsidRDefault="00621851" w:rsidP="00B21797">
            <w:pPr>
              <w:shd w:val="clear" w:color="auto" w:fill="FFFFFF" w:themeFill="background1"/>
              <w:tabs>
                <w:tab w:val="left" w:pos="5340"/>
              </w:tabs>
              <w:ind w:right="-2"/>
              <w:jc w:val="both"/>
              <w:rPr>
                <w:rFonts w:asciiTheme="minorHAnsi" w:hAnsiTheme="minorHAnsi"/>
              </w:rPr>
            </w:pPr>
            <w:r w:rsidRPr="00774255">
              <w:rPr>
                <w:rFonts w:asciiTheme="minorHAnsi" w:hAnsiTheme="minorHAnsi"/>
              </w:rPr>
              <w:t>Gebruikers behoren alleen toegang te krijgen tot het netwerk en de netwerkdiensten waarvoor zij specifiek bevoegd zijn.</w:t>
            </w:r>
          </w:p>
        </w:tc>
      </w:tr>
    </w:tbl>
    <w:tbl>
      <w:tblPr>
        <w:tblStyle w:val="Tabelraster4"/>
        <w:tblW w:w="9889" w:type="dxa"/>
        <w:tblBorders>
          <w:top w:val="none" w:sz="0" w:space="0" w:color="auto"/>
        </w:tblBorders>
        <w:tblLook w:val="04A0" w:firstRow="1" w:lastRow="0" w:firstColumn="1" w:lastColumn="0" w:noHBand="0" w:noVBand="1"/>
      </w:tblPr>
      <w:tblGrid>
        <w:gridCol w:w="959"/>
        <w:gridCol w:w="1006"/>
        <w:gridCol w:w="7926"/>
      </w:tblGrid>
      <w:tr w:rsidR="0024790F" w:rsidRPr="0024790F" w14:paraId="0B36FCF0" w14:textId="77777777" w:rsidTr="0039250C">
        <w:trPr>
          <w:trHeight w:val="356"/>
        </w:trPr>
        <w:tc>
          <w:tcPr>
            <w:tcW w:w="9889" w:type="dxa"/>
            <w:gridSpan w:val="3"/>
            <w:tcBorders>
              <w:top w:val="single" w:sz="4" w:space="0" w:color="auto"/>
            </w:tcBorders>
            <w:shd w:val="clear" w:color="auto" w:fill="FFFFFF" w:themeFill="background1"/>
            <w:noWrap/>
            <w:hideMark/>
          </w:tcPr>
          <w:p w14:paraId="32914CAB" w14:textId="77777777" w:rsidR="00C17E68" w:rsidRPr="00621851" w:rsidRDefault="00C17E68" w:rsidP="00B21797">
            <w:pPr>
              <w:shd w:val="clear" w:color="auto" w:fill="FFFFFF" w:themeFill="background1"/>
              <w:spacing w:after="0"/>
              <w:ind w:right="-2"/>
              <w:contextualSpacing w:val="0"/>
              <w:rPr>
                <w:rFonts w:asciiTheme="minorHAnsi" w:hAnsiTheme="minorHAnsi"/>
                <w:sz w:val="28"/>
                <w:szCs w:val="28"/>
              </w:rPr>
            </w:pPr>
            <w:r w:rsidRPr="00621851">
              <w:rPr>
                <w:rFonts w:asciiTheme="minorHAnsi" w:hAnsiTheme="minorHAnsi"/>
                <w:b/>
                <w:sz w:val="28"/>
                <w:szCs w:val="28"/>
              </w:rPr>
              <w:lastRenderedPageBreak/>
              <w:t xml:space="preserve">6: </w:t>
            </w:r>
            <w:bookmarkStart w:id="40" w:name="_Toc405571978"/>
            <w:r w:rsidRPr="00621851">
              <w:rPr>
                <w:rFonts w:asciiTheme="minorHAnsi" w:eastAsiaTheme="majorEastAsia" w:hAnsiTheme="minorHAnsi" w:cstheme="majorBidi"/>
                <w:b/>
                <w:sz w:val="28"/>
                <w:szCs w:val="28"/>
              </w:rPr>
              <w:t>Controle en logging</w:t>
            </w:r>
          </w:p>
        </w:tc>
        <w:bookmarkEnd w:id="40"/>
      </w:tr>
      <w:tr w:rsidR="0024790F" w:rsidRPr="0024790F" w14:paraId="160A394B" w14:textId="77777777" w:rsidTr="00621851">
        <w:trPr>
          <w:trHeight w:val="300"/>
        </w:trPr>
        <w:tc>
          <w:tcPr>
            <w:tcW w:w="959" w:type="dxa"/>
            <w:noWrap/>
            <w:hideMark/>
          </w:tcPr>
          <w:p w14:paraId="57923B3C" w14:textId="77777777" w:rsidR="00C17E68" w:rsidRPr="00774255" w:rsidRDefault="00CF3CDD" w:rsidP="00B21797">
            <w:pPr>
              <w:shd w:val="clear" w:color="auto" w:fill="FFFFFF" w:themeFill="background1"/>
              <w:spacing w:after="0"/>
              <w:ind w:right="-2"/>
              <w:contextualSpacing w:val="0"/>
              <w:rPr>
                <w:rFonts w:asciiTheme="minorHAnsi" w:hAnsiTheme="minorHAnsi"/>
                <w:b/>
              </w:rPr>
            </w:pPr>
            <w:r>
              <w:rPr>
                <w:rFonts w:asciiTheme="minorHAnsi" w:hAnsiTheme="minorHAnsi"/>
                <w:b/>
              </w:rPr>
              <w:t>mbo</w:t>
            </w:r>
            <w:r w:rsidR="00621851">
              <w:rPr>
                <w:rFonts w:asciiTheme="minorHAnsi" w:hAnsiTheme="minorHAnsi"/>
                <w:b/>
              </w:rPr>
              <w:t xml:space="preserve"> nr.</w:t>
            </w:r>
          </w:p>
        </w:tc>
        <w:tc>
          <w:tcPr>
            <w:tcW w:w="1004" w:type="dxa"/>
            <w:noWrap/>
            <w:hideMark/>
          </w:tcPr>
          <w:p w14:paraId="1FF7418B" w14:textId="77777777" w:rsidR="00C17E68" w:rsidRPr="00774255" w:rsidRDefault="00C17E68" w:rsidP="00B21797">
            <w:pPr>
              <w:shd w:val="clear" w:color="auto" w:fill="FFFFFF" w:themeFill="background1"/>
              <w:spacing w:after="0"/>
              <w:ind w:right="-2"/>
              <w:contextualSpacing w:val="0"/>
              <w:rPr>
                <w:rFonts w:asciiTheme="minorHAnsi" w:hAnsiTheme="minorHAnsi"/>
                <w:b/>
              </w:rPr>
            </w:pPr>
            <w:r w:rsidRPr="00774255">
              <w:rPr>
                <w:rFonts w:asciiTheme="minorHAnsi" w:hAnsiTheme="minorHAnsi"/>
                <w:b/>
              </w:rPr>
              <w:t>ISO27002</w:t>
            </w:r>
          </w:p>
        </w:tc>
        <w:tc>
          <w:tcPr>
            <w:tcW w:w="7926" w:type="dxa"/>
            <w:noWrap/>
            <w:hideMark/>
          </w:tcPr>
          <w:p w14:paraId="6B9A35AE" w14:textId="77777777" w:rsidR="00C17E68" w:rsidRPr="00774255" w:rsidRDefault="00C17E68" w:rsidP="00B21797">
            <w:pPr>
              <w:shd w:val="clear" w:color="auto" w:fill="FFFFFF" w:themeFill="background1"/>
              <w:spacing w:after="0"/>
              <w:ind w:right="-2"/>
              <w:contextualSpacing w:val="0"/>
              <w:rPr>
                <w:rFonts w:asciiTheme="minorHAnsi" w:hAnsiTheme="minorHAnsi"/>
                <w:b/>
              </w:rPr>
            </w:pPr>
            <w:r w:rsidRPr="00774255">
              <w:rPr>
                <w:rFonts w:asciiTheme="minorHAnsi" w:hAnsiTheme="minorHAnsi"/>
                <w:b/>
              </w:rPr>
              <w:t>Statement</w:t>
            </w:r>
          </w:p>
        </w:tc>
      </w:tr>
      <w:tr w:rsidR="00621851" w:rsidRPr="0024790F" w14:paraId="4AFC2E60" w14:textId="77777777" w:rsidTr="00251070">
        <w:trPr>
          <w:trHeight w:val="285"/>
        </w:trPr>
        <w:tc>
          <w:tcPr>
            <w:tcW w:w="959" w:type="dxa"/>
            <w:shd w:val="clear" w:color="auto" w:fill="893BC3"/>
            <w:noWrap/>
            <w:vAlign w:val="center"/>
          </w:tcPr>
          <w:p w14:paraId="2144A713" w14:textId="77777777" w:rsidR="00621851" w:rsidRPr="00621851" w:rsidRDefault="00621851" w:rsidP="00B21797">
            <w:pPr>
              <w:shd w:val="clear" w:color="auto" w:fill="FFFFFF" w:themeFill="background1"/>
              <w:tabs>
                <w:tab w:val="left" w:pos="5340"/>
              </w:tabs>
              <w:ind w:right="-2"/>
              <w:jc w:val="center"/>
              <w:rPr>
                <w:rFonts w:asciiTheme="minorHAnsi" w:hAnsiTheme="minorHAnsi"/>
                <w:b/>
                <w:sz w:val="32"/>
                <w:szCs w:val="32"/>
              </w:rPr>
            </w:pPr>
            <w:r w:rsidRPr="00621851">
              <w:rPr>
                <w:rFonts w:asciiTheme="minorHAnsi" w:hAnsiTheme="minorHAnsi"/>
                <w:b/>
                <w:sz w:val="32"/>
                <w:szCs w:val="32"/>
              </w:rPr>
              <w:t>6.1</w:t>
            </w:r>
          </w:p>
        </w:tc>
        <w:tc>
          <w:tcPr>
            <w:tcW w:w="1004" w:type="dxa"/>
            <w:shd w:val="clear" w:color="auto" w:fill="4F6228" w:themeFill="accent3" w:themeFillShade="80"/>
            <w:noWrap/>
            <w:vAlign w:val="center"/>
            <w:hideMark/>
          </w:tcPr>
          <w:p w14:paraId="61CA398D" w14:textId="77777777" w:rsidR="00621851" w:rsidRPr="00621851" w:rsidRDefault="00621851" w:rsidP="00B21797">
            <w:pPr>
              <w:shd w:val="clear" w:color="auto" w:fill="FFFFFF" w:themeFill="background1"/>
              <w:tabs>
                <w:tab w:val="left" w:pos="5340"/>
              </w:tabs>
              <w:ind w:right="-2"/>
              <w:jc w:val="center"/>
              <w:rPr>
                <w:rFonts w:asciiTheme="minorHAnsi" w:hAnsiTheme="minorHAnsi"/>
                <w:b/>
                <w:sz w:val="24"/>
                <w:szCs w:val="24"/>
              </w:rPr>
            </w:pPr>
            <w:r w:rsidRPr="00621851">
              <w:rPr>
                <w:rFonts w:asciiTheme="minorHAnsi" w:hAnsiTheme="minorHAnsi"/>
                <w:b/>
                <w:sz w:val="24"/>
                <w:szCs w:val="24"/>
              </w:rPr>
              <w:t>9.2.5</w:t>
            </w:r>
          </w:p>
        </w:tc>
        <w:tc>
          <w:tcPr>
            <w:tcW w:w="7926" w:type="dxa"/>
            <w:hideMark/>
          </w:tcPr>
          <w:p w14:paraId="260EB229" w14:textId="77777777" w:rsidR="00621851" w:rsidRPr="00774255" w:rsidRDefault="00621851" w:rsidP="00B21797">
            <w:pPr>
              <w:shd w:val="clear" w:color="auto" w:fill="FFFFFF" w:themeFill="background1"/>
              <w:tabs>
                <w:tab w:val="left" w:pos="5340"/>
              </w:tabs>
              <w:ind w:right="-2"/>
              <w:jc w:val="both"/>
              <w:rPr>
                <w:rFonts w:asciiTheme="minorHAnsi" w:hAnsiTheme="minorHAnsi"/>
              </w:rPr>
            </w:pPr>
            <w:r w:rsidRPr="00774255">
              <w:rPr>
                <w:rFonts w:asciiTheme="minorHAnsi" w:hAnsiTheme="minorHAnsi"/>
                <w:b/>
              </w:rPr>
              <w:t>Beoordeling van toegangsrechten van gebruikers:</w:t>
            </w:r>
          </w:p>
          <w:p w14:paraId="1CD5A3DE" w14:textId="77777777" w:rsidR="00621851" w:rsidRPr="00774255" w:rsidRDefault="00621851" w:rsidP="00B21797">
            <w:pPr>
              <w:shd w:val="clear" w:color="auto" w:fill="FFFFFF" w:themeFill="background1"/>
              <w:tabs>
                <w:tab w:val="left" w:pos="5340"/>
              </w:tabs>
              <w:ind w:right="-2"/>
              <w:jc w:val="both"/>
              <w:rPr>
                <w:rFonts w:asciiTheme="minorHAnsi" w:hAnsiTheme="minorHAnsi"/>
              </w:rPr>
            </w:pPr>
            <w:r w:rsidRPr="00774255">
              <w:rPr>
                <w:rFonts w:asciiTheme="minorHAnsi" w:hAnsiTheme="minorHAnsi"/>
              </w:rPr>
              <w:t>Eigenaren van bedrijfsmiddelen behoren toegangsrechten van gebruikers regelmatig te beoordelen.</w:t>
            </w:r>
          </w:p>
        </w:tc>
      </w:tr>
      <w:tr w:rsidR="00621851" w:rsidRPr="0024790F" w14:paraId="4F307891" w14:textId="77777777" w:rsidTr="00621851">
        <w:trPr>
          <w:trHeight w:val="525"/>
        </w:trPr>
        <w:tc>
          <w:tcPr>
            <w:tcW w:w="959" w:type="dxa"/>
            <w:shd w:val="clear" w:color="auto" w:fill="893BC3"/>
            <w:noWrap/>
            <w:vAlign w:val="center"/>
          </w:tcPr>
          <w:p w14:paraId="478BF197" w14:textId="77777777" w:rsidR="00621851" w:rsidRPr="00621851" w:rsidRDefault="00621851" w:rsidP="00B21797">
            <w:pPr>
              <w:shd w:val="clear" w:color="auto" w:fill="FFFFFF" w:themeFill="background1"/>
              <w:tabs>
                <w:tab w:val="left" w:pos="5340"/>
              </w:tabs>
              <w:ind w:right="-2"/>
              <w:jc w:val="center"/>
              <w:rPr>
                <w:rFonts w:asciiTheme="minorHAnsi" w:hAnsiTheme="minorHAnsi"/>
                <w:b/>
                <w:sz w:val="32"/>
                <w:szCs w:val="32"/>
              </w:rPr>
            </w:pPr>
            <w:r w:rsidRPr="00621851">
              <w:rPr>
                <w:rFonts w:asciiTheme="minorHAnsi" w:hAnsiTheme="minorHAnsi"/>
                <w:b/>
                <w:sz w:val="32"/>
                <w:szCs w:val="32"/>
              </w:rPr>
              <w:t>6.3</w:t>
            </w:r>
          </w:p>
        </w:tc>
        <w:tc>
          <w:tcPr>
            <w:tcW w:w="1004" w:type="dxa"/>
            <w:noWrap/>
            <w:vAlign w:val="center"/>
            <w:hideMark/>
          </w:tcPr>
          <w:p w14:paraId="5EC00A17" w14:textId="77777777" w:rsidR="00621851" w:rsidRPr="00621851" w:rsidRDefault="00621851" w:rsidP="00B21797">
            <w:pPr>
              <w:shd w:val="clear" w:color="auto" w:fill="FFFFFF" w:themeFill="background1"/>
              <w:tabs>
                <w:tab w:val="left" w:pos="5340"/>
              </w:tabs>
              <w:ind w:right="-2"/>
              <w:jc w:val="center"/>
              <w:rPr>
                <w:rFonts w:asciiTheme="minorHAnsi" w:hAnsiTheme="minorHAnsi"/>
                <w:b/>
                <w:sz w:val="24"/>
                <w:szCs w:val="24"/>
              </w:rPr>
            </w:pPr>
            <w:r w:rsidRPr="00621851">
              <w:rPr>
                <w:rFonts w:asciiTheme="minorHAnsi" w:hAnsiTheme="minorHAnsi"/>
                <w:b/>
                <w:sz w:val="24"/>
                <w:szCs w:val="24"/>
              </w:rPr>
              <w:t>12.4.3</w:t>
            </w:r>
          </w:p>
        </w:tc>
        <w:tc>
          <w:tcPr>
            <w:tcW w:w="7926" w:type="dxa"/>
            <w:hideMark/>
          </w:tcPr>
          <w:p w14:paraId="08500534" w14:textId="77777777" w:rsidR="00621851" w:rsidRPr="00774255" w:rsidRDefault="00621851" w:rsidP="00B21797">
            <w:pPr>
              <w:shd w:val="clear" w:color="auto" w:fill="FFFFFF" w:themeFill="background1"/>
              <w:tabs>
                <w:tab w:val="left" w:pos="5340"/>
              </w:tabs>
              <w:ind w:right="-2"/>
              <w:jc w:val="both"/>
              <w:rPr>
                <w:rFonts w:asciiTheme="minorHAnsi" w:hAnsiTheme="minorHAnsi"/>
              </w:rPr>
            </w:pPr>
            <w:r w:rsidRPr="00774255">
              <w:rPr>
                <w:rFonts w:asciiTheme="minorHAnsi" w:hAnsiTheme="minorHAnsi"/>
                <w:b/>
              </w:rPr>
              <w:t>Logbestanden van beheerders en operators:</w:t>
            </w:r>
          </w:p>
          <w:p w14:paraId="00E43E23" w14:textId="77777777" w:rsidR="00621851" w:rsidRPr="00774255" w:rsidRDefault="00621851" w:rsidP="00B21797">
            <w:pPr>
              <w:shd w:val="clear" w:color="auto" w:fill="FFFFFF" w:themeFill="background1"/>
              <w:tabs>
                <w:tab w:val="left" w:pos="5340"/>
              </w:tabs>
              <w:ind w:right="-2"/>
              <w:jc w:val="both"/>
              <w:rPr>
                <w:rFonts w:asciiTheme="minorHAnsi" w:hAnsiTheme="minorHAnsi"/>
              </w:rPr>
            </w:pPr>
            <w:r w:rsidRPr="00774255">
              <w:rPr>
                <w:rFonts w:asciiTheme="minorHAnsi" w:hAnsiTheme="minorHAnsi"/>
              </w:rPr>
              <w:t>Activiteiten van systeembeheerders en -operators behoren te worden vastgelegd en de logbestanden behoren te worden beschermd en regelmatig te worden beoordeeld.</w:t>
            </w:r>
          </w:p>
        </w:tc>
      </w:tr>
      <w:tr w:rsidR="00621851" w:rsidRPr="0024790F" w14:paraId="4A6873EC" w14:textId="77777777" w:rsidTr="00251070">
        <w:trPr>
          <w:trHeight w:val="510"/>
        </w:trPr>
        <w:tc>
          <w:tcPr>
            <w:tcW w:w="959" w:type="dxa"/>
            <w:shd w:val="clear" w:color="auto" w:fill="893BC3"/>
            <w:noWrap/>
            <w:vAlign w:val="center"/>
          </w:tcPr>
          <w:p w14:paraId="118E20D5" w14:textId="77777777" w:rsidR="00621851" w:rsidRPr="00621851" w:rsidRDefault="00621851" w:rsidP="00B21797">
            <w:pPr>
              <w:shd w:val="clear" w:color="auto" w:fill="FFFFFF" w:themeFill="background1"/>
              <w:tabs>
                <w:tab w:val="left" w:pos="5340"/>
              </w:tabs>
              <w:ind w:right="-2"/>
              <w:jc w:val="center"/>
              <w:rPr>
                <w:rFonts w:asciiTheme="minorHAnsi" w:hAnsiTheme="minorHAnsi"/>
                <w:b/>
                <w:sz w:val="32"/>
                <w:szCs w:val="32"/>
              </w:rPr>
            </w:pPr>
            <w:r w:rsidRPr="00621851">
              <w:rPr>
                <w:rFonts w:asciiTheme="minorHAnsi" w:hAnsiTheme="minorHAnsi"/>
                <w:b/>
                <w:sz w:val="32"/>
                <w:szCs w:val="32"/>
              </w:rPr>
              <w:t>6.9</w:t>
            </w:r>
          </w:p>
        </w:tc>
        <w:tc>
          <w:tcPr>
            <w:tcW w:w="1004" w:type="dxa"/>
            <w:shd w:val="clear" w:color="auto" w:fill="4F6228" w:themeFill="accent3" w:themeFillShade="80"/>
            <w:noWrap/>
            <w:vAlign w:val="center"/>
            <w:hideMark/>
          </w:tcPr>
          <w:p w14:paraId="148E3544" w14:textId="77777777" w:rsidR="00621851" w:rsidRPr="00621851" w:rsidRDefault="00621851" w:rsidP="00B21797">
            <w:pPr>
              <w:shd w:val="clear" w:color="auto" w:fill="FFFFFF" w:themeFill="background1"/>
              <w:tabs>
                <w:tab w:val="left" w:pos="5340"/>
              </w:tabs>
              <w:ind w:right="-2"/>
              <w:jc w:val="center"/>
              <w:rPr>
                <w:rFonts w:asciiTheme="minorHAnsi" w:hAnsiTheme="minorHAnsi"/>
                <w:b/>
                <w:sz w:val="24"/>
                <w:szCs w:val="24"/>
              </w:rPr>
            </w:pPr>
            <w:r w:rsidRPr="00621851">
              <w:rPr>
                <w:rFonts w:asciiTheme="minorHAnsi" w:hAnsiTheme="minorHAnsi"/>
                <w:b/>
                <w:sz w:val="24"/>
                <w:szCs w:val="24"/>
              </w:rPr>
              <w:t>18.2.2</w:t>
            </w:r>
          </w:p>
        </w:tc>
        <w:tc>
          <w:tcPr>
            <w:tcW w:w="7926" w:type="dxa"/>
            <w:hideMark/>
          </w:tcPr>
          <w:p w14:paraId="2E9E39C9" w14:textId="77777777" w:rsidR="00621851" w:rsidRPr="00774255" w:rsidRDefault="00621851" w:rsidP="00B21797">
            <w:pPr>
              <w:shd w:val="clear" w:color="auto" w:fill="FFFFFF" w:themeFill="background1"/>
              <w:tabs>
                <w:tab w:val="left" w:pos="5340"/>
              </w:tabs>
              <w:ind w:right="-2"/>
              <w:jc w:val="both"/>
              <w:rPr>
                <w:rFonts w:asciiTheme="minorHAnsi" w:hAnsiTheme="minorHAnsi"/>
              </w:rPr>
            </w:pPr>
            <w:r w:rsidRPr="00774255">
              <w:rPr>
                <w:rFonts w:asciiTheme="minorHAnsi" w:hAnsiTheme="minorHAnsi"/>
                <w:b/>
              </w:rPr>
              <w:t>Naleving van beveiligingsbeleid en –normen:</w:t>
            </w:r>
          </w:p>
          <w:p w14:paraId="071BA3D2" w14:textId="77777777" w:rsidR="00621851" w:rsidRPr="00774255" w:rsidRDefault="00621851" w:rsidP="00B21797">
            <w:pPr>
              <w:shd w:val="clear" w:color="auto" w:fill="FFFFFF" w:themeFill="background1"/>
              <w:tabs>
                <w:tab w:val="left" w:pos="5340"/>
              </w:tabs>
              <w:ind w:right="-2"/>
              <w:jc w:val="both"/>
              <w:rPr>
                <w:rFonts w:asciiTheme="minorHAnsi" w:hAnsiTheme="minorHAnsi"/>
              </w:rPr>
            </w:pPr>
            <w:r w:rsidRPr="00774255">
              <w:rPr>
                <w:rFonts w:asciiTheme="minorHAnsi" w:hAnsiTheme="minorHAnsi"/>
              </w:rPr>
              <w:t>Het management behoort regelmatig de naleving van de informatieverwerking en -procedures binnen haar verantwoordelijkheidsgebied te beoordelen aan de hand van de desbetreffende beleidsregels, normen en andere eisen betreffende beveiliging.</w:t>
            </w:r>
          </w:p>
        </w:tc>
      </w:tr>
    </w:tbl>
    <w:p w14:paraId="24340D43" w14:textId="77777777" w:rsidR="00C34E0D" w:rsidRDefault="00A06839" w:rsidP="00A06839">
      <w:pPr>
        <w:spacing w:after="0"/>
        <w:contextualSpacing w:val="0"/>
        <w:jc w:val="both"/>
      </w:pPr>
      <w:r w:rsidRPr="00D361B6">
        <w:tab/>
      </w:r>
    </w:p>
    <w:p w14:paraId="7BED85B9" w14:textId="77777777" w:rsidR="004627BD" w:rsidRDefault="008A7FE9" w:rsidP="00A06839">
      <w:pPr>
        <w:spacing w:after="0"/>
        <w:contextualSpacing w:val="0"/>
        <w:jc w:val="both"/>
      </w:pPr>
      <w:r>
        <w:rPr>
          <w:noProof/>
          <w:lang w:eastAsia="nl-NL"/>
        </w:rPr>
        <w:drawing>
          <wp:inline distT="0" distB="0" distL="0" distR="0" wp14:anchorId="2A2F1AB6" wp14:editId="6C20934D">
            <wp:extent cx="5709600" cy="3103200"/>
            <wp:effectExtent l="0" t="0" r="5715" b="254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09600" cy="3103200"/>
                    </a:xfrm>
                    <a:prstGeom prst="rect">
                      <a:avLst/>
                    </a:prstGeom>
                    <a:noFill/>
                  </pic:spPr>
                </pic:pic>
              </a:graphicData>
            </a:graphic>
          </wp:inline>
        </w:drawing>
      </w:r>
    </w:p>
    <w:p w14:paraId="623007DC" w14:textId="77777777" w:rsidR="00A011CC" w:rsidRDefault="00A011CC" w:rsidP="00A06839">
      <w:pPr>
        <w:spacing w:after="0"/>
        <w:contextualSpacing w:val="0"/>
        <w:jc w:val="both"/>
      </w:pPr>
    </w:p>
    <w:p w14:paraId="67AA7449" w14:textId="77777777" w:rsidR="004627BD" w:rsidRDefault="004627BD" w:rsidP="004627BD">
      <w:pPr>
        <w:pStyle w:val="Geenafstand"/>
      </w:pPr>
      <w:r w:rsidRPr="00F47BE3">
        <w:rPr>
          <w:b/>
        </w:rPr>
        <w:t>Voorgesteld document:</w:t>
      </w:r>
      <w:r>
        <w:rPr>
          <w:b/>
        </w:rPr>
        <w:tab/>
      </w:r>
      <w:r>
        <w:t xml:space="preserve">Toetsingskader </w:t>
      </w:r>
      <w:r w:rsidR="009C7B52">
        <w:t>informatiebeveiliging</w:t>
      </w:r>
      <w:r>
        <w:t xml:space="preserve">: clusters 1 t/m 6 </w:t>
      </w:r>
      <w:r w:rsidRPr="004627BD">
        <w:rPr>
          <w:b/>
        </w:rPr>
        <w:t>(IBPDOC3)</w:t>
      </w:r>
    </w:p>
    <w:p w14:paraId="113C0DE8" w14:textId="77777777" w:rsidR="004627BD" w:rsidRPr="0016097A" w:rsidRDefault="004627BD" w:rsidP="004627BD">
      <w:pPr>
        <w:rPr>
          <w:i/>
          <w:sz w:val="18"/>
          <w:szCs w:val="18"/>
        </w:rPr>
      </w:pPr>
      <w:r w:rsidRPr="0016097A">
        <w:rPr>
          <w:b/>
          <w:i/>
          <w:sz w:val="18"/>
          <w:szCs w:val="18"/>
        </w:rPr>
        <w:t xml:space="preserve">Bron: </w:t>
      </w:r>
      <w:r w:rsidRPr="0016097A">
        <w:rPr>
          <w:i/>
          <w:sz w:val="18"/>
          <w:szCs w:val="18"/>
        </w:rPr>
        <w:t>saMBO-ICT / Kennisnet</w:t>
      </w:r>
    </w:p>
    <w:p w14:paraId="47EE3AA6" w14:textId="77777777" w:rsidR="00A06839" w:rsidRPr="00D361B6" w:rsidRDefault="00A06839" w:rsidP="00A06839">
      <w:pPr>
        <w:spacing w:after="0"/>
        <w:contextualSpacing w:val="0"/>
        <w:jc w:val="both"/>
      </w:pPr>
      <w:r w:rsidRPr="00D361B6">
        <w:tab/>
      </w:r>
      <w:r w:rsidRPr="00D361B6">
        <w:tab/>
      </w:r>
      <w:r w:rsidRPr="00D361B6">
        <w:tab/>
      </w:r>
      <w:r w:rsidRPr="00D361B6">
        <w:tab/>
      </w:r>
    </w:p>
    <w:p w14:paraId="194CC314" w14:textId="77777777" w:rsidR="00B21797" w:rsidRPr="00B21797" w:rsidRDefault="00B21797" w:rsidP="00B21797">
      <w:pPr>
        <w:pStyle w:val="Kop2"/>
        <w:rPr>
          <w:kern w:val="32"/>
          <w:sz w:val="48"/>
          <w:szCs w:val="32"/>
        </w:rPr>
      </w:pPr>
      <w:bookmarkStart w:id="41" w:name="_Toc493227591"/>
      <w:r w:rsidRPr="00B21797">
        <w:t>Product</w:t>
      </w:r>
      <w:r>
        <w:t xml:space="preserve"> </w:t>
      </w:r>
      <w:r w:rsidR="0095199E">
        <w:t>stap 4: N</w:t>
      </w:r>
      <w:r>
        <w:t>ulmeting</w:t>
      </w:r>
      <w:bookmarkEnd w:id="41"/>
    </w:p>
    <w:p w14:paraId="30E4A8C3" w14:textId="77777777" w:rsidR="00A011CC" w:rsidRDefault="00B21797" w:rsidP="00B21797">
      <w:pPr>
        <w:pStyle w:val="Geenafstand"/>
        <w:jc w:val="both"/>
      </w:pPr>
      <w:r>
        <w:t>Je hebt nu een eerste inventarisatie van de technische en beleidsmatige stand van zaken van</w:t>
      </w:r>
      <w:r w:rsidR="006D353C">
        <w:t xml:space="preserve"> de informatiebeveiliging </w:t>
      </w:r>
      <w:r w:rsidR="00251070">
        <w:t xml:space="preserve">en privacy </w:t>
      </w:r>
      <w:r w:rsidR="006D353C">
        <w:t>van</w:t>
      </w:r>
      <w:r>
        <w:t xml:space="preserve"> je </w:t>
      </w:r>
      <w:r w:rsidR="00FD2C51">
        <w:t>mbo</w:t>
      </w:r>
      <w:r>
        <w:t xml:space="preserve"> instelling. Mogelijke bevindingen zouden kunnen zijn dat er geen beleidsplan voorhanden is, dat er niet gelogd wordt. </w:t>
      </w:r>
      <w:r w:rsidR="006D353C">
        <w:t xml:space="preserve">Eén </w:t>
      </w:r>
      <w:r>
        <w:t>van de aanbevelingen zou dan moeten zijn dat er zo snel mogelijk een beleidsplan Informatiebeveiliging en/of privacy geschreven gaat worden</w:t>
      </w:r>
      <w:r w:rsidR="006D353C">
        <w:t xml:space="preserve"> of dat er een systeem van logging en control moet worden ingericht</w:t>
      </w:r>
      <w:r w:rsidR="00A011CC">
        <w:t>.</w:t>
      </w:r>
    </w:p>
    <w:p w14:paraId="4F2B1A27" w14:textId="77777777" w:rsidR="00A011CC" w:rsidRDefault="00A011CC" w:rsidP="00B21797">
      <w:pPr>
        <w:pStyle w:val="Geenafstand"/>
        <w:jc w:val="both"/>
      </w:pPr>
    </w:p>
    <w:p w14:paraId="439737CA" w14:textId="77777777" w:rsidR="002D4F1D" w:rsidRPr="00A011CC" w:rsidRDefault="002D4F1D" w:rsidP="00B21797">
      <w:pPr>
        <w:pStyle w:val="Geenafstand"/>
        <w:jc w:val="both"/>
        <w:rPr>
          <w:b/>
          <w:kern w:val="32"/>
          <w:sz w:val="36"/>
          <w:szCs w:val="36"/>
        </w:rPr>
      </w:pPr>
      <w:r w:rsidRPr="00A011CC">
        <w:rPr>
          <w:b/>
          <w:sz w:val="36"/>
          <w:szCs w:val="36"/>
        </w:rPr>
        <w:br w:type="page"/>
      </w:r>
    </w:p>
    <w:p w14:paraId="1B441042" w14:textId="77777777" w:rsidR="00824038" w:rsidRDefault="008D2B78" w:rsidP="00A5761D">
      <w:pPr>
        <w:pStyle w:val="Kop1"/>
      </w:pPr>
      <w:bookmarkStart w:id="42" w:name="_Toc493227592"/>
      <w:r>
        <w:rPr>
          <w:noProof/>
          <w:lang w:eastAsia="nl-NL"/>
        </w:rPr>
        <w:lastRenderedPageBreak/>
        <w:drawing>
          <wp:anchor distT="0" distB="0" distL="114300" distR="114300" simplePos="0" relativeHeight="251685888" behindDoc="1" locked="0" layoutInCell="1" allowOverlap="1" wp14:anchorId="38BFF359" wp14:editId="36E77945">
            <wp:simplePos x="0" y="0"/>
            <wp:positionH relativeFrom="column">
              <wp:posOffset>-15240</wp:posOffset>
            </wp:positionH>
            <wp:positionV relativeFrom="paragraph">
              <wp:posOffset>576580</wp:posOffset>
            </wp:positionV>
            <wp:extent cx="5781675" cy="635000"/>
            <wp:effectExtent l="171450" t="133350" r="295275" b="336550"/>
            <wp:wrapTight wrapText="bothSides">
              <wp:wrapPolygon edited="0">
                <wp:start x="4484" y="-4536"/>
                <wp:lineTo x="-641" y="-3240"/>
                <wp:lineTo x="-641" y="22680"/>
                <wp:lineTo x="-214" y="27864"/>
                <wp:lineTo x="569" y="31104"/>
                <wp:lineTo x="641" y="32400"/>
                <wp:lineTo x="20426" y="32400"/>
                <wp:lineTo x="20497" y="31104"/>
                <wp:lineTo x="21636" y="27864"/>
                <wp:lineTo x="21707" y="27864"/>
                <wp:lineTo x="22632" y="18144"/>
                <wp:lineTo x="22632" y="17496"/>
                <wp:lineTo x="22418" y="7776"/>
                <wp:lineTo x="22490" y="2592"/>
                <wp:lineTo x="21280" y="-3240"/>
                <wp:lineTo x="20355" y="-4536"/>
                <wp:lineTo x="4484" y="-4536"/>
              </wp:wrapPolygon>
            </wp:wrapTight>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81675" cy="635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264D56">
        <w:t>Verbeterplan</w:t>
      </w:r>
      <w:bookmarkEnd w:id="42"/>
    </w:p>
    <w:p w14:paraId="1D307F95" w14:textId="77777777" w:rsidR="00701B86" w:rsidRPr="00D53292" w:rsidRDefault="002D4F1D" w:rsidP="00CB0D81">
      <w:pPr>
        <w:pStyle w:val="Kop2"/>
        <w:numPr>
          <w:ilvl w:val="0"/>
          <w:numId w:val="0"/>
        </w:numPr>
        <w:ind w:left="578" w:hanging="578"/>
        <w:jc w:val="both"/>
      </w:pPr>
      <w:bookmarkStart w:id="43" w:name="_Toc493227593"/>
      <w:r>
        <w:t>Verbeterplan</w:t>
      </w:r>
      <w:bookmarkEnd w:id="43"/>
      <w:r w:rsidR="000C4C4A">
        <w:t xml:space="preserve"> </w:t>
      </w:r>
    </w:p>
    <w:p w14:paraId="689B352B" w14:textId="77777777" w:rsidR="0024790F" w:rsidRDefault="0024790F" w:rsidP="00F86867">
      <w:pPr>
        <w:pStyle w:val="Geenafstand"/>
        <w:jc w:val="both"/>
      </w:pPr>
      <w:r>
        <w:t>Je opdracht, als kwartiermaker</w:t>
      </w:r>
      <w:r w:rsidR="00CB0D81">
        <w:t xml:space="preserve"> verwoord in §2.2</w:t>
      </w:r>
      <w:r>
        <w:t xml:space="preserve">,  </w:t>
      </w:r>
      <w:r w:rsidR="002D4F1D">
        <w:t>heb je inmiddels voortvarend opgepakt. De opdrachten leiden al tot concrete acties. Nogmaals het overzicht</w:t>
      </w:r>
      <w:r w:rsidR="004C2EFC">
        <w:t>, nu</w:t>
      </w:r>
      <w:r w:rsidR="002D4F1D">
        <w:t xml:space="preserve"> </w:t>
      </w:r>
      <w:r w:rsidR="00786034">
        <w:t xml:space="preserve">aangevuld </w:t>
      </w:r>
      <w:r w:rsidR="002D4F1D">
        <w:t xml:space="preserve">met </w:t>
      </w:r>
      <w:r w:rsidR="004C2EFC">
        <w:t>een</w:t>
      </w:r>
      <w:r w:rsidR="002D4F1D">
        <w:t xml:space="preserve"> verdieping</w:t>
      </w:r>
      <w:r w:rsidR="00CB0D81">
        <w:t xml:space="preserve"> in paars</w:t>
      </w:r>
      <w:r w:rsidR="004C2EFC">
        <w:t>.</w:t>
      </w:r>
    </w:p>
    <w:p w14:paraId="25539BBF" w14:textId="77777777" w:rsidR="0024790F" w:rsidRDefault="00CB0D81" w:rsidP="003E0971">
      <w:pPr>
        <w:pStyle w:val="Geenafstand"/>
        <w:numPr>
          <w:ilvl w:val="0"/>
          <w:numId w:val="37"/>
        </w:numPr>
        <w:ind w:left="284" w:hanging="284"/>
        <w:jc w:val="both"/>
      </w:pPr>
      <w:r>
        <w:t>Benoem</w:t>
      </w:r>
      <w:r w:rsidR="0024790F">
        <w:t xml:space="preserve"> de risico’s op het gebied informatiebeveiliging en privacy binnen onze </w:t>
      </w:r>
      <w:r w:rsidR="00FD2C51">
        <w:t>mbo</w:t>
      </w:r>
      <w:r w:rsidR="00CF3CDD">
        <w:t xml:space="preserve"> </w:t>
      </w:r>
      <w:r w:rsidR="0024790F">
        <w:t>instelling;</w:t>
      </w:r>
    </w:p>
    <w:p w14:paraId="138AC229" w14:textId="77777777" w:rsidR="002D4F1D" w:rsidRDefault="002D4F1D" w:rsidP="00F86867">
      <w:pPr>
        <w:pStyle w:val="Geenafstand"/>
        <w:ind w:left="284"/>
        <w:jc w:val="both"/>
      </w:pPr>
      <w:r w:rsidRPr="00F86867">
        <w:rPr>
          <w:color w:val="893BC3"/>
        </w:rPr>
        <w:t xml:space="preserve">Niet alleen zijn de </w:t>
      </w:r>
      <w:r w:rsidRPr="00F86867">
        <w:rPr>
          <w:b/>
          <w:i/>
          <w:color w:val="893BC3"/>
        </w:rPr>
        <w:t>risico’s</w:t>
      </w:r>
      <w:r w:rsidRPr="00F86867">
        <w:rPr>
          <w:color w:val="893BC3"/>
        </w:rPr>
        <w:t xml:space="preserve"> benoemd maar ook de </w:t>
      </w:r>
      <w:r w:rsidRPr="009F42ED">
        <w:rPr>
          <w:b/>
          <w:i/>
          <w:color w:val="893BC3"/>
        </w:rPr>
        <w:t>uitdagingen</w:t>
      </w:r>
      <w:r w:rsidR="009F42ED">
        <w:t xml:space="preserve"> </w:t>
      </w:r>
      <w:r w:rsidR="007E78C9" w:rsidRPr="007E78C9">
        <w:rPr>
          <w:i/>
          <w:color w:val="893BC3"/>
        </w:rPr>
        <w:t>(</w:t>
      </w:r>
      <w:r w:rsidR="009F42ED" w:rsidRPr="007E78C9">
        <w:rPr>
          <w:i/>
          <w:color w:val="893BC3"/>
        </w:rPr>
        <w:t>§5.1)</w:t>
      </w:r>
      <w:r>
        <w:t>;</w:t>
      </w:r>
    </w:p>
    <w:p w14:paraId="4D475538" w14:textId="77777777" w:rsidR="0024790F" w:rsidRDefault="0024790F" w:rsidP="003E0971">
      <w:pPr>
        <w:pStyle w:val="Geenafstand"/>
        <w:numPr>
          <w:ilvl w:val="0"/>
          <w:numId w:val="37"/>
        </w:numPr>
        <w:ind w:left="284" w:hanging="284"/>
        <w:jc w:val="both"/>
      </w:pPr>
      <w:r>
        <w:t>Voer een nulmeting uit op het gebied van informatiebeveiliging- en privacy beleid;</w:t>
      </w:r>
    </w:p>
    <w:p w14:paraId="449D1345" w14:textId="77777777" w:rsidR="002D4F1D" w:rsidRPr="00F86867" w:rsidRDefault="002D4F1D" w:rsidP="009F42ED">
      <w:pPr>
        <w:pStyle w:val="Geenafstand"/>
        <w:ind w:left="284"/>
        <w:jc w:val="both"/>
        <w:rPr>
          <w:color w:val="893BC3"/>
        </w:rPr>
      </w:pPr>
      <w:r w:rsidRPr="00F86867">
        <w:rPr>
          <w:color w:val="893BC3"/>
        </w:rPr>
        <w:t xml:space="preserve">Het uitvoeren van </w:t>
      </w:r>
      <w:r w:rsidRPr="00F86867">
        <w:rPr>
          <w:b/>
          <w:i/>
          <w:color w:val="893BC3"/>
        </w:rPr>
        <w:t>audits</w:t>
      </w:r>
      <w:r w:rsidRPr="00F86867">
        <w:rPr>
          <w:color w:val="893BC3"/>
        </w:rPr>
        <w:t xml:space="preserve"> </w:t>
      </w:r>
      <w:r w:rsidR="007E78C9">
        <w:rPr>
          <w:color w:val="893BC3"/>
        </w:rPr>
        <w:t>(</w:t>
      </w:r>
      <w:r w:rsidR="007E78C9">
        <w:rPr>
          <w:i/>
          <w:color w:val="893BC3"/>
        </w:rPr>
        <w:t>§5.2 )</w:t>
      </w:r>
      <w:r w:rsidR="00321380">
        <w:rPr>
          <w:i/>
          <w:color w:val="893BC3"/>
        </w:rPr>
        <w:t xml:space="preserve"> </w:t>
      </w:r>
      <w:r w:rsidRPr="00F86867">
        <w:rPr>
          <w:color w:val="893BC3"/>
        </w:rPr>
        <w:t>is een vast onderdeel van je taak;</w:t>
      </w:r>
      <w:r w:rsidR="006D353C">
        <w:rPr>
          <w:color w:val="893BC3"/>
        </w:rPr>
        <w:t xml:space="preserve"> </w:t>
      </w:r>
      <w:r w:rsidR="00CB0D81">
        <w:rPr>
          <w:color w:val="893BC3"/>
        </w:rPr>
        <w:t>bovendien heb je een technisch scan (APK) uitgevoerd.</w:t>
      </w:r>
    </w:p>
    <w:p w14:paraId="58F9144F" w14:textId="77777777" w:rsidR="0024790F" w:rsidRDefault="0024790F" w:rsidP="003E0971">
      <w:pPr>
        <w:pStyle w:val="Geenafstand"/>
        <w:numPr>
          <w:ilvl w:val="0"/>
          <w:numId w:val="37"/>
        </w:numPr>
        <w:ind w:left="284" w:hanging="284"/>
        <w:jc w:val="both"/>
      </w:pPr>
      <w:r>
        <w:t>Welk algemeen beleid moet te</w:t>
      </w:r>
      <w:r w:rsidR="00321380">
        <w:t>n</w:t>
      </w:r>
      <w:r>
        <w:t xml:space="preserve"> minste ontwikkeld worden om deze risico’s te mitigeren;</w:t>
      </w:r>
    </w:p>
    <w:p w14:paraId="668CF729" w14:textId="77777777" w:rsidR="00317149" w:rsidRPr="00F86867" w:rsidRDefault="00786034" w:rsidP="009F42ED">
      <w:pPr>
        <w:pStyle w:val="Geenafstand"/>
        <w:tabs>
          <w:tab w:val="left" w:pos="3828"/>
        </w:tabs>
        <w:ind w:left="284" w:hanging="284"/>
        <w:jc w:val="both"/>
        <w:rPr>
          <w:i/>
          <w:color w:val="893BC3"/>
        </w:rPr>
      </w:pPr>
      <w:r>
        <w:rPr>
          <w:color w:val="893BC3"/>
        </w:rPr>
        <w:tab/>
      </w:r>
      <w:r w:rsidR="00317149" w:rsidRPr="00F86867">
        <w:rPr>
          <w:color w:val="893BC3"/>
        </w:rPr>
        <w:t>De vastgestelde</w:t>
      </w:r>
      <w:r w:rsidR="002D4F1D" w:rsidRPr="00F86867">
        <w:rPr>
          <w:color w:val="893BC3"/>
        </w:rPr>
        <w:t xml:space="preserve"> documenten van</w:t>
      </w:r>
      <w:r w:rsidR="00317149" w:rsidRPr="00F86867">
        <w:rPr>
          <w:color w:val="893BC3"/>
        </w:rPr>
        <w:t xml:space="preserve"> saMBO-ICT en Kennisnet kunnen je helpen om het</w:t>
      </w:r>
      <w:r w:rsidR="00317149" w:rsidRPr="00F86867">
        <w:rPr>
          <w:b/>
          <w:i/>
          <w:color w:val="893BC3"/>
        </w:rPr>
        <w:t xml:space="preserve"> algemeen beleid </w:t>
      </w:r>
      <w:r w:rsidR="007E78C9" w:rsidRPr="007E78C9">
        <w:rPr>
          <w:i/>
          <w:color w:val="893BC3"/>
        </w:rPr>
        <w:t>(§5.3)</w:t>
      </w:r>
      <w:r w:rsidR="007E78C9">
        <w:rPr>
          <w:b/>
          <w:i/>
          <w:color w:val="893BC3"/>
        </w:rPr>
        <w:t xml:space="preserve"> </w:t>
      </w:r>
      <w:r w:rsidR="00317149" w:rsidRPr="00F86867">
        <w:rPr>
          <w:color w:val="893BC3"/>
        </w:rPr>
        <w:t xml:space="preserve">binnen je </w:t>
      </w:r>
      <w:r w:rsidR="00FD2C51">
        <w:rPr>
          <w:color w:val="893BC3"/>
        </w:rPr>
        <w:t>mbo</w:t>
      </w:r>
      <w:r w:rsidR="00317149" w:rsidRPr="00F86867">
        <w:rPr>
          <w:color w:val="893BC3"/>
        </w:rPr>
        <w:t xml:space="preserve"> instelling vorm te geven;</w:t>
      </w:r>
    </w:p>
    <w:p w14:paraId="48F2BF47" w14:textId="77777777" w:rsidR="0024790F" w:rsidRDefault="0024790F" w:rsidP="003E0971">
      <w:pPr>
        <w:pStyle w:val="Geenafstand"/>
        <w:numPr>
          <w:ilvl w:val="0"/>
          <w:numId w:val="37"/>
        </w:numPr>
        <w:ind w:left="284" w:hanging="284"/>
        <w:jc w:val="both"/>
      </w:pPr>
      <w:r>
        <w:t xml:space="preserve">Geef aan hoe </w:t>
      </w:r>
      <w:r>
        <w:rPr>
          <w:b/>
        </w:rPr>
        <w:t>alle</w:t>
      </w:r>
      <w:r>
        <w:t xml:space="preserve"> medewerkers bewust worden van de noodzaak van die beleid;</w:t>
      </w:r>
    </w:p>
    <w:p w14:paraId="23A0E967" w14:textId="77777777" w:rsidR="00317149" w:rsidRPr="00F86867" w:rsidRDefault="00DF6482" w:rsidP="009F42ED">
      <w:pPr>
        <w:pStyle w:val="Geenafstand"/>
        <w:ind w:left="284"/>
        <w:jc w:val="both"/>
        <w:rPr>
          <w:color w:val="893BC3"/>
        </w:rPr>
      </w:pPr>
      <w:r w:rsidRPr="007B4792">
        <w:rPr>
          <w:b/>
          <w:i/>
          <w:color w:val="893BC3"/>
        </w:rPr>
        <w:t>Awareness</w:t>
      </w:r>
      <w:r w:rsidR="00BE53CE">
        <w:rPr>
          <w:i/>
          <w:color w:val="893BC3"/>
        </w:rPr>
        <w:t xml:space="preserve"> (§5.4)</w:t>
      </w:r>
      <w:r w:rsidRPr="00F86867">
        <w:rPr>
          <w:b/>
          <w:i/>
          <w:color w:val="893BC3"/>
        </w:rPr>
        <w:t xml:space="preserve"> </w:t>
      </w:r>
      <w:r w:rsidRPr="00F86867">
        <w:rPr>
          <w:color w:val="893BC3"/>
        </w:rPr>
        <w:t xml:space="preserve">van het personeel </w:t>
      </w:r>
      <w:r w:rsidRPr="00F86867">
        <w:rPr>
          <w:b/>
          <w:color w:val="893BC3"/>
        </w:rPr>
        <w:t xml:space="preserve">en </w:t>
      </w:r>
      <w:r w:rsidRPr="00F86867">
        <w:rPr>
          <w:color w:val="893BC3"/>
        </w:rPr>
        <w:t xml:space="preserve">studenten is </w:t>
      </w:r>
      <w:r w:rsidR="00943D39" w:rsidRPr="00F86867">
        <w:rPr>
          <w:color w:val="893BC3"/>
        </w:rPr>
        <w:t>een onderwerp dat voortdurend op de scholingsagenda moet staan.</w:t>
      </w:r>
      <w:r w:rsidR="00943D39">
        <w:rPr>
          <w:color w:val="893BC3"/>
        </w:rPr>
        <w:t xml:space="preserve"> </w:t>
      </w:r>
      <w:r w:rsidR="00943D39" w:rsidRPr="00943D39">
        <w:rPr>
          <w:color w:val="893BC3"/>
        </w:rPr>
        <w:t>“Informatiebeveiliging is geen democratie;  Op zijn best een vriendelijke dictatuur”</w:t>
      </w:r>
    </w:p>
    <w:p w14:paraId="6F26C964" w14:textId="77777777" w:rsidR="0024790F" w:rsidRDefault="0024790F" w:rsidP="003E0971">
      <w:pPr>
        <w:pStyle w:val="Geenafstand"/>
        <w:numPr>
          <w:ilvl w:val="0"/>
          <w:numId w:val="37"/>
        </w:numPr>
        <w:ind w:left="284" w:hanging="284"/>
        <w:jc w:val="both"/>
      </w:pPr>
      <w:r>
        <w:t xml:space="preserve">Maak een voorstel voor de inrichting van </w:t>
      </w:r>
      <w:r w:rsidR="00CB0D81">
        <w:t>o</w:t>
      </w:r>
      <w:r>
        <w:t>rganisatie zodat informatiebeveiliging en privacy geborgd zijn.</w:t>
      </w:r>
    </w:p>
    <w:p w14:paraId="3E08EB47" w14:textId="77777777" w:rsidR="00943D39" w:rsidRDefault="00943D39" w:rsidP="009F42ED">
      <w:pPr>
        <w:pStyle w:val="Geenafstand"/>
        <w:ind w:left="284"/>
        <w:jc w:val="both"/>
        <w:rPr>
          <w:color w:val="893BC3"/>
        </w:rPr>
      </w:pPr>
      <w:r>
        <w:rPr>
          <w:color w:val="893BC3"/>
        </w:rPr>
        <w:t>Niet alleen moet de staande organisatie worden ingericht</w:t>
      </w:r>
      <w:r w:rsidR="00786034">
        <w:rPr>
          <w:color w:val="893BC3"/>
        </w:rPr>
        <w:t xml:space="preserve">, zeg maar de “schooluren” organisatie maar ook een organisatie die snel reageert op informatiebeveiliging en privacy incidenten op basis van 7x24, we noemen dit de </w:t>
      </w:r>
      <w:r w:rsidR="00FD2C51">
        <w:rPr>
          <w:b/>
          <w:i/>
          <w:color w:val="893BC3"/>
        </w:rPr>
        <w:t>ibp</w:t>
      </w:r>
      <w:r w:rsidR="00786034" w:rsidRPr="00F86867">
        <w:rPr>
          <w:b/>
          <w:i/>
          <w:color w:val="893BC3"/>
        </w:rPr>
        <w:t>-organisatie</w:t>
      </w:r>
      <w:r w:rsidR="00EE7FE7">
        <w:rPr>
          <w:b/>
          <w:i/>
          <w:color w:val="893BC3"/>
        </w:rPr>
        <w:t xml:space="preserve"> </w:t>
      </w:r>
      <w:r w:rsidR="00EE7FE7">
        <w:rPr>
          <w:i/>
          <w:color w:val="893BC3"/>
        </w:rPr>
        <w:t>(§5.5)</w:t>
      </w:r>
      <w:r w:rsidR="00786034">
        <w:rPr>
          <w:color w:val="893BC3"/>
        </w:rPr>
        <w:t>.</w:t>
      </w:r>
    </w:p>
    <w:p w14:paraId="7736D6A2" w14:textId="77777777" w:rsidR="00CB0D81" w:rsidRPr="00CB0D81" w:rsidRDefault="0024790F" w:rsidP="00CB0D81">
      <w:pPr>
        <w:pStyle w:val="Kop2"/>
      </w:pPr>
      <w:bookmarkStart w:id="44" w:name="_Toc414286822"/>
      <w:bookmarkStart w:id="45" w:name="_Toc414297607"/>
      <w:bookmarkStart w:id="46" w:name="_Toc493227594"/>
      <w:bookmarkEnd w:id="44"/>
      <w:bookmarkEnd w:id="45"/>
      <w:r>
        <w:t>Risico’s &amp; Uitdagingen</w:t>
      </w:r>
      <w:bookmarkEnd w:id="46"/>
    </w:p>
    <w:p w14:paraId="0DD50EDF" w14:textId="77777777" w:rsidR="00B810C2" w:rsidRPr="00B810C2" w:rsidRDefault="00B810C2" w:rsidP="00FD2B2E">
      <w:pPr>
        <w:pStyle w:val="Geenafstand"/>
        <w:jc w:val="both"/>
      </w:pPr>
      <w:r>
        <w:t xml:space="preserve">Op basis van je bevindingen </w:t>
      </w:r>
      <w:r w:rsidR="004508D5">
        <w:t>uit</w:t>
      </w:r>
      <w:r>
        <w:t xml:space="preserve"> hoofdstuk 3 en 4 kun je nu de risico’s samen met de proceseigenaren gaan beno</w:t>
      </w:r>
      <w:r w:rsidR="00321380">
        <w:t>e</w:t>
      </w:r>
      <w:r>
        <w:t xml:space="preserve">men. Dit is geen makkelijk taak. Als sociaal vaardige kwartiermaker ga je met veel enthousiasme aan de slag. Maar </w:t>
      </w:r>
      <w:r w:rsidRPr="00B810C2">
        <w:t>vaak blijkt dat je collega’s niet op jou zitten te wachten. Regelmatig krijg je dan te horen dan te horen:</w:t>
      </w:r>
    </w:p>
    <w:p w14:paraId="41A84AF7" w14:textId="77777777" w:rsidR="00B810C2" w:rsidRPr="00B810C2" w:rsidRDefault="00B810C2" w:rsidP="003E0971">
      <w:pPr>
        <w:pStyle w:val="Geenafstand"/>
        <w:numPr>
          <w:ilvl w:val="0"/>
          <w:numId w:val="13"/>
        </w:numPr>
        <w:ind w:left="284" w:hanging="284"/>
      </w:pPr>
      <w:r w:rsidRPr="00B810C2">
        <w:t>je veel te negatief bent, het zal wel allemaal meevallen;</w:t>
      </w:r>
    </w:p>
    <w:p w14:paraId="7050CA48" w14:textId="77777777" w:rsidR="00B810C2" w:rsidRPr="00B810C2" w:rsidRDefault="00B810C2" w:rsidP="003E0971">
      <w:pPr>
        <w:pStyle w:val="Lijstalinea"/>
        <w:numPr>
          <w:ilvl w:val="0"/>
          <w:numId w:val="13"/>
        </w:numPr>
        <w:ind w:left="284" w:hanging="284"/>
        <w:jc w:val="both"/>
        <w:rPr>
          <w:sz w:val="20"/>
          <w:szCs w:val="20"/>
        </w:rPr>
      </w:pPr>
      <w:r w:rsidRPr="00B810C2">
        <w:rPr>
          <w:sz w:val="20"/>
          <w:szCs w:val="20"/>
        </w:rPr>
        <w:t>je de moeilijkheid van het werk duidelijk overschat</w:t>
      </w:r>
      <w:r w:rsidR="000E454B">
        <w:rPr>
          <w:sz w:val="20"/>
          <w:szCs w:val="20"/>
        </w:rPr>
        <w:t>,</w:t>
      </w:r>
      <w:r w:rsidRPr="00B810C2">
        <w:rPr>
          <w:sz w:val="20"/>
          <w:szCs w:val="20"/>
        </w:rPr>
        <w:t xml:space="preserve"> er is geen risicomanagement</w:t>
      </w:r>
      <w:r w:rsidR="00321380">
        <w:rPr>
          <w:sz w:val="20"/>
          <w:szCs w:val="20"/>
        </w:rPr>
        <w:t xml:space="preserve"> nodig</w:t>
      </w:r>
      <w:r w:rsidRPr="00B810C2">
        <w:rPr>
          <w:sz w:val="20"/>
          <w:szCs w:val="20"/>
        </w:rPr>
        <w:t>;</w:t>
      </w:r>
    </w:p>
    <w:p w14:paraId="666D2337" w14:textId="77777777" w:rsidR="00B810C2" w:rsidRPr="00B810C2" w:rsidRDefault="00B810C2" w:rsidP="003E0971">
      <w:pPr>
        <w:pStyle w:val="Lijstalinea"/>
        <w:numPr>
          <w:ilvl w:val="0"/>
          <w:numId w:val="13"/>
        </w:numPr>
        <w:ind w:left="284" w:hanging="284"/>
        <w:jc w:val="both"/>
        <w:rPr>
          <w:sz w:val="20"/>
          <w:szCs w:val="20"/>
        </w:rPr>
      </w:pPr>
      <w:r w:rsidRPr="00B810C2">
        <w:rPr>
          <w:sz w:val="20"/>
          <w:szCs w:val="20"/>
        </w:rPr>
        <w:t>het moment waarop risico’s worden aangedragen is nooit goed;</w:t>
      </w:r>
    </w:p>
    <w:p w14:paraId="03ECE6F3" w14:textId="77777777" w:rsidR="00B810C2" w:rsidRPr="00B810C2" w:rsidRDefault="00B810C2" w:rsidP="003E0971">
      <w:pPr>
        <w:pStyle w:val="Lijstalinea"/>
        <w:numPr>
          <w:ilvl w:val="0"/>
          <w:numId w:val="13"/>
        </w:numPr>
        <w:ind w:left="284" w:hanging="284"/>
        <w:jc w:val="both"/>
      </w:pPr>
      <w:r w:rsidRPr="00B810C2">
        <w:rPr>
          <w:sz w:val="20"/>
          <w:szCs w:val="20"/>
        </w:rPr>
        <w:t xml:space="preserve">je moet </w:t>
      </w:r>
      <w:r w:rsidRPr="004508D5">
        <w:rPr>
          <w:sz w:val="20"/>
          <w:szCs w:val="20"/>
        </w:rPr>
        <w:t>je geen zorgen maken, veel zaken worden al beheerst.</w:t>
      </w:r>
    </w:p>
    <w:p w14:paraId="3264B652" w14:textId="77777777" w:rsidR="00B810C2" w:rsidRDefault="004508D5" w:rsidP="00B810C2">
      <w:pPr>
        <w:ind w:left="284" w:hanging="284"/>
        <w:jc w:val="both"/>
      </w:pPr>
      <w:r>
        <w:t>Maar hou vast</w:t>
      </w:r>
      <w:r w:rsidR="00321380">
        <w:t>!</w:t>
      </w:r>
    </w:p>
    <w:p w14:paraId="5CB32A8C" w14:textId="77777777" w:rsidR="00CA6FE9" w:rsidRPr="00CA6FE9" w:rsidRDefault="00CA6FE9" w:rsidP="00B810C2">
      <w:pPr>
        <w:jc w:val="both"/>
      </w:pPr>
    </w:p>
    <w:p w14:paraId="607436FE" w14:textId="77777777" w:rsidR="00612424" w:rsidRPr="004508D5" w:rsidRDefault="00612424" w:rsidP="00B810C2">
      <w:pPr>
        <w:autoSpaceDE w:val="0"/>
        <w:autoSpaceDN w:val="0"/>
        <w:adjustRightInd w:val="0"/>
        <w:spacing w:after="0"/>
        <w:contextualSpacing w:val="0"/>
        <w:jc w:val="both"/>
        <w:rPr>
          <w:rFonts w:ascii="Calibri Light" w:hAnsi="Calibri Light" w:cs="Calibri Light"/>
          <w:b/>
          <w:color w:val="222A35"/>
          <w:sz w:val="24"/>
          <w:szCs w:val="24"/>
        </w:rPr>
      </w:pPr>
      <w:r w:rsidRPr="004508D5">
        <w:rPr>
          <w:rFonts w:ascii="Calibri Light" w:hAnsi="Calibri Light" w:cs="Calibri Light"/>
          <w:b/>
          <w:sz w:val="24"/>
          <w:szCs w:val="24"/>
        </w:rPr>
        <w:t>Ter overdenking</w:t>
      </w:r>
      <w:r w:rsidRPr="004508D5">
        <w:rPr>
          <w:rFonts w:ascii="Calibri Light" w:hAnsi="Calibri Light" w:cs="Calibri Light"/>
          <w:b/>
          <w:color w:val="222A35"/>
          <w:sz w:val="24"/>
          <w:szCs w:val="24"/>
        </w:rPr>
        <w:t>; lijst met bruikbare principes</w:t>
      </w:r>
    </w:p>
    <w:p w14:paraId="656E8AF5" w14:textId="77777777" w:rsidR="00612424" w:rsidRPr="004508D5" w:rsidRDefault="00612424" w:rsidP="003E0971">
      <w:pPr>
        <w:pStyle w:val="Lijstalinea"/>
        <w:numPr>
          <w:ilvl w:val="0"/>
          <w:numId w:val="23"/>
        </w:numPr>
        <w:autoSpaceDE w:val="0"/>
        <w:autoSpaceDN w:val="0"/>
        <w:adjustRightInd w:val="0"/>
        <w:ind w:left="284" w:hanging="284"/>
        <w:jc w:val="both"/>
        <w:rPr>
          <w:rFonts w:cs="Calibri"/>
          <w:color w:val="000000"/>
          <w:sz w:val="20"/>
          <w:szCs w:val="20"/>
        </w:rPr>
      </w:pPr>
      <w:r w:rsidRPr="004508D5">
        <w:rPr>
          <w:rFonts w:cs="Calibri"/>
          <w:color w:val="000000"/>
          <w:sz w:val="20"/>
          <w:szCs w:val="20"/>
        </w:rPr>
        <w:t>Doelen en risico’s horen bij elkaar</w:t>
      </w:r>
      <w:r w:rsidR="004508D5">
        <w:rPr>
          <w:rFonts w:cs="Calibri"/>
          <w:color w:val="000000"/>
          <w:sz w:val="20"/>
          <w:szCs w:val="20"/>
        </w:rPr>
        <w:t>;</w:t>
      </w:r>
    </w:p>
    <w:p w14:paraId="5CD5CD4B" w14:textId="77777777" w:rsidR="00612424" w:rsidRPr="004508D5" w:rsidRDefault="00612424" w:rsidP="003E0971">
      <w:pPr>
        <w:pStyle w:val="Lijstalinea"/>
        <w:numPr>
          <w:ilvl w:val="0"/>
          <w:numId w:val="23"/>
        </w:numPr>
        <w:autoSpaceDE w:val="0"/>
        <w:autoSpaceDN w:val="0"/>
        <w:adjustRightInd w:val="0"/>
        <w:ind w:left="284" w:hanging="284"/>
        <w:jc w:val="both"/>
        <w:rPr>
          <w:rFonts w:cs="Calibri"/>
          <w:color w:val="000000"/>
          <w:sz w:val="20"/>
          <w:szCs w:val="20"/>
        </w:rPr>
      </w:pPr>
      <w:r w:rsidRPr="004508D5">
        <w:rPr>
          <w:rFonts w:cs="Calibri"/>
          <w:color w:val="000000"/>
          <w:sz w:val="20"/>
          <w:szCs w:val="20"/>
        </w:rPr>
        <w:t>Risicomanagement geeft vertrouwen</w:t>
      </w:r>
      <w:r w:rsidR="004508D5">
        <w:rPr>
          <w:rFonts w:cs="Calibri"/>
          <w:color w:val="000000"/>
          <w:sz w:val="20"/>
          <w:szCs w:val="20"/>
        </w:rPr>
        <w:t>;</w:t>
      </w:r>
    </w:p>
    <w:p w14:paraId="11318C7E" w14:textId="77777777" w:rsidR="00612424" w:rsidRPr="004508D5" w:rsidRDefault="00612424" w:rsidP="003E0971">
      <w:pPr>
        <w:pStyle w:val="Lijstalinea"/>
        <w:numPr>
          <w:ilvl w:val="0"/>
          <w:numId w:val="23"/>
        </w:numPr>
        <w:autoSpaceDE w:val="0"/>
        <w:autoSpaceDN w:val="0"/>
        <w:adjustRightInd w:val="0"/>
        <w:ind w:left="284" w:hanging="284"/>
        <w:jc w:val="both"/>
        <w:rPr>
          <w:rFonts w:cs="Calibri"/>
          <w:color w:val="000000"/>
          <w:sz w:val="20"/>
          <w:szCs w:val="20"/>
        </w:rPr>
      </w:pPr>
      <w:r w:rsidRPr="004508D5">
        <w:rPr>
          <w:rFonts w:cs="Calibri"/>
          <w:color w:val="000000"/>
          <w:sz w:val="20"/>
          <w:szCs w:val="20"/>
        </w:rPr>
        <w:t>Als je alles onder controle hebt, ga je niet hard genoeg</w:t>
      </w:r>
      <w:r w:rsidR="004508D5">
        <w:rPr>
          <w:rFonts w:cs="Calibri"/>
          <w:color w:val="000000"/>
          <w:sz w:val="20"/>
          <w:szCs w:val="20"/>
        </w:rPr>
        <w:t>;</w:t>
      </w:r>
    </w:p>
    <w:p w14:paraId="34E773DF" w14:textId="77777777" w:rsidR="00612424" w:rsidRPr="004508D5" w:rsidRDefault="00612424" w:rsidP="003E0971">
      <w:pPr>
        <w:pStyle w:val="Lijstalinea"/>
        <w:numPr>
          <w:ilvl w:val="0"/>
          <w:numId w:val="23"/>
        </w:numPr>
        <w:autoSpaceDE w:val="0"/>
        <w:autoSpaceDN w:val="0"/>
        <w:adjustRightInd w:val="0"/>
        <w:ind w:left="284" w:hanging="284"/>
        <w:jc w:val="both"/>
        <w:rPr>
          <w:rFonts w:cs="Calibri"/>
          <w:color w:val="000000"/>
          <w:sz w:val="20"/>
          <w:szCs w:val="20"/>
        </w:rPr>
      </w:pPr>
      <w:r w:rsidRPr="004508D5">
        <w:rPr>
          <w:rFonts w:cs="Calibri"/>
          <w:color w:val="000000"/>
          <w:sz w:val="20"/>
          <w:szCs w:val="20"/>
        </w:rPr>
        <w:t>Een manager zonder risico’s is een slechte manager</w:t>
      </w:r>
      <w:r w:rsidR="004508D5">
        <w:rPr>
          <w:rFonts w:cs="Calibri"/>
          <w:color w:val="000000"/>
          <w:sz w:val="20"/>
          <w:szCs w:val="20"/>
        </w:rPr>
        <w:t>;</w:t>
      </w:r>
    </w:p>
    <w:p w14:paraId="2E551166" w14:textId="77777777" w:rsidR="00612424" w:rsidRPr="004508D5" w:rsidRDefault="00612424" w:rsidP="003E0971">
      <w:pPr>
        <w:pStyle w:val="Lijstalinea"/>
        <w:numPr>
          <w:ilvl w:val="0"/>
          <w:numId w:val="23"/>
        </w:numPr>
        <w:autoSpaceDE w:val="0"/>
        <w:autoSpaceDN w:val="0"/>
        <w:adjustRightInd w:val="0"/>
        <w:ind w:left="284" w:hanging="284"/>
        <w:jc w:val="both"/>
        <w:rPr>
          <w:rFonts w:cs="Calibri"/>
          <w:color w:val="000000"/>
          <w:sz w:val="20"/>
          <w:szCs w:val="20"/>
        </w:rPr>
      </w:pPr>
      <w:r w:rsidRPr="004508D5">
        <w:rPr>
          <w:rFonts w:cs="Calibri"/>
          <w:color w:val="000000"/>
          <w:sz w:val="20"/>
          <w:szCs w:val="20"/>
        </w:rPr>
        <w:t>Een goede manager neemt risico’s en communiceert erover</w:t>
      </w:r>
      <w:r w:rsidR="004508D5">
        <w:rPr>
          <w:rFonts w:cs="Calibri"/>
          <w:color w:val="000000"/>
          <w:sz w:val="20"/>
          <w:szCs w:val="20"/>
        </w:rPr>
        <w:t>;</w:t>
      </w:r>
    </w:p>
    <w:p w14:paraId="1089324D" w14:textId="77777777" w:rsidR="00612424" w:rsidRPr="004508D5" w:rsidRDefault="00612424" w:rsidP="003E0971">
      <w:pPr>
        <w:pStyle w:val="Lijstalinea"/>
        <w:numPr>
          <w:ilvl w:val="0"/>
          <w:numId w:val="23"/>
        </w:numPr>
        <w:autoSpaceDE w:val="0"/>
        <w:autoSpaceDN w:val="0"/>
        <w:adjustRightInd w:val="0"/>
        <w:ind w:left="284" w:hanging="284"/>
        <w:jc w:val="both"/>
        <w:rPr>
          <w:rFonts w:cs="Calibri"/>
          <w:color w:val="000000"/>
          <w:sz w:val="20"/>
          <w:szCs w:val="20"/>
        </w:rPr>
      </w:pPr>
      <w:r w:rsidRPr="004508D5">
        <w:rPr>
          <w:rFonts w:cs="Calibri"/>
          <w:color w:val="000000"/>
          <w:sz w:val="20"/>
          <w:szCs w:val="20"/>
        </w:rPr>
        <w:t>Als je niet naar risico’s vraagt</w:t>
      </w:r>
      <w:r w:rsidR="004508D5">
        <w:rPr>
          <w:rFonts w:cs="Calibri"/>
          <w:color w:val="000000"/>
          <w:sz w:val="20"/>
          <w:szCs w:val="20"/>
        </w:rPr>
        <w:t>, krijg je ze ook niet te horen;</w:t>
      </w:r>
    </w:p>
    <w:p w14:paraId="7A5B68F2" w14:textId="77777777" w:rsidR="00612424" w:rsidRPr="004508D5" w:rsidRDefault="004508D5" w:rsidP="003E0971">
      <w:pPr>
        <w:pStyle w:val="Lijstalinea"/>
        <w:numPr>
          <w:ilvl w:val="0"/>
          <w:numId w:val="23"/>
        </w:numPr>
        <w:autoSpaceDE w:val="0"/>
        <w:autoSpaceDN w:val="0"/>
        <w:adjustRightInd w:val="0"/>
        <w:ind w:left="284" w:hanging="284"/>
        <w:jc w:val="both"/>
        <w:rPr>
          <w:rFonts w:cs="Calibri"/>
          <w:color w:val="000000"/>
          <w:sz w:val="20"/>
          <w:szCs w:val="20"/>
        </w:rPr>
      </w:pPr>
      <w:r>
        <w:rPr>
          <w:rFonts w:cs="Calibri"/>
          <w:color w:val="000000"/>
          <w:sz w:val="20"/>
          <w:szCs w:val="20"/>
        </w:rPr>
        <w:t>Twee weten meer dan één;</w:t>
      </w:r>
    </w:p>
    <w:p w14:paraId="1FD5F5DD" w14:textId="77777777" w:rsidR="00612424" w:rsidRPr="004508D5" w:rsidRDefault="00612424" w:rsidP="003E0971">
      <w:pPr>
        <w:pStyle w:val="Lijstalinea"/>
        <w:numPr>
          <w:ilvl w:val="0"/>
          <w:numId w:val="23"/>
        </w:numPr>
        <w:autoSpaceDE w:val="0"/>
        <w:autoSpaceDN w:val="0"/>
        <w:adjustRightInd w:val="0"/>
        <w:ind w:left="284" w:hanging="284"/>
        <w:jc w:val="both"/>
        <w:rPr>
          <w:rFonts w:cs="Calibri"/>
          <w:color w:val="000000"/>
          <w:sz w:val="20"/>
          <w:szCs w:val="20"/>
        </w:rPr>
      </w:pPr>
      <w:r w:rsidRPr="004508D5">
        <w:rPr>
          <w:rFonts w:cs="Calibri"/>
          <w:color w:val="000000"/>
          <w:sz w:val="20"/>
          <w:szCs w:val="20"/>
        </w:rPr>
        <w:t>Wie zijn risico’s niet kent, heeft geen keuze</w:t>
      </w:r>
      <w:r w:rsidR="004508D5">
        <w:rPr>
          <w:rFonts w:cs="Calibri"/>
          <w:color w:val="000000"/>
          <w:sz w:val="20"/>
          <w:szCs w:val="20"/>
        </w:rPr>
        <w:t>;</w:t>
      </w:r>
    </w:p>
    <w:p w14:paraId="6E45F321" w14:textId="77777777" w:rsidR="00612424" w:rsidRPr="004508D5" w:rsidRDefault="00612424" w:rsidP="003E0971">
      <w:pPr>
        <w:pStyle w:val="Lijstalinea"/>
        <w:numPr>
          <w:ilvl w:val="0"/>
          <w:numId w:val="23"/>
        </w:numPr>
        <w:autoSpaceDE w:val="0"/>
        <w:autoSpaceDN w:val="0"/>
        <w:adjustRightInd w:val="0"/>
        <w:ind w:left="284" w:hanging="284"/>
        <w:jc w:val="both"/>
        <w:rPr>
          <w:rFonts w:cs="Calibri"/>
          <w:color w:val="000000"/>
          <w:sz w:val="20"/>
          <w:szCs w:val="20"/>
        </w:rPr>
      </w:pPr>
      <w:r w:rsidRPr="004508D5">
        <w:rPr>
          <w:rFonts w:cs="Calibri"/>
          <w:color w:val="000000"/>
          <w:sz w:val="20"/>
          <w:szCs w:val="20"/>
        </w:rPr>
        <w:t>Risico’s worden het best beheerst do</w:t>
      </w:r>
      <w:r w:rsidR="004508D5">
        <w:rPr>
          <w:rFonts w:cs="Calibri"/>
          <w:color w:val="000000"/>
          <w:sz w:val="20"/>
          <w:szCs w:val="20"/>
        </w:rPr>
        <w:t>or hen die er belang bij hebben;</w:t>
      </w:r>
    </w:p>
    <w:p w14:paraId="0C8D1CA5" w14:textId="77777777" w:rsidR="00612424" w:rsidRPr="004508D5" w:rsidRDefault="00612424" w:rsidP="003E0971">
      <w:pPr>
        <w:pStyle w:val="Lijstalinea"/>
        <w:numPr>
          <w:ilvl w:val="0"/>
          <w:numId w:val="23"/>
        </w:numPr>
        <w:autoSpaceDE w:val="0"/>
        <w:autoSpaceDN w:val="0"/>
        <w:adjustRightInd w:val="0"/>
        <w:ind w:left="284" w:hanging="284"/>
        <w:jc w:val="both"/>
        <w:rPr>
          <w:rFonts w:cs="Calibri"/>
          <w:color w:val="000000"/>
          <w:sz w:val="20"/>
          <w:szCs w:val="20"/>
        </w:rPr>
      </w:pPr>
      <w:r w:rsidRPr="004508D5">
        <w:rPr>
          <w:rFonts w:cs="Calibri"/>
          <w:color w:val="000000"/>
          <w:sz w:val="20"/>
          <w:szCs w:val="20"/>
        </w:rPr>
        <w:t xml:space="preserve">Wie niet reflecteert op successen </w:t>
      </w:r>
      <w:r w:rsidR="004508D5">
        <w:rPr>
          <w:rFonts w:cs="Calibri"/>
          <w:color w:val="000000"/>
          <w:sz w:val="20"/>
          <w:szCs w:val="20"/>
        </w:rPr>
        <w:t>en fouten, is gestopt met leren;</w:t>
      </w:r>
    </w:p>
    <w:p w14:paraId="1C90AFE6" w14:textId="77777777" w:rsidR="00612424" w:rsidRPr="004508D5" w:rsidRDefault="00612424" w:rsidP="003E0971">
      <w:pPr>
        <w:pStyle w:val="Lijstalinea"/>
        <w:numPr>
          <w:ilvl w:val="0"/>
          <w:numId w:val="23"/>
        </w:numPr>
        <w:autoSpaceDE w:val="0"/>
        <w:autoSpaceDN w:val="0"/>
        <w:adjustRightInd w:val="0"/>
        <w:ind w:left="284" w:hanging="284"/>
        <w:jc w:val="both"/>
        <w:rPr>
          <w:rFonts w:cs="Calibri"/>
          <w:color w:val="000000"/>
          <w:sz w:val="20"/>
          <w:szCs w:val="20"/>
        </w:rPr>
      </w:pPr>
      <w:r w:rsidRPr="004508D5">
        <w:rPr>
          <w:rFonts w:cs="Calibri"/>
          <w:color w:val="000000"/>
          <w:sz w:val="20"/>
          <w:szCs w:val="20"/>
        </w:rPr>
        <w:t>Risicomanagement gaat om expliciteren van kennis</w:t>
      </w:r>
      <w:r w:rsidR="004508D5">
        <w:rPr>
          <w:rFonts w:cs="Calibri"/>
          <w:color w:val="000000"/>
          <w:sz w:val="20"/>
          <w:szCs w:val="20"/>
        </w:rPr>
        <w:t>;</w:t>
      </w:r>
    </w:p>
    <w:p w14:paraId="75B8C8BE" w14:textId="77777777" w:rsidR="00612424" w:rsidRPr="004508D5" w:rsidRDefault="00612424" w:rsidP="003E0971">
      <w:pPr>
        <w:pStyle w:val="Lijstalinea"/>
        <w:numPr>
          <w:ilvl w:val="0"/>
          <w:numId w:val="23"/>
        </w:numPr>
        <w:autoSpaceDE w:val="0"/>
        <w:autoSpaceDN w:val="0"/>
        <w:adjustRightInd w:val="0"/>
        <w:ind w:left="284" w:hanging="284"/>
        <w:jc w:val="both"/>
        <w:rPr>
          <w:rFonts w:cs="Calibri"/>
          <w:color w:val="000000"/>
          <w:sz w:val="20"/>
          <w:szCs w:val="20"/>
        </w:rPr>
      </w:pPr>
      <w:r w:rsidRPr="004508D5">
        <w:rPr>
          <w:rFonts w:cs="Calibri"/>
          <w:color w:val="000000"/>
          <w:sz w:val="20"/>
          <w:szCs w:val="20"/>
        </w:rPr>
        <w:t>Risicomanagement is geen doel op zich</w:t>
      </w:r>
      <w:r w:rsidR="004508D5">
        <w:rPr>
          <w:rFonts w:cs="Calibri"/>
          <w:color w:val="000000"/>
          <w:sz w:val="20"/>
          <w:szCs w:val="20"/>
        </w:rPr>
        <w:t>;</w:t>
      </w:r>
    </w:p>
    <w:p w14:paraId="4CFA1816" w14:textId="77777777" w:rsidR="00612424" w:rsidRPr="004508D5" w:rsidRDefault="00612424" w:rsidP="003E0971">
      <w:pPr>
        <w:pStyle w:val="Lijstalinea"/>
        <w:numPr>
          <w:ilvl w:val="0"/>
          <w:numId w:val="23"/>
        </w:numPr>
        <w:autoSpaceDE w:val="0"/>
        <w:autoSpaceDN w:val="0"/>
        <w:adjustRightInd w:val="0"/>
        <w:ind w:left="284" w:hanging="284"/>
        <w:jc w:val="both"/>
        <w:rPr>
          <w:rFonts w:cs="Calibri"/>
          <w:color w:val="000000"/>
          <w:sz w:val="20"/>
          <w:szCs w:val="20"/>
        </w:rPr>
      </w:pPr>
      <w:r w:rsidRPr="004508D5">
        <w:rPr>
          <w:rFonts w:cs="Calibri"/>
          <w:color w:val="000000"/>
          <w:sz w:val="20"/>
          <w:szCs w:val="20"/>
        </w:rPr>
        <w:t>Innovatie en risicomanagement gaan goed samen</w:t>
      </w:r>
      <w:r w:rsidR="004508D5">
        <w:rPr>
          <w:rFonts w:cs="Calibri"/>
          <w:color w:val="000000"/>
          <w:sz w:val="20"/>
          <w:szCs w:val="20"/>
        </w:rPr>
        <w:t>;</w:t>
      </w:r>
    </w:p>
    <w:p w14:paraId="317ACF99" w14:textId="77777777" w:rsidR="00612424" w:rsidRPr="004508D5" w:rsidRDefault="00612424" w:rsidP="003E0971">
      <w:pPr>
        <w:pStyle w:val="Lijstalinea"/>
        <w:numPr>
          <w:ilvl w:val="0"/>
          <w:numId w:val="23"/>
        </w:numPr>
        <w:autoSpaceDE w:val="0"/>
        <w:autoSpaceDN w:val="0"/>
        <w:adjustRightInd w:val="0"/>
        <w:ind w:left="284" w:hanging="284"/>
        <w:jc w:val="both"/>
        <w:rPr>
          <w:rFonts w:cs="Calibri"/>
          <w:color w:val="000000"/>
          <w:sz w:val="20"/>
          <w:szCs w:val="20"/>
        </w:rPr>
      </w:pPr>
      <w:r w:rsidRPr="004508D5">
        <w:rPr>
          <w:rFonts w:cs="Calibri"/>
          <w:color w:val="000000"/>
          <w:sz w:val="20"/>
          <w:szCs w:val="20"/>
        </w:rPr>
        <w:lastRenderedPageBreak/>
        <w:t>90% van de risico’s heeft als oorzaak menselijk handelen</w:t>
      </w:r>
      <w:r w:rsidR="004508D5">
        <w:rPr>
          <w:rFonts w:cs="Calibri"/>
          <w:color w:val="000000"/>
          <w:sz w:val="20"/>
          <w:szCs w:val="20"/>
        </w:rPr>
        <w:t>;</w:t>
      </w:r>
    </w:p>
    <w:p w14:paraId="4F7ADE9F" w14:textId="77777777" w:rsidR="00612424" w:rsidRPr="004508D5" w:rsidRDefault="00612424" w:rsidP="003E0971">
      <w:pPr>
        <w:pStyle w:val="Lijstalinea"/>
        <w:numPr>
          <w:ilvl w:val="0"/>
          <w:numId w:val="23"/>
        </w:numPr>
        <w:autoSpaceDE w:val="0"/>
        <w:autoSpaceDN w:val="0"/>
        <w:adjustRightInd w:val="0"/>
        <w:ind w:left="284" w:hanging="284"/>
        <w:jc w:val="both"/>
        <w:rPr>
          <w:rFonts w:cs="Calibri"/>
          <w:color w:val="000000"/>
          <w:sz w:val="20"/>
          <w:szCs w:val="20"/>
        </w:rPr>
      </w:pPr>
      <w:r w:rsidRPr="004508D5">
        <w:rPr>
          <w:rFonts w:cs="Calibri"/>
          <w:color w:val="000000"/>
          <w:sz w:val="20"/>
          <w:szCs w:val="20"/>
        </w:rPr>
        <w:t>Fouten maken doe je niet alleen</w:t>
      </w:r>
      <w:r w:rsidR="004508D5">
        <w:rPr>
          <w:rFonts w:cs="Calibri"/>
          <w:color w:val="000000"/>
          <w:sz w:val="20"/>
          <w:szCs w:val="20"/>
        </w:rPr>
        <w:t>;</w:t>
      </w:r>
    </w:p>
    <w:p w14:paraId="37BB62E3" w14:textId="77777777" w:rsidR="00612424" w:rsidRPr="004508D5" w:rsidRDefault="00612424" w:rsidP="003E0971">
      <w:pPr>
        <w:pStyle w:val="Lijstalinea"/>
        <w:numPr>
          <w:ilvl w:val="0"/>
          <w:numId w:val="23"/>
        </w:numPr>
        <w:autoSpaceDE w:val="0"/>
        <w:autoSpaceDN w:val="0"/>
        <w:adjustRightInd w:val="0"/>
        <w:ind w:left="284" w:hanging="284"/>
        <w:jc w:val="both"/>
        <w:rPr>
          <w:rFonts w:cs="Calibri"/>
          <w:color w:val="000000"/>
          <w:sz w:val="20"/>
          <w:szCs w:val="20"/>
        </w:rPr>
      </w:pPr>
      <w:r w:rsidRPr="004508D5">
        <w:rPr>
          <w:rFonts w:cs="Calibri"/>
          <w:color w:val="000000"/>
          <w:sz w:val="20"/>
          <w:szCs w:val="20"/>
        </w:rPr>
        <w:t>Een au</w:t>
      </w:r>
      <w:r w:rsidR="004508D5">
        <w:rPr>
          <w:rFonts w:cs="Calibri"/>
          <w:color w:val="000000"/>
          <w:sz w:val="20"/>
          <w:szCs w:val="20"/>
        </w:rPr>
        <w:t>to zonder remmen gaat niet hard;</w:t>
      </w:r>
    </w:p>
    <w:p w14:paraId="2ACD723C" w14:textId="77777777" w:rsidR="008C212A" w:rsidRPr="004508D5" w:rsidRDefault="00612424" w:rsidP="003E0971">
      <w:pPr>
        <w:pStyle w:val="Lijstalinea"/>
        <w:numPr>
          <w:ilvl w:val="0"/>
          <w:numId w:val="23"/>
        </w:numPr>
        <w:ind w:left="284" w:hanging="284"/>
        <w:jc w:val="both"/>
        <w:rPr>
          <w:rFonts w:cs="Calibri"/>
          <w:color w:val="000000"/>
          <w:sz w:val="20"/>
          <w:szCs w:val="20"/>
        </w:rPr>
      </w:pPr>
      <w:r w:rsidRPr="004508D5">
        <w:rPr>
          <w:rFonts w:cs="Calibri"/>
          <w:color w:val="000000"/>
          <w:sz w:val="20"/>
          <w:szCs w:val="20"/>
        </w:rPr>
        <w:t>Ondernemen is risico’s nemen en van fouten leren</w:t>
      </w:r>
      <w:r w:rsidR="004508D5">
        <w:rPr>
          <w:rFonts w:cs="Calibri"/>
          <w:color w:val="000000"/>
          <w:sz w:val="20"/>
          <w:szCs w:val="20"/>
        </w:rPr>
        <w:t>.</w:t>
      </w:r>
      <w:r w:rsidR="004508D5" w:rsidRPr="004508D5">
        <w:rPr>
          <w:rStyle w:val="Voetnootmarkering"/>
          <w:rFonts w:cs="Calibri"/>
          <w:color w:val="000000"/>
          <w:sz w:val="20"/>
          <w:szCs w:val="20"/>
        </w:rPr>
        <w:footnoteReference w:id="6"/>
      </w:r>
    </w:p>
    <w:p w14:paraId="26A4447C" w14:textId="77777777" w:rsidR="004508D5" w:rsidRPr="004508D5" w:rsidRDefault="004508D5" w:rsidP="00B810C2">
      <w:pPr>
        <w:jc w:val="both"/>
        <w:rPr>
          <w:rFonts w:cs="Calibri"/>
          <w:color w:val="000000"/>
        </w:rPr>
      </w:pPr>
    </w:p>
    <w:p w14:paraId="06E416FA" w14:textId="77777777" w:rsidR="004F6670" w:rsidRDefault="004F6670" w:rsidP="00B810C2">
      <w:pPr>
        <w:jc w:val="both"/>
      </w:pPr>
      <w:r>
        <w:t xml:space="preserve">Binnen de </w:t>
      </w:r>
      <w:r w:rsidR="00FD2C51">
        <w:t>mbo</w:t>
      </w:r>
      <w:r>
        <w:t xml:space="preserve"> sector hebben we alle mogelijke risico’s in kaart gebracht. Het document </w:t>
      </w:r>
      <w:r w:rsidR="003B013A" w:rsidRPr="003B013A">
        <w:t>Risico inventarisatie ibp</w:t>
      </w:r>
      <w:r>
        <w:t xml:space="preserve"> (IBPDOC29)</w:t>
      </w:r>
      <w:r w:rsidR="00676FBD">
        <w:t xml:space="preserve"> beschrijft de meest voorkomende risico’s binnen een </w:t>
      </w:r>
      <w:r w:rsidR="00FD2C51">
        <w:t>mbo</w:t>
      </w:r>
      <w:r w:rsidR="00676FBD">
        <w:t xml:space="preserve"> instellingen op een </w:t>
      </w:r>
      <w:r w:rsidR="009F42ED">
        <w:t>vier</w:t>
      </w:r>
      <w:r w:rsidR="00676FBD">
        <w:t>tal gebieden, te weten:</w:t>
      </w:r>
    </w:p>
    <w:p w14:paraId="775224B2" w14:textId="77777777" w:rsidR="00742203" w:rsidRPr="00742203" w:rsidRDefault="00742203" w:rsidP="00742203">
      <w:pPr>
        <w:spacing w:after="0"/>
        <w:ind w:left="284" w:hanging="284"/>
        <w:contextualSpacing w:val="0"/>
        <w:textAlignment w:val="baseline"/>
        <w:rPr>
          <w:rFonts w:ascii="Times New Roman" w:eastAsia="Times New Roman" w:hAnsi="Times New Roman"/>
          <w:lang w:eastAsia="nl-NL"/>
        </w:rPr>
      </w:pPr>
      <w:r w:rsidRPr="00742203">
        <w:rPr>
          <w:rFonts w:asciiTheme="minorHAnsi" w:eastAsiaTheme="minorEastAsia" w:cs="Arial"/>
          <w:bCs/>
          <w:color w:val="000000" w:themeColor="text1"/>
          <w:kern w:val="24"/>
          <w:lang w:eastAsia="nl-NL"/>
        </w:rPr>
        <w:t>1A</w:t>
      </w:r>
      <w:r w:rsidRPr="00742203">
        <w:rPr>
          <w:rFonts w:asciiTheme="minorHAnsi" w:eastAsiaTheme="minorEastAsia" w:cs="Arial"/>
          <w:bCs/>
          <w:color w:val="000000" w:themeColor="text1"/>
          <w:kern w:val="24"/>
          <w:lang w:eastAsia="nl-NL"/>
        </w:rPr>
        <w:tab/>
        <w:t>Beleid, organisatie en personeel Informatiebeveiliging</w:t>
      </w:r>
    </w:p>
    <w:p w14:paraId="2556C37E" w14:textId="77777777" w:rsidR="00742203" w:rsidRDefault="00742203" w:rsidP="00742203">
      <w:pPr>
        <w:spacing w:after="0"/>
        <w:ind w:left="284" w:hanging="284"/>
        <w:contextualSpacing w:val="0"/>
        <w:textAlignment w:val="baseline"/>
        <w:rPr>
          <w:rFonts w:asciiTheme="minorHAnsi" w:eastAsiaTheme="minorEastAsia" w:cs="Arial"/>
          <w:b/>
          <w:bCs/>
          <w:color w:val="007434"/>
          <w:kern w:val="24"/>
          <w:lang w:eastAsia="nl-NL"/>
        </w:rPr>
      </w:pPr>
      <w:r w:rsidRPr="00922FB2">
        <w:rPr>
          <w:rFonts w:asciiTheme="minorHAnsi" w:eastAsiaTheme="minorEastAsia" w:cs="Arial"/>
          <w:b/>
          <w:bCs/>
          <w:color w:val="007434"/>
          <w:kern w:val="24"/>
          <w:lang w:eastAsia="nl-NL"/>
        </w:rPr>
        <w:t>1B</w:t>
      </w:r>
      <w:r w:rsidRPr="00922FB2">
        <w:rPr>
          <w:rFonts w:asciiTheme="minorHAnsi" w:eastAsiaTheme="minorEastAsia" w:cs="Arial"/>
          <w:b/>
          <w:bCs/>
          <w:color w:val="007434"/>
          <w:kern w:val="24"/>
          <w:lang w:eastAsia="nl-NL"/>
        </w:rPr>
        <w:tab/>
        <w:t>Beleid, organisatie en personeel Privacy</w:t>
      </w:r>
    </w:p>
    <w:p w14:paraId="0C9671F2" w14:textId="77777777" w:rsidR="003B013A" w:rsidRDefault="003B013A" w:rsidP="00742203">
      <w:pPr>
        <w:spacing w:after="0"/>
        <w:ind w:left="284" w:hanging="284"/>
        <w:contextualSpacing w:val="0"/>
        <w:textAlignment w:val="baseline"/>
        <w:rPr>
          <w:rFonts w:asciiTheme="minorHAnsi" w:eastAsiaTheme="minorEastAsia" w:cs="Arial"/>
          <w:bCs/>
          <w:color w:val="007434"/>
          <w:kern w:val="24"/>
          <w:lang w:eastAsia="nl-NL"/>
        </w:rPr>
      </w:pPr>
      <w:r>
        <w:rPr>
          <w:rFonts w:asciiTheme="minorHAnsi" w:eastAsiaTheme="minorEastAsia" w:cs="Arial"/>
          <w:b/>
          <w:bCs/>
          <w:color w:val="007434"/>
          <w:kern w:val="24"/>
          <w:lang w:eastAsia="nl-NL"/>
        </w:rPr>
        <w:tab/>
      </w:r>
      <w:r w:rsidRPr="003B013A">
        <w:rPr>
          <w:rFonts w:asciiTheme="minorHAnsi" w:eastAsiaTheme="minorEastAsia" w:cs="Arial"/>
          <w:bCs/>
          <w:color w:val="007434"/>
          <w:kern w:val="24"/>
          <w:lang w:eastAsia="nl-NL"/>
        </w:rPr>
        <w:t>Privacy risico</w:t>
      </w:r>
      <w:r>
        <w:rPr>
          <w:rFonts w:asciiTheme="minorHAnsi" w:eastAsiaTheme="minorEastAsia" w:cs="Arial"/>
          <w:bCs/>
          <w:color w:val="007434"/>
          <w:kern w:val="24"/>
          <w:lang w:eastAsia="nl-NL"/>
        </w:rPr>
        <w:t>’</w:t>
      </w:r>
      <w:r w:rsidRPr="003B013A">
        <w:rPr>
          <w:rFonts w:asciiTheme="minorHAnsi" w:eastAsiaTheme="minorEastAsia" w:cs="Arial"/>
          <w:bCs/>
          <w:color w:val="007434"/>
          <w:kern w:val="24"/>
          <w:lang w:eastAsia="nl-NL"/>
        </w:rPr>
        <w:t>s</w:t>
      </w:r>
      <w:r>
        <w:rPr>
          <w:rFonts w:asciiTheme="minorHAnsi" w:eastAsiaTheme="minorEastAsia" w:cs="Arial"/>
          <w:bCs/>
          <w:color w:val="007434"/>
          <w:kern w:val="24"/>
          <w:lang w:eastAsia="nl-NL"/>
        </w:rPr>
        <w:t xml:space="preserve"> die extra aandacht verdienen</w:t>
      </w:r>
      <w:r w:rsidRPr="003B013A">
        <w:rPr>
          <w:rFonts w:asciiTheme="minorHAnsi" w:eastAsiaTheme="minorEastAsia" w:cs="Arial"/>
          <w:bCs/>
          <w:color w:val="007434"/>
          <w:kern w:val="24"/>
          <w:lang w:eastAsia="nl-NL"/>
        </w:rPr>
        <w:t>:</w:t>
      </w:r>
    </w:p>
    <w:p w14:paraId="029E1B19" w14:textId="77777777" w:rsidR="003B013A" w:rsidRDefault="003B013A" w:rsidP="003E0971">
      <w:pPr>
        <w:pStyle w:val="Lijstalinea"/>
        <w:numPr>
          <w:ilvl w:val="0"/>
          <w:numId w:val="40"/>
        </w:numPr>
        <w:ind w:left="567" w:hanging="283"/>
        <w:textAlignment w:val="baseline"/>
        <w:rPr>
          <w:rFonts w:eastAsiaTheme="minorEastAsia" w:cs="Arial"/>
          <w:bCs/>
          <w:color w:val="007434"/>
          <w:kern w:val="24"/>
          <w:sz w:val="20"/>
          <w:szCs w:val="20"/>
          <w:lang w:eastAsia="nl-NL"/>
        </w:rPr>
      </w:pPr>
      <w:r>
        <w:rPr>
          <w:rFonts w:eastAsiaTheme="minorEastAsia" w:cs="Arial"/>
          <w:bCs/>
          <w:color w:val="007434"/>
          <w:kern w:val="24"/>
          <w:sz w:val="20"/>
          <w:szCs w:val="20"/>
          <w:lang w:eastAsia="nl-NL"/>
        </w:rPr>
        <w:t>Datalekken;</w:t>
      </w:r>
    </w:p>
    <w:p w14:paraId="06823AD1" w14:textId="77777777" w:rsidR="003B013A" w:rsidRDefault="003B013A" w:rsidP="003E0971">
      <w:pPr>
        <w:pStyle w:val="Lijstalinea"/>
        <w:numPr>
          <w:ilvl w:val="0"/>
          <w:numId w:val="40"/>
        </w:numPr>
        <w:ind w:left="567" w:hanging="283"/>
        <w:textAlignment w:val="baseline"/>
        <w:rPr>
          <w:rFonts w:eastAsiaTheme="minorEastAsia" w:cs="Arial"/>
          <w:bCs/>
          <w:color w:val="007434"/>
          <w:kern w:val="24"/>
          <w:sz w:val="20"/>
          <w:szCs w:val="20"/>
          <w:lang w:eastAsia="nl-NL"/>
        </w:rPr>
      </w:pPr>
      <w:r>
        <w:rPr>
          <w:rFonts w:eastAsiaTheme="minorEastAsia" w:cs="Arial"/>
          <w:bCs/>
          <w:color w:val="007434"/>
          <w:kern w:val="24"/>
          <w:sz w:val="20"/>
          <w:szCs w:val="20"/>
          <w:lang w:eastAsia="nl-NL"/>
        </w:rPr>
        <w:t>Zorgdossiers van studenten;</w:t>
      </w:r>
    </w:p>
    <w:p w14:paraId="4D172843" w14:textId="77777777" w:rsidR="003B013A" w:rsidRPr="003B013A" w:rsidRDefault="003B013A" w:rsidP="003E0971">
      <w:pPr>
        <w:pStyle w:val="Lijstalinea"/>
        <w:numPr>
          <w:ilvl w:val="0"/>
          <w:numId w:val="40"/>
        </w:numPr>
        <w:ind w:left="567" w:hanging="283"/>
        <w:textAlignment w:val="baseline"/>
        <w:rPr>
          <w:rFonts w:eastAsiaTheme="minorEastAsia" w:cs="Arial"/>
          <w:bCs/>
          <w:color w:val="007434"/>
          <w:kern w:val="24"/>
          <w:sz w:val="20"/>
          <w:szCs w:val="20"/>
          <w:lang w:eastAsia="nl-NL"/>
        </w:rPr>
      </w:pPr>
      <w:r>
        <w:rPr>
          <w:rFonts w:eastAsiaTheme="minorEastAsia" w:cs="Arial"/>
          <w:bCs/>
          <w:color w:val="007434"/>
          <w:kern w:val="24"/>
          <w:sz w:val="20"/>
          <w:szCs w:val="20"/>
          <w:lang w:eastAsia="nl-NL"/>
        </w:rPr>
        <w:t>Verslagen van de gesprekscyclus van medewerkers.</w:t>
      </w:r>
    </w:p>
    <w:p w14:paraId="0C7075FD" w14:textId="77777777" w:rsidR="00742203" w:rsidRPr="00742203" w:rsidRDefault="00742203" w:rsidP="00742203">
      <w:pPr>
        <w:spacing w:after="0"/>
        <w:ind w:left="284" w:hanging="284"/>
        <w:contextualSpacing w:val="0"/>
        <w:textAlignment w:val="baseline"/>
        <w:rPr>
          <w:rFonts w:ascii="Times New Roman" w:eastAsia="Times New Roman" w:hAnsi="Times New Roman"/>
          <w:lang w:eastAsia="nl-NL"/>
        </w:rPr>
      </w:pPr>
      <w:r w:rsidRPr="00742203">
        <w:rPr>
          <w:rFonts w:asciiTheme="minorHAnsi" w:eastAsiaTheme="minorEastAsia" w:cs="Arial"/>
          <w:bCs/>
          <w:color w:val="000000" w:themeColor="text1"/>
          <w:kern w:val="24"/>
          <w:lang w:eastAsia="nl-NL"/>
        </w:rPr>
        <w:tab/>
      </w:r>
      <w:r w:rsidRPr="00742203">
        <w:rPr>
          <w:rFonts w:asciiTheme="minorHAnsi" w:eastAsiaTheme="minorEastAsia" w:cs="Arial"/>
          <w:bCs/>
          <w:kern w:val="24"/>
          <w:lang w:eastAsia="nl-NL"/>
        </w:rPr>
        <w:t xml:space="preserve">Cluster: 1, 2 en </w:t>
      </w:r>
      <w:r w:rsidRPr="00922FB2">
        <w:rPr>
          <w:rFonts w:asciiTheme="minorHAnsi" w:eastAsiaTheme="minorEastAsia" w:cs="Arial"/>
          <w:b/>
          <w:bCs/>
          <w:kern w:val="24"/>
          <w:lang w:eastAsia="nl-NL"/>
        </w:rPr>
        <w:t>7</w:t>
      </w:r>
    </w:p>
    <w:p w14:paraId="516B256E" w14:textId="77777777" w:rsidR="00742203" w:rsidRPr="007E78C9" w:rsidRDefault="00742203" w:rsidP="003E0971">
      <w:pPr>
        <w:pStyle w:val="Lijstalinea"/>
        <w:numPr>
          <w:ilvl w:val="0"/>
          <w:numId w:val="38"/>
        </w:numPr>
        <w:ind w:left="284" w:hanging="284"/>
        <w:textAlignment w:val="baseline"/>
        <w:rPr>
          <w:rFonts w:ascii="Times New Roman" w:eastAsia="Times New Roman" w:hAnsi="Times New Roman"/>
          <w:sz w:val="20"/>
          <w:szCs w:val="20"/>
          <w:lang w:eastAsia="nl-NL"/>
        </w:rPr>
      </w:pPr>
      <w:r w:rsidRPr="007E78C9">
        <w:rPr>
          <w:rFonts w:eastAsiaTheme="minorEastAsia" w:cs="Arial"/>
          <w:bCs/>
          <w:kern w:val="24"/>
          <w:sz w:val="20"/>
          <w:szCs w:val="20"/>
          <w:lang w:eastAsia="nl-NL"/>
        </w:rPr>
        <w:t>Techniek en externe koppelingen</w:t>
      </w:r>
    </w:p>
    <w:p w14:paraId="1687C17C" w14:textId="77777777" w:rsidR="00742203" w:rsidRPr="00742203" w:rsidRDefault="00742203" w:rsidP="00742203">
      <w:pPr>
        <w:spacing w:after="0"/>
        <w:ind w:left="284" w:hanging="284"/>
        <w:contextualSpacing w:val="0"/>
        <w:textAlignment w:val="baseline"/>
        <w:rPr>
          <w:rFonts w:ascii="Times New Roman" w:eastAsia="Times New Roman" w:hAnsi="Times New Roman"/>
          <w:lang w:eastAsia="nl-NL"/>
        </w:rPr>
      </w:pPr>
      <w:r w:rsidRPr="00742203">
        <w:rPr>
          <w:rFonts w:asciiTheme="minorHAnsi" w:eastAsiaTheme="minorEastAsia" w:cs="Arial"/>
          <w:bCs/>
          <w:kern w:val="24"/>
          <w:lang w:eastAsia="nl-NL"/>
        </w:rPr>
        <w:tab/>
        <w:t>Cluster: 3, 4 en 9</w:t>
      </w:r>
    </w:p>
    <w:p w14:paraId="71166153" w14:textId="77777777" w:rsidR="00742203" w:rsidRPr="007E78C9" w:rsidRDefault="00742203" w:rsidP="003E0971">
      <w:pPr>
        <w:pStyle w:val="Lijstalinea"/>
        <w:numPr>
          <w:ilvl w:val="0"/>
          <w:numId w:val="38"/>
        </w:numPr>
        <w:ind w:left="284" w:hanging="284"/>
        <w:textAlignment w:val="baseline"/>
        <w:rPr>
          <w:rFonts w:ascii="Times New Roman" w:eastAsia="Times New Roman" w:hAnsi="Times New Roman"/>
          <w:sz w:val="20"/>
          <w:szCs w:val="20"/>
          <w:lang w:eastAsia="nl-NL"/>
        </w:rPr>
      </w:pPr>
      <w:r w:rsidRPr="007E78C9">
        <w:rPr>
          <w:rFonts w:eastAsiaTheme="minorEastAsia" w:cs="Arial"/>
          <w:bCs/>
          <w:kern w:val="24"/>
          <w:sz w:val="20"/>
          <w:szCs w:val="20"/>
          <w:lang w:eastAsia="nl-NL"/>
        </w:rPr>
        <w:t>Applicaties en audit</w:t>
      </w:r>
    </w:p>
    <w:p w14:paraId="02A09E99" w14:textId="77777777" w:rsidR="00742203" w:rsidRPr="00742203" w:rsidRDefault="00742203" w:rsidP="00742203">
      <w:pPr>
        <w:spacing w:after="0"/>
        <w:ind w:left="284" w:hanging="284"/>
        <w:contextualSpacing w:val="0"/>
        <w:textAlignment w:val="baseline"/>
        <w:rPr>
          <w:rFonts w:ascii="Times New Roman" w:eastAsia="Times New Roman" w:hAnsi="Times New Roman"/>
          <w:lang w:eastAsia="nl-NL"/>
        </w:rPr>
      </w:pPr>
      <w:r w:rsidRPr="00742203">
        <w:rPr>
          <w:rFonts w:asciiTheme="minorHAnsi" w:eastAsiaTheme="minorEastAsia" w:cs="Arial"/>
          <w:bCs/>
          <w:kern w:val="24"/>
          <w:lang w:eastAsia="nl-NL"/>
        </w:rPr>
        <w:tab/>
        <w:t>Cluster: 5 en 6</w:t>
      </w:r>
    </w:p>
    <w:p w14:paraId="66F1075B" w14:textId="77777777" w:rsidR="00742203" w:rsidRPr="007E78C9" w:rsidRDefault="00742203" w:rsidP="003E0971">
      <w:pPr>
        <w:pStyle w:val="Lijstalinea"/>
        <w:numPr>
          <w:ilvl w:val="0"/>
          <w:numId w:val="38"/>
        </w:numPr>
        <w:ind w:left="284" w:hanging="284"/>
        <w:textAlignment w:val="baseline"/>
        <w:rPr>
          <w:rFonts w:ascii="Times New Roman" w:eastAsia="Times New Roman" w:hAnsi="Times New Roman"/>
          <w:lang w:eastAsia="nl-NL"/>
        </w:rPr>
      </w:pPr>
      <w:r w:rsidRPr="007E78C9">
        <w:rPr>
          <w:rFonts w:eastAsiaTheme="minorEastAsia" w:cs="Arial"/>
          <w:bCs/>
          <w:kern w:val="24"/>
          <w:sz w:val="20"/>
          <w:szCs w:val="20"/>
          <w:lang w:eastAsia="nl-NL"/>
        </w:rPr>
        <w:t>Examineren</w:t>
      </w:r>
    </w:p>
    <w:p w14:paraId="47B41B9B" w14:textId="77777777" w:rsidR="00742203" w:rsidRPr="00742203" w:rsidRDefault="00742203" w:rsidP="00742203">
      <w:pPr>
        <w:spacing w:after="0"/>
        <w:ind w:firstLine="284"/>
        <w:contextualSpacing w:val="0"/>
        <w:textAlignment w:val="baseline"/>
        <w:rPr>
          <w:rFonts w:ascii="Times New Roman" w:eastAsia="Times New Roman" w:hAnsi="Times New Roman"/>
          <w:lang w:eastAsia="nl-NL"/>
        </w:rPr>
      </w:pPr>
      <w:r w:rsidRPr="00742203">
        <w:rPr>
          <w:rFonts w:asciiTheme="minorHAnsi" w:eastAsiaTheme="minorEastAsia" w:cs="Arial"/>
          <w:bCs/>
          <w:kern w:val="24"/>
          <w:lang w:eastAsia="nl-NL"/>
        </w:rPr>
        <w:t>Cluster: 8</w:t>
      </w:r>
    </w:p>
    <w:p w14:paraId="6393E937" w14:textId="77777777" w:rsidR="004508D5" w:rsidRDefault="004508D5" w:rsidP="004508D5">
      <w:pPr>
        <w:jc w:val="both"/>
      </w:pPr>
    </w:p>
    <w:p w14:paraId="3C66D000" w14:textId="77777777" w:rsidR="004508D5" w:rsidRDefault="004508D5" w:rsidP="004508D5">
      <w:pPr>
        <w:jc w:val="both"/>
      </w:pPr>
      <w:r>
        <w:t>Deze inventarisatie is tot stand gekomen tijdens de masterclasses groep 1 en 2 (40 deelnemers) en is dus vrij volledig.</w:t>
      </w:r>
    </w:p>
    <w:p w14:paraId="4F4674DA" w14:textId="77777777" w:rsidR="00676FBD" w:rsidRDefault="00676FBD" w:rsidP="00B810C2">
      <w:pPr>
        <w:jc w:val="both"/>
      </w:pPr>
      <w:r>
        <w:t>Een korte (voorbeeld) opsomming:</w:t>
      </w:r>
    </w:p>
    <w:p w14:paraId="5CFDBBC4" w14:textId="77777777" w:rsidR="00676FBD" w:rsidRPr="00676FBD" w:rsidRDefault="00676FBD" w:rsidP="00B810C2">
      <w:pPr>
        <w:jc w:val="both"/>
      </w:pPr>
    </w:p>
    <w:tbl>
      <w:tblPr>
        <w:tblStyle w:val="Tabelraster"/>
        <w:tblW w:w="0" w:type="auto"/>
        <w:tblLayout w:type="fixed"/>
        <w:tblLook w:val="04A0" w:firstRow="1" w:lastRow="0" w:firstColumn="1" w:lastColumn="0" w:noHBand="0" w:noVBand="1"/>
      </w:tblPr>
      <w:tblGrid>
        <w:gridCol w:w="1809"/>
        <w:gridCol w:w="2492"/>
        <w:gridCol w:w="2492"/>
        <w:gridCol w:w="2493"/>
      </w:tblGrid>
      <w:tr w:rsidR="004F6670" w:rsidRPr="005C0F11" w14:paraId="1D4F64F3" w14:textId="77777777" w:rsidTr="00251070">
        <w:tc>
          <w:tcPr>
            <w:tcW w:w="1809" w:type="dxa"/>
            <w:tcBorders>
              <w:bottom w:val="single" w:sz="4" w:space="0" w:color="FFFFFF" w:themeColor="background1"/>
            </w:tcBorders>
          </w:tcPr>
          <w:p w14:paraId="0D192F9D" w14:textId="77777777" w:rsidR="004F6670" w:rsidRPr="00F86867" w:rsidRDefault="004F6670" w:rsidP="00B810C2">
            <w:pPr>
              <w:jc w:val="both"/>
              <w:rPr>
                <w:rFonts w:asciiTheme="minorHAnsi" w:hAnsiTheme="minorHAnsi"/>
                <w:b/>
                <w:sz w:val="16"/>
                <w:szCs w:val="16"/>
              </w:rPr>
            </w:pPr>
            <w:r w:rsidRPr="00F86867">
              <w:rPr>
                <w:rFonts w:asciiTheme="minorHAnsi" w:hAnsiTheme="minorHAnsi"/>
                <w:b/>
                <w:sz w:val="16"/>
                <w:szCs w:val="16"/>
              </w:rPr>
              <w:t>Onderdeel</w:t>
            </w:r>
          </w:p>
        </w:tc>
        <w:tc>
          <w:tcPr>
            <w:tcW w:w="2492" w:type="dxa"/>
            <w:tcBorders>
              <w:bottom w:val="single" w:sz="4" w:space="0" w:color="FFFFFF" w:themeColor="background1"/>
            </w:tcBorders>
          </w:tcPr>
          <w:p w14:paraId="1A44529C" w14:textId="77777777" w:rsidR="004F6670" w:rsidRPr="00F86867" w:rsidRDefault="004F6670" w:rsidP="00B810C2">
            <w:pPr>
              <w:jc w:val="both"/>
              <w:rPr>
                <w:rFonts w:asciiTheme="minorHAnsi" w:hAnsiTheme="minorHAnsi"/>
                <w:b/>
                <w:sz w:val="16"/>
                <w:szCs w:val="16"/>
              </w:rPr>
            </w:pPr>
            <w:r w:rsidRPr="00F86867">
              <w:rPr>
                <w:rFonts w:asciiTheme="minorHAnsi" w:hAnsiTheme="minorHAnsi"/>
                <w:b/>
                <w:sz w:val="16"/>
                <w:szCs w:val="16"/>
              </w:rPr>
              <w:t>Risico omschrijving</w:t>
            </w:r>
          </w:p>
        </w:tc>
        <w:tc>
          <w:tcPr>
            <w:tcW w:w="2492" w:type="dxa"/>
            <w:tcBorders>
              <w:bottom w:val="single" w:sz="4" w:space="0" w:color="FFFFFF" w:themeColor="background1"/>
            </w:tcBorders>
          </w:tcPr>
          <w:p w14:paraId="4A21E378" w14:textId="77777777" w:rsidR="004F6670" w:rsidRPr="00F86867" w:rsidRDefault="004F6670" w:rsidP="00B810C2">
            <w:pPr>
              <w:jc w:val="both"/>
              <w:rPr>
                <w:rFonts w:asciiTheme="minorHAnsi" w:hAnsiTheme="minorHAnsi"/>
                <w:b/>
                <w:sz w:val="16"/>
                <w:szCs w:val="16"/>
              </w:rPr>
            </w:pPr>
            <w:r w:rsidRPr="00F86867">
              <w:rPr>
                <w:rFonts w:asciiTheme="minorHAnsi" w:hAnsiTheme="minorHAnsi"/>
                <w:b/>
                <w:sz w:val="16"/>
                <w:szCs w:val="16"/>
              </w:rPr>
              <w:t>Oorzaak</w:t>
            </w:r>
          </w:p>
        </w:tc>
        <w:tc>
          <w:tcPr>
            <w:tcW w:w="2493" w:type="dxa"/>
            <w:tcBorders>
              <w:bottom w:val="single" w:sz="4" w:space="0" w:color="FFFFFF" w:themeColor="background1"/>
            </w:tcBorders>
          </w:tcPr>
          <w:p w14:paraId="1120404C" w14:textId="77777777" w:rsidR="004F6670" w:rsidRPr="00F86867" w:rsidRDefault="004F6670" w:rsidP="00B810C2">
            <w:pPr>
              <w:jc w:val="both"/>
              <w:rPr>
                <w:rFonts w:asciiTheme="minorHAnsi" w:hAnsiTheme="minorHAnsi"/>
                <w:b/>
                <w:sz w:val="16"/>
                <w:szCs w:val="16"/>
              </w:rPr>
            </w:pPr>
            <w:r w:rsidRPr="00F86867">
              <w:rPr>
                <w:rFonts w:asciiTheme="minorHAnsi" w:hAnsiTheme="minorHAnsi"/>
                <w:b/>
                <w:sz w:val="16"/>
                <w:szCs w:val="16"/>
              </w:rPr>
              <w:t>Gevolg</w:t>
            </w:r>
          </w:p>
        </w:tc>
      </w:tr>
      <w:tr w:rsidR="00251070" w:rsidRPr="00251070" w14:paraId="5C9E1610" w14:textId="77777777" w:rsidTr="00251070">
        <w:tc>
          <w:tcPr>
            <w:tcW w:w="18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6228" w:themeFill="accent3" w:themeFillShade="80"/>
          </w:tcPr>
          <w:p w14:paraId="09E080BE" w14:textId="77777777" w:rsidR="004F6670" w:rsidRPr="00251070" w:rsidRDefault="004F6670" w:rsidP="003E0971">
            <w:pPr>
              <w:numPr>
                <w:ilvl w:val="0"/>
                <w:numId w:val="14"/>
              </w:numPr>
              <w:spacing w:after="0"/>
              <w:ind w:left="284" w:hanging="284"/>
              <w:contextualSpacing w:val="0"/>
              <w:jc w:val="both"/>
              <w:rPr>
                <w:rFonts w:asciiTheme="minorHAnsi" w:hAnsiTheme="minorHAnsi"/>
                <w:color w:val="FFFFFF" w:themeColor="background1"/>
                <w:sz w:val="16"/>
                <w:szCs w:val="16"/>
              </w:rPr>
            </w:pPr>
            <w:r w:rsidRPr="00251070">
              <w:rPr>
                <w:rFonts w:asciiTheme="minorHAnsi" w:hAnsiTheme="minorHAnsi"/>
                <w:color w:val="FFFFFF" w:themeColor="background1"/>
                <w:sz w:val="16"/>
                <w:szCs w:val="16"/>
              </w:rPr>
              <w:t>Privacy</w:t>
            </w:r>
          </w:p>
        </w:tc>
        <w:tc>
          <w:tcPr>
            <w:tcW w:w="2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6228" w:themeFill="accent3" w:themeFillShade="80"/>
          </w:tcPr>
          <w:p w14:paraId="04B7B0ED" w14:textId="77777777" w:rsidR="004F6670" w:rsidRPr="00251070" w:rsidRDefault="004F6670" w:rsidP="006F5C57">
            <w:pPr>
              <w:jc w:val="both"/>
              <w:rPr>
                <w:rFonts w:asciiTheme="minorHAnsi" w:hAnsiTheme="minorHAnsi"/>
                <w:color w:val="FFFFFF" w:themeColor="background1"/>
                <w:sz w:val="16"/>
                <w:szCs w:val="16"/>
              </w:rPr>
            </w:pPr>
            <w:r w:rsidRPr="00251070">
              <w:rPr>
                <w:rFonts w:asciiTheme="minorHAnsi" w:hAnsiTheme="minorHAnsi"/>
                <w:color w:val="FFFFFF" w:themeColor="background1"/>
                <w:sz w:val="16"/>
                <w:szCs w:val="16"/>
              </w:rPr>
              <w:t>Het risico dat data  onrechtmatig wordt opgeslagen en onvoldoende bescherming van persoonsgegevens</w:t>
            </w:r>
          </w:p>
        </w:tc>
        <w:tc>
          <w:tcPr>
            <w:tcW w:w="2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6228" w:themeFill="accent3" w:themeFillShade="80"/>
          </w:tcPr>
          <w:p w14:paraId="160B148B" w14:textId="77777777" w:rsidR="004F6670" w:rsidRPr="00251070" w:rsidRDefault="004F6670" w:rsidP="006F5C57">
            <w:pPr>
              <w:jc w:val="both"/>
              <w:rPr>
                <w:rFonts w:asciiTheme="minorHAnsi" w:hAnsiTheme="minorHAnsi"/>
                <w:color w:val="FFFFFF" w:themeColor="background1"/>
                <w:sz w:val="16"/>
                <w:szCs w:val="16"/>
              </w:rPr>
            </w:pPr>
            <w:r w:rsidRPr="00251070">
              <w:rPr>
                <w:rFonts w:asciiTheme="minorHAnsi" w:hAnsiTheme="minorHAnsi"/>
                <w:color w:val="FFFFFF" w:themeColor="background1"/>
                <w:sz w:val="16"/>
                <w:szCs w:val="16"/>
              </w:rPr>
              <w:t>Onvoldoende scheiding van rechten over groepen van  personen</w:t>
            </w:r>
          </w:p>
        </w:tc>
        <w:tc>
          <w:tcPr>
            <w:tcW w:w="24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6228" w:themeFill="accent3" w:themeFillShade="80"/>
          </w:tcPr>
          <w:p w14:paraId="421FE4EC" w14:textId="77777777" w:rsidR="004F6670" w:rsidRPr="00251070" w:rsidRDefault="004F6670" w:rsidP="006F5C57">
            <w:pPr>
              <w:jc w:val="both"/>
              <w:rPr>
                <w:rFonts w:asciiTheme="minorHAnsi" w:hAnsiTheme="minorHAnsi"/>
                <w:color w:val="FFFFFF" w:themeColor="background1"/>
                <w:sz w:val="16"/>
                <w:szCs w:val="16"/>
              </w:rPr>
            </w:pPr>
            <w:r w:rsidRPr="00251070">
              <w:rPr>
                <w:rFonts w:asciiTheme="minorHAnsi" w:hAnsiTheme="minorHAnsi"/>
                <w:color w:val="FFFFFF" w:themeColor="background1"/>
                <w:sz w:val="16"/>
                <w:szCs w:val="16"/>
              </w:rPr>
              <w:t>niet nakomen van de privacy wetgeving</w:t>
            </w:r>
          </w:p>
        </w:tc>
      </w:tr>
      <w:tr w:rsidR="00251070" w:rsidRPr="00251070" w14:paraId="1761AF61" w14:textId="77777777" w:rsidTr="00251070">
        <w:tc>
          <w:tcPr>
            <w:tcW w:w="18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6228" w:themeFill="accent3" w:themeFillShade="80"/>
          </w:tcPr>
          <w:p w14:paraId="37C145F8" w14:textId="77777777" w:rsidR="004F6670" w:rsidRPr="00251070" w:rsidRDefault="004F6670" w:rsidP="003E0971">
            <w:pPr>
              <w:numPr>
                <w:ilvl w:val="0"/>
                <w:numId w:val="14"/>
              </w:numPr>
              <w:spacing w:after="0"/>
              <w:ind w:left="284" w:hanging="284"/>
              <w:contextualSpacing w:val="0"/>
              <w:jc w:val="both"/>
              <w:rPr>
                <w:rFonts w:asciiTheme="minorHAnsi" w:hAnsiTheme="minorHAnsi"/>
                <w:color w:val="FFFFFF" w:themeColor="background1"/>
                <w:sz w:val="16"/>
                <w:szCs w:val="16"/>
              </w:rPr>
            </w:pPr>
            <w:r w:rsidRPr="00251070">
              <w:rPr>
                <w:rFonts w:asciiTheme="minorHAnsi" w:hAnsiTheme="minorHAnsi"/>
                <w:color w:val="FFFFFF" w:themeColor="background1"/>
                <w:sz w:val="16"/>
                <w:szCs w:val="16"/>
              </w:rPr>
              <w:t>Kernregistratiesysteem</w:t>
            </w:r>
          </w:p>
        </w:tc>
        <w:tc>
          <w:tcPr>
            <w:tcW w:w="2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6228" w:themeFill="accent3" w:themeFillShade="80"/>
          </w:tcPr>
          <w:p w14:paraId="0CA612FD" w14:textId="77777777" w:rsidR="004F6670" w:rsidRPr="00251070" w:rsidRDefault="004F6670" w:rsidP="006F5C57">
            <w:pPr>
              <w:jc w:val="both"/>
              <w:rPr>
                <w:rFonts w:asciiTheme="minorHAnsi" w:hAnsiTheme="minorHAnsi"/>
                <w:color w:val="FFFFFF" w:themeColor="background1"/>
                <w:sz w:val="16"/>
                <w:szCs w:val="16"/>
              </w:rPr>
            </w:pPr>
            <w:r w:rsidRPr="00251070">
              <w:rPr>
                <w:rFonts w:asciiTheme="minorHAnsi" w:hAnsiTheme="minorHAnsi"/>
                <w:color w:val="FFFFFF" w:themeColor="background1"/>
                <w:sz w:val="16"/>
                <w:szCs w:val="16"/>
              </w:rPr>
              <w:t>Het risico op fraude of onrechtmatige invoer in kernregistratiesysteem.</w:t>
            </w:r>
          </w:p>
        </w:tc>
        <w:tc>
          <w:tcPr>
            <w:tcW w:w="2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6228" w:themeFill="accent3" w:themeFillShade="80"/>
          </w:tcPr>
          <w:p w14:paraId="5A3329DB" w14:textId="77777777" w:rsidR="004F6670" w:rsidRPr="00251070" w:rsidRDefault="004F6670" w:rsidP="006F5C57">
            <w:pPr>
              <w:jc w:val="both"/>
              <w:rPr>
                <w:rFonts w:asciiTheme="minorHAnsi" w:hAnsiTheme="minorHAnsi"/>
                <w:color w:val="FFFFFF" w:themeColor="background1"/>
                <w:sz w:val="16"/>
                <w:szCs w:val="16"/>
              </w:rPr>
            </w:pPr>
            <w:r w:rsidRPr="00251070">
              <w:rPr>
                <w:rFonts w:asciiTheme="minorHAnsi" w:hAnsiTheme="minorHAnsi"/>
                <w:color w:val="FFFFFF" w:themeColor="background1"/>
                <w:sz w:val="16"/>
                <w:szCs w:val="16"/>
              </w:rPr>
              <w:t>Onvoldoende controles en functiescheiding in het systeem</w:t>
            </w:r>
          </w:p>
        </w:tc>
        <w:tc>
          <w:tcPr>
            <w:tcW w:w="24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6228" w:themeFill="accent3" w:themeFillShade="80"/>
          </w:tcPr>
          <w:p w14:paraId="77D9AE5E" w14:textId="77777777" w:rsidR="004F6670" w:rsidRPr="00251070" w:rsidRDefault="004F6670" w:rsidP="006F5C57">
            <w:pPr>
              <w:jc w:val="both"/>
              <w:rPr>
                <w:rFonts w:asciiTheme="minorHAnsi" w:hAnsiTheme="minorHAnsi"/>
                <w:color w:val="FFFFFF" w:themeColor="background1"/>
                <w:sz w:val="16"/>
                <w:szCs w:val="16"/>
              </w:rPr>
            </w:pPr>
            <w:r w:rsidRPr="00251070">
              <w:rPr>
                <w:rFonts w:asciiTheme="minorHAnsi" w:hAnsiTheme="minorHAnsi"/>
                <w:color w:val="FFFFFF" w:themeColor="background1"/>
                <w:sz w:val="16"/>
                <w:szCs w:val="16"/>
              </w:rPr>
              <w:t>frauduleuze handelingen kunnen plaatsvinden</w:t>
            </w:r>
          </w:p>
          <w:p w14:paraId="750336FE" w14:textId="77777777" w:rsidR="004F6670" w:rsidRPr="00251070" w:rsidRDefault="004F6670" w:rsidP="006F5C57">
            <w:pPr>
              <w:jc w:val="both"/>
              <w:rPr>
                <w:rFonts w:asciiTheme="minorHAnsi" w:hAnsiTheme="minorHAnsi"/>
                <w:color w:val="FFFFFF" w:themeColor="background1"/>
                <w:sz w:val="16"/>
                <w:szCs w:val="16"/>
              </w:rPr>
            </w:pPr>
            <w:r w:rsidRPr="00251070">
              <w:rPr>
                <w:rFonts w:asciiTheme="minorHAnsi" w:hAnsiTheme="minorHAnsi"/>
                <w:color w:val="FFFFFF" w:themeColor="background1"/>
                <w:sz w:val="16"/>
                <w:szCs w:val="16"/>
              </w:rPr>
              <w:t>reputatie schade)</w:t>
            </w:r>
          </w:p>
        </w:tc>
      </w:tr>
      <w:tr w:rsidR="004F6670" w:rsidRPr="005C0F11" w14:paraId="3CE176EC" w14:textId="77777777" w:rsidTr="00251070">
        <w:tc>
          <w:tcPr>
            <w:tcW w:w="1809" w:type="dxa"/>
            <w:tcBorders>
              <w:top w:val="single" w:sz="4" w:space="0" w:color="FFFFFF" w:themeColor="background1"/>
            </w:tcBorders>
          </w:tcPr>
          <w:p w14:paraId="1991CE85" w14:textId="77777777" w:rsidR="004F6670" w:rsidRPr="00F86867" w:rsidRDefault="004F6670" w:rsidP="003E0971">
            <w:pPr>
              <w:numPr>
                <w:ilvl w:val="0"/>
                <w:numId w:val="14"/>
              </w:numPr>
              <w:spacing w:after="0"/>
              <w:ind w:left="284" w:hanging="284"/>
              <w:contextualSpacing w:val="0"/>
              <w:jc w:val="both"/>
              <w:rPr>
                <w:rFonts w:asciiTheme="minorHAnsi" w:hAnsiTheme="minorHAnsi"/>
                <w:sz w:val="16"/>
                <w:szCs w:val="16"/>
              </w:rPr>
            </w:pPr>
            <w:r w:rsidRPr="00F86867">
              <w:rPr>
                <w:rFonts w:asciiTheme="minorHAnsi" w:hAnsiTheme="minorHAnsi"/>
                <w:sz w:val="16"/>
                <w:szCs w:val="16"/>
              </w:rPr>
              <w:t>Cijferregistratiesysteem</w:t>
            </w:r>
          </w:p>
        </w:tc>
        <w:tc>
          <w:tcPr>
            <w:tcW w:w="2492" w:type="dxa"/>
            <w:tcBorders>
              <w:top w:val="single" w:sz="4" w:space="0" w:color="FFFFFF" w:themeColor="background1"/>
            </w:tcBorders>
          </w:tcPr>
          <w:p w14:paraId="09AC733A" w14:textId="77777777" w:rsidR="004F6670" w:rsidRPr="00F86867" w:rsidRDefault="004F6670" w:rsidP="006F5C57">
            <w:pPr>
              <w:jc w:val="both"/>
              <w:rPr>
                <w:rFonts w:asciiTheme="minorHAnsi" w:hAnsiTheme="minorHAnsi"/>
                <w:sz w:val="16"/>
                <w:szCs w:val="16"/>
              </w:rPr>
            </w:pPr>
            <w:r w:rsidRPr="00F86867">
              <w:rPr>
                <w:rFonts w:asciiTheme="minorHAnsi" w:hAnsiTheme="minorHAnsi"/>
                <w:sz w:val="16"/>
                <w:szCs w:val="16"/>
              </w:rPr>
              <w:t>Het risico op fraude bij invoer/mutatie van cijfers in cijferregistratiesysteem.</w:t>
            </w:r>
          </w:p>
        </w:tc>
        <w:tc>
          <w:tcPr>
            <w:tcW w:w="2492" w:type="dxa"/>
            <w:tcBorders>
              <w:top w:val="single" w:sz="4" w:space="0" w:color="FFFFFF" w:themeColor="background1"/>
            </w:tcBorders>
          </w:tcPr>
          <w:p w14:paraId="37CD204F" w14:textId="77777777" w:rsidR="004F6670" w:rsidRPr="00F86867" w:rsidRDefault="004F6670" w:rsidP="006F5C57">
            <w:pPr>
              <w:jc w:val="both"/>
              <w:rPr>
                <w:rFonts w:asciiTheme="minorHAnsi" w:hAnsiTheme="minorHAnsi"/>
                <w:sz w:val="16"/>
                <w:szCs w:val="16"/>
              </w:rPr>
            </w:pPr>
            <w:r w:rsidRPr="00F86867">
              <w:rPr>
                <w:rFonts w:asciiTheme="minorHAnsi" w:hAnsiTheme="minorHAnsi"/>
                <w:sz w:val="16"/>
                <w:szCs w:val="16"/>
              </w:rPr>
              <w:t>Onvoldoende ingebouwde controles (functiescheiding, 4-ogen principe)</w:t>
            </w:r>
          </w:p>
        </w:tc>
        <w:tc>
          <w:tcPr>
            <w:tcW w:w="2493" w:type="dxa"/>
            <w:tcBorders>
              <w:top w:val="single" w:sz="4" w:space="0" w:color="FFFFFF" w:themeColor="background1"/>
            </w:tcBorders>
          </w:tcPr>
          <w:p w14:paraId="535D3EEE" w14:textId="77777777" w:rsidR="004F6670" w:rsidRPr="00F86867" w:rsidRDefault="004F6670" w:rsidP="006F5C57">
            <w:pPr>
              <w:jc w:val="both"/>
              <w:rPr>
                <w:rFonts w:asciiTheme="minorHAnsi" w:hAnsiTheme="minorHAnsi"/>
                <w:sz w:val="16"/>
                <w:szCs w:val="16"/>
              </w:rPr>
            </w:pPr>
            <w:r w:rsidRPr="00F86867">
              <w:rPr>
                <w:rFonts w:asciiTheme="minorHAnsi" w:hAnsiTheme="minorHAnsi"/>
                <w:sz w:val="16"/>
                <w:szCs w:val="16"/>
              </w:rPr>
              <w:t>een onjuiste beoordeling van deelnemers</w:t>
            </w:r>
          </w:p>
          <w:p w14:paraId="3B440E32" w14:textId="77777777" w:rsidR="004F6670" w:rsidRPr="00F86867" w:rsidRDefault="004F6670" w:rsidP="006F5C57">
            <w:pPr>
              <w:jc w:val="both"/>
              <w:rPr>
                <w:rFonts w:asciiTheme="minorHAnsi" w:hAnsiTheme="minorHAnsi"/>
                <w:sz w:val="16"/>
                <w:szCs w:val="16"/>
              </w:rPr>
            </w:pPr>
            <w:r w:rsidRPr="00F86867">
              <w:rPr>
                <w:rFonts w:asciiTheme="minorHAnsi" w:hAnsiTheme="minorHAnsi"/>
                <w:sz w:val="16"/>
                <w:szCs w:val="16"/>
              </w:rPr>
              <w:t>reputatie schade</w:t>
            </w:r>
          </w:p>
        </w:tc>
      </w:tr>
      <w:tr w:rsidR="004F6670" w:rsidRPr="005C0F11" w14:paraId="741181AA" w14:textId="77777777" w:rsidTr="00F86867">
        <w:tc>
          <w:tcPr>
            <w:tcW w:w="1809" w:type="dxa"/>
          </w:tcPr>
          <w:p w14:paraId="309BFEA6" w14:textId="77777777" w:rsidR="004F6670" w:rsidRPr="00F86867" w:rsidRDefault="004F6670" w:rsidP="003E0971">
            <w:pPr>
              <w:numPr>
                <w:ilvl w:val="0"/>
                <w:numId w:val="14"/>
              </w:numPr>
              <w:spacing w:after="0"/>
              <w:ind w:left="284" w:hanging="284"/>
              <w:contextualSpacing w:val="0"/>
              <w:jc w:val="both"/>
              <w:rPr>
                <w:rFonts w:asciiTheme="minorHAnsi" w:hAnsiTheme="minorHAnsi"/>
                <w:sz w:val="16"/>
                <w:szCs w:val="16"/>
              </w:rPr>
            </w:pPr>
            <w:r w:rsidRPr="00F86867">
              <w:rPr>
                <w:rFonts w:asciiTheme="minorHAnsi" w:hAnsiTheme="minorHAnsi"/>
                <w:sz w:val="16"/>
                <w:szCs w:val="16"/>
              </w:rPr>
              <w:t>Beschikbaarheid netwerk</w:t>
            </w:r>
          </w:p>
        </w:tc>
        <w:tc>
          <w:tcPr>
            <w:tcW w:w="2492" w:type="dxa"/>
          </w:tcPr>
          <w:p w14:paraId="6B84E1A5" w14:textId="77777777" w:rsidR="004F6670" w:rsidRPr="00F86867" w:rsidRDefault="004F6670" w:rsidP="006F5C57">
            <w:pPr>
              <w:jc w:val="both"/>
              <w:rPr>
                <w:rFonts w:asciiTheme="minorHAnsi" w:hAnsiTheme="minorHAnsi"/>
                <w:sz w:val="16"/>
                <w:szCs w:val="16"/>
              </w:rPr>
            </w:pPr>
            <w:r w:rsidRPr="00F86867">
              <w:rPr>
                <w:rFonts w:asciiTheme="minorHAnsi" w:hAnsiTheme="minorHAnsi"/>
                <w:sz w:val="16"/>
                <w:szCs w:val="16"/>
              </w:rPr>
              <w:t xml:space="preserve">Het risico op uitval van IT Infrastructuur </w:t>
            </w:r>
          </w:p>
        </w:tc>
        <w:tc>
          <w:tcPr>
            <w:tcW w:w="2492" w:type="dxa"/>
          </w:tcPr>
          <w:p w14:paraId="63D171BF" w14:textId="77777777" w:rsidR="004F6670" w:rsidRPr="00F86867" w:rsidRDefault="004F6670" w:rsidP="006F5C57">
            <w:pPr>
              <w:jc w:val="both"/>
              <w:rPr>
                <w:rFonts w:asciiTheme="minorHAnsi" w:hAnsiTheme="minorHAnsi"/>
                <w:sz w:val="16"/>
                <w:szCs w:val="16"/>
              </w:rPr>
            </w:pPr>
            <w:r w:rsidRPr="00F86867">
              <w:rPr>
                <w:rFonts w:asciiTheme="minorHAnsi" w:hAnsiTheme="minorHAnsi"/>
                <w:sz w:val="16"/>
                <w:szCs w:val="16"/>
              </w:rPr>
              <w:t>Gebrek aan redundante (dubbele) uitvoer (stroom, servers, netwerk apparatuur etc.)</w:t>
            </w:r>
          </w:p>
        </w:tc>
        <w:tc>
          <w:tcPr>
            <w:tcW w:w="2493" w:type="dxa"/>
          </w:tcPr>
          <w:p w14:paraId="7505A17F" w14:textId="77777777" w:rsidR="004F6670" w:rsidRPr="00F86867" w:rsidRDefault="004F6670" w:rsidP="006F5C57">
            <w:pPr>
              <w:jc w:val="both"/>
              <w:rPr>
                <w:rFonts w:asciiTheme="minorHAnsi" w:hAnsiTheme="minorHAnsi"/>
                <w:sz w:val="16"/>
                <w:szCs w:val="16"/>
              </w:rPr>
            </w:pPr>
            <w:r w:rsidRPr="00F86867">
              <w:rPr>
                <w:rFonts w:asciiTheme="minorHAnsi" w:hAnsiTheme="minorHAnsi"/>
                <w:sz w:val="16"/>
                <w:szCs w:val="16"/>
              </w:rPr>
              <w:t>geen beschikbaarheid</w:t>
            </w:r>
          </w:p>
        </w:tc>
      </w:tr>
      <w:tr w:rsidR="004F6670" w:rsidRPr="005C0F11" w14:paraId="3D143586" w14:textId="77777777" w:rsidTr="00F86867">
        <w:tc>
          <w:tcPr>
            <w:tcW w:w="1809" w:type="dxa"/>
          </w:tcPr>
          <w:p w14:paraId="5EA852C3" w14:textId="77777777" w:rsidR="004F6670" w:rsidRPr="00F86867" w:rsidRDefault="004F6670" w:rsidP="003E0971">
            <w:pPr>
              <w:numPr>
                <w:ilvl w:val="0"/>
                <w:numId w:val="14"/>
              </w:numPr>
              <w:spacing w:after="0"/>
              <w:ind w:left="284" w:hanging="284"/>
              <w:contextualSpacing w:val="0"/>
              <w:jc w:val="both"/>
              <w:rPr>
                <w:rFonts w:asciiTheme="minorHAnsi" w:hAnsiTheme="minorHAnsi"/>
                <w:sz w:val="16"/>
                <w:szCs w:val="16"/>
              </w:rPr>
            </w:pPr>
            <w:r w:rsidRPr="00F86867">
              <w:rPr>
                <w:rFonts w:asciiTheme="minorHAnsi" w:hAnsiTheme="minorHAnsi"/>
                <w:sz w:val="16"/>
                <w:szCs w:val="16"/>
              </w:rPr>
              <w:t>Ongeoorloofd gebruik/toegang</w:t>
            </w:r>
          </w:p>
        </w:tc>
        <w:tc>
          <w:tcPr>
            <w:tcW w:w="2492" w:type="dxa"/>
          </w:tcPr>
          <w:p w14:paraId="7A7BF45A" w14:textId="77777777" w:rsidR="004F6670" w:rsidRPr="00F86867" w:rsidRDefault="004F6670" w:rsidP="006F5C57">
            <w:pPr>
              <w:jc w:val="both"/>
              <w:rPr>
                <w:rFonts w:asciiTheme="minorHAnsi" w:hAnsiTheme="minorHAnsi"/>
                <w:sz w:val="16"/>
                <w:szCs w:val="16"/>
              </w:rPr>
            </w:pPr>
            <w:r w:rsidRPr="00F86867">
              <w:rPr>
                <w:rFonts w:asciiTheme="minorHAnsi" w:hAnsiTheme="minorHAnsi"/>
                <w:sz w:val="16"/>
                <w:szCs w:val="16"/>
              </w:rPr>
              <w:t>Het risico op ongeoorloofd gebruik/toegang (bijvoorbeeld door hackers) tot de IT infrastructuur</w:t>
            </w:r>
          </w:p>
        </w:tc>
        <w:tc>
          <w:tcPr>
            <w:tcW w:w="2492" w:type="dxa"/>
          </w:tcPr>
          <w:p w14:paraId="005A2805" w14:textId="77777777" w:rsidR="004F6670" w:rsidRPr="00F86867" w:rsidRDefault="004F6670" w:rsidP="006F5C57">
            <w:pPr>
              <w:jc w:val="both"/>
              <w:rPr>
                <w:rFonts w:asciiTheme="minorHAnsi" w:hAnsiTheme="minorHAnsi"/>
                <w:sz w:val="16"/>
                <w:szCs w:val="16"/>
              </w:rPr>
            </w:pPr>
            <w:r w:rsidRPr="00F86867">
              <w:rPr>
                <w:rFonts w:asciiTheme="minorHAnsi" w:hAnsiTheme="minorHAnsi"/>
                <w:sz w:val="16"/>
                <w:szCs w:val="16"/>
              </w:rPr>
              <w:t>Onvoldoende technische beveiligingen</w:t>
            </w:r>
          </w:p>
        </w:tc>
        <w:tc>
          <w:tcPr>
            <w:tcW w:w="2493" w:type="dxa"/>
          </w:tcPr>
          <w:p w14:paraId="1DBDFD18" w14:textId="77777777" w:rsidR="004F6670" w:rsidRPr="00F86867" w:rsidRDefault="004F6670" w:rsidP="006F5C57">
            <w:pPr>
              <w:jc w:val="both"/>
              <w:rPr>
                <w:rFonts w:asciiTheme="minorHAnsi" w:hAnsiTheme="minorHAnsi"/>
                <w:sz w:val="16"/>
                <w:szCs w:val="16"/>
              </w:rPr>
            </w:pPr>
            <w:r w:rsidRPr="00F86867">
              <w:rPr>
                <w:rFonts w:asciiTheme="minorHAnsi" w:hAnsiTheme="minorHAnsi"/>
                <w:sz w:val="16"/>
                <w:szCs w:val="16"/>
              </w:rPr>
              <w:t xml:space="preserve">niet beschikbaar zijn, onbetrouwbaarheid en diefstal van gegevens </w:t>
            </w:r>
          </w:p>
          <w:p w14:paraId="1CA33AD1" w14:textId="77777777" w:rsidR="004F6670" w:rsidRPr="00F86867" w:rsidRDefault="004F6670" w:rsidP="006F5C57">
            <w:pPr>
              <w:jc w:val="both"/>
              <w:rPr>
                <w:rFonts w:asciiTheme="minorHAnsi" w:hAnsiTheme="minorHAnsi"/>
                <w:sz w:val="16"/>
                <w:szCs w:val="16"/>
              </w:rPr>
            </w:pPr>
            <w:r w:rsidRPr="00F86867">
              <w:rPr>
                <w:rFonts w:asciiTheme="minorHAnsi" w:hAnsiTheme="minorHAnsi"/>
                <w:sz w:val="16"/>
                <w:szCs w:val="16"/>
              </w:rPr>
              <w:t>reputatie schade</w:t>
            </w:r>
          </w:p>
        </w:tc>
      </w:tr>
      <w:tr w:rsidR="004F6670" w:rsidRPr="005C0F11" w14:paraId="69BC53BF" w14:textId="77777777" w:rsidTr="00F86867">
        <w:tc>
          <w:tcPr>
            <w:tcW w:w="1809" w:type="dxa"/>
          </w:tcPr>
          <w:p w14:paraId="4B56281A" w14:textId="77777777" w:rsidR="004F6670" w:rsidRPr="00F86867" w:rsidRDefault="004F6670" w:rsidP="003E0971">
            <w:pPr>
              <w:numPr>
                <w:ilvl w:val="0"/>
                <w:numId w:val="14"/>
              </w:numPr>
              <w:spacing w:after="0"/>
              <w:ind w:left="284" w:hanging="284"/>
              <w:contextualSpacing w:val="0"/>
              <w:jc w:val="both"/>
              <w:rPr>
                <w:rFonts w:asciiTheme="minorHAnsi" w:hAnsiTheme="minorHAnsi"/>
                <w:sz w:val="16"/>
                <w:szCs w:val="16"/>
              </w:rPr>
            </w:pPr>
            <w:r w:rsidRPr="00F86867">
              <w:rPr>
                <w:rFonts w:asciiTheme="minorHAnsi" w:hAnsiTheme="minorHAnsi"/>
                <w:sz w:val="16"/>
                <w:szCs w:val="16"/>
              </w:rPr>
              <w:t>Studentenvolgsysteem</w:t>
            </w:r>
          </w:p>
        </w:tc>
        <w:tc>
          <w:tcPr>
            <w:tcW w:w="2492" w:type="dxa"/>
          </w:tcPr>
          <w:p w14:paraId="434D3FCB" w14:textId="77777777" w:rsidR="004F6670" w:rsidRPr="00F86867" w:rsidRDefault="004F6670" w:rsidP="006F5C57">
            <w:pPr>
              <w:jc w:val="both"/>
              <w:rPr>
                <w:rFonts w:asciiTheme="minorHAnsi" w:hAnsiTheme="minorHAnsi"/>
                <w:sz w:val="16"/>
                <w:szCs w:val="16"/>
              </w:rPr>
            </w:pPr>
            <w:r w:rsidRPr="00F86867">
              <w:rPr>
                <w:rFonts w:asciiTheme="minorHAnsi" w:hAnsiTheme="minorHAnsi"/>
                <w:sz w:val="16"/>
                <w:szCs w:val="16"/>
              </w:rPr>
              <w:t xml:space="preserve">Het studentenvolgsysteem is niet beschikbaar </w:t>
            </w:r>
          </w:p>
        </w:tc>
        <w:tc>
          <w:tcPr>
            <w:tcW w:w="2492" w:type="dxa"/>
          </w:tcPr>
          <w:p w14:paraId="05951A21" w14:textId="77777777" w:rsidR="004F6670" w:rsidRPr="00F86867" w:rsidRDefault="004F6670" w:rsidP="006F5C57">
            <w:pPr>
              <w:jc w:val="both"/>
              <w:rPr>
                <w:rFonts w:asciiTheme="minorHAnsi" w:hAnsiTheme="minorHAnsi"/>
                <w:sz w:val="16"/>
                <w:szCs w:val="16"/>
              </w:rPr>
            </w:pPr>
            <w:r w:rsidRPr="00F86867">
              <w:rPr>
                <w:rFonts w:asciiTheme="minorHAnsi" w:hAnsiTheme="minorHAnsi"/>
                <w:sz w:val="16"/>
                <w:szCs w:val="16"/>
              </w:rPr>
              <w:t>Het niet redundant uitvoeren van de database server (mogelijk in de cloud)</w:t>
            </w:r>
          </w:p>
        </w:tc>
        <w:tc>
          <w:tcPr>
            <w:tcW w:w="2493" w:type="dxa"/>
          </w:tcPr>
          <w:p w14:paraId="44180D20" w14:textId="77777777" w:rsidR="004F6670" w:rsidRPr="00F86867" w:rsidRDefault="004F6670" w:rsidP="006F5C57">
            <w:pPr>
              <w:jc w:val="both"/>
              <w:rPr>
                <w:rFonts w:asciiTheme="minorHAnsi" w:hAnsiTheme="minorHAnsi"/>
                <w:sz w:val="16"/>
                <w:szCs w:val="16"/>
              </w:rPr>
            </w:pPr>
            <w:r w:rsidRPr="00F86867">
              <w:rPr>
                <w:rFonts w:asciiTheme="minorHAnsi" w:hAnsiTheme="minorHAnsi"/>
                <w:sz w:val="16"/>
                <w:szCs w:val="16"/>
              </w:rPr>
              <w:t>studenten/medewerkers/docenten niet bij hun gegevens kunnen.</w:t>
            </w:r>
          </w:p>
        </w:tc>
      </w:tr>
      <w:tr w:rsidR="004F6670" w:rsidRPr="005C0F11" w14:paraId="6D6E4155" w14:textId="77777777" w:rsidTr="00F86867">
        <w:tc>
          <w:tcPr>
            <w:tcW w:w="1809" w:type="dxa"/>
          </w:tcPr>
          <w:p w14:paraId="78E5BF65" w14:textId="77777777" w:rsidR="004F6670" w:rsidRPr="00F86867" w:rsidRDefault="004F6670" w:rsidP="003E0971">
            <w:pPr>
              <w:numPr>
                <w:ilvl w:val="0"/>
                <w:numId w:val="14"/>
              </w:numPr>
              <w:spacing w:after="0"/>
              <w:ind w:left="284" w:hanging="284"/>
              <w:contextualSpacing w:val="0"/>
              <w:jc w:val="both"/>
              <w:rPr>
                <w:rFonts w:asciiTheme="minorHAnsi" w:hAnsiTheme="minorHAnsi"/>
                <w:sz w:val="16"/>
                <w:szCs w:val="16"/>
              </w:rPr>
            </w:pPr>
            <w:r w:rsidRPr="00F86867">
              <w:rPr>
                <w:rFonts w:asciiTheme="minorHAnsi" w:hAnsiTheme="minorHAnsi"/>
                <w:sz w:val="16"/>
                <w:szCs w:val="16"/>
              </w:rPr>
              <w:t xml:space="preserve">Elektronische leeromgeving  </w:t>
            </w:r>
          </w:p>
        </w:tc>
        <w:tc>
          <w:tcPr>
            <w:tcW w:w="2492" w:type="dxa"/>
          </w:tcPr>
          <w:p w14:paraId="20EC6CF2" w14:textId="77777777" w:rsidR="004F6670" w:rsidRPr="00F86867" w:rsidRDefault="004F6670" w:rsidP="006F5C57">
            <w:pPr>
              <w:jc w:val="both"/>
              <w:rPr>
                <w:rFonts w:asciiTheme="minorHAnsi" w:hAnsiTheme="minorHAnsi"/>
                <w:sz w:val="16"/>
                <w:szCs w:val="16"/>
              </w:rPr>
            </w:pPr>
            <w:r w:rsidRPr="00F86867">
              <w:rPr>
                <w:rFonts w:asciiTheme="minorHAnsi" w:hAnsiTheme="minorHAnsi"/>
                <w:sz w:val="16"/>
                <w:szCs w:val="16"/>
              </w:rPr>
              <w:t>Het risico op ongeautoriseerd gebruik van de elektronische leeromgeving</w:t>
            </w:r>
          </w:p>
        </w:tc>
        <w:tc>
          <w:tcPr>
            <w:tcW w:w="2492" w:type="dxa"/>
          </w:tcPr>
          <w:p w14:paraId="291C3F15" w14:textId="77777777" w:rsidR="004F6670" w:rsidRPr="00F86867" w:rsidRDefault="004F6670" w:rsidP="006F5C57">
            <w:pPr>
              <w:jc w:val="both"/>
              <w:rPr>
                <w:rFonts w:asciiTheme="minorHAnsi" w:hAnsiTheme="minorHAnsi"/>
                <w:sz w:val="16"/>
                <w:szCs w:val="16"/>
              </w:rPr>
            </w:pPr>
            <w:r w:rsidRPr="00F86867">
              <w:rPr>
                <w:rFonts w:asciiTheme="minorHAnsi" w:hAnsiTheme="minorHAnsi"/>
                <w:sz w:val="16"/>
                <w:szCs w:val="16"/>
              </w:rPr>
              <w:t>Een gebrek aan procedures en/of het opvolgen daarvan</w:t>
            </w:r>
          </w:p>
        </w:tc>
        <w:tc>
          <w:tcPr>
            <w:tcW w:w="2493" w:type="dxa"/>
          </w:tcPr>
          <w:p w14:paraId="3BACC0D3" w14:textId="77777777" w:rsidR="004F6670" w:rsidRPr="00F86867" w:rsidRDefault="004F6670" w:rsidP="006F5C57">
            <w:pPr>
              <w:jc w:val="both"/>
              <w:rPr>
                <w:rFonts w:asciiTheme="minorHAnsi" w:hAnsiTheme="minorHAnsi"/>
                <w:sz w:val="16"/>
                <w:szCs w:val="16"/>
              </w:rPr>
            </w:pPr>
            <w:r w:rsidRPr="00F86867">
              <w:rPr>
                <w:rFonts w:asciiTheme="minorHAnsi" w:hAnsiTheme="minorHAnsi"/>
                <w:sz w:val="16"/>
                <w:szCs w:val="16"/>
              </w:rPr>
              <w:t>fraude, diefstal, reputatie schade etc.</w:t>
            </w:r>
          </w:p>
        </w:tc>
      </w:tr>
      <w:tr w:rsidR="004F6670" w:rsidRPr="005C0F11" w14:paraId="66837EC6" w14:textId="77777777" w:rsidTr="00F86867">
        <w:tc>
          <w:tcPr>
            <w:tcW w:w="1809" w:type="dxa"/>
          </w:tcPr>
          <w:p w14:paraId="39CD3C2F" w14:textId="77777777" w:rsidR="004F6670" w:rsidRPr="00F86867" w:rsidRDefault="004F6670" w:rsidP="003E0971">
            <w:pPr>
              <w:numPr>
                <w:ilvl w:val="0"/>
                <w:numId w:val="14"/>
              </w:numPr>
              <w:spacing w:after="0"/>
              <w:ind w:left="284" w:hanging="284"/>
              <w:contextualSpacing w:val="0"/>
              <w:jc w:val="both"/>
              <w:rPr>
                <w:rFonts w:asciiTheme="minorHAnsi" w:hAnsiTheme="minorHAnsi"/>
                <w:sz w:val="16"/>
                <w:szCs w:val="16"/>
              </w:rPr>
            </w:pPr>
            <w:r w:rsidRPr="00F86867">
              <w:rPr>
                <w:rFonts w:asciiTheme="minorHAnsi" w:hAnsiTheme="minorHAnsi"/>
                <w:sz w:val="16"/>
                <w:szCs w:val="16"/>
              </w:rPr>
              <w:t>Onvolledige dienstverlening door leveranciers</w:t>
            </w:r>
          </w:p>
        </w:tc>
        <w:tc>
          <w:tcPr>
            <w:tcW w:w="2492" w:type="dxa"/>
          </w:tcPr>
          <w:p w14:paraId="118ABCE8" w14:textId="77777777" w:rsidR="004F6670" w:rsidRPr="00F86867" w:rsidRDefault="004F6670" w:rsidP="006F5C57">
            <w:pPr>
              <w:jc w:val="both"/>
              <w:rPr>
                <w:rFonts w:asciiTheme="minorHAnsi" w:hAnsiTheme="minorHAnsi"/>
                <w:sz w:val="16"/>
                <w:szCs w:val="16"/>
              </w:rPr>
            </w:pPr>
            <w:r w:rsidRPr="00F86867">
              <w:rPr>
                <w:rFonts w:asciiTheme="minorHAnsi" w:hAnsiTheme="minorHAnsi"/>
                <w:sz w:val="16"/>
                <w:szCs w:val="16"/>
              </w:rPr>
              <w:t>Het risico op onvolledige dienstverlening door leveranciers.</w:t>
            </w:r>
          </w:p>
        </w:tc>
        <w:tc>
          <w:tcPr>
            <w:tcW w:w="2492" w:type="dxa"/>
          </w:tcPr>
          <w:p w14:paraId="127DBDFE" w14:textId="77777777" w:rsidR="004F6670" w:rsidRPr="00F86867" w:rsidRDefault="004F6670" w:rsidP="006F5C57">
            <w:pPr>
              <w:jc w:val="both"/>
              <w:rPr>
                <w:rFonts w:asciiTheme="minorHAnsi" w:hAnsiTheme="minorHAnsi"/>
                <w:sz w:val="16"/>
                <w:szCs w:val="16"/>
              </w:rPr>
            </w:pPr>
            <w:r w:rsidRPr="00F86867">
              <w:rPr>
                <w:rFonts w:asciiTheme="minorHAnsi" w:hAnsiTheme="minorHAnsi"/>
                <w:sz w:val="16"/>
                <w:szCs w:val="16"/>
              </w:rPr>
              <w:t>Een gebrek aan vastleggen van afspraken (SLA) of een te veel aan vertrouwen (geen monitoring)</w:t>
            </w:r>
          </w:p>
        </w:tc>
        <w:tc>
          <w:tcPr>
            <w:tcW w:w="2493" w:type="dxa"/>
          </w:tcPr>
          <w:p w14:paraId="7CEE651A" w14:textId="77777777" w:rsidR="004F6670" w:rsidRPr="00F86867" w:rsidRDefault="004F6670" w:rsidP="006F5C57">
            <w:pPr>
              <w:jc w:val="both"/>
              <w:rPr>
                <w:rFonts w:asciiTheme="minorHAnsi" w:hAnsiTheme="minorHAnsi"/>
                <w:sz w:val="16"/>
                <w:szCs w:val="16"/>
              </w:rPr>
            </w:pPr>
            <w:r w:rsidRPr="00F86867">
              <w:rPr>
                <w:rFonts w:asciiTheme="minorHAnsi" w:hAnsiTheme="minorHAnsi"/>
                <w:sz w:val="16"/>
                <w:szCs w:val="16"/>
              </w:rPr>
              <w:t xml:space="preserve">niet beschikbaar zijn voor de klant, </w:t>
            </w:r>
          </w:p>
          <w:p w14:paraId="60A9A09D" w14:textId="77777777" w:rsidR="004F6670" w:rsidRPr="00F86867" w:rsidRDefault="004F6670" w:rsidP="006F5C57">
            <w:pPr>
              <w:jc w:val="both"/>
              <w:rPr>
                <w:rFonts w:asciiTheme="minorHAnsi" w:hAnsiTheme="minorHAnsi"/>
                <w:sz w:val="16"/>
                <w:szCs w:val="16"/>
              </w:rPr>
            </w:pPr>
            <w:r w:rsidRPr="00F86867">
              <w:rPr>
                <w:rFonts w:asciiTheme="minorHAnsi" w:hAnsiTheme="minorHAnsi"/>
                <w:sz w:val="16"/>
                <w:szCs w:val="16"/>
              </w:rPr>
              <w:t>reputatie schade.</w:t>
            </w:r>
          </w:p>
        </w:tc>
      </w:tr>
      <w:tr w:rsidR="004F6670" w:rsidRPr="005C0F11" w14:paraId="64CF7313" w14:textId="77777777" w:rsidTr="00F86867">
        <w:tc>
          <w:tcPr>
            <w:tcW w:w="1809" w:type="dxa"/>
          </w:tcPr>
          <w:p w14:paraId="5DA366AB" w14:textId="77777777" w:rsidR="004F6670" w:rsidRPr="00F86867" w:rsidRDefault="004F6670" w:rsidP="003E0971">
            <w:pPr>
              <w:numPr>
                <w:ilvl w:val="0"/>
                <w:numId w:val="14"/>
              </w:numPr>
              <w:spacing w:after="0"/>
              <w:ind w:left="284" w:hanging="284"/>
              <w:contextualSpacing w:val="0"/>
              <w:jc w:val="both"/>
              <w:rPr>
                <w:rFonts w:asciiTheme="minorHAnsi" w:hAnsiTheme="minorHAnsi"/>
                <w:sz w:val="16"/>
                <w:szCs w:val="16"/>
              </w:rPr>
            </w:pPr>
            <w:r w:rsidRPr="00F86867">
              <w:rPr>
                <w:rFonts w:asciiTheme="minorHAnsi" w:hAnsiTheme="minorHAnsi"/>
                <w:sz w:val="16"/>
                <w:szCs w:val="16"/>
              </w:rPr>
              <w:t>Ongeautoriseerde toegang</w:t>
            </w:r>
          </w:p>
        </w:tc>
        <w:tc>
          <w:tcPr>
            <w:tcW w:w="2492" w:type="dxa"/>
          </w:tcPr>
          <w:p w14:paraId="60A687CF" w14:textId="77777777" w:rsidR="004F6670" w:rsidRPr="00F86867" w:rsidRDefault="004F6670" w:rsidP="006F5C57">
            <w:pPr>
              <w:jc w:val="both"/>
              <w:rPr>
                <w:rFonts w:asciiTheme="minorHAnsi" w:hAnsiTheme="minorHAnsi"/>
                <w:sz w:val="16"/>
                <w:szCs w:val="16"/>
              </w:rPr>
            </w:pPr>
            <w:r w:rsidRPr="00F86867">
              <w:rPr>
                <w:rFonts w:asciiTheme="minorHAnsi" w:hAnsiTheme="minorHAnsi"/>
                <w:sz w:val="16"/>
                <w:szCs w:val="16"/>
              </w:rPr>
              <w:t xml:space="preserve">Het risico op ongeautoriseerde toegang </w:t>
            </w:r>
          </w:p>
        </w:tc>
        <w:tc>
          <w:tcPr>
            <w:tcW w:w="2492" w:type="dxa"/>
          </w:tcPr>
          <w:p w14:paraId="6FB4FA4C" w14:textId="77777777" w:rsidR="004F6670" w:rsidRPr="00F86867" w:rsidRDefault="004F6670" w:rsidP="006F5C57">
            <w:pPr>
              <w:jc w:val="both"/>
              <w:rPr>
                <w:rFonts w:asciiTheme="minorHAnsi" w:hAnsiTheme="minorHAnsi"/>
                <w:sz w:val="16"/>
                <w:szCs w:val="16"/>
              </w:rPr>
            </w:pPr>
            <w:r w:rsidRPr="00F86867">
              <w:rPr>
                <w:rFonts w:asciiTheme="minorHAnsi" w:hAnsiTheme="minorHAnsi"/>
                <w:sz w:val="16"/>
                <w:szCs w:val="16"/>
              </w:rPr>
              <w:t>Onvoldoende volwassenheid/bewustzijn over IT-beveiliging bij medewerkers door bv. deling van wachtwoorden</w:t>
            </w:r>
          </w:p>
        </w:tc>
        <w:tc>
          <w:tcPr>
            <w:tcW w:w="2493" w:type="dxa"/>
          </w:tcPr>
          <w:p w14:paraId="0CF3173F" w14:textId="77777777" w:rsidR="004F6670" w:rsidRPr="00F86867" w:rsidRDefault="004F6670" w:rsidP="006F5C57">
            <w:pPr>
              <w:jc w:val="both"/>
              <w:rPr>
                <w:rFonts w:asciiTheme="minorHAnsi" w:hAnsiTheme="minorHAnsi"/>
                <w:sz w:val="16"/>
                <w:szCs w:val="16"/>
              </w:rPr>
            </w:pPr>
            <w:r w:rsidRPr="00F86867">
              <w:rPr>
                <w:rFonts w:asciiTheme="minorHAnsi" w:hAnsiTheme="minorHAnsi"/>
                <w:sz w:val="16"/>
                <w:szCs w:val="16"/>
              </w:rPr>
              <w:t>fraude, diefstal, reputatie schade</w:t>
            </w:r>
          </w:p>
        </w:tc>
      </w:tr>
      <w:tr w:rsidR="004F6670" w:rsidRPr="005C0F11" w14:paraId="0997EF26" w14:textId="77777777" w:rsidTr="00F86867">
        <w:tc>
          <w:tcPr>
            <w:tcW w:w="1809" w:type="dxa"/>
          </w:tcPr>
          <w:p w14:paraId="057E79AC" w14:textId="77777777" w:rsidR="004F6670" w:rsidRPr="00F86867" w:rsidRDefault="004F6670" w:rsidP="003E0971">
            <w:pPr>
              <w:numPr>
                <w:ilvl w:val="0"/>
                <w:numId w:val="14"/>
              </w:numPr>
              <w:spacing w:after="0"/>
              <w:ind w:left="284" w:hanging="284"/>
              <w:contextualSpacing w:val="0"/>
              <w:jc w:val="both"/>
              <w:rPr>
                <w:rFonts w:asciiTheme="minorHAnsi" w:hAnsiTheme="minorHAnsi"/>
                <w:sz w:val="16"/>
                <w:szCs w:val="16"/>
              </w:rPr>
            </w:pPr>
            <w:r w:rsidRPr="00F86867">
              <w:rPr>
                <w:rFonts w:asciiTheme="minorHAnsi" w:hAnsiTheme="minorHAnsi"/>
                <w:sz w:val="16"/>
                <w:szCs w:val="16"/>
              </w:rPr>
              <w:t>Dataverlies</w:t>
            </w:r>
          </w:p>
        </w:tc>
        <w:tc>
          <w:tcPr>
            <w:tcW w:w="2492" w:type="dxa"/>
          </w:tcPr>
          <w:p w14:paraId="600E5FD3" w14:textId="77777777" w:rsidR="004F6670" w:rsidRPr="00F86867" w:rsidRDefault="004F6670" w:rsidP="006F5C57">
            <w:pPr>
              <w:ind w:left="142" w:hanging="142"/>
              <w:jc w:val="both"/>
              <w:rPr>
                <w:rFonts w:asciiTheme="minorHAnsi" w:hAnsiTheme="minorHAnsi"/>
                <w:sz w:val="16"/>
                <w:szCs w:val="16"/>
              </w:rPr>
            </w:pPr>
            <w:r w:rsidRPr="00F86867">
              <w:rPr>
                <w:rFonts w:asciiTheme="minorHAnsi" w:hAnsiTheme="minorHAnsi"/>
                <w:sz w:val="16"/>
                <w:szCs w:val="16"/>
              </w:rPr>
              <w:t xml:space="preserve">Het risico op dataverlies </w:t>
            </w:r>
          </w:p>
        </w:tc>
        <w:tc>
          <w:tcPr>
            <w:tcW w:w="2492" w:type="dxa"/>
          </w:tcPr>
          <w:p w14:paraId="227EFF2A" w14:textId="77777777" w:rsidR="004F6670" w:rsidRPr="00F86867" w:rsidRDefault="004F6670" w:rsidP="006F5C57">
            <w:pPr>
              <w:ind w:left="142" w:hanging="142"/>
              <w:jc w:val="both"/>
              <w:rPr>
                <w:rFonts w:asciiTheme="minorHAnsi" w:hAnsiTheme="minorHAnsi"/>
                <w:sz w:val="16"/>
                <w:szCs w:val="16"/>
              </w:rPr>
            </w:pPr>
            <w:r w:rsidRPr="00F86867">
              <w:rPr>
                <w:rFonts w:asciiTheme="minorHAnsi" w:hAnsiTheme="minorHAnsi"/>
                <w:sz w:val="16"/>
                <w:szCs w:val="16"/>
              </w:rPr>
              <w:t>Een gebrek aan back ups (procedures) of calamiteitenplan</w:t>
            </w:r>
          </w:p>
        </w:tc>
        <w:tc>
          <w:tcPr>
            <w:tcW w:w="2493" w:type="dxa"/>
          </w:tcPr>
          <w:p w14:paraId="7D0FBC1B" w14:textId="77777777" w:rsidR="004F6670" w:rsidRPr="00F86867" w:rsidRDefault="004F6670" w:rsidP="006F5C57">
            <w:pPr>
              <w:ind w:left="142" w:hanging="142"/>
              <w:jc w:val="both"/>
              <w:rPr>
                <w:rFonts w:asciiTheme="minorHAnsi" w:hAnsiTheme="minorHAnsi"/>
                <w:sz w:val="16"/>
                <w:szCs w:val="16"/>
              </w:rPr>
            </w:pPr>
            <w:r w:rsidRPr="00F86867">
              <w:rPr>
                <w:rFonts w:asciiTheme="minorHAnsi" w:hAnsiTheme="minorHAnsi"/>
                <w:sz w:val="16"/>
                <w:szCs w:val="16"/>
              </w:rPr>
              <w:t xml:space="preserve">Gebrek aan beschikbaarheid </w:t>
            </w:r>
          </w:p>
          <w:p w14:paraId="5FB04D72" w14:textId="77777777" w:rsidR="004F6670" w:rsidRPr="00F86867" w:rsidRDefault="004F6670" w:rsidP="006F5C57">
            <w:pPr>
              <w:ind w:left="142" w:hanging="142"/>
              <w:jc w:val="both"/>
              <w:rPr>
                <w:rFonts w:asciiTheme="minorHAnsi" w:hAnsiTheme="minorHAnsi"/>
                <w:sz w:val="16"/>
                <w:szCs w:val="16"/>
              </w:rPr>
            </w:pPr>
            <w:r w:rsidRPr="00F86867">
              <w:rPr>
                <w:rFonts w:asciiTheme="minorHAnsi" w:hAnsiTheme="minorHAnsi"/>
                <w:sz w:val="16"/>
                <w:szCs w:val="16"/>
              </w:rPr>
              <w:t>Reputatie schade</w:t>
            </w:r>
          </w:p>
        </w:tc>
      </w:tr>
    </w:tbl>
    <w:p w14:paraId="24BE4B64" w14:textId="77777777" w:rsidR="004508D5" w:rsidRDefault="004508D5" w:rsidP="006F5C57">
      <w:pPr>
        <w:pStyle w:val="Geenafstand"/>
        <w:ind w:left="142" w:hanging="142"/>
        <w:jc w:val="both"/>
      </w:pPr>
    </w:p>
    <w:p w14:paraId="335EF2DA" w14:textId="77777777" w:rsidR="004508D5" w:rsidRDefault="004508D5" w:rsidP="004508D5">
      <w:pPr>
        <w:pStyle w:val="Geenafstand"/>
        <w:jc w:val="both"/>
      </w:pPr>
      <w:r>
        <w:t>Een, wellicht overbodige, opmerking</w:t>
      </w:r>
      <w:r w:rsidR="000E454B">
        <w:t>:</w:t>
      </w:r>
      <w:r>
        <w:t xml:space="preserve"> de ISO 27001 en 27002 is een best practice op </w:t>
      </w:r>
      <w:r w:rsidR="00EB7B68">
        <w:t xml:space="preserve">basis van risico analyses </w:t>
      </w:r>
      <w:r w:rsidR="008E1F0C">
        <w:t xml:space="preserve">van wereldwijd opererende bedrijven. Met andere woorden als je ISO geïmplementeerd hebt, dan heb je feitelijk alle </w:t>
      </w:r>
      <w:r w:rsidR="008E1F0C">
        <w:lastRenderedPageBreak/>
        <w:t xml:space="preserve">bekende risico’s op </w:t>
      </w:r>
      <w:r w:rsidR="00EB7B68">
        <w:t>h</w:t>
      </w:r>
      <w:r w:rsidR="008E1F0C">
        <w:t>et gebied van informatievoorziening en privacy gemitigeerd. Als je een nulmeting hebt uitgevoerd en je hebt een aantal risico’s beschreven dan wil dat nog niet zeggen dat je deze dan gaat elimineren. Er zijn meerdere oplossingen mogelijk, zoals hieronder schematisch weergegeven:</w:t>
      </w:r>
    </w:p>
    <w:p w14:paraId="5C975F86" w14:textId="77777777" w:rsidR="004508D5" w:rsidRDefault="004508D5" w:rsidP="004508D5">
      <w:pPr>
        <w:pStyle w:val="Geenafstand"/>
        <w:jc w:val="both"/>
      </w:pPr>
    </w:p>
    <w:p w14:paraId="363878B6" w14:textId="77777777" w:rsidR="00612424" w:rsidRDefault="004508D5" w:rsidP="004508D5">
      <w:pPr>
        <w:pStyle w:val="Geenafstand"/>
        <w:jc w:val="both"/>
      </w:pPr>
      <w:r>
        <w:rPr>
          <w:noProof/>
          <w:lang w:eastAsia="nl-NL"/>
        </w:rPr>
        <w:drawing>
          <wp:inline distT="0" distB="0" distL="0" distR="0" wp14:anchorId="69242108" wp14:editId="2A142F5C">
            <wp:extent cx="5695950" cy="82800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t="39149" b="39292"/>
                    <a:stretch/>
                  </pic:blipFill>
                  <pic:spPr bwMode="auto">
                    <a:xfrm>
                      <a:off x="0" y="0"/>
                      <a:ext cx="6139181" cy="892431"/>
                    </a:xfrm>
                    <a:prstGeom prst="rect">
                      <a:avLst/>
                    </a:prstGeom>
                    <a:noFill/>
                    <a:ln>
                      <a:noFill/>
                    </a:ln>
                    <a:extLst>
                      <a:ext uri="{53640926-AAD7-44D8-BBD7-CCE9431645EC}">
                        <a14:shadowObscured xmlns:a14="http://schemas.microsoft.com/office/drawing/2010/main"/>
                      </a:ext>
                    </a:extLst>
                  </pic:spPr>
                </pic:pic>
              </a:graphicData>
            </a:graphic>
          </wp:inline>
        </w:drawing>
      </w:r>
    </w:p>
    <w:p w14:paraId="2F7BC093" w14:textId="77777777" w:rsidR="00612424" w:rsidRDefault="00612424" w:rsidP="00B810C2">
      <w:pPr>
        <w:pStyle w:val="Geenafstand"/>
        <w:ind w:left="720"/>
        <w:jc w:val="both"/>
      </w:pPr>
    </w:p>
    <w:p w14:paraId="399794CE" w14:textId="77777777" w:rsidR="004627BD" w:rsidRDefault="008E1F0C" w:rsidP="004627BD">
      <w:pPr>
        <w:rPr>
          <w:b/>
        </w:rPr>
      </w:pPr>
      <w:r>
        <w:t>Tot slot van deze paragraaf in de roadmap</w:t>
      </w:r>
      <w:r w:rsidR="00321380">
        <w:t>,</w:t>
      </w:r>
      <w:r>
        <w:t xml:space="preserve"> hanteren we de bruto/netto risicomethodiek.</w:t>
      </w:r>
      <w:r w:rsidR="004627BD" w:rsidRPr="004627BD">
        <w:rPr>
          <w:b/>
        </w:rPr>
        <w:t xml:space="preserve"> </w:t>
      </w:r>
    </w:p>
    <w:p w14:paraId="07346EAB" w14:textId="77777777" w:rsidR="008A7FE9" w:rsidRDefault="008A7FE9" w:rsidP="004627BD">
      <w:pPr>
        <w:rPr>
          <w:b/>
        </w:rPr>
      </w:pPr>
    </w:p>
    <w:p w14:paraId="018642B5" w14:textId="77777777" w:rsidR="004627BD" w:rsidRDefault="008A7FE9" w:rsidP="004627BD">
      <w:pPr>
        <w:rPr>
          <w:b/>
        </w:rPr>
      </w:pPr>
      <w:r>
        <w:rPr>
          <w:b/>
          <w:noProof/>
          <w:lang w:eastAsia="nl-NL"/>
        </w:rPr>
        <w:drawing>
          <wp:inline distT="0" distB="0" distL="0" distR="0" wp14:anchorId="6369B523" wp14:editId="6956DBF3">
            <wp:extent cx="5695200" cy="3096000"/>
            <wp:effectExtent l="0" t="0" r="1270" b="9525"/>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95200" cy="3096000"/>
                    </a:xfrm>
                    <a:prstGeom prst="rect">
                      <a:avLst/>
                    </a:prstGeom>
                    <a:noFill/>
                  </pic:spPr>
                </pic:pic>
              </a:graphicData>
            </a:graphic>
          </wp:inline>
        </w:drawing>
      </w:r>
    </w:p>
    <w:p w14:paraId="16B9D028" w14:textId="77777777" w:rsidR="004627BD" w:rsidRDefault="004627BD" w:rsidP="004627BD">
      <w:pPr>
        <w:rPr>
          <w:b/>
        </w:rPr>
      </w:pPr>
    </w:p>
    <w:p w14:paraId="71733D0F" w14:textId="77777777" w:rsidR="004627BD" w:rsidRDefault="004627BD" w:rsidP="004627BD">
      <w:r>
        <w:rPr>
          <w:b/>
        </w:rPr>
        <w:t>Voorgesteld document:</w:t>
      </w:r>
      <w:r>
        <w:rPr>
          <w:b/>
        </w:rPr>
        <w:tab/>
      </w:r>
      <w:r w:rsidRPr="00A75FB1">
        <w:t xml:space="preserve">Risico </w:t>
      </w:r>
      <w:r w:rsidR="001C0BB3">
        <w:t>inventarisatie ibp</w:t>
      </w:r>
      <w:r>
        <w:t xml:space="preserve"> </w:t>
      </w:r>
      <w:r>
        <w:rPr>
          <w:b/>
        </w:rPr>
        <w:t>(IBPDOC29)</w:t>
      </w:r>
    </w:p>
    <w:p w14:paraId="6CFA6C6F" w14:textId="77777777" w:rsidR="004627BD" w:rsidRPr="0016097A" w:rsidRDefault="004627BD" w:rsidP="004627BD">
      <w:pPr>
        <w:rPr>
          <w:i/>
          <w:sz w:val="18"/>
          <w:szCs w:val="18"/>
        </w:rPr>
      </w:pPr>
      <w:r w:rsidRPr="0016097A">
        <w:rPr>
          <w:b/>
          <w:i/>
          <w:sz w:val="18"/>
          <w:szCs w:val="18"/>
        </w:rPr>
        <w:t xml:space="preserve">Bron: </w:t>
      </w:r>
      <w:r w:rsidRPr="0016097A">
        <w:rPr>
          <w:i/>
          <w:sz w:val="18"/>
          <w:szCs w:val="18"/>
        </w:rPr>
        <w:t xml:space="preserve"> saMBO-ICT / Kennisnet</w:t>
      </w:r>
    </w:p>
    <w:p w14:paraId="5E1EC9D8" w14:textId="77777777" w:rsidR="003E5AA7" w:rsidRPr="0016097A" w:rsidRDefault="0024790F" w:rsidP="00B810C2">
      <w:pPr>
        <w:pStyle w:val="Kop2"/>
        <w:jc w:val="both"/>
        <w:rPr>
          <w:sz w:val="40"/>
        </w:rPr>
      </w:pPr>
      <w:bookmarkStart w:id="47" w:name="_Toc414286824"/>
      <w:bookmarkStart w:id="48" w:name="_Toc414297609"/>
      <w:bookmarkStart w:id="49" w:name="_Toc493227595"/>
      <w:bookmarkEnd w:id="47"/>
      <w:bookmarkEnd w:id="48"/>
      <w:r>
        <w:t>Audit</w:t>
      </w:r>
      <w:r w:rsidR="00786034">
        <w:t>s</w:t>
      </w:r>
      <w:bookmarkEnd w:id="49"/>
      <w:r w:rsidR="000E454B">
        <w:t xml:space="preserve"> </w:t>
      </w:r>
    </w:p>
    <w:p w14:paraId="5E32567B" w14:textId="77777777" w:rsidR="001C0BB3" w:rsidRDefault="00676FBD" w:rsidP="00B810C2">
      <w:pPr>
        <w:pStyle w:val="Geenafstand"/>
        <w:jc w:val="both"/>
      </w:pPr>
      <w:r>
        <w:t>De eerste audit die je uitvoert is de nul</w:t>
      </w:r>
      <w:r w:rsidR="001C0BB3">
        <w:t xml:space="preserve"> </w:t>
      </w:r>
      <w:r>
        <w:t>audit</w:t>
      </w:r>
      <w:r w:rsidR="000C4C4A">
        <w:t>.</w:t>
      </w:r>
      <w:r w:rsidR="000E454B">
        <w:t xml:space="preserve">  </w:t>
      </w:r>
      <w:r>
        <w:t>Je hebt weliswaar al een beperkte audit</w:t>
      </w:r>
      <w:r w:rsidR="000E454B">
        <w:t xml:space="preserve"> (nulmeting)</w:t>
      </w:r>
      <w:r>
        <w:t xml:space="preserve"> uitgevoerd. Het is nu zinvol om de volledige audit uit te voeren</w:t>
      </w:r>
      <w:r w:rsidR="00041E8C">
        <w:t>, zodat je op basis van volwassenheidsniveaus kunt bepalen waar je instelling staat.</w:t>
      </w:r>
      <w:r w:rsidR="000E454B">
        <w:t xml:space="preserve"> </w:t>
      </w:r>
      <w:r w:rsidR="000C4C4A">
        <w:t xml:space="preserve">Weliswaar heb je al 15 statements in de vorige fase onderzocht, je gaat nu alle 85 statements onderzoeken. </w:t>
      </w:r>
      <w:r>
        <w:t xml:space="preserve">Het document </w:t>
      </w:r>
      <w:r w:rsidRPr="00676FBD">
        <w:t xml:space="preserve">Toetsingskader </w:t>
      </w:r>
      <w:r w:rsidR="00C1769A">
        <w:t>ib</w:t>
      </w:r>
      <w:r w:rsidRPr="00676FBD">
        <w:t>: clusters 1 t/m 6 (IBPDOC3)</w:t>
      </w:r>
      <w:r>
        <w:t xml:space="preserve"> leidt je door de ISO 27002 vragen heen en geeft je bovendien een handreiking om een en ander </w:t>
      </w:r>
      <w:r w:rsidR="00041E8C">
        <w:t>aan te tonen (evidence)</w:t>
      </w:r>
      <w:r>
        <w:t>.</w:t>
      </w:r>
      <w:r w:rsidR="008E1F0C">
        <w:t xml:space="preserve"> </w:t>
      </w:r>
      <w:r w:rsidR="005E5BE1">
        <w:t xml:space="preserve">Aanvullend is ook het Toetsingskader Privacy: cluster 7 beschikbaar om ook op privacy gebied een eerste nulmeting uit te voeren. </w:t>
      </w:r>
      <w:r w:rsidR="008E1F0C">
        <w:t>Een volledige audit kost je 5 tot 10 dagen. De medewerking van de informatiemanager, applicatie beheer, ICT beheer, personeelszaken</w:t>
      </w:r>
      <w:r w:rsidR="005E5BE1">
        <w:t>, huisjurist</w:t>
      </w:r>
      <w:r w:rsidR="008E1F0C">
        <w:t xml:space="preserve"> en een aantal proceseigenaren is vereist om deze audit succesvol uit te voeren.</w:t>
      </w:r>
      <w:r w:rsidR="00EB7B68">
        <w:t xml:space="preserve"> Als je de audit uitvoert zonder de bewijzen (evidence) op te eisen en te onderzoeken kun je deze, beperkte, audit in een halve dag uitvoeren</w:t>
      </w:r>
      <w:r w:rsidR="000C4C4A">
        <w:t xml:space="preserve"> met</w:t>
      </w:r>
      <w:r w:rsidR="004C2EFC">
        <w:t xml:space="preserve"> be</w:t>
      </w:r>
      <w:r w:rsidR="000C4C4A">
        <w:t xml:space="preserve">hulp van hoofd </w:t>
      </w:r>
      <w:r w:rsidR="00CF3CDD">
        <w:t>ict</w:t>
      </w:r>
      <w:r w:rsidR="000C4C4A">
        <w:t xml:space="preserve"> en applicatiebeheer</w:t>
      </w:r>
      <w:r w:rsidR="00EB7B68">
        <w:t>. In de rol van kwartiermaker is</w:t>
      </w:r>
      <w:r w:rsidR="000C4C4A">
        <w:t xml:space="preserve"> deze beperkte aanpak</w:t>
      </w:r>
      <w:r w:rsidR="00EB7B68">
        <w:t xml:space="preserve"> zeker acceptabel.</w:t>
      </w:r>
      <w:r w:rsidR="000E454B">
        <w:t xml:space="preserve"> </w:t>
      </w:r>
    </w:p>
    <w:p w14:paraId="4C2CA5EB" w14:textId="77777777" w:rsidR="001C0BB3" w:rsidRDefault="001C0BB3">
      <w:pPr>
        <w:spacing w:after="0"/>
        <w:contextualSpacing w:val="0"/>
      </w:pPr>
      <w:r>
        <w:br w:type="page"/>
      </w:r>
    </w:p>
    <w:p w14:paraId="67E5FE29" w14:textId="77777777" w:rsidR="00BF1B9B" w:rsidRDefault="008A7FE9" w:rsidP="00B810C2">
      <w:pPr>
        <w:pStyle w:val="Geenafstand"/>
        <w:jc w:val="both"/>
      </w:pPr>
      <w:r>
        <w:rPr>
          <w:noProof/>
          <w:lang w:eastAsia="nl-NL"/>
        </w:rPr>
        <w:lastRenderedPageBreak/>
        <w:drawing>
          <wp:inline distT="0" distB="0" distL="0" distR="0" wp14:anchorId="4440EA1F" wp14:editId="09626FDF">
            <wp:extent cx="5695200" cy="3096000"/>
            <wp:effectExtent l="0" t="0" r="1270" b="9525"/>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95200" cy="3096000"/>
                    </a:xfrm>
                    <a:prstGeom prst="rect">
                      <a:avLst/>
                    </a:prstGeom>
                    <a:noFill/>
                  </pic:spPr>
                </pic:pic>
              </a:graphicData>
            </a:graphic>
          </wp:inline>
        </w:drawing>
      </w:r>
    </w:p>
    <w:p w14:paraId="7D546A45" w14:textId="77777777" w:rsidR="001C0BB3" w:rsidRDefault="001C0BB3" w:rsidP="00B810C2">
      <w:pPr>
        <w:pStyle w:val="Geenafstand"/>
        <w:jc w:val="both"/>
      </w:pPr>
    </w:p>
    <w:p w14:paraId="2A7DD12E" w14:textId="77777777" w:rsidR="001C0BB3" w:rsidRDefault="001C0BB3" w:rsidP="001C0BB3">
      <w:r>
        <w:rPr>
          <w:b/>
        </w:rPr>
        <w:t xml:space="preserve">Voorgesteld document: </w:t>
      </w:r>
      <w:r>
        <w:rPr>
          <w:b/>
        </w:rPr>
        <w:tab/>
      </w:r>
      <w:r w:rsidRPr="005141DF">
        <w:t>Toet</w:t>
      </w:r>
      <w:r>
        <w:t xml:space="preserve">singskader </w:t>
      </w:r>
      <w:r w:rsidR="009C7B52">
        <w:t>informatiebeveiliging</w:t>
      </w:r>
      <w:r>
        <w:t xml:space="preserve">: clusters 1 t/m 6 </w:t>
      </w:r>
      <w:r>
        <w:rPr>
          <w:b/>
        </w:rPr>
        <w:t xml:space="preserve">(IBPDOC3)   </w:t>
      </w:r>
    </w:p>
    <w:p w14:paraId="37CE8BC8" w14:textId="77777777" w:rsidR="001C0BB3" w:rsidRDefault="001C0BB3" w:rsidP="001C0BB3">
      <w:pPr>
        <w:ind w:left="1734" w:firstLine="390"/>
        <w:jc w:val="both"/>
      </w:pPr>
      <w:r>
        <w:t>T</w:t>
      </w:r>
      <w:r w:rsidRPr="005141DF">
        <w:t xml:space="preserve">oetsingskader </w:t>
      </w:r>
      <w:r w:rsidR="00CF3CDD">
        <w:t>p</w:t>
      </w:r>
      <w:r w:rsidRPr="005141DF">
        <w:t>rivacy:</w:t>
      </w:r>
      <w:r>
        <w:t xml:space="preserve"> </w:t>
      </w:r>
      <w:r w:rsidRPr="005141DF">
        <w:t xml:space="preserve"> </w:t>
      </w:r>
      <w:r>
        <w:t>c</w:t>
      </w:r>
      <w:r w:rsidRPr="005141DF">
        <w:t>luster 7</w:t>
      </w:r>
      <w:r>
        <w:t xml:space="preserve"> </w:t>
      </w:r>
      <w:r>
        <w:rPr>
          <w:b/>
        </w:rPr>
        <w:t>(</w:t>
      </w:r>
      <w:r w:rsidRPr="005141DF">
        <w:rPr>
          <w:b/>
        </w:rPr>
        <w:t>IBPDOC7</w:t>
      </w:r>
      <w:r>
        <w:rPr>
          <w:b/>
        </w:rPr>
        <w:t>)</w:t>
      </w:r>
      <w:r w:rsidRPr="005141DF">
        <w:t xml:space="preserve"> </w:t>
      </w:r>
      <w:r>
        <w:t xml:space="preserve">  </w:t>
      </w:r>
    </w:p>
    <w:p w14:paraId="09D548BB" w14:textId="77777777" w:rsidR="001C0BB3" w:rsidRPr="00F47BE3" w:rsidRDefault="001C0BB3" w:rsidP="001C0BB3">
      <w:pPr>
        <w:rPr>
          <w:i/>
          <w:sz w:val="18"/>
          <w:szCs w:val="18"/>
        </w:rPr>
      </w:pPr>
      <w:r w:rsidRPr="00F47BE3">
        <w:rPr>
          <w:b/>
          <w:i/>
          <w:sz w:val="18"/>
          <w:szCs w:val="18"/>
        </w:rPr>
        <w:t xml:space="preserve">Bron: </w:t>
      </w:r>
      <w:r w:rsidRPr="00F47BE3">
        <w:rPr>
          <w:i/>
          <w:sz w:val="18"/>
          <w:szCs w:val="18"/>
        </w:rPr>
        <w:t xml:space="preserve"> saMBO-ICT / Kennisnet</w:t>
      </w:r>
    </w:p>
    <w:p w14:paraId="5653F5F0" w14:textId="77777777" w:rsidR="00A75FB1" w:rsidRDefault="00A75FB1" w:rsidP="000C3853">
      <w:pPr>
        <w:pStyle w:val="Geenafstand"/>
        <w:jc w:val="both"/>
      </w:pPr>
    </w:p>
    <w:p w14:paraId="6E0EE761" w14:textId="77777777" w:rsidR="008E1F0C" w:rsidRDefault="008E1F0C" w:rsidP="008E1F0C">
      <w:pPr>
        <w:pStyle w:val="Geenafstand"/>
        <w:jc w:val="both"/>
      </w:pPr>
      <w:r>
        <w:t xml:space="preserve">Bovenop het generiek toetsingskader zijn er ook nog, speciaal voor de </w:t>
      </w:r>
      <w:r w:rsidR="00CF3CDD">
        <w:t>mbo</w:t>
      </w:r>
      <w:r>
        <w:t xml:space="preserve"> sector, een aantal aanvullende toetsingskaders ontwikkeld:</w:t>
      </w:r>
    </w:p>
    <w:p w14:paraId="4CCF635B" w14:textId="77777777" w:rsidR="008E1F0C" w:rsidRDefault="008E1F0C" w:rsidP="003E0971">
      <w:pPr>
        <w:pStyle w:val="Geenafstand"/>
        <w:numPr>
          <w:ilvl w:val="0"/>
          <w:numId w:val="16"/>
        </w:numPr>
        <w:ind w:left="284" w:hanging="284"/>
        <w:jc w:val="both"/>
      </w:pPr>
      <w:r>
        <w:t xml:space="preserve">Toetsingskader </w:t>
      </w:r>
      <w:r w:rsidR="00CF3CDD">
        <w:t>e</w:t>
      </w:r>
      <w:r>
        <w:t>xam</w:t>
      </w:r>
      <w:r w:rsidR="005F22B3">
        <w:t xml:space="preserve">inering </w:t>
      </w:r>
      <w:r w:rsidR="00CF3CDD">
        <w:t>p</w:t>
      </w:r>
      <w:r w:rsidR="005F22B3">
        <w:t>luscluster 8 (IBPDOC8).</w:t>
      </w:r>
    </w:p>
    <w:p w14:paraId="4B238249" w14:textId="77777777" w:rsidR="005E5BE1" w:rsidRDefault="005E5BE1" w:rsidP="005E5BE1">
      <w:pPr>
        <w:pStyle w:val="Geenafstand"/>
        <w:jc w:val="both"/>
      </w:pPr>
      <w:r>
        <w:t xml:space="preserve">Dit is een omvangrijke klus en wellicht is het verstandiger om deze audit in een later stadium uit te voeren. </w:t>
      </w:r>
    </w:p>
    <w:p w14:paraId="2C49F766" w14:textId="77777777" w:rsidR="00C2015E" w:rsidRDefault="00C2015E" w:rsidP="005E5BE1">
      <w:pPr>
        <w:pStyle w:val="Geenafstand"/>
        <w:jc w:val="both"/>
      </w:pPr>
    </w:p>
    <w:p w14:paraId="2CA4C578" w14:textId="77777777" w:rsidR="008E1F0C" w:rsidRDefault="008A7FE9" w:rsidP="00F0194C">
      <w:pPr>
        <w:pStyle w:val="Geenafstand"/>
        <w:jc w:val="both"/>
      </w:pPr>
      <w:r>
        <w:rPr>
          <w:noProof/>
          <w:lang w:eastAsia="nl-NL"/>
        </w:rPr>
        <w:drawing>
          <wp:inline distT="0" distB="0" distL="0" distR="0" wp14:anchorId="206A71DD" wp14:editId="2E9EF970">
            <wp:extent cx="5695200" cy="3096000"/>
            <wp:effectExtent l="0" t="0" r="1270" b="9525"/>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95200" cy="3096000"/>
                    </a:xfrm>
                    <a:prstGeom prst="rect">
                      <a:avLst/>
                    </a:prstGeom>
                    <a:noFill/>
                  </pic:spPr>
                </pic:pic>
              </a:graphicData>
            </a:graphic>
          </wp:inline>
        </w:drawing>
      </w:r>
    </w:p>
    <w:p w14:paraId="48385606" w14:textId="77777777" w:rsidR="00C2015E" w:rsidRDefault="00C2015E" w:rsidP="00F0194C">
      <w:pPr>
        <w:rPr>
          <w:b/>
        </w:rPr>
      </w:pPr>
    </w:p>
    <w:p w14:paraId="3448FE52" w14:textId="77777777" w:rsidR="00F0194C" w:rsidRDefault="00F0194C" w:rsidP="00F0194C">
      <w:pPr>
        <w:rPr>
          <w:b/>
        </w:rPr>
      </w:pPr>
      <w:r>
        <w:rPr>
          <w:b/>
        </w:rPr>
        <w:t>Voorgesteld document:</w:t>
      </w:r>
      <w:r>
        <w:rPr>
          <w:b/>
        </w:rPr>
        <w:tab/>
      </w:r>
      <w:r w:rsidRPr="005141DF">
        <w:t>Toet</w:t>
      </w:r>
      <w:r>
        <w:t xml:space="preserve">singskader </w:t>
      </w:r>
      <w:r w:rsidR="00CF3CDD">
        <w:t>e</w:t>
      </w:r>
      <w:r w:rsidRPr="00CB4420">
        <w:t>xaminering</w:t>
      </w:r>
      <w:r>
        <w:t xml:space="preserve">: </w:t>
      </w:r>
      <w:r w:rsidR="00CF3CDD">
        <w:t>p</w:t>
      </w:r>
      <w:r w:rsidRPr="00CB4420">
        <w:t>luscluster 8</w:t>
      </w:r>
      <w:r>
        <w:t xml:space="preserve"> </w:t>
      </w:r>
      <w:r>
        <w:rPr>
          <w:b/>
        </w:rPr>
        <w:t xml:space="preserve">(IBPDOC8)  </w:t>
      </w:r>
    </w:p>
    <w:p w14:paraId="6F5156F8" w14:textId="77777777" w:rsidR="00F0194C" w:rsidRPr="00F47BE3" w:rsidRDefault="00F0194C" w:rsidP="00F0194C">
      <w:pPr>
        <w:rPr>
          <w:i/>
          <w:sz w:val="18"/>
          <w:szCs w:val="18"/>
        </w:rPr>
      </w:pPr>
      <w:r>
        <w:rPr>
          <w:b/>
          <w:i/>
          <w:sz w:val="18"/>
          <w:szCs w:val="18"/>
        </w:rPr>
        <w:t>Br</w:t>
      </w:r>
      <w:r w:rsidRPr="00F47BE3">
        <w:rPr>
          <w:b/>
          <w:i/>
          <w:sz w:val="18"/>
          <w:szCs w:val="18"/>
        </w:rPr>
        <w:t xml:space="preserve">on: </w:t>
      </w:r>
      <w:r w:rsidRPr="00F47BE3">
        <w:rPr>
          <w:i/>
          <w:sz w:val="18"/>
          <w:szCs w:val="18"/>
        </w:rPr>
        <w:t xml:space="preserve"> saMBO-ICT / Kennisnet</w:t>
      </w:r>
    </w:p>
    <w:p w14:paraId="1E82575D" w14:textId="77777777" w:rsidR="00F0194C" w:rsidRDefault="00F0194C" w:rsidP="008E1F0C">
      <w:pPr>
        <w:pStyle w:val="Geenafstand"/>
        <w:jc w:val="both"/>
      </w:pPr>
    </w:p>
    <w:p w14:paraId="095E5A96" w14:textId="77777777" w:rsidR="00F0194C" w:rsidRDefault="00F0194C" w:rsidP="008E1F0C">
      <w:pPr>
        <w:pStyle w:val="Geenafstand"/>
        <w:jc w:val="both"/>
      </w:pPr>
    </w:p>
    <w:p w14:paraId="03C5F121" w14:textId="77777777" w:rsidR="008E1F0C" w:rsidRDefault="008E1F0C" w:rsidP="008E1F0C">
      <w:pPr>
        <w:pStyle w:val="Geenafstand"/>
        <w:jc w:val="both"/>
      </w:pPr>
      <w:r>
        <w:lastRenderedPageBreak/>
        <w:t xml:space="preserve">In een volgende fase kun je een peer audit (samen met andere </w:t>
      </w:r>
      <w:r w:rsidR="00CF3CDD">
        <w:t>mbo</w:t>
      </w:r>
      <w:r>
        <w:t xml:space="preserve"> instellingen) uitvoeren en op termijn zelfs een externe audit door, bijvoorbeeld, een van leden van de “Big 4” (KPMG, Deloitte, PWC en Ernst &amp; Young). De door jou uitgevoerde audit</w:t>
      </w:r>
      <w:r w:rsidR="000C4C4A">
        <w:t xml:space="preserve"> methodiek</w:t>
      </w:r>
      <w:r>
        <w:t xml:space="preserve"> zal in de toekomst erkend worden door deze accountantskantoren.</w:t>
      </w:r>
      <w:r w:rsidR="00533D89">
        <w:t xml:space="preserve"> </w:t>
      </w:r>
      <w:r w:rsidR="000C4C4A">
        <w:t>De wens is dat zij dan alleen het proces auditen en niet de producten.</w:t>
      </w:r>
    </w:p>
    <w:p w14:paraId="5BC04126" w14:textId="77777777" w:rsidR="00BF1B9B" w:rsidRDefault="008E1F0C" w:rsidP="008E1F0C">
      <w:pPr>
        <w:pStyle w:val="Geenafstand"/>
        <w:jc w:val="both"/>
      </w:pPr>
      <w:r>
        <w:t xml:space="preserve">SaMBO-ICT en Kennisnet hebben het bovendien mogelijk gemaakt om een benchmark op te zetten door de inzet van een tool (Coable). Document Handleiding Benchmark Coable IBPDOC11 helpt je om dit hulpmiddel snel en eenvoudig in te zetten binnen je </w:t>
      </w:r>
      <w:r w:rsidR="00CF3CDD">
        <w:t>mbo</w:t>
      </w:r>
      <w:r>
        <w:t xml:space="preserve"> instelling.</w:t>
      </w:r>
      <w:r w:rsidR="00533D89">
        <w:t xml:space="preserve"> </w:t>
      </w:r>
      <w:r w:rsidR="000C4C4A">
        <w:t xml:space="preserve">In de toekomst kun je op basis van deze uitkomsten je eigen </w:t>
      </w:r>
      <w:r w:rsidR="00CF3CDD">
        <w:t>mbo</w:t>
      </w:r>
      <w:r w:rsidR="000C4C4A">
        <w:t xml:space="preserve"> instelling vergelijken met de </w:t>
      </w:r>
      <w:r w:rsidR="00CF3CDD">
        <w:t>mbo</w:t>
      </w:r>
      <w:r w:rsidR="000C4C4A">
        <w:t xml:space="preserve"> cijfers die tot stand komen door de resultaten van de deelnemende </w:t>
      </w:r>
      <w:r w:rsidR="00CF3CDD">
        <w:t>mbo</w:t>
      </w:r>
      <w:r w:rsidR="000C4C4A">
        <w:t xml:space="preserve"> instellingen anoniem te presenteren.</w:t>
      </w:r>
    </w:p>
    <w:p w14:paraId="7990378D" w14:textId="77777777" w:rsidR="00F0194C" w:rsidRDefault="00F0194C" w:rsidP="008E1F0C">
      <w:pPr>
        <w:pStyle w:val="Geenafstand"/>
        <w:jc w:val="both"/>
      </w:pPr>
    </w:p>
    <w:p w14:paraId="2CB019E1" w14:textId="77777777" w:rsidR="00244BC2" w:rsidRDefault="008A7FE9" w:rsidP="00F0194C">
      <w:pPr>
        <w:rPr>
          <w:b/>
        </w:rPr>
      </w:pPr>
      <w:r>
        <w:rPr>
          <w:b/>
          <w:noProof/>
          <w:lang w:eastAsia="nl-NL"/>
        </w:rPr>
        <w:drawing>
          <wp:inline distT="0" distB="0" distL="0" distR="0" wp14:anchorId="23D40279" wp14:editId="176FAC0F">
            <wp:extent cx="5695200" cy="3096000"/>
            <wp:effectExtent l="0" t="0" r="1270" b="9525"/>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95200" cy="3096000"/>
                    </a:xfrm>
                    <a:prstGeom prst="rect">
                      <a:avLst/>
                    </a:prstGeom>
                    <a:noFill/>
                  </pic:spPr>
                </pic:pic>
              </a:graphicData>
            </a:graphic>
          </wp:inline>
        </w:drawing>
      </w:r>
    </w:p>
    <w:p w14:paraId="7ADD97BD" w14:textId="77777777" w:rsidR="008A7FE9" w:rsidRDefault="008A7FE9" w:rsidP="00F0194C">
      <w:pPr>
        <w:rPr>
          <w:b/>
        </w:rPr>
      </w:pPr>
    </w:p>
    <w:p w14:paraId="2213270C" w14:textId="77777777" w:rsidR="00F0194C" w:rsidRDefault="00F0194C" w:rsidP="00F0194C">
      <w:r>
        <w:rPr>
          <w:b/>
        </w:rPr>
        <w:t>Voorgesteld document:</w:t>
      </w:r>
      <w:r>
        <w:rPr>
          <w:b/>
        </w:rPr>
        <w:tab/>
      </w:r>
      <w:r w:rsidR="009C7B52">
        <w:t>B</w:t>
      </w:r>
      <w:r w:rsidRPr="00CB4420">
        <w:t>enchmark</w:t>
      </w:r>
      <w:r w:rsidR="009C7B52">
        <w:t xml:space="preserve"> mbo sector</w:t>
      </w:r>
      <w:r w:rsidRPr="00CB4420">
        <w:t xml:space="preserve"> </w:t>
      </w:r>
      <w:r>
        <w:rPr>
          <w:b/>
        </w:rPr>
        <w:t>(IBPDOC11)</w:t>
      </w:r>
    </w:p>
    <w:p w14:paraId="53CDB4BA" w14:textId="77777777" w:rsidR="00F0194C" w:rsidRDefault="00F0194C" w:rsidP="00F0194C">
      <w:pPr>
        <w:rPr>
          <w:i/>
        </w:rPr>
      </w:pPr>
      <w:r w:rsidRPr="00725769">
        <w:rPr>
          <w:b/>
          <w:i/>
        </w:rPr>
        <w:t xml:space="preserve">Bron: </w:t>
      </w:r>
      <w:r w:rsidRPr="00725769">
        <w:rPr>
          <w:i/>
        </w:rPr>
        <w:t>saMBO-ICT / Kennisnet</w:t>
      </w:r>
    </w:p>
    <w:p w14:paraId="159B1459" w14:textId="77777777" w:rsidR="00F0194C" w:rsidRDefault="00F0194C" w:rsidP="00F0194C">
      <w:pPr>
        <w:rPr>
          <w:rFonts w:asciiTheme="minorHAnsi" w:hAnsiTheme="minorHAnsi"/>
          <w:b/>
          <w:color w:val="FFFFFF" w:themeColor="background1"/>
          <w:sz w:val="12"/>
          <w:szCs w:val="12"/>
        </w:rPr>
      </w:pPr>
    </w:p>
    <w:p w14:paraId="79684676" w14:textId="77777777" w:rsidR="00BF1B9B" w:rsidRDefault="00BF1B9B">
      <w:pPr>
        <w:spacing w:after="0"/>
        <w:contextualSpacing w:val="0"/>
      </w:pPr>
    </w:p>
    <w:p w14:paraId="30641C8C" w14:textId="77777777" w:rsidR="0024790F" w:rsidRDefault="0024790F" w:rsidP="00B810C2">
      <w:pPr>
        <w:pStyle w:val="Kop2"/>
        <w:jc w:val="both"/>
      </w:pPr>
      <w:bookmarkStart w:id="50" w:name="_Toc414286826"/>
      <w:bookmarkStart w:id="51" w:name="_Toc414297611"/>
      <w:bookmarkStart w:id="52" w:name="_Toc493227596"/>
      <w:bookmarkEnd w:id="50"/>
      <w:bookmarkEnd w:id="51"/>
      <w:r>
        <w:t>Algemeen Beleid</w:t>
      </w:r>
      <w:bookmarkEnd w:id="52"/>
    </w:p>
    <w:p w14:paraId="0BA7EE1F" w14:textId="77777777" w:rsidR="00253794" w:rsidRDefault="00253794" w:rsidP="00B810C2">
      <w:pPr>
        <w:pStyle w:val="Geenafstand"/>
        <w:jc w:val="both"/>
      </w:pPr>
      <w:r>
        <w:t xml:space="preserve">Uit de nulmeting zou naar voren kunnen komen dat er geen of weinig beleid is ten aanzien van informatiebeveiliging en privacy. Weliswaar kan het zijn dat er </w:t>
      </w:r>
      <w:r w:rsidR="0005160A">
        <w:t xml:space="preserve">eigen (wel of </w:t>
      </w:r>
      <w:r>
        <w:t>niet vastgestelde</w:t>
      </w:r>
      <w:r w:rsidR="0005160A">
        <w:t>)</w:t>
      </w:r>
      <w:r>
        <w:t xml:space="preserve"> documenten voorhanden zijn, dan nog</w:t>
      </w:r>
      <w:r w:rsidR="00533D89">
        <w:t xml:space="preserve"> </w:t>
      </w:r>
      <w:r>
        <w:t xml:space="preserve">is het aan te bevelen om die documenten te toetsen aan de referentiedocumenten zoals die ontwikkeld zijn door </w:t>
      </w:r>
      <w:r w:rsidR="00B865AB">
        <w:t>SCIPR</w:t>
      </w:r>
      <w:r>
        <w:t>, bewerkt door saMBO-ICT / Kennisnet en soms gereviewed door de Gartner Group.</w:t>
      </w:r>
    </w:p>
    <w:p w14:paraId="4466C4C6" w14:textId="77777777" w:rsidR="00253794" w:rsidRDefault="00253794" w:rsidP="00B810C2">
      <w:pPr>
        <w:pStyle w:val="Geenafstand"/>
        <w:jc w:val="both"/>
      </w:pPr>
      <w:r>
        <w:t>De volgende documenten kunnen vrij snel worden opgeleverd en vastgesteld (opzet en</w:t>
      </w:r>
      <w:r w:rsidR="0005160A">
        <w:t xml:space="preserve"> bestaan</w:t>
      </w:r>
      <w:r w:rsidR="00884D96">
        <w:rPr>
          <w:rStyle w:val="Voetnootmarkering"/>
        </w:rPr>
        <w:footnoteReference w:id="7"/>
      </w:r>
      <w:r>
        <w:t xml:space="preserve">) en </w:t>
      </w:r>
      <w:r w:rsidR="008A143E">
        <w:t xml:space="preserve">zijn een belangrijke voorwaarde om het </w:t>
      </w:r>
      <w:r w:rsidR="000A51B5">
        <w:t>ibp</w:t>
      </w:r>
      <w:r w:rsidR="008A143E">
        <w:t xml:space="preserve"> beleid te implementeren:</w:t>
      </w:r>
    </w:p>
    <w:p w14:paraId="3597AB89" w14:textId="77777777" w:rsidR="008A143E" w:rsidRDefault="008A143E" w:rsidP="003E0971">
      <w:pPr>
        <w:pStyle w:val="Geenafstand"/>
        <w:numPr>
          <w:ilvl w:val="0"/>
          <w:numId w:val="15"/>
        </w:numPr>
        <w:ind w:left="284" w:hanging="284"/>
        <w:jc w:val="both"/>
      </w:pPr>
      <w:r w:rsidRPr="008A143E">
        <w:t>Model Informatiebeveiligings</w:t>
      </w:r>
      <w:r w:rsidR="00CF3CDD">
        <w:t xml:space="preserve">- en privacy </w:t>
      </w:r>
      <w:r w:rsidRPr="008A143E">
        <w:t xml:space="preserve">beleid voor de </w:t>
      </w:r>
      <w:r w:rsidR="00CF3CDD">
        <w:t>mbo</w:t>
      </w:r>
      <w:r w:rsidRPr="008A143E">
        <w:t xml:space="preserve"> sector op basis van ISO27001 en ISO27002 (IBPDOC 6)</w:t>
      </w:r>
      <w:r>
        <w:t>;</w:t>
      </w:r>
    </w:p>
    <w:p w14:paraId="169C64D0" w14:textId="77777777" w:rsidR="008A143E" w:rsidRDefault="00B865AB" w:rsidP="003E0971">
      <w:pPr>
        <w:pStyle w:val="Geenafstand"/>
        <w:numPr>
          <w:ilvl w:val="0"/>
          <w:numId w:val="15"/>
        </w:numPr>
        <w:ind w:left="284" w:hanging="284"/>
        <w:jc w:val="both"/>
      </w:pPr>
      <w:r>
        <w:t>Verantwoord Netwerk</w:t>
      </w:r>
      <w:r w:rsidR="00002336">
        <w:t>g</w:t>
      </w:r>
      <w:r>
        <w:t>ebruik,</w:t>
      </w:r>
      <w:r w:rsidR="00002336">
        <w:t xml:space="preserve"> </w:t>
      </w:r>
      <w:r w:rsidR="00CF3CDD">
        <w:t>mbo</w:t>
      </w:r>
      <w:r w:rsidR="008A143E">
        <w:t xml:space="preserve"> versie (IBPDOC26);</w:t>
      </w:r>
    </w:p>
    <w:p w14:paraId="08D44254" w14:textId="77777777" w:rsidR="008A143E" w:rsidRDefault="008A143E" w:rsidP="003E0971">
      <w:pPr>
        <w:pStyle w:val="Geenafstand"/>
        <w:numPr>
          <w:ilvl w:val="0"/>
          <w:numId w:val="15"/>
        </w:numPr>
        <w:ind w:left="284" w:hanging="284"/>
        <w:jc w:val="both"/>
      </w:pPr>
      <w:r>
        <w:t xml:space="preserve">Integriteit Code (ICT gedragscode voor beheerders) </w:t>
      </w:r>
      <w:r w:rsidR="00CF3CDD">
        <w:t>mbo</w:t>
      </w:r>
      <w:r>
        <w:t xml:space="preserve"> versie (IBPDOC25).</w:t>
      </w:r>
    </w:p>
    <w:p w14:paraId="52013DEC" w14:textId="77777777" w:rsidR="000C3853" w:rsidRDefault="00B865AB">
      <w:pPr>
        <w:spacing w:after="0"/>
        <w:contextualSpacing w:val="0"/>
      </w:pPr>
      <w:r>
        <w:rPr>
          <w:noProof/>
          <w:lang w:eastAsia="nl-NL"/>
        </w:rPr>
        <w:lastRenderedPageBreak/>
        <w:drawing>
          <wp:inline distT="0" distB="0" distL="0" distR="0" wp14:anchorId="32287598" wp14:editId="55342042">
            <wp:extent cx="5698800" cy="3096000"/>
            <wp:effectExtent l="0" t="0" r="0"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98800" cy="3096000"/>
                    </a:xfrm>
                    <a:prstGeom prst="rect">
                      <a:avLst/>
                    </a:prstGeom>
                    <a:noFill/>
                  </pic:spPr>
                </pic:pic>
              </a:graphicData>
            </a:graphic>
          </wp:inline>
        </w:drawing>
      </w:r>
    </w:p>
    <w:p w14:paraId="14B1636C" w14:textId="77777777" w:rsidR="001F79AD" w:rsidRDefault="001F79AD" w:rsidP="001F79AD">
      <w:pPr>
        <w:ind w:left="34" w:hanging="34"/>
        <w:jc w:val="both"/>
      </w:pPr>
      <w:bookmarkStart w:id="53" w:name="_Toc414286828"/>
      <w:bookmarkStart w:id="54" w:name="_Toc414297613"/>
      <w:bookmarkEnd w:id="53"/>
      <w:bookmarkEnd w:id="54"/>
    </w:p>
    <w:p w14:paraId="743FF428" w14:textId="77777777" w:rsidR="001E2E74" w:rsidRDefault="001E2E74" w:rsidP="001F79AD">
      <w:pPr>
        <w:ind w:left="34" w:hanging="34"/>
        <w:jc w:val="both"/>
      </w:pPr>
    </w:p>
    <w:p w14:paraId="54869F23" w14:textId="77777777" w:rsidR="001F79AD" w:rsidRDefault="001F79AD" w:rsidP="001F79AD">
      <w:pPr>
        <w:ind w:left="34" w:hanging="34"/>
        <w:jc w:val="both"/>
      </w:pPr>
      <w:r w:rsidRPr="006D5089">
        <w:t>Model Informatiebeveiligings</w:t>
      </w:r>
      <w:r w:rsidR="00CF3CDD">
        <w:t xml:space="preserve">- en privacy </w:t>
      </w:r>
      <w:r w:rsidRPr="006D5089">
        <w:t xml:space="preserve">beleid </w:t>
      </w:r>
      <w:r>
        <w:t xml:space="preserve">voor de mbo sector </w:t>
      </w:r>
      <w:r>
        <w:rPr>
          <w:b/>
        </w:rPr>
        <w:t>(IBPDOC6)</w:t>
      </w:r>
    </w:p>
    <w:p w14:paraId="4B93DE40" w14:textId="77777777" w:rsidR="001F79AD" w:rsidRPr="00F47BE3" w:rsidRDefault="001F79AD" w:rsidP="001F79AD">
      <w:pPr>
        <w:jc w:val="both"/>
        <w:rPr>
          <w:i/>
          <w:sz w:val="18"/>
          <w:szCs w:val="18"/>
        </w:rPr>
      </w:pPr>
      <w:r w:rsidRPr="00F47BE3">
        <w:rPr>
          <w:b/>
          <w:i/>
          <w:sz w:val="18"/>
          <w:szCs w:val="18"/>
        </w:rPr>
        <w:t xml:space="preserve">Bron: </w:t>
      </w:r>
      <w:r w:rsidRPr="00F47BE3">
        <w:rPr>
          <w:i/>
          <w:sz w:val="18"/>
          <w:szCs w:val="18"/>
        </w:rPr>
        <w:t xml:space="preserve"> saMBO-ICT / Kennisnet</w:t>
      </w:r>
    </w:p>
    <w:p w14:paraId="02C2239B" w14:textId="77777777" w:rsidR="001F79AD" w:rsidRPr="006D5089" w:rsidRDefault="001F79AD" w:rsidP="001F79AD">
      <w:pPr>
        <w:jc w:val="both"/>
      </w:pPr>
      <w:r>
        <w:t>I</w:t>
      </w:r>
      <w:r w:rsidRPr="006D5089">
        <w:t>ntegriteit</w:t>
      </w:r>
      <w:r>
        <w:t>code mbo</w:t>
      </w:r>
      <w:r w:rsidRPr="006D5089">
        <w:t xml:space="preserve"> versie</w:t>
      </w:r>
      <w:r>
        <w:t xml:space="preserve"> </w:t>
      </w:r>
      <w:r>
        <w:rPr>
          <w:b/>
        </w:rPr>
        <w:t>(</w:t>
      </w:r>
      <w:r w:rsidRPr="006D5089">
        <w:rPr>
          <w:b/>
        </w:rPr>
        <w:t>IBPDOC25</w:t>
      </w:r>
      <w:r>
        <w:rPr>
          <w:b/>
        </w:rPr>
        <w:t>)</w:t>
      </w:r>
    </w:p>
    <w:p w14:paraId="6CDCA96D" w14:textId="77777777" w:rsidR="001F79AD" w:rsidRPr="00580B62" w:rsidRDefault="00002336" w:rsidP="001F79AD">
      <w:pPr>
        <w:jc w:val="both"/>
        <w:rPr>
          <w:lang w:val="en-US"/>
        </w:rPr>
      </w:pPr>
      <w:r>
        <w:rPr>
          <w:lang w:val="en-US"/>
        </w:rPr>
        <w:t>Verantwoord Netwerkgebruik</w:t>
      </w:r>
      <w:r w:rsidR="001F79AD" w:rsidRPr="00580B62">
        <w:rPr>
          <w:lang w:val="en-US"/>
        </w:rPr>
        <w:t xml:space="preserve"> </w:t>
      </w:r>
      <w:r w:rsidR="001F79AD" w:rsidRPr="00580B62">
        <w:rPr>
          <w:b/>
          <w:lang w:val="en-US"/>
        </w:rPr>
        <w:t>(IBPDOC26)</w:t>
      </w:r>
    </w:p>
    <w:p w14:paraId="685CBCAC" w14:textId="77777777" w:rsidR="001F79AD" w:rsidRDefault="001F79AD" w:rsidP="00244BC2">
      <w:pPr>
        <w:rPr>
          <w:i/>
        </w:rPr>
      </w:pPr>
      <w:r w:rsidRPr="00725769">
        <w:rPr>
          <w:b/>
          <w:i/>
        </w:rPr>
        <w:t xml:space="preserve">Bron: </w:t>
      </w:r>
      <w:r w:rsidRPr="00725769">
        <w:rPr>
          <w:i/>
        </w:rPr>
        <w:t xml:space="preserve"> </w:t>
      </w:r>
      <w:r>
        <w:rPr>
          <w:i/>
        </w:rPr>
        <w:t>SCIPR</w:t>
      </w:r>
    </w:p>
    <w:p w14:paraId="48BF0FFD" w14:textId="77777777" w:rsidR="0024790F" w:rsidRDefault="0024790F" w:rsidP="00B810C2">
      <w:pPr>
        <w:pStyle w:val="Kop2"/>
        <w:jc w:val="both"/>
      </w:pPr>
      <w:bookmarkStart w:id="55" w:name="_Toc493227597"/>
      <w:r>
        <w:t>Awareness</w:t>
      </w:r>
      <w:bookmarkEnd w:id="55"/>
    </w:p>
    <w:p w14:paraId="64D54043" w14:textId="77777777" w:rsidR="0024790F" w:rsidRDefault="00DB6E18" w:rsidP="00B810C2">
      <w:pPr>
        <w:pStyle w:val="Geenafstand"/>
        <w:jc w:val="both"/>
      </w:pPr>
      <w:r w:rsidRPr="00DB6E18">
        <w:t xml:space="preserve">Beleid en maatregelen zijn niet voldoende om risico’s op het terrein van informatiebeveiliging uit te sluiten. In de praktijk blijkt de mens meestal de belangrijkste speler. Daarom moet het bewustzijn voortdurend worden aangescherpt, zodat kennis van risico’s wordt verhoogd en het (veilig en verantwoord) gedrag wordt aangemoedigd. Onderdeel van het beleid zijn de regelmatig terugkerende bewustwordingscampagnes voor medewerkers, studenten en gasten. Zulke campagnes kunnen aansluiten bij landelijke campagnes in het </w:t>
      </w:r>
      <w:r w:rsidR="00CF3CDD">
        <w:t>mbo</w:t>
      </w:r>
      <w:r w:rsidRPr="00DB6E18">
        <w:t xml:space="preserve"> onderwijs, zo mogelijk in afstemming met beveiligingscampagnes voor ARBO, milieu en fysiek. </w:t>
      </w:r>
      <w:r w:rsidR="0024790F">
        <w:t xml:space="preserve">Verplichte awareness training </w:t>
      </w:r>
      <w:r>
        <w:t>management en ICT medewerkers.</w:t>
      </w:r>
    </w:p>
    <w:p w14:paraId="640F44FF" w14:textId="77777777" w:rsidR="00CB1F22" w:rsidRDefault="00CB1F22" w:rsidP="00B810C2">
      <w:pPr>
        <w:pStyle w:val="Geenafstand"/>
        <w:jc w:val="both"/>
      </w:pPr>
      <w:r>
        <w:t>Speerpunten van het “awareness” beleid zijn:</w:t>
      </w:r>
    </w:p>
    <w:p w14:paraId="38D6D1BD" w14:textId="77777777" w:rsidR="00CB1F22" w:rsidRDefault="00CB1F22" w:rsidP="003E0971">
      <w:pPr>
        <w:pStyle w:val="Geenafstand"/>
        <w:numPr>
          <w:ilvl w:val="0"/>
          <w:numId w:val="17"/>
        </w:numPr>
        <w:ind w:left="284" w:hanging="284"/>
        <w:jc w:val="both"/>
      </w:pPr>
      <w:r>
        <w:t>Generieke scholing voor alle medewerkers;</w:t>
      </w:r>
    </w:p>
    <w:p w14:paraId="2439171A" w14:textId="77777777" w:rsidR="00CB1F22" w:rsidRDefault="00CB1F22" w:rsidP="003E0971">
      <w:pPr>
        <w:pStyle w:val="Geenafstand"/>
        <w:numPr>
          <w:ilvl w:val="0"/>
          <w:numId w:val="17"/>
        </w:numPr>
        <w:ind w:left="284" w:hanging="284"/>
        <w:jc w:val="both"/>
      </w:pPr>
      <w:r>
        <w:t xml:space="preserve">Specifieke scholing voor management en </w:t>
      </w:r>
      <w:r w:rsidR="00CF3CDD">
        <w:t xml:space="preserve">ict </w:t>
      </w:r>
      <w:r>
        <w:t>personeel;</w:t>
      </w:r>
    </w:p>
    <w:p w14:paraId="3D381950" w14:textId="77777777" w:rsidR="00CB1F22" w:rsidRDefault="00CB1F22" w:rsidP="003E0971">
      <w:pPr>
        <w:pStyle w:val="Geenafstand"/>
        <w:numPr>
          <w:ilvl w:val="0"/>
          <w:numId w:val="17"/>
        </w:numPr>
        <w:ind w:left="284" w:hanging="284"/>
        <w:jc w:val="both"/>
      </w:pPr>
      <w:r>
        <w:t>Campagnes op het gebied van informatiebeveiliging en privacy;</w:t>
      </w:r>
    </w:p>
    <w:p w14:paraId="2C2FD5E0" w14:textId="77777777" w:rsidR="00CB1F22" w:rsidRDefault="00CB1F22" w:rsidP="003E0971">
      <w:pPr>
        <w:pStyle w:val="Geenafstand"/>
        <w:numPr>
          <w:ilvl w:val="0"/>
          <w:numId w:val="17"/>
        </w:numPr>
        <w:ind w:left="284" w:hanging="284"/>
        <w:jc w:val="both"/>
      </w:pPr>
      <w:r>
        <w:t>Informatiebeveiliging en privacy onderdeel maken van de gesprekscyclus in het kader van HR beleid;</w:t>
      </w:r>
    </w:p>
    <w:p w14:paraId="422CB49D" w14:textId="77777777" w:rsidR="00CB1F22" w:rsidRDefault="00CB1F22" w:rsidP="003E0971">
      <w:pPr>
        <w:pStyle w:val="Geenafstand"/>
        <w:numPr>
          <w:ilvl w:val="0"/>
          <w:numId w:val="17"/>
        </w:numPr>
        <w:ind w:left="284" w:hanging="284"/>
        <w:jc w:val="both"/>
      </w:pPr>
      <w:r>
        <w:t>Aanvullingen op de arbeidsvoorwaarden in goed overleg me</w:t>
      </w:r>
      <w:r w:rsidR="00566B76">
        <w:t>t de Medezeggenschap Raad (WOR);</w:t>
      </w:r>
    </w:p>
    <w:p w14:paraId="4819B464" w14:textId="77777777" w:rsidR="00566B76" w:rsidRDefault="00566B76" w:rsidP="003E0971">
      <w:pPr>
        <w:pStyle w:val="Geenafstand"/>
        <w:numPr>
          <w:ilvl w:val="0"/>
          <w:numId w:val="17"/>
        </w:numPr>
        <w:ind w:left="284" w:hanging="284"/>
        <w:jc w:val="both"/>
      </w:pPr>
      <w:r>
        <w:t>Transparante documenten die voor iedereen ter inzage zijn op de website van de onderwijsinstelling.</w:t>
      </w:r>
    </w:p>
    <w:p w14:paraId="1D2A3380" w14:textId="77777777" w:rsidR="00EE7FE7" w:rsidRDefault="00EE7FE7">
      <w:pPr>
        <w:spacing w:after="0"/>
        <w:contextualSpacing w:val="0"/>
      </w:pPr>
      <w:r>
        <w:br w:type="page"/>
      </w:r>
    </w:p>
    <w:p w14:paraId="770680CD" w14:textId="77777777" w:rsidR="006D5089" w:rsidRDefault="001E2E74" w:rsidP="00244BC2">
      <w:pPr>
        <w:pStyle w:val="Geenafstand"/>
        <w:jc w:val="both"/>
      </w:pPr>
      <w:r>
        <w:rPr>
          <w:noProof/>
          <w:lang w:eastAsia="nl-NL"/>
        </w:rPr>
        <w:lastRenderedPageBreak/>
        <w:drawing>
          <wp:inline distT="0" distB="0" distL="0" distR="0" wp14:anchorId="4BC66E39" wp14:editId="167F7047">
            <wp:extent cx="5695200" cy="3096000"/>
            <wp:effectExtent l="0" t="0" r="1270" b="9525"/>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95200" cy="3096000"/>
                    </a:xfrm>
                    <a:prstGeom prst="rect">
                      <a:avLst/>
                    </a:prstGeom>
                    <a:noFill/>
                  </pic:spPr>
                </pic:pic>
              </a:graphicData>
            </a:graphic>
          </wp:inline>
        </w:drawing>
      </w:r>
    </w:p>
    <w:p w14:paraId="4F88275E" w14:textId="77777777" w:rsidR="00DB6E18" w:rsidRPr="00D411A8" w:rsidRDefault="00DB6E18" w:rsidP="00B810C2">
      <w:pPr>
        <w:pStyle w:val="Geenafstand"/>
        <w:jc w:val="both"/>
        <w:rPr>
          <w:lang w:val="en-US"/>
        </w:rPr>
      </w:pPr>
    </w:p>
    <w:p w14:paraId="355B1465" w14:textId="77777777" w:rsidR="001F79AD" w:rsidRPr="00566B76" w:rsidRDefault="001F79AD" w:rsidP="001F79AD">
      <w:r>
        <w:rPr>
          <w:b/>
        </w:rPr>
        <w:t>Voorgesteld document:</w:t>
      </w:r>
      <w:r>
        <w:rPr>
          <w:b/>
        </w:rPr>
        <w:tab/>
      </w:r>
      <w:r w:rsidRPr="00566B76">
        <w:t>Implementatievoorbeelden van kleine en grote instellingen</w:t>
      </w:r>
      <w:r>
        <w:t>.</w:t>
      </w:r>
    </w:p>
    <w:p w14:paraId="022A38F7" w14:textId="77777777" w:rsidR="001F79AD" w:rsidRPr="00BE53CE" w:rsidRDefault="001F79AD" w:rsidP="001F79AD">
      <w:pPr>
        <w:rPr>
          <w:i/>
          <w:sz w:val="18"/>
          <w:szCs w:val="18"/>
        </w:rPr>
      </w:pPr>
      <w:r w:rsidRPr="00BE53CE">
        <w:rPr>
          <w:b/>
          <w:i/>
          <w:sz w:val="18"/>
          <w:szCs w:val="18"/>
        </w:rPr>
        <w:t xml:space="preserve">Bron: </w:t>
      </w:r>
      <w:r w:rsidRPr="00BE53CE">
        <w:rPr>
          <w:i/>
          <w:sz w:val="18"/>
          <w:szCs w:val="18"/>
        </w:rPr>
        <w:t>saMBO-ICT / Kennisnet</w:t>
      </w:r>
    </w:p>
    <w:p w14:paraId="28D82024" w14:textId="77777777" w:rsidR="00EB7B68" w:rsidRPr="00D411A8" w:rsidRDefault="00EB7B68" w:rsidP="00D411A8">
      <w:pPr>
        <w:pStyle w:val="Geenafstand"/>
        <w:rPr>
          <w:b/>
          <w:color w:val="893BC3"/>
          <w:sz w:val="24"/>
          <w:szCs w:val="24"/>
        </w:rPr>
      </w:pPr>
      <w:r w:rsidRPr="00D411A8">
        <w:rPr>
          <w:b/>
          <w:color w:val="893BC3"/>
          <w:sz w:val="24"/>
          <w:szCs w:val="24"/>
        </w:rPr>
        <w:t>Tip (Surfnet advertentie)</w:t>
      </w:r>
    </w:p>
    <w:p w14:paraId="0655D8B4" w14:textId="77777777" w:rsidR="00EB7B68" w:rsidRPr="00EB7B68" w:rsidRDefault="00EB7B68" w:rsidP="00557554">
      <w:pPr>
        <w:pStyle w:val="Tekstzonderopmaak"/>
        <w:jc w:val="both"/>
        <w:rPr>
          <w:sz w:val="20"/>
          <w:szCs w:val="20"/>
        </w:rPr>
      </w:pPr>
      <w:r w:rsidRPr="00EB7B68">
        <w:rPr>
          <w:sz w:val="20"/>
          <w:szCs w:val="20"/>
        </w:rPr>
        <w:t>Je kunt gebruik maken van het onderstaande aanbod:</w:t>
      </w:r>
    </w:p>
    <w:p w14:paraId="266730C8" w14:textId="77777777" w:rsidR="00171D44" w:rsidRPr="00557554" w:rsidRDefault="00557554" w:rsidP="00557554">
      <w:pPr>
        <w:pStyle w:val="Tekstzonderopmaak"/>
        <w:jc w:val="both"/>
        <w:rPr>
          <w:i/>
          <w:sz w:val="20"/>
          <w:szCs w:val="20"/>
          <w:lang w:val="en-US"/>
        </w:rPr>
      </w:pPr>
      <w:r>
        <w:t xml:space="preserve">… </w:t>
      </w:r>
      <w:r w:rsidR="00171D44" w:rsidRPr="00557554">
        <w:rPr>
          <w:i/>
          <w:sz w:val="20"/>
          <w:szCs w:val="20"/>
        </w:rPr>
        <w:t xml:space="preserve">Eén van de speerpunten van SURFnet is beveiliging. Per 1 januari 2015 is Cybersave Yourself daarom toegevoegd aan het dienstenpakket. Maak gebruik van de campagnematerialen uit de toolkit of geef een presentatie aan uw medewerkers. </w:t>
      </w:r>
      <w:r w:rsidR="00171D44" w:rsidRPr="00557554">
        <w:rPr>
          <w:i/>
          <w:sz w:val="20"/>
          <w:szCs w:val="20"/>
          <w:lang w:val="en-US"/>
        </w:rPr>
        <w:t>Of speel met uw medewerkers de security awareness game Smart Secure Yourself.</w:t>
      </w:r>
    </w:p>
    <w:p w14:paraId="5FC735C1" w14:textId="77777777" w:rsidR="00171D44" w:rsidRPr="00557554" w:rsidRDefault="00171D44" w:rsidP="00557554">
      <w:pPr>
        <w:pStyle w:val="Tekstzonderopmaak"/>
        <w:jc w:val="both"/>
        <w:rPr>
          <w:i/>
          <w:sz w:val="20"/>
          <w:szCs w:val="20"/>
          <w:lang w:val="en-US"/>
        </w:rPr>
      </w:pPr>
    </w:p>
    <w:p w14:paraId="786629CA" w14:textId="77777777" w:rsidR="00171D44" w:rsidRPr="00557554" w:rsidRDefault="00171D44" w:rsidP="00557554">
      <w:pPr>
        <w:pStyle w:val="Tekstzonderopmaak"/>
        <w:jc w:val="both"/>
        <w:rPr>
          <w:i/>
          <w:sz w:val="20"/>
          <w:szCs w:val="20"/>
          <w:lang w:val="en-US"/>
        </w:rPr>
      </w:pPr>
      <w:r w:rsidRPr="00557554">
        <w:rPr>
          <w:i/>
          <w:sz w:val="20"/>
          <w:szCs w:val="20"/>
          <w:lang w:val="en-US"/>
        </w:rPr>
        <w:t>Nieuwe dienst Cybersave Yourself (CSY)</w:t>
      </w:r>
    </w:p>
    <w:p w14:paraId="025E342E" w14:textId="77777777" w:rsidR="00171D44" w:rsidRPr="00557554" w:rsidRDefault="00171D44" w:rsidP="00557554">
      <w:pPr>
        <w:pStyle w:val="Tekstzonderopmaak"/>
        <w:jc w:val="both"/>
        <w:rPr>
          <w:i/>
          <w:sz w:val="20"/>
          <w:szCs w:val="20"/>
          <w:lang w:val="en-US"/>
        </w:rPr>
      </w:pPr>
    </w:p>
    <w:p w14:paraId="73047DAF" w14:textId="77777777" w:rsidR="00171D44" w:rsidRPr="00557554" w:rsidRDefault="00171D44" w:rsidP="00557554">
      <w:pPr>
        <w:pStyle w:val="Tekstzonderopmaak"/>
        <w:jc w:val="both"/>
        <w:rPr>
          <w:i/>
          <w:sz w:val="20"/>
          <w:szCs w:val="20"/>
        </w:rPr>
      </w:pPr>
      <w:r w:rsidRPr="00557554">
        <w:rPr>
          <w:i/>
          <w:sz w:val="20"/>
          <w:szCs w:val="20"/>
        </w:rPr>
        <w:t>Wilt u uw medewerkers en studenten beter bewust maken van de gevaren op internet? Maak dan gebruik van Cybersave Yourself, de beveiligingscampagne voor het hoger onderwijs en onderzoek. SURFnet biedt onder andere een Edugroepen-toolkit met materialen die u kunt aanpassen aan de huisstijl van uw eigen instelling. Toegang krijgen?</w:t>
      </w:r>
    </w:p>
    <w:p w14:paraId="0E568C87" w14:textId="77777777" w:rsidR="00171D44" w:rsidRPr="00557554" w:rsidRDefault="00171D44" w:rsidP="00557554">
      <w:pPr>
        <w:pStyle w:val="Tekstzonderopmaak"/>
        <w:jc w:val="both"/>
        <w:rPr>
          <w:i/>
          <w:sz w:val="20"/>
          <w:szCs w:val="20"/>
        </w:rPr>
      </w:pPr>
      <w:r w:rsidRPr="00557554">
        <w:rPr>
          <w:i/>
          <w:sz w:val="20"/>
          <w:szCs w:val="20"/>
        </w:rPr>
        <w:t xml:space="preserve">Meld u aan via </w:t>
      </w:r>
      <w:hyperlink r:id="rId33" w:history="1">
        <w:r w:rsidRPr="00557554">
          <w:rPr>
            <w:rStyle w:val="Hyperlink"/>
            <w:i/>
            <w:sz w:val="20"/>
            <w:szCs w:val="20"/>
          </w:rPr>
          <w:t>info@cybersaveyourself.nl</w:t>
        </w:r>
      </w:hyperlink>
      <w:r w:rsidRPr="00557554">
        <w:rPr>
          <w:i/>
          <w:sz w:val="20"/>
          <w:szCs w:val="20"/>
        </w:rPr>
        <w:t>. Meer informatie is te vinden</w:t>
      </w:r>
    </w:p>
    <w:p w14:paraId="2959DB74" w14:textId="77777777" w:rsidR="00171D44" w:rsidRPr="007B4792" w:rsidRDefault="00206740" w:rsidP="00557554">
      <w:pPr>
        <w:pStyle w:val="Tekstzonderopmaak"/>
        <w:jc w:val="both"/>
        <w:rPr>
          <w:i/>
          <w:sz w:val="20"/>
          <w:szCs w:val="20"/>
          <w:lang w:val="en-US"/>
        </w:rPr>
      </w:pPr>
      <w:r>
        <w:rPr>
          <w:i/>
          <w:sz w:val="20"/>
          <w:szCs w:val="20"/>
          <w:lang w:val="en-US"/>
        </w:rPr>
        <w:t>0</w:t>
      </w:r>
      <w:r w:rsidR="00171D44" w:rsidRPr="007B4792">
        <w:rPr>
          <w:i/>
          <w:sz w:val="20"/>
          <w:szCs w:val="20"/>
          <w:lang w:val="en-US"/>
        </w:rPr>
        <w:t xml:space="preserve">op: </w:t>
      </w:r>
      <w:hyperlink r:id="rId34" w:history="1">
        <w:r w:rsidR="00171D44" w:rsidRPr="007B4792">
          <w:rPr>
            <w:rStyle w:val="Hyperlink"/>
            <w:i/>
            <w:sz w:val="20"/>
            <w:szCs w:val="20"/>
            <w:lang w:val="en-US"/>
          </w:rPr>
          <w:t>www.surf.nl/cybersaveyourself</w:t>
        </w:r>
      </w:hyperlink>
    </w:p>
    <w:p w14:paraId="7744C4C2" w14:textId="77777777" w:rsidR="00171D44" w:rsidRPr="007B4792" w:rsidRDefault="00171D44" w:rsidP="00557554">
      <w:pPr>
        <w:pStyle w:val="Tekstzonderopmaak"/>
        <w:jc w:val="both"/>
        <w:rPr>
          <w:i/>
          <w:sz w:val="20"/>
          <w:szCs w:val="20"/>
          <w:lang w:val="en-US"/>
        </w:rPr>
      </w:pPr>
    </w:p>
    <w:p w14:paraId="243D3B97" w14:textId="77777777" w:rsidR="00171D44" w:rsidRPr="007B4792" w:rsidRDefault="00171D44" w:rsidP="00557554">
      <w:pPr>
        <w:pStyle w:val="Tekstzonderopmaak"/>
        <w:jc w:val="both"/>
        <w:rPr>
          <w:i/>
          <w:sz w:val="20"/>
          <w:szCs w:val="20"/>
          <w:lang w:val="en-US"/>
        </w:rPr>
      </w:pPr>
      <w:r w:rsidRPr="007B4792">
        <w:rPr>
          <w:i/>
          <w:sz w:val="20"/>
          <w:szCs w:val="20"/>
          <w:lang w:val="en-US"/>
        </w:rPr>
        <w:t>Smart Secure Yourself</w:t>
      </w:r>
    </w:p>
    <w:p w14:paraId="5C23E619" w14:textId="77777777" w:rsidR="00171D44" w:rsidRPr="00557554" w:rsidRDefault="00171D44" w:rsidP="00557554">
      <w:pPr>
        <w:pStyle w:val="Tekstzonderopmaak"/>
        <w:jc w:val="both"/>
        <w:rPr>
          <w:i/>
          <w:sz w:val="20"/>
          <w:szCs w:val="20"/>
        </w:rPr>
      </w:pPr>
      <w:r w:rsidRPr="00557554">
        <w:rPr>
          <w:i/>
          <w:sz w:val="20"/>
          <w:szCs w:val="20"/>
        </w:rPr>
        <w:t>Veilig omgaan met gevoelige informatie is actueler dan ooit. De security awareness game SmartSecureYourself  leert uw medewerkers hoe ze dit goed kunnen doen. De game is binnen Cybersave Yourself ontwikkeld in samenwerking met de informatiebeveiligers van 8 onderwijsinstellingen.</w:t>
      </w:r>
    </w:p>
    <w:p w14:paraId="683F298B" w14:textId="77777777" w:rsidR="00171D44" w:rsidRPr="00557554" w:rsidRDefault="00171D44" w:rsidP="00557554">
      <w:pPr>
        <w:pStyle w:val="Geenafstand"/>
        <w:jc w:val="both"/>
        <w:rPr>
          <w:i/>
        </w:rPr>
      </w:pPr>
      <w:r w:rsidRPr="00557554">
        <w:rPr>
          <w:i/>
        </w:rPr>
        <w:t xml:space="preserve">Inloggen gebeurt via SURFconext. De game is verkrijgbaar via SURFmarket voor een periode van 1 tot 3 jaar. Alle prijsinformatie vindt u na inloggen op Mijn SURFmarket: </w:t>
      </w:r>
      <w:hyperlink r:id="rId35" w:history="1">
        <w:r w:rsidRPr="00557554">
          <w:rPr>
            <w:rStyle w:val="Hyperlink"/>
            <w:i/>
          </w:rPr>
          <w:t>http://ow.ly/Krhps</w:t>
        </w:r>
      </w:hyperlink>
      <w:r w:rsidR="00557554" w:rsidRPr="00557554">
        <w:rPr>
          <w:rStyle w:val="Hyperlink"/>
          <w:i/>
          <w:u w:val="none"/>
        </w:rPr>
        <w:t xml:space="preserve"> </w:t>
      </w:r>
      <w:r w:rsidR="00557554" w:rsidRPr="00557554">
        <w:rPr>
          <w:rStyle w:val="Hyperlink"/>
          <w:i/>
          <w:color w:val="auto"/>
          <w:u w:val="none"/>
        </w:rPr>
        <w:t>...</w:t>
      </w:r>
    </w:p>
    <w:p w14:paraId="5A2998E1" w14:textId="77777777" w:rsidR="00CB1F22" w:rsidRDefault="00CB1F22" w:rsidP="00B810C2">
      <w:pPr>
        <w:pStyle w:val="Kop2"/>
        <w:jc w:val="both"/>
      </w:pPr>
      <w:bookmarkStart w:id="56" w:name="_Toc414297615"/>
      <w:bookmarkStart w:id="57" w:name="_Toc414297616"/>
      <w:bookmarkStart w:id="58" w:name="_Toc414297617"/>
      <w:bookmarkStart w:id="59" w:name="_Toc414297618"/>
      <w:bookmarkStart w:id="60" w:name="_Toc414286830"/>
      <w:bookmarkStart w:id="61" w:name="_Toc414297619"/>
      <w:bookmarkStart w:id="62" w:name="_Toc414286831"/>
      <w:bookmarkStart w:id="63" w:name="_Toc414297620"/>
      <w:bookmarkStart w:id="64" w:name="_Toc414297621"/>
      <w:bookmarkStart w:id="65" w:name="_Toc414297622"/>
      <w:bookmarkStart w:id="66" w:name="_Toc414297623"/>
      <w:bookmarkStart w:id="67" w:name="_Toc414297624"/>
      <w:bookmarkStart w:id="68" w:name="_Toc414297625"/>
      <w:bookmarkStart w:id="69" w:name="_Toc414297626"/>
      <w:bookmarkStart w:id="70" w:name="_Toc414297627"/>
      <w:bookmarkStart w:id="71" w:name="_Toc414297628"/>
      <w:bookmarkStart w:id="72" w:name="_Toc414297629"/>
      <w:bookmarkStart w:id="73" w:name="_Toc414297630"/>
      <w:bookmarkStart w:id="74" w:name="_Toc414297631"/>
      <w:bookmarkStart w:id="75" w:name="_Toc414297632"/>
      <w:bookmarkStart w:id="76" w:name="_Toc414297633"/>
      <w:bookmarkStart w:id="77" w:name="_Toc414297634"/>
      <w:bookmarkStart w:id="78" w:name="_Toc414297635"/>
      <w:bookmarkStart w:id="79" w:name="_Toc414297636"/>
      <w:bookmarkStart w:id="80" w:name="_Toc414297637"/>
      <w:bookmarkStart w:id="81" w:name="_Toc414297638"/>
      <w:bookmarkStart w:id="82" w:name="_Toc414297639"/>
      <w:bookmarkStart w:id="83" w:name="_Toc414297640"/>
      <w:bookmarkStart w:id="84" w:name="_Toc414297641"/>
      <w:bookmarkStart w:id="85" w:name="_Toc414297642"/>
      <w:bookmarkStart w:id="86" w:name="_Toc414297643"/>
      <w:bookmarkStart w:id="87" w:name="_Toc414297644"/>
      <w:bookmarkStart w:id="88" w:name="_Toc414297645"/>
      <w:bookmarkStart w:id="89" w:name="_Toc414297646"/>
      <w:bookmarkStart w:id="90" w:name="_Toc414297647"/>
      <w:bookmarkStart w:id="91" w:name="_Toc414297648"/>
      <w:bookmarkStart w:id="92" w:name="_Toc414297649"/>
      <w:bookmarkStart w:id="93" w:name="_Toc414297650"/>
      <w:bookmarkStart w:id="94" w:name="_Toc414297651"/>
      <w:bookmarkStart w:id="95" w:name="_Toc414286833"/>
      <w:bookmarkStart w:id="96" w:name="_Toc414297652"/>
      <w:bookmarkStart w:id="97" w:name="_Toc493227598"/>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r>
        <w:t>I</w:t>
      </w:r>
      <w:r w:rsidR="00CF3CDD">
        <w:t>bp</w:t>
      </w:r>
      <w:r>
        <w:t xml:space="preserve"> </w:t>
      </w:r>
      <w:r w:rsidR="00CF3CDD">
        <w:t>o</w:t>
      </w:r>
      <w:r>
        <w:t>rganisatie</w:t>
      </w:r>
      <w:bookmarkEnd w:id="97"/>
    </w:p>
    <w:p w14:paraId="08DAD259" w14:textId="77777777" w:rsidR="00CB1F22" w:rsidRDefault="00CB1F22" w:rsidP="00B810C2">
      <w:pPr>
        <w:spacing w:after="0"/>
        <w:contextualSpacing w:val="0"/>
        <w:jc w:val="both"/>
      </w:pPr>
      <w:r w:rsidRPr="00D53292">
        <w:t xml:space="preserve">Het is belangrijk dat je vastlegt waar de verantwoordelijkheden ten aanzien van informatiebeveiliging liggen. Iemand van het management is eindverantwoordelijk. Aan die persoon moet ook worden gerapporteerd. Een </w:t>
      </w:r>
      <w:r w:rsidR="00CF3CDD">
        <w:t>ibp</w:t>
      </w:r>
      <w:r>
        <w:t xml:space="preserve"> manager</w:t>
      </w:r>
      <w:r w:rsidRPr="00D53292">
        <w:t xml:space="preserve"> (jij wellicht) is verantwoordelijk voor de beleidsvoorbereiding en voor de uitvoering van het beleid. De </w:t>
      </w:r>
      <w:r w:rsidR="00CF3CDD">
        <w:t>ibp</w:t>
      </w:r>
      <w:r>
        <w:t xml:space="preserve"> manager</w:t>
      </w:r>
      <w:r w:rsidRPr="00D53292">
        <w:t xml:space="preserve"> moet wel ondersteund worden door een bijvoorbeeld een </w:t>
      </w:r>
      <w:r>
        <w:t xml:space="preserve">Taskforce op de </w:t>
      </w:r>
      <w:r w:rsidR="00F23DE6">
        <w:t xml:space="preserve">eigen </w:t>
      </w:r>
      <w:r w:rsidR="00CF3CDD">
        <w:t>mbo</w:t>
      </w:r>
      <w:r>
        <w:t xml:space="preserve"> instelling</w:t>
      </w:r>
      <w:r w:rsidRPr="00D53292">
        <w:t>. Door hier ook vertegenwoordigers van de gebruikersgroep in op te nemen wordt het draagvlak vergroot.</w:t>
      </w:r>
    </w:p>
    <w:p w14:paraId="4DC4554E" w14:textId="77777777" w:rsidR="00206740" w:rsidRDefault="00206740" w:rsidP="00B810C2">
      <w:pPr>
        <w:spacing w:after="0"/>
        <w:contextualSpacing w:val="0"/>
        <w:jc w:val="both"/>
      </w:pPr>
      <w:r>
        <w:t>Momenteel is de mbo sector nog op zoek naar je juiste positionering van ibp binnen de instellingen</w:t>
      </w:r>
      <w:r w:rsidR="00C1769A">
        <w:t xml:space="preserve">. Een zelfstandige ibp functionaris is een mogelijkheid maar de functie wordt ook vaker gecombineerd met informatie management. Het dan wel (meer dan) wenselijk dat de informatie manager een zelfstandige rol heeft los van de </w:t>
      </w:r>
      <w:r w:rsidR="00CF3CDD">
        <w:t xml:space="preserve">ict  </w:t>
      </w:r>
      <w:r w:rsidR="00C1769A">
        <w:t>beheerafdeling. Er zijn een tweetal documenten beschikbaar betreffende positionering en functiewaardering:</w:t>
      </w:r>
    </w:p>
    <w:p w14:paraId="00097B4A" w14:textId="77777777" w:rsidR="00CB1F22" w:rsidRDefault="00CB1F22" w:rsidP="00B810C2">
      <w:pPr>
        <w:spacing w:after="0"/>
        <w:ind w:left="284" w:hanging="284"/>
        <w:contextualSpacing w:val="0"/>
        <w:jc w:val="both"/>
      </w:pPr>
      <w:r>
        <w:t>•</w:t>
      </w:r>
      <w:r>
        <w:tab/>
        <w:t xml:space="preserve">Positionering </w:t>
      </w:r>
      <w:r w:rsidR="003B013A">
        <w:t>ibp</w:t>
      </w:r>
      <w:r>
        <w:t xml:space="preserve"> (IBPDOC13)</w:t>
      </w:r>
    </w:p>
    <w:p w14:paraId="06CB7338" w14:textId="77777777" w:rsidR="00CB1F22" w:rsidRDefault="00CB1F22" w:rsidP="00B810C2">
      <w:pPr>
        <w:spacing w:after="0"/>
        <w:ind w:left="284" w:hanging="284"/>
        <w:contextualSpacing w:val="0"/>
        <w:jc w:val="both"/>
      </w:pPr>
      <w:r>
        <w:lastRenderedPageBreak/>
        <w:t>•</w:t>
      </w:r>
      <w:r>
        <w:tab/>
      </w:r>
      <w:r w:rsidR="003B013A">
        <w:t>Functiewaardering ibp</w:t>
      </w:r>
      <w:r>
        <w:t xml:space="preserve"> (IBPDOC12)</w:t>
      </w:r>
    </w:p>
    <w:p w14:paraId="460FDAB3" w14:textId="77777777" w:rsidR="00244BC2" w:rsidRDefault="00244BC2" w:rsidP="00B810C2">
      <w:pPr>
        <w:spacing w:after="0"/>
        <w:ind w:left="284" w:hanging="284"/>
        <w:contextualSpacing w:val="0"/>
        <w:jc w:val="both"/>
      </w:pPr>
    </w:p>
    <w:p w14:paraId="6945E4BA" w14:textId="77777777" w:rsidR="00CB1F22" w:rsidRPr="007B4792" w:rsidRDefault="001E2E74" w:rsidP="00B810C2">
      <w:pPr>
        <w:spacing w:after="0"/>
        <w:ind w:left="284" w:hanging="284"/>
        <w:contextualSpacing w:val="0"/>
        <w:jc w:val="both"/>
        <w:rPr>
          <w:lang w:val="en-US"/>
        </w:rPr>
      </w:pPr>
      <w:r>
        <w:rPr>
          <w:noProof/>
          <w:lang w:eastAsia="nl-NL"/>
        </w:rPr>
        <w:drawing>
          <wp:inline distT="0" distB="0" distL="0" distR="0" wp14:anchorId="32031907" wp14:editId="3BE3F517">
            <wp:extent cx="5695200" cy="3096000"/>
            <wp:effectExtent l="0" t="0" r="1270" b="9525"/>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95200" cy="3096000"/>
                    </a:xfrm>
                    <a:prstGeom prst="rect">
                      <a:avLst/>
                    </a:prstGeom>
                    <a:noFill/>
                  </pic:spPr>
                </pic:pic>
              </a:graphicData>
            </a:graphic>
          </wp:inline>
        </w:drawing>
      </w:r>
    </w:p>
    <w:p w14:paraId="3964AA2F" w14:textId="77777777" w:rsidR="00CF3CDD" w:rsidRDefault="00CF3CDD" w:rsidP="000F41FB">
      <w:pPr>
        <w:ind w:left="2124" w:hanging="2124"/>
        <w:rPr>
          <w:b/>
        </w:rPr>
      </w:pPr>
    </w:p>
    <w:p w14:paraId="65E19527" w14:textId="77777777" w:rsidR="000F41FB" w:rsidRDefault="000F41FB" w:rsidP="000F41FB">
      <w:pPr>
        <w:ind w:left="2124" w:hanging="2124"/>
      </w:pPr>
      <w:r>
        <w:rPr>
          <w:b/>
        </w:rPr>
        <w:t>Voorgesteld document:</w:t>
      </w:r>
      <w:r>
        <w:rPr>
          <w:b/>
        </w:rPr>
        <w:tab/>
      </w:r>
      <w:r>
        <w:t xml:space="preserve">Functiewaardering ibp </w:t>
      </w:r>
      <w:r>
        <w:rPr>
          <w:b/>
        </w:rPr>
        <w:t>(IBPDOC12)</w:t>
      </w:r>
    </w:p>
    <w:p w14:paraId="1A23EF55" w14:textId="77777777" w:rsidR="000F41FB" w:rsidRDefault="000F41FB" w:rsidP="000F41FB">
      <w:pPr>
        <w:ind w:left="1416" w:firstLine="708"/>
        <w:jc w:val="both"/>
      </w:pPr>
      <w:r w:rsidRPr="000043B4">
        <w:t>Positionering</w:t>
      </w:r>
      <w:r>
        <w:t xml:space="preserve"> ibp </w:t>
      </w:r>
      <w:r>
        <w:rPr>
          <w:b/>
        </w:rPr>
        <w:t>(IBPDOC13)</w:t>
      </w:r>
    </w:p>
    <w:p w14:paraId="6FA15483" w14:textId="77777777" w:rsidR="000F41FB" w:rsidRPr="000F41FB" w:rsidRDefault="000F41FB" w:rsidP="000F41FB">
      <w:r w:rsidRPr="00F47BE3">
        <w:rPr>
          <w:b/>
          <w:i/>
          <w:sz w:val="18"/>
          <w:szCs w:val="18"/>
        </w:rPr>
        <w:t xml:space="preserve">Bron: </w:t>
      </w:r>
      <w:r w:rsidRPr="00F47BE3">
        <w:rPr>
          <w:i/>
          <w:sz w:val="18"/>
          <w:szCs w:val="18"/>
        </w:rPr>
        <w:t xml:space="preserve"> saMBO-ICT / Kennisnet</w:t>
      </w:r>
    </w:p>
    <w:p w14:paraId="1B340E1E" w14:textId="77777777" w:rsidR="00CB1F22" w:rsidRPr="00D53292" w:rsidRDefault="00CB1F22" w:rsidP="00D431FE">
      <w:pPr>
        <w:pStyle w:val="Kop3"/>
      </w:pPr>
      <w:bookmarkStart w:id="98" w:name="_Toc493227599"/>
      <w:r w:rsidRPr="00D53292">
        <w:t>Inrichten van de PDCA-cyclus</w:t>
      </w:r>
      <w:r w:rsidR="00546720">
        <w:rPr>
          <w:rStyle w:val="Voetnootmarkering"/>
        </w:rPr>
        <w:footnoteReference w:id="8"/>
      </w:r>
      <w:bookmarkEnd w:id="98"/>
      <w:r w:rsidR="00533D89">
        <w:t xml:space="preserve"> </w:t>
      </w:r>
    </w:p>
    <w:p w14:paraId="370E575C" w14:textId="77777777" w:rsidR="00CB1F22" w:rsidRPr="00D53292" w:rsidRDefault="00CB1F22" w:rsidP="00B810C2">
      <w:pPr>
        <w:spacing w:after="0"/>
        <w:contextualSpacing w:val="0"/>
        <w:jc w:val="both"/>
      </w:pPr>
      <w:r w:rsidRPr="00D53292">
        <w:rPr>
          <w:noProof/>
          <w:lang w:eastAsia="nl-NL"/>
        </w:rPr>
        <w:drawing>
          <wp:anchor distT="0" distB="0" distL="114300" distR="114300" simplePos="0" relativeHeight="251696128" behindDoc="1" locked="0" layoutInCell="1" allowOverlap="1" wp14:anchorId="333E3B23" wp14:editId="756F8800">
            <wp:simplePos x="0" y="0"/>
            <wp:positionH relativeFrom="column">
              <wp:posOffset>2640330</wp:posOffset>
            </wp:positionH>
            <wp:positionV relativeFrom="paragraph">
              <wp:posOffset>591820</wp:posOffset>
            </wp:positionV>
            <wp:extent cx="3042285" cy="1987550"/>
            <wp:effectExtent l="19050" t="19050" r="24765" b="12700"/>
            <wp:wrapTight wrapText="bothSides">
              <wp:wrapPolygon edited="0">
                <wp:start x="-135" y="-207"/>
                <wp:lineTo x="-135" y="21531"/>
                <wp:lineTo x="21641" y="21531"/>
                <wp:lineTo x="21641" y="-207"/>
                <wp:lineTo x="-135" y="-207"/>
              </wp:wrapPolygon>
            </wp:wrapTight>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42285" cy="1987550"/>
                    </a:xfrm>
                    <a:prstGeom prst="rect">
                      <a:avLst/>
                    </a:prstGeom>
                    <a:noFill/>
                    <a:ln>
                      <a:solidFill>
                        <a:sysClr val="window" lastClr="FFFFFF"/>
                      </a:solidFill>
                    </a:ln>
                  </pic:spPr>
                </pic:pic>
              </a:graphicData>
            </a:graphic>
            <wp14:sizeRelH relativeFrom="page">
              <wp14:pctWidth>0</wp14:pctWidth>
            </wp14:sizeRelH>
            <wp14:sizeRelV relativeFrom="page">
              <wp14:pctHeight>0</wp14:pctHeight>
            </wp14:sizeRelV>
          </wp:anchor>
        </w:drawing>
      </w:r>
      <w:r w:rsidRPr="00D53292">
        <w:t>Informatiebeveiliging is geen statisch geheel. Je hebt beleid gemaakt. Vervolgens wordt het beleid geïmplementeerd. Na implementatie wordt er gecontroleerd op naleving en wordt op basis van nieuwe inzichten of nieuwe risico’s het beleid aangepast. Op die manier ontstaat een cyclus, ook wel de PDCA-cyclus van Deming genoemd waarbij PDCA staat voor Plan, Do, Check en Act. Schematisch ziet dit er als volgt uit:</w:t>
      </w:r>
    </w:p>
    <w:p w14:paraId="3C3A42AF" w14:textId="77777777" w:rsidR="00CB1F22" w:rsidRPr="00D53292" w:rsidRDefault="00CB1F22" w:rsidP="00B810C2">
      <w:pPr>
        <w:spacing w:after="0"/>
        <w:contextualSpacing w:val="0"/>
        <w:jc w:val="both"/>
      </w:pPr>
      <w:r w:rsidRPr="00D53292">
        <w:t xml:space="preserve"> </w:t>
      </w:r>
    </w:p>
    <w:p w14:paraId="221CFA62" w14:textId="77777777" w:rsidR="00CB1F22" w:rsidRDefault="00CB1F22" w:rsidP="00B810C2">
      <w:pPr>
        <w:spacing w:after="0"/>
        <w:contextualSpacing w:val="0"/>
        <w:jc w:val="both"/>
      </w:pPr>
      <w:r w:rsidRPr="00D53292">
        <w:t xml:space="preserve">Hoe je in de praktijk voor informatiebeveiliging </w:t>
      </w:r>
      <w:r w:rsidR="00750C0C">
        <w:t xml:space="preserve">en privacy </w:t>
      </w:r>
      <w:r w:rsidRPr="00D53292">
        <w:t xml:space="preserve">zo’n cyclus inricht lijkt lastig, maar vermoedelijk bestaat iets dergelijks al voor de jaarlijkse budgetplanning. Nu je ook voor informatiebeveiliging </w:t>
      </w:r>
      <w:r w:rsidR="00750C0C">
        <w:t xml:space="preserve">en privacy </w:t>
      </w:r>
      <w:r w:rsidRPr="00D53292">
        <w:t>kunt beschikken over een budget ligt het voor de hand daarbij aan te sluiten. Dat doe je ook met je voortgangsrapportages. Informatiebeveiliging</w:t>
      </w:r>
      <w:r w:rsidR="00750C0C">
        <w:t xml:space="preserve"> en privacy</w:t>
      </w:r>
      <w:r w:rsidRPr="00D53292">
        <w:t xml:space="preserve"> wordt zo integraal onderdeel van de budgetcyclus en dat heeft als voordeel dat het onderwerp zichtbaar is en blijft.</w:t>
      </w:r>
    </w:p>
    <w:p w14:paraId="4CBE4E07" w14:textId="77777777" w:rsidR="00CB1F22" w:rsidRPr="00D53292" w:rsidRDefault="00CB1F22" w:rsidP="00D431FE">
      <w:pPr>
        <w:pStyle w:val="Kop3"/>
      </w:pPr>
      <w:bookmarkStart w:id="99" w:name="_Toc493227600"/>
      <w:r w:rsidRPr="00D53292">
        <w:t>Inrichten van het incidentmanagementproces</w:t>
      </w:r>
      <w:bookmarkEnd w:id="99"/>
    </w:p>
    <w:p w14:paraId="3BC446DF" w14:textId="77777777" w:rsidR="00CB1F22" w:rsidRPr="00D53292" w:rsidRDefault="00CB1F22" w:rsidP="00B810C2">
      <w:pPr>
        <w:spacing w:after="0"/>
        <w:contextualSpacing w:val="0"/>
        <w:jc w:val="both"/>
      </w:pPr>
      <w:r w:rsidRPr="00D53292">
        <w:t>Een goed georganiseerd incidentbeheer, inclusief escalatieniveaus, helpt om erger te voorkomen. Een minimale invulling is het  bijhouden van een incidentadministratie en te leren van wat er gebeurt. Richt dus een meldpunt in en communiceer dit met medewerkers en studenten.</w:t>
      </w:r>
    </w:p>
    <w:p w14:paraId="73DFBB2A" w14:textId="77777777" w:rsidR="00CB1F22" w:rsidRPr="00D53292" w:rsidRDefault="00CB1F22" w:rsidP="00B810C2">
      <w:pPr>
        <w:spacing w:after="0"/>
        <w:contextualSpacing w:val="0"/>
        <w:jc w:val="both"/>
      </w:pPr>
    </w:p>
    <w:p w14:paraId="691C3883" w14:textId="77777777" w:rsidR="00CB1F22" w:rsidRPr="00D53292" w:rsidRDefault="00CB1F22" w:rsidP="00B810C2">
      <w:pPr>
        <w:spacing w:after="0"/>
        <w:contextualSpacing w:val="0"/>
        <w:jc w:val="both"/>
      </w:pPr>
      <w:r w:rsidRPr="00D53292">
        <w:t xml:space="preserve">Voor de incidentafhandeling kan een incident responseteam  worden ingericht. Vergeet hierbij niet goed vast te leggen wie in voorkomende gevallen de communicatie op zich neemt. Bij calamiteiten waarbij bijvoorbeeld het </w:t>
      </w:r>
      <w:r w:rsidRPr="00D53292">
        <w:lastRenderedPageBreak/>
        <w:t>imago van de instelling in het geding kan komen, is het verstandig om iemand van de communicatieafdeling verantwoordelijk te maken voor de communicatie met de pers.</w:t>
      </w:r>
    </w:p>
    <w:p w14:paraId="7AB0D5F9" w14:textId="77777777" w:rsidR="00CB1F22" w:rsidRPr="00D53292" w:rsidRDefault="00CB1F22" w:rsidP="00B810C2">
      <w:pPr>
        <w:spacing w:after="0"/>
        <w:contextualSpacing w:val="0"/>
        <w:jc w:val="both"/>
      </w:pPr>
    </w:p>
    <w:p w14:paraId="6D0DB03C" w14:textId="77777777" w:rsidR="00CB1F22" w:rsidRDefault="00CB1F22" w:rsidP="00B810C2">
      <w:pPr>
        <w:spacing w:after="0"/>
        <w:contextualSpacing w:val="0"/>
        <w:jc w:val="both"/>
      </w:pPr>
      <w:r w:rsidRPr="00D53292">
        <w:t>Zorg daarnaast dat er periodiek in de rapportages gemeld wat voor soort incidenten zijn voorgekomen en hoe daarmee is omgesprongen.</w:t>
      </w:r>
      <w:r w:rsidR="00AC3DB8">
        <w:t xml:space="preserve">  </w:t>
      </w:r>
    </w:p>
    <w:p w14:paraId="412ED486" w14:textId="77777777" w:rsidR="00750C0C" w:rsidRDefault="003B013A">
      <w:pPr>
        <w:spacing w:after="0"/>
        <w:contextualSpacing w:val="0"/>
      </w:pPr>
      <w:r>
        <w:t xml:space="preserve"> </w:t>
      </w:r>
    </w:p>
    <w:p w14:paraId="3C9BF3B8" w14:textId="77777777" w:rsidR="000043B4" w:rsidRDefault="000043B4">
      <w:pPr>
        <w:spacing w:after="0"/>
        <w:contextualSpacing w:val="0"/>
      </w:pPr>
      <w:r>
        <w:t>Een gedegen aanpak gaat uit van preventie, detectie en respons.</w:t>
      </w:r>
    </w:p>
    <w:p w14:paraId="45E1A7EB" w14:textId="77777777" w:rsidR="000043B4" w:rsidRPr="00501D6B" w:rsidRDefault="000043B4" w:rsidP="000043B4">
      <w:pPr>
        <w:pStyle w:val="Geenafstand"/>
        <w:jc w:val="both"/>
        <w:rPr>
          <w:b/>
        </w:rPr>
      </w:pPr>
      <w:r w:rsidRPr="00501D6B">
        <w:rPr>
          <w:b/>
        </w:rPr>
        <w:t>Preventie</w:t>
      </w:r>
    </w:p>
    <w:p w14:paraId="7CF3C68C" w14:textId="77777777" w:rsidR="000043B4" w:rsidRDefault="000043B4" w:rsidP="000043B4">
      <w:pPr>
        <w:pStyle w:val="Geenafstand"/>
        <w:jc w:val="both"/>
      </w:pPr>
      <w:r>
        <w:t>Preventie begint met governance en organisatie. Het gaat naast technische maatregelen onder andere om het beleggen van de verantwoordelijkheid voor cybercrime in de organisatie en om bewustwordingstrainingen voor belangrijke medewerkers.</w:t>
      </w:r>
    </w:p>
    <w:p w14:paraId="2F14E372" w14:textId="77777777" w:rsidR="000043B4" w:rsidRPr="00501D6B" w:rsidRDefault="000043B4" w:rsidP="000043B4">
      <w:pPr>
        <w:pStyle w:val="Geenafstand"/>
        <w:jc w:val="both"/>
        <w:rPr>
          <w:b/>
        </w:rPr>
      </w:pPr>
      <w:r w:rsidRPr="00501D6B">
        <w:rPr>
          <w:b/>
        </w:rPr>
        <w:t>Detectie</w:t>
      </w:r>
    </w:p>
    <w:p w14:paraId="4F66462F" w14:textId="77777777" w:rsidR="000043B4" w:rsidRDefault="000043B4" w:rsidP="000043B4">
      <w:pPr>
        <w:pStyle w:val="Geenafstand"/>
        <w:jc w:val="both"/>
      </w:pPr>
      <w:r>
        <w:t>Een organisatie kan door het monitoren van kritieke gebeurtenissen en centrale veiligheidsincidenten en -gebeurtenissen de technologische detectiemaatregelen versterken. Monitoring en datamining vormen samen</w:t>
      </w:r>
    </w:p>
    <w:p w14:paraId="219F54A4" w14:textId="77777777" w:rsidR="000043B4" w:rsidRDefault="000043B4" w:rsidP="000043B4">
      <w:pPr>
        <w:pStyle w:val="Geenafstand"/>
        <w:jc w:val="both"/>
      </w:pPr>
      <w:r>
        <w:t>een uitstekend instrument om vreemde patronen in het gegevensverkeer op het spoor te komen, te signaleren waar de aanvallen zich concentreren en de systeemprestaties te observeren.</w:t>
      </w:r>
    </w:p>
    <w:p w14:paraId="787EC9B4" w14:textId="77777777" w:rsidR="000043B4" w:rsidRPr="00501D6B" w:rsidRDefault="000043B4" w:rsidP="000043B4">
      <w:pPr>
        <w:pStyle w:val="Geenafstand"/>
        <w:jc w:val="both"/>
        <w:rPr>
          <w:b/>
        </w:rPr>
      </w:pPr>
      <w:r w:rsidRPr="00501D6B">
        <w:rPr>
          <w:b/>
        </w:rPr>
        <w:t xml:space="preserve">Respons </w:t>
      </w:r>
    </w:p>
    <w:p w14:paraId="330CEC16" w14:textId="77777777" w:rsidR="000043B4" w:rsidRDefault="000043B4" w:rsidP="000043B4">
      <w:pPr>
        <w:pStyle w:val="Geenafstand"/>
        <w:jc w:val="both"/>
      </w:pPr>
      <w:r>
        <w:t>Bij respons gaat het om het in werking stellen van een plan zodra zich een aanval voordoet. Bij een aanval moet de organisatie alle getroffen technologie direct buiten werking kunnen stellen. Bij de ontwikkeling van een respons- en herstelplan doet een organisatie er goed aan (informatie)beveiliging te zien als een continu proces en niet als eenmalige oplossing.</w:t>
      </w:r>
    </w:p>
    <w:p w14:paraId="11C9DED6" w14:textId="77777777" w:rsidR="000043B4" w:rsidRPr="00B379F3" w:rsidRDefault="000043B4" w:rsidP="000043B4">
      <w:pPr>
        <w:pStyle w:val="Geenafstand"/>
        <w:rPr>
          <w:color w:val="FF6801"/>
        </w:rPr>
      </w:pPr>
    </w:p>
    <w:tbl>
      <w:tblPr>
        <w:tblStyle w:val="Tabelraster"/>
        <w:tblW w:w="0" w:type="auto"/>
        <w:tblLook w:val="04A0" w:firstRow="1" w:lastRow="0" w:firstColumn="1" w:lastColumn="0" w:noHBand="0" w:noVBand="1"/>
      </w:tblPr>
      <w:tblGrid>
        <w:gridCol w:w="1367"/>
        <w:gridCol w:w="2564"/>
        <w:gridCol w:w="2566"/>
        <w:gridCol w:w="2565"/>
      </w:tblGrid>
      <w:tr w:rsidR="000043B4" w14:paraId="5AE5FEF0" w14:textId="77777777" w:rsidTr="002A0F40">
        <w:tc>
          <w:tcPr>
            <w:tcW w:w="1384" w:type="dxa"/>
            <w:shd w:val="clear" w:color="auto" w:fill="7030A0"/>
          </w:tcPr>
          <w:p w14:paraId="08767F3A" w14:textId="77777777" w:rsidR="000043B4" w:rsidRPr="00E45BC5" w:rsidRDefault="000043B4" w:rsidP="002A0F40">
            <w:pPr>
              <w:autoSpaceDE w:val="0"/>
              <w:autoSpaceDN w:val="0"/>
              <w:adjustRightInd w:val="0"/>
              <w:spacing w:after="0"/>
              <w:contextualSpacing w:val="0"/>
              <w:rPr>
                <w:rFonts w:asciiTheme="minorHAnsi" w:hAnsiTheme="minorHAnsi" w:cs="UniversLTStd-Bold"/>
                <w:b/>
                <w:bCs/>
                <w:color w:val="FFFFFF"/>
              </w:rPr>
            </w:pPr>
          </w:p>
        </w:tc>
        <w:tc>
          <w:tcPr>
            <w:tcW w:w="2608" w:type="dxa"/>
            <w:shd w:val="clear" w:color="auto" w:fill="7030A0"/>
          </w:tcPr>
          <w:p w14:paraId="44FB927C" w14:textId="77777777" w:rsidR="000043B4" w:rsidRPr="00E45BC5" w:rsidRDefault="000043B4" w:rsidP="002A0F40">
            <w:pPr>
              <w:autoSpaceDE w:val="0"/>
              <w:autoSpaceDN w:val="0"/>
              <w:adjustRightInd w:val="0"/>
              <w:spacing w:after="0"/>
              <w:contextualSpacing w:val="0"/>
              <w:rPr>
                <w:rFonts w:asciiTheme="minorHAnsi" w:hAnsiTheme="minorHAnsi" w:cs="UniversLTStd-Bold"/>
                <w:b/>
                <w:bCs/>
                <w:color w:val="FFFFFF"/>
              </w:rPr>
            </w:pPr>
            <w:r>
              <w:rPr>
                <w:rFonts w:asciiTheme="minorHAnsi" w:hAnsiTheme="minorHAnsi" w:cs="UniversLTStd-Bold"/>
                <w:b/>
                <w:bCs/>
                <w:color w:val="FFFFFF"/>
              </w:rPr>
              <w:t>Preventie</w:t>
            </w:r>
          </w:p>
        </w:tc>
        <w:tc>
          <w:tcPr>
            <w:tcW w:w="2609" w:type="dxa"/>
            <w:shd w:val="clear" w:color="auto" w:fill="7030A0"/>
          </w:tcPr>
          <w:p w14:paraId="022F84A7" w14:textId="77777777" w:rsidR="000043B4" w:rsidRPr="00E45BC5" w:rsidRDefault="000043B4" w:rsidP="002A0F40">
            <w:pPr>
              <w:autoSpaceDE w:val="0"/>
              <w:autoSpaceDN w:val="0"/>
              <w:adjustRightInd w:val="0"/>
              <w:spacing w:after="0"/>
              <w:contextualSpacing w:val="0"/>
              <w:rPr>
                <w:rFonts w:asciiTheme="minorHAnsi" w:hAnsiTheme="minorHAnsi" w:cs="UniversLTStd-Bold"/>
                <w:b/>
                <w:bCs/>
                <w:color w:val="FFFFFF"/>
              </w:rPr>
            </w:pPr>
            <w:r>
              <w:rPr>
                <w:rFonts w:asciiTheme="minorHAnsi" w:hAnsiTheme="minorHAnsi" w:cs="UniversLTStd-Bold"/>
                <w:b/>
                <w:bCs/>
                <w:color w:val="FFFFFF"/>
              </w:rPr>
              <w:t>Detectie</w:t>
            </w:r>
          </w:p>
        </w:tc>
        <w:tc>
          <w:tcPr>
            <w:tcW w:w="2609" w:type="dxa"/>
            <w:shd w:val="clear" w:color="auto" w:fill="7030A0"/>
          </w:tcPr>
          <w:p w14:paraId="7400B9D4" w14:textId="77777777" w:rsidR="000043B4" w:rsidRPr="00E45BC5" w:rsidRDefault="000043B4" w:rsidP="002A0F40">
            <w:pPr>
              <w:autoSpaceDE w:val="0"/>
              <w:autoSpaceDN w:val="0"/>
              <w:adjustRightInd w:val="0"/>
              <w:spacing w:after="0"/>
              <w:contextualSpacing w:val="0"/>
              <w:rPr>
                <w:rFonts w:asciiTheme="minorHAnsi" w:hAnsiTheme="minorHAnsi" w:cs="UniversLTStd-Bold"/>
                <w:b/>
                <w:bCs/>
                <w:color w:val="FFFFFF"/>
              </w:rPr>
            </w:pPr>
            <w:r>
              <w:rPr>
                <w:rFonts w:asciiTheme="minorHAnsi" w:hAnsiTheme="minorHAnsi" w:cs="UniversLTStd-Bold"/>
                <w:b/>
                <w:bCs/>
                <w:color w:val="FFFFFF"/>
              </w:rPr>
              <w:t>Respons</w:t>
            </w:r>
          </w:p>
        </w:tc>
      </w:tr>
      <w:tr w:rsidR="000043B4" w14:paraId="70923638" w14:textId="77777777" w:rsidTr="002A0F40">
        <w:tc>
          <w:tcPr>
            <w:tcW w:w="1384" w:type="dxa"/>
            <w:shd w:val="clear" w:color="auto" w:fill="808080" w:themeFill="background1" w:themeFillShade="80"/>
          </w:tcPr>
          <w:p w14:paraId="447236F2" w14:textId="77777777" w:rsidR="000043B4" w:rsidRPr="00E45BC5" w:rsidRDefault="000043B4" w:rsidP="002A0F40">
            <w:pPr>
              <w:autoSpaceDE w:val="0"/>
              <w:autoSpaceDN w:val="0"/>
              <w:adjustRightInd w:val="0"/>
              <w:spacing w:after="0"/>
              <w:contextualSpacing w:val="0"/>
              <w:rPr>
                <w:rFonts w:asciiTheme="minorHAnsi" w:hAnsiTheme="minorHAnsi" w:cs="UniversLTStd-Bold"/>
                <w:b/>
                <w:bCs/>
                <w:color w:val="FFFFFF" w:themeColor="background1"/>
                <w:sz w:val="19"/>
                <w:szCs w:val="19"/>
              </w:rPr>
            </w:pPr>
            <w:r>
              <w:rPr>
                <w:rFonts w:asciiTheme="minorHAnsi" w:hAnsiTheme="minorHAnsi" w:cs="UniversLTStd-Bold"/>
                <w:b/>
                <w:bCs/>
                <w:color w:val="FFFFFF" w:themeColor="background1"/>
                <w:sz w:val="19"/>
                <w:szCs w:val="19"/>
              </w:rPr>
              <w:t>Beheer en Organisatie</w:t>
            </w:r>
          </w:p>
        </w:tc>
        <w:tc>
          <w:tcPr>
            <w:tcW w:w="2608" w:type="dxa"/>
          </w:tcPr>
          <w:p w14:paraId="6CB2C21F" w14:textId="77777777" w:rsidR="000043B4" w:rsidRDefault="000043B4" w:rsidP="002A0F40">
            <w:pPr>
              <w:autoSpaceDE w:val="0"/>
              <w:autoSpaceDN w:val="0"/>
              <w:adjustRightInd w:val="0"/>
              <w:spacing w:after="0"/>
              <w:contextualSpacing w:val="0"/>
              <w:rPr>
                <w:rFonts w:asciiTheme="minorHAnsi" w:hAnsiTheme="minorHAnsi" w:cs="UniversLTStd-Light"/>
                <w:color w:val="000000"/>
                <w:sz w:val="18"/>
                <w:szCs w:val="18"/>
              </w:rPr>
            </w:pPr>
            <w:r w:rsidRPr="00E45BC5">
              <w:rPr>
                <w:rFonts w:asciiTheme="minorHAnsi" w:hAnsiTheme="minorHAnsi" w:cs="UniversLTStd-Light"/>
                <w:color w:val="000000"/>
                <w:sz w:val="18"/>
                <w:szCs w:val="18"/>
              </w:rPr>
              <w:t>Toewijzen van verantwoordelijkheden</w:t>
            </w:r>
            <w:r>
              <w:rPr>
                <w:rFonts w:asciiTheme="minorHAnsi" w:hAnsiTheme="minorHAnsi" w:cs="UniversLTStd-Light"/>
                <w:color w:val="000000"/>
                <w:sz w:val="18"/>
                <w:szCs w:val="18"/>
              </w:rPr>
              <w:t xml:space="preserve"> </w:t>
            </w:r>
            <w:r w:rsidRPr="00E45BC5">
              <w:rPr>
                <w:rFonts w:asciiTheme="minorHAnsi" w:hAnsiTheme="minorHAnsi" w:cs="UniversLTStd-Light"/>
                <w:color w:val="000000"/>
                <w:sz w:val="18"/>
                <w:szCs w:val="18"/>
              </w:rPr>
              <w:t>voor Cybercrime</w:t>
            </w:r>
          </w:p>
          <w:p w14:paraId="20CE01CB" w14:textId="77777777" w:rsidR="000043B4" w:rsidRPr="00E45BC5" w:rsidRDefault="000043B4" w:rsidP="002A0F40">
            <w:pPr>
              <w:autoSpaceDE w:val="0"/>
              <w:autoSpaceDN w:val="0"/>
              <w:adjustRightInd w:val="0"/>
              <w:spacing w:after="0"/>
              <w:contextualSpacing w:val="0"/>
              <w:rPr>
                <w:rFonts w:asciiTheme="minorHAnsi" w:hAnsiTheme="minorHAnsi" w:cs="UniversLTStd-Light"/>
                <w:color w:val="000000"/>
                <w:sz w:val="12"/>
                <w:szCs w:val="12"/>
              </w:rPr>
            </w:pPr>
          </w:p>
          <w:p w14:paraId="1A279D31" w14:textId="77777777" w:rsidR="000043B4" w:rsidRPr="00E45BC5" w:rsidRDefault="000043B4" w:rsidP="002A0F40">
            <w:pPr>
              <w:autoSpaceDE w:val="0"/>
              <w:autoSpaceDN w:val="0"/>
              <w:adjustRightInd w:val="0"/>
              <w:spacing w:after="0"/>
              <w:contextualSpacing w:val="0"/>
              <w:rPr>
                <w:rFonts w:asciiTheme="minorHAnsi" w:hAnsiTheme="minorHAnsi" w:cs="UniversLTStd-Light"/>
                <w:color w:val="000000"/>
                <w:sz w:val="18"/>
                <w:szCs w:val="18"/>
              </w:rPr>
            </w:pPr>
            <w:r w:rsidRPr="00E45BC5">
              <w:rPr>
                <w:rFonts w:asciiTheme="minorHAnsi" w:hAnsiTheme="minorHAnsi" w:cs="UniversLTStd-Light"/>
                <w:color w:val="000000"/>
                <w:sz w:val="18"/>
                <w:szCs w:val="18"/>
              </w:rPr>
              <w:t>Verzorgen van training</w:t>
            </w:r>
          </w:p>
          <w:p w14:paraId="7CC62F79" w14:textId="77777777" w:rsidR="000043B4" w:rsidRPr="00E45BC5" w:rsidRDefault="000043B4" w:rsidP="002A0F40">
            <w:pPr>
              <w:autoSpaceDE w:val="0"/>
              <w:autoSpaceDN w:val="0"/>
              <w:adjustRightInd w:val="0"/>
              <w:spacing w:after="0"/>
              <w:contextualSpacing w:val="0"/>
              <w:rPr>
                <w:rFonts w:asciiTheme="minorHAnsi" w:hAnsiTheme="minorHAnsi" w:cs="UniversLTStd-Light"/>
                <w:color w:val="000000"/>
                <w:sz w:val="18"/>
                <w:szCs w:val="18"/>
              </w:rPr>
            </w:pPr>
            <w:r>
              <w:rPr>
                <w:rFonts w:asciiTheme="minorHAnsi" w:hAnsiTheme="minorHAnsi" w:cs="UniversLTStd-Light"/>
                <w:color w:val="000000"/>
                <w:sz w:val="18"/>
                <w:szCs w:val="18"/>
              </w:rPr>
              <w:t>beveiligingsbewustzijn</w:t>
            </w:r>
          </w:p>
        </w:tc>
        <w:tc>
          <w:tcPr>
            <w:tcW w:w="2609" w:type="dxa"/>
          </w:tcPr>
          <w:p w14:paraId="5A182A85" w14:textId="77777777" w:rsidR="000043B4" w:rsidRPr="00E45BC5" w:rsidRDefault="000043B4" w:rsidP="002A0F40">
            <w:pPr>
              <w:autoSpaceDE w:val="0"/>
              <w:autoSpaceDN w:val="0"/>
              <w:adjustRightInd w:val="0"/>
              <w:spacing w:after="0"/>
              <w:contextualSpacing w:val="0"/>
              <w:rPr>
                <w:rFonts w:asciiTheme="minorHAnsi" w:hAnsiTheme="minorHAnsi" w:cs="UniversLTStd-Light"/>
                <w:color w:val="000000"/>
                <w:sz w:val="18"/>
                <w:szCs w:val="18"/>
              </w:rPr>
            </w:pPr>
            <w:r w:rsidRPr="00E45BC5">
              <w:rPr>
                <w:rFonts w:asciiTheme="minorHAnsi" w:hAnsiTheme="minorHAnsi" w:cs="UniversLTStd-Light"/>
                <w:color w:val="000000"/>
                <w:sz w:val="18"/>
                <w:szCs w:val="18"/>
              </w:rPr>
              <w:t>Borgen van 24 x 7 stand-by crisis</w:t>
            </w:r>
          </w:p>
          <w:p w14:paraId="6C240A01" w14:textId="77777777" w:rsidR="000043B4" w:rsidRPr="00E45BC5" w:rsidRDefault="000043B4" w:rsidP="002A0F40">
            <w:pPr>
              <w:autoSpaceDE w:val="0"/>
              <w:autoSpaceDN w:val="0"/>
              <w:adjustRightInd w:val="0"/>
              <w:spacing w:after="0"/>
              <w:contextualSpacing w:val="0"/>
              <w:rPr>
                <w:rFonts w:asciiTheme="minorHAnsi" w:hAnsiTheme="minorHAnsi" w:cs="UniversLTStd-Light"/>
                <w:color w:val="000000"/>
                <w:sz w:val="18"/>
                <w:szCs w:val="18"/>
              </w:rPr>
            </w:pPr>
            <w:r w:rsidRPr="00E45BC5">
              <w:rPr>
                <w:rFonts w:asciiTheme="minorHAnsi" w:hAnsiTheme="minorHAnsi" w:cs="UniversLTStd-Light"/>
                <w:color w:val="000000"/>
                <w:sz w:val="18"/>
                <w:szCs w:val="18"/>
              </w:rPr>
              <w:t>organisaties</w:t>
            </w:r>
          </w:p>
          <w:p w14:paraId="3DA0B276" w14:textId="77777777" w:rsidR="000043B4" w:rsidRDefault="000043B4" w:rsidP="002A0F40">
            <w:pPr>
              <w:autoSpaceDE w:val="0"/>
              <w:autoSpaceDN w:val="0"/>
              <w:adjustRightInd w:val="0"/>
              <w:spacing w:after="0"/>
              <w:contextualSpacing w:val="0"/>
              <w:rPr>
                <w:rFonts w:ascii="UniversLTStd-Bold" w:hAnsi="UniversLTStd-Bold" w:cs="UniversLTStd-Bold"/>
                <w:b/>
                <w:bCs/>
                <w:color w:val="FFFFFF"/>
                <w:sz w:val="19"/>
                <w:szCs w:val="19"/>
              </w:rPr>
            </w:pPr>
          </w:p>
        </w:tc>
        <w:tc>
          <w:tcPr>
            <w:tcW w:w="2609" w:type="dxa"/>
          </w:tcPr>
          <w:p w14:paraId="58EB3A7F" w14:textId="77777777" w:rsidR="000043B4" w:rsidRPr="00E45BC5" w:rsidRDefault="000043B4" w:rsidP="002A0F40">
            <w:pPr>
              <w:autoSpaceDE w:val="0"/>
              <w:autoSpaceDN w:val="0"/>
              <w:adjustRightInd w:val="0"/>
              <w:spacing w:after="0"/>
              <w:contextualSpacing w:val="0"/>
              <w:rPr>
                <w:rFonts w:asciiTheme="minorHAnsi" w:hAnsiTheme="minorHAnsi" w:cs="UniversLTStd-Light"/>
                <w:color w:val="000000"/>
                <w:sz w:val="18"/>
                <w:szCs w:val="18"/>
              </w:rPr>
            </w:pPr>
            <w:r w:rsidRPr="00E45BC5">
              <w:rPr>
                <w:rFonts w:asciiTheme="minorHAnsi" w:hAnsiTheme="minorHAnsi" w:cs="UniversLTStd-Light"/>
                <w:color w:val="000000"/>
                <w:sz w:val="18"/>
                <w:szCs w:val="18"/>
              </w:rPr>
              <w:t>Inzetten van forensische analyse</w:t>
            </w:r>
          </w:p>
          <w:p w14:paraId="53300DFA" w14:textId="77777777" w:rsidR="000043B4" w:rsidRPr="00E45BC5" w:rsidRDefault="000043B4" w:rsidP="002A0F40">
            <w:pPr>
              <w:autoSpaceDE w:val="0"/>
              <w:autoSpaceDN w:val="0"/>
              <w:adjustRightInd w:val="0"/>
              <w:spacing w:after="0"/>
              <w:contextualSpacing w:val="0"/>
              <w:rPr>
                <w:rFonts w:asciiTheme="minorHAnsi" w:hAnsiTheme="minorHAnsi" w:cs="UniversLTStd-Light"/>
                <w:color w:val="000000"/>
                <w:sz w:val="18"/>
                <w:szCs w:val="18"/>
              </w:rPr>
            </w:pPr>
            <w:r w:rsidRPr="00E45BC5">
              <w:rPr>
                <w:rFonts w:asciiTheme="minorHAnsi" w:hAnsiTheme="minorHAnsi" w:cs="UniversLTStd-Light"/>
                <w:color w:val="000000"/>
                <w:sz w:val="18"/>
                <w:szCs w:val="18"/>
              </w:rPr>
              <w:t>vaardigheden</w:t>
            </w:r>
          </w:p>
          <w:p w14:paraId="7595029D" w14:textId="77777777" w:rsidR="000043B4" w:rsidRDefault="000043B4" w:rsidP="002A0F40">
            <w:pPr>
              <w:autoSpaceDE w:val="0"/>
              <w:autoSpaceDN w:val="0"/>
              <w:adjustRightInd w:val="0"/>
              <w:spacing w:after="0"/>
              <w:contextualSpacing w:val="0"/>
              <w:rPr>
                <w:rFonts w:ascii="UniversLTStd-Bold" w:hAnsi="UniversLTStd-Bold" w:cs="UniversLTStd-Bold"/>
                <w:b/>
                <w:bCs/>
                <w:color w:val="FFFFFF"/>
                <w:sz w:val="19"/>
                <w:szCs w:val="19"/>
              </w:rPr>
            </w:pPr>
          </w:p>
        </w:tc>
      </w:tr>
      <w:tr w:rsidR="000043B4" w14:paraId="7DD65198" w14:textId="77777777" w:rsidTr="002A0F40">
        <w:tc>
          <w:tcPr>
            <w:tcW w:w="1384" w:type="dxa"/>
            <w:shd w:val="clear" w:color="auto" w:fill="808080" w:themeFill="background1" w:themeFillShade="80"/>
          </w:tcPr>
          <w:p w14:paraId="343705D8" w14:textId="77777777" w:rsidR="000043B4" w:rsidRPr="00E45BC5" w:rsidRDefault="000043B4" w:rsidP="002A0F40">
            <w:pPr>
              <w:autoSpaceDE w:val="0"/>
              <w:autoSpaceDN w:val="0"/>
              <w:adjustRightInd w:val="0"/>
              <w:spacing w:after="0"/>
              <w:contextualSpacing w:val="0"/>
              <w:rPr>
                <w:rFonts w:asciiTheme="minorHAnsi" w:hAnsiTheme="minorHAnsi" w:cs="UniversLTStd-Bold"/>
                <w:b/>
                <w:bCs/>
                <w:color w:val="FFFFFF"/>
                <w:sz w:val="18"/>
                <w:szCs w:val="18"/>
              </w:rPr>
            </w:pPr>
            <w:r w:rsidRPr="00E45BC5">
              <w:rPr>
                <w:rFonts w:asciiTheme="minorHAnsi" w:hAnsiTheme="minorHAnsi" w:cs="UniversLTStd-Bold"/>
                <w:b/>
                <w:bCs/>
                <w:color w:val="FFFFFF"/>
                <w:sz w:val="18"/>
                <w:szCs w:val="18"/>
              </w:rPr>
              <w:t>Processen</w:t>
            </w:r>
          </w:p>
        </w:tc>
        <w:tc>
          <w:tcPr>
            <w:tcW w:w="2608" w:type="dxa"/>
          </w:tcPr>
          <w:p w14:paraId="3DE800EB" w14:textId="77777777" w:rsidR="000043B4" w:rsidRPr="00E45BC5" w:rsidRDefault="000043B4" w:rsidP="002A0F40">
            <w:pPr>
              <w:autoSpaceDE w:val="0"/>
              <w:autoSpaceDN w:val="0"/>
              <w:adjustRightInd w:val="0"/>
              <w:spacing w:after="0"/>
              <w:contextualSpacing w:val="0"/>
              <w:rPr>
                <w:rFonts w:asciiTheme="minorHAnsi" w:hAnsiTheme="minorHAnsi" w:cs="UniversLTStd-Light"/>
                <w:color w:val="000000"/>
                <w:sz w:val="18"/>
                <w:szCs w:val="18"/>
              </w:rPr>
            </w:pPr>
            <w:r w:rsidRPr="00E45BC5">
              <w:rPr>
                <w:rFonts w:asciiTheme="minorHAnsi" w:hAnsiTheme="minorHAnsi" w:cs="UniversLTStd-Light"/>
                <w:color w:val="000000"/>
                <w:sz w:val="18"/>
                <w:szCs w:val="18"/>
              </w:rPr>
              <w:t>Uitvoeren cybercrime respons</w:t>
            </w:r>
          </w:p>
          <w:p w14:paraId="0877FBDC" w14:textId="77777777" w:rsidR="000043B4" w:rsidRDefault="000043B4" w:rsidP="002A0F40">
            <w:pPr>
              <w:autoSpaceDE w:val="0"/>
              <w:autoSpaceDN w:val="0"/>
              <w:adjustRightInd w:val="0"/>
              <w:spacing w:after="0"/>
              <w:contextualSpacing w:val="0"/>
              <w:rPr>
                <w:rFonts w:asciiTheme="minorHAnsi" w:hAnsiTheme="minorHAnsi" w:cs="UniversLTStd-Light"/>
                <w:color w:val="000000"/>
                <w:sz w:val="18"/>
                <w:szCs w:val="18"/>
              </w:rPr>
            </w:pPr>
            <w:r w:rsidRPr="00E45BC5">
              <w:rPr>
                <w:rFonts w:asciiTheme="minorHAnsi" w:hAnsiTheme="minorHAnsi" w:cs="UniversLTStd-Light"/>
                <w:color w:val="000000"/>
                <w:sz w:val="18"/>
                <w:szCs w:val="18"/>
              </w:rPr>
              <w:t>test (simulatie)</w:t>
            </w:r>
          </w:p>
          <w:p w14:paraId="7E05DB25" w14:textId="77777777" w:rsidR="000043B4" w:rsidRPr="00E45BC5" w:rsidRDefault="000043B4" w:rsidP="002A0F40">
            <w:pPr>
              <w:autoSpaceDE w:val="0"/>
              <w:autoSpaceDN w:val="0"/>
              <w:adjustRightInd w:val="0"/>
              <w:spacing w:after="0"/>
              <w:contextualSpacing w:val="0"/>
              <w:rPr>
                <w:rFonts w:asciiTheme="minorHAnsi" w:hAnsiTheme="minorHAnsi" w:cs="UniversLTStd-Light"/>
                <w:color w:val="000000"/>
                <w:sz w:val="12"/>
                <w:szCs w:val="12"/>
              </w:rPr>
            </w:pPr>
          </w:p>
          <w:p w14:paraId="41B50B6F" w14:textId="77777777" w:rsidR="000043B4" w:rsidRPr="00E45BC5" w:rsidRDefault="000043B4" w:rsidP="002A0F40">
            <w:pPr>
              <w:autoSpaceDE w:val="0"/>
              <w:autoSpaceDN w:val="0"/>
              <w:adjustRightInd w:val="0"/>
              <w:spacing w:after="0"/>
              <w:contextualSpacing w:val="0"/>
              <w:rPr>
                <w:rFonts w:asciiTheme="minorHAnsi" w:hAnsiTheme="minorHAnsi" w:cs="UniversLTStd-Light"/>
                <w:color w:val="000000"/>
                <w:sz w:val="18"/>
                <w:szCs w:val="18"/>
              </w:rPr>
            </w:pPr>
            <w:r w:rsidRPr="00E45BC5">
              <w:rPr>
                <w:rFonts w:asciiTheme="minorHAnsi" w:hAnsiTheme="minorHAnsi" w:cs="UniversLTStd-Light"/>
                <w:color w:val="000000"/>
                <w:sz w:val="18"/>
                <w:szCs w:val="18"/>
              </w:rPr>
              <w:t>Uitvoeren periodieke scans en</w:t>
            </w:r>
          </w:p>
          <w:p w14:paraId="598477DD" w14:textId="77777777" w:rsidR="000043B4" w:rsidRDefault="000043B4" w:rsidP="002A0F40">
            <w:pPr>
              <w:autoSpaceDE w:val="0"/>
              <w:autoSpaceDN w:val="0"/>
              <w:adjustRightInd w:val="0"/>
              <w:spacing w:after="0"/>
              <w:contextualSpacing w:val="0"/>
              <w:rPr>
                <w:rFonts w:ascii="UniversLTStd-Bold" w:hAnsi="UniversLTStd-Bold" w:cs="UniversLTStd-Bold"/>
                <w:b/>
                <w:bCs/>
                <w:color w:val="FFFFFF"/>
                <w:sz w:val="19"/>
                <w:szCs w:val="19"/>
              </w:rPr>
            </w:pPr>
            <w:r w:rsidRPr="00E45BC5">
              <w:rPr>
                <w:rFonts w:asciiTheme="minorHAnsi" w:hAnsiTheme="minorHAnsi" w:cs="UniversLTStd-Light"/>
                <w:color w:val="000000"/>
                <w:sz w:val="18"/>
                <w:szCs w:val="18"/>
              </w:rPr>
              <w:t>penetratietesten</w:t>
            </w:r>
          </w:p>
        </w:tc>
        <w:tc>
          <w:tcPr>
            <w:tcW w:w="2609" w:type="dxa"/>
          </w:tcPr>
          <w:p w14:paraId="49F7519F" w14:textId="77777777" w:rsidR="000043B4" w:rsidRPr="00E45BC5" w:rsidRDefault="000043B4" w:rsidP="002A0F40">
            <w:pPr>
              <w:autoSpaceDE w:val="0"/>
              <w:autoSpaceDN w:val="0"/>
              <w:adjustRightInd w:val="0"/>
              <w:spacing w:after="0"/>
              <w:contextualSpacing w:val="0"/>
              <w:rPr>
                <w:rFonts w:asciiTheme="minorHAnsi" w:hAnsiTheme="minorHAnsi" w:cs="UniversLTStd-Light"/>
                <w:color w:val="000000"/>
                <w:sz w:val="18"/>
                <w:szCs w:val="18"/>
              </w:rPr>
            </w:pPr>
            <w:r w:rsidRPr="00E45BC5">
              <w:rPr>
                <w:rFonts w:asciiTheme="minorHAnsi" w:hAnsiTheme="minorHAnsi" w:cs="UniversLTStd-Light"/>
                <w:color w:val="000000"/>
                <w:sz w:val="18"/>
                <w:szCs w:val="18"/>
              </w:rPr>
              <w:t>Uitvoeren procedures voor</w:t>
            </w:r>
          </w:p>
          <w:p w14:paraId="30030FAA" w14:textId="77777777" w:rsidR="000043B4" w:rsidRPr="00E45BC5" w:rsidRDefault="000043B4" w:rsidP="002A0F40">
            <w:pPr>
              <w:autoSpaceDE w:val="0"/>
              <w:autoSpaceDN w:val="0"/>
              <w:adjustRightInd w:val="0"/>
              <w:spacing w:after="0"/>
              <w:contextualSpacing w:val="0"/>
              <w:rPr>
                <w:rFonts w:asciiTheme="minorHAnsi" w:hAnsiTheme="minorHAnsi" w:cs="UniversLTStd-Light"/>
                <w:color w:val="000000"/>
                <w:sz w:val="18"/>
                <w:szCs w:val="18"/>
              </w:rPr>
            </w:pPr>
            <w:r w:rsidRPr="00E45BC5">
              <w:rPr>
                <w:rFonts w:asciiTheme="minorHAnsi" w:hAnsiTheme="minorHAnsi" w:cs="UniversLTStd-Light"/>
                <w:color w:val="000000"/>
                <w:sz w:val="18"/>
                <w:szCs w:val="18"/>
              </w:rPr>
              <w:t>opvolging van incidenten</w:t>
            </w:r>
          </w:p>
          <w:p w14:paraId="007CAA81" w14:textId="77777777" w:rsidR="000043B4" w:rsidRDefault="000043B4" w:rsidP="002A0F40">
            <w:pPr>
              <w:autoSpaceDE w:val="0"/>
              <w:autoSpaceDN w:val="0"/>
              <w:adjustRightInd w:val="0"/>
              <w:spacing w:after="0"/>
              <w:contextualSpacing w:val="0"/>
              <w:rPr>
                <w:rFonts w:ascii="UniversLTStd-Bold" w:hAnsi="UniversLTStd-Bold" w:cs="UniversLTStd-Bold"/>
                <w:b/>
                <w:bCs/>
                <w:color w:val="FFFFFF"/>
                <w:sz w:val="19"/>
                <w:szCs w:val="19"/>
              </w:rPr>
            </w:pPr>
          </w:p>
        </w:tc>
        <w:tc>
          <w:tcPr>
            <w:tcW w:w="2609" w:type="dxa"/>
          </w:tcPr>
          <w:p w14:paraId="49A5BDC0" w14:textId="77777777" w:rsidR="000043B4" w:rsidRPr="00E45BC5" w:rsidRDefault="000043B4" w:rsidP="002A0F40">
            <w:pPr>
              <w:autoSpaceDE w:val="0"/>
              <w:autoSpaceDN w:val="0"/>
              <w:adjustRightInd w:val="0"/>
              <w:spacing w:after="0"/>
              <w:contextualSpacing w:val="0"/>
              <w:rPr>
                <w:rFonts w:asciiTheme="minorHAnsi" w:hAnsiTheme="minorHAnsi" w:cs="UniversLTStd-Light"/>
                <w:color w:val="000000"/>
                <w:sz w:val="18"/>
                <w:szCs w:val="18"/>
              </w:rPr>
            </w:pPr>
            <w:r w:rsidRPr="00E45BC5">
              <w:rPr>
                <w:rFonts w:asciiTheme="minorHAnsi" w:hAnsiTheme="minorHAnsi" w:cs="UniversLTStd-Light"/>
                <w:color w:val="000000"/>
                <w:sz w:val="18"/>
                <w:szCs w:val="18"/>
              </w:rPr>
              <w:t>Uitvoeren cybercrime respons</w:t>
            </w:r>
          </w:p>
          <w:p w14:paraId="766D5301" w14:textId="77777777" w:rsidR="000043B4" w:rsidRPr="00E45BC5" w:rsidRDefault="000043B4" w:rsidP="002A0F40">
            <w:pPr>
              <w:autoSpaceDE w:val="0"/>
              <w:autoSpaceDN w:val="0"/>
              <w:adjustRightInd w:val="0"/>
              <w:spacing w:after="0"/>
              <w:contextualSpacing w:val="0"/>
              <w:rPr>
                <w:rFonts w:asciiTheme="minorHAnsi" w:hAnsiTheme="minorHAnsi" w:cs="UniversLTStd-Light"/>
                <w:color w:val="000000"/>
                <w:sz w:val="18"/>
                <w:szCs w:val="18"/>
              </w:rPr>
            </w:pPr>
            <w:r w:rsidRPr="00E45BC5">
              <w:rPr>
                <w:rFonts w:asciiTheme="minorHAnsi" w:hAnsiTheme="minorHAnsi" w:cs="UniversLTStd-Light"/>
                <w:color w:val="000000"/>
                <w:sz w:val="18"/>
                <w:szCs w:val="18"/>
              </w:rPr>
              <w:t>plan</w:t>
            </w:r>
          </w:p>
          <w:p w14:paraId="5B163404" w14:textId="77777777" w:rsidR="000043B4" w:rsidRDefault="000043B4" w:rsidP="002A0F40">
            <w:pPr>
              <w:autoSpaceDE w:val="0"/>
              <w:autoSpaceDN w:val="0"/>
              <w:adjustRightInd w:val="0"/>
              <w:spacing w:after="0"/>
              <w:contextualSpacing w:val="0"/>
              <w:rPr>
                <w:rFonts w:ascii="UniversLTStd-Bold" w:hAnsi="UniversLTStd-Bold" w:cs="UniversLTStd-Bold"/>
                <w:b/>
                <w:bCs/>
                <w:color w:val="FFFFFF"/>
                <w:sz w:val="19"/>
                <w:szCs w:val="19"/>
              </w:rPr>
            </w:pPr>
          </w:p>
        </w:tc>
      </w:tr>
      <w:tr w:rsidR="000043B4" w14:paraId="4D963D96" w14:textId="77777777" w:rsidTr="002A0F40">
        <w:tc>
          <w:tcPr>
            <w:tcW w:w="1384" w:type="dxa"/>
            <w:shd w:val="clear" w:color="auto" w:fill="808080" w:themeFill="background1" w:themeFillShade="80"/>
          </w:tcPr>
          <w:p w14:paraId="220533C0" w14:textId="77777777" w:rsidR="000043B4" w:rsidRPr="00E45BC5" w:rsidRDefault="000043B4" w:rsidP="002A0F40">
            <w:pPr>
              <w:autoSpaceDE w:val="0"/>
              <w:autoSpaceDN w:val="0"/>
              <w:adjustRightInd w:val="0"/>
              <w:spacing w:after="0"/>
              <w:contextualSpacing w:val="0"/>
              <w:rPr>
                <w:rFonts w:asciiTheme="minorHAnsi" w:hAnsiTheme="minorHAnsi" w:cs="UniversLTStd-Bold"/>
                <w:b/>
                <w:bCs/>
                <w:color w:val="FFFFFF"/>
                <w:sz w:val="18"/>
                <w:szCs w:val="18"/>
              </w:rPr>
            </w:pPr>
            <w:r>
              <w:rPr>
                <w:rFonts w:asciiTheme="minorHAnsi" w:hAnsiTheme="minorHAnsi" w:cs="UniversLTStd-Bold"/>
                <w:b/>
                <w:bCs/>
                <w:color w:val="FFFFFF"/>
                <w:sz w:val="18"/>
                <w:szCs w:val="18"/>
              </w:rPr>
              <w:t>Technologie</w:t>
            </w:r>
          </w:p>
        </w:tc>
        <w:tc>
          <w:tcPr>
            <w:tcW w:w="2608" w:type="dxa"/>
          </w:tcPr>
          <w:p w14:paraId="3C9F0638" w14:textId="77777777" w:rsidR="000043B4" w:rsidRPr="00E45BC5" w:rsidRDefault="000043B4" w:rsidP="002A0F40">
            <w:pPr>
              <w:autoSpaceDE w:val="0"/>
              <w:autoSpaceDN w:val="0"/>
              <w:adjustRightInd w:val="0"/>
              <w:spacing w:after="0"/>
              <w:contextualSpacing w:val="0"/>
              <w:rPr>
                <w:rFonts w:asciiTheme="minorHAnsi" w:hAnsiTheme="minorHAnsi" w:cs="UniversLTStd-Light"/>
                <w:color w:val="000000"/>
                <w:sz w:val="18"/>
                <w:szCs w:val="18"/>
              </w:rPr>
            </w:pPr>
            <w:r w:rsidRPr="00E45BC5">
              <w:rPr>
                <w:rFonts w:asciiTheme="minorHAnsi" w:hAnsiTheme="minorHAnsi" w:cs="UniversLTStd-Light"/>
                <w:color w:val="000000"/>
                <w:sz w:val="18"/>
                <w:szCs w:val="18"/>
              </w:rPr>
              <w:t>Realiseren van adequate</w:t>
            </w:r>
          </w:p>
          <w:p w14:paraId="3BBE7866" w14:textId="77777777" w:rsidR="000043B4" w:rsidRDefault="000043B4" w:rsidP="002A0F40">
            <w:pPr>
              <w:autoSpaceDE w:val="0"/>
              <w:autoSpaceDN w:val="0"/>
              <w:adjustRightInd w:val="0"/>
              <w:spacing w:after="0"/>
              <w:contextualSpacing w:val="0"/>
              <w:rPr>
                <w:rFonts w:asciiTheme="minorHAnsi" w:hAnsiTheme="minorHAnsi" w:cs="UniversLTStd-Light"/>
                <w:color w:val="000000"/>
                <w:sz w:val="18"/>
                <w:szCs w:val="18"/>
              </w:rPr>
            </w:pPr>
            <w:r w:rsidRPr="00E45BC5">
              <w:rPr>
                <w:rFonts w:asciiTheme="minorHAnsi" w:hAnsiTheme="minorHAnsi" w:cs="UniversLTStd-Light"/>
                <w:color w:val="000000"/>
                <w:sz w:val="18"/>
                <w:szCs w:val="18"/>
              </w:rPr>
              <w:t>Desktopbeveiliging</w:t>
            </w:r>
          </w:p>
          <w:p w14:paraId="151DA3AB" w14:textId="77777777" w:rsidR="000043B4" w:rsidRPr="00E45BC5" w:rsidRDefault="000043B4" w:rsidP="002A0F40">
            <w:pPr>
              <w:autoSpaceDE w:val="0"/>
              <w:autoSpaceDN w:val="0"/>
              <w:adjustRightInd w:val="0"/>
              <w:spacing w:after="0"/>
              <w:contextualSpacing w:val="0"/>
              <w:rPr>
                <w:rFonts w:asciiTheme="minorHAnsi" w:hAnsiTheme="minorHAnsi" w:cs="UniversLTStd-Light"/>
                <w:color w:val="000000"/>
                <w:sz w:val="12"/>
                <w:szCs w:val="12"/>
              </w:rPr>
            </w:pPr>
          </w:p>
          <w:p w14:paraId="2D1C9CF5" w14:textId="77777777" w:rsidR="000043B4" w:rsidRPr="00E45BC5" w:rsidRDefault="000043B4" w:rsidP="002A0F40">
            <w:pPr>
              <w:autoSpaceDE w:val="0"/>
              <w:autoSpaceDN w:val="0"/>
              <w:adjustRightInd w:val="0"/>
              <w:spacing w:after="0"/>
              <w:contextualSpacing w:val="0"/>
              <w:rPr>
                <w:rFonts w:asciiTheme="minorHAnsi" w:hAnsiTheme="minorHAnsi" w:cs="UniversLTStd-Light"/>
                <w:color w:val="000000"/>
                <w:sz w:val="18"/>
                <w:szCs w:val="18"/>
              </w:rPr>
            </w:pPr>
            <w:r w:rsidRPr="00E45BC5">
              <w:rPr>
                <w:rFonts w:asciiTheme="minorHAnsi" w:hAnsiTheme="minorHAnsi" w:cs="UniversLTStd-Light"/>
                <w:color w:val="000000"/>
                <w:sz w:val="18"/>
                <w:szCs w:val="18"/>
              </w:rPr>
              <w:t>Realiseren van</w:t>
            </w:r>
          </w:p>
          <w:p w14:paraId="3DBE2192" w14:textId="77777777" w:rsidR="000043B4" w:rsidRPr="00E45BC5" w:rsidRDefault="000043B4" w:rsidP="002A0F40">
            <w:pPr>
              <w:autoSpaceDE w:val="0"/>
              <w:autoSpaceDN w:val="0"/>
              <w:adjustRightInd w:val="0"/>
              <w:spacing w:after="0"/>
              <w:contextualSpacing w:val="0"/>
              <w:rPr>
                <w:rFonts w:asciiTheme="minorHAnsi" w:hAnsiTheme="minorHAnsi" w:cs="UniversLTStd-Light"/>
                <w:color w:val="000000"/>
                <w:sz w:val="18"/>
                <w:szCs w:val="18"/>
              </w:rPr>
            </w:pPr>
            <w:r>
              <w:rPr>
                <w:rFonts w:asciiTheme="minorHAnsi" w:hAnsiTheme="minorHAnsi" w:cs="UniversLTStd-Light"/>
                <w:color w:val="000000"/>
                <w:sz w:val="18"/>
                <w:szCs w:val="18"/>
              </w:rPr>
              <w:t>netwerksegmentatie</w:t>
            </w:r>
          </w:p>
        </w:tc>
        <w:tc>
          <w:tcPr>
            <w:tcW w:w="2609" w:type="dxa"/>
          </w:tcPr>
          <w:p w14:paraId="421AAB37" w14:textId="77777777" w:rsidR="000043B4" w:rsidRPr="00E45BC5" w:rsidRDefault="000043B4" w:rsidP="002A0F40">
            <w:pPr>
              <w:autoSpaceDE w:val="0"/>
              <w:autoSpaceDN w:val="0"/>
              <w:adjustRightInd w:val="0"/>
              <w:spacing w:after="0"/>
              <w:contextualSpacing w:val="0"/>
              <w:rPr>
                <w:rFonts w:asciiTheme="minorHAnsi" w:hAnsiTheme="minorHAnsi" w:cs="UniversLTStd-Light"/>
                <w:color w:val="000000"/>
                <w:sz w:val="18"/>
                <w:szCs w:val="18"/>
              </w:rPr>
            </w:pPr>
            <w:r w:rsidRPr="00E45BC5">
              <w:rPr>
                <w:rFonts w:asciiTheme="minorHAnsi" w:hAnsiTheme="minorHAnsi" w:cs="UniversLTStd-Light"/>
                <w:color w:val="000000"/>
                <w:sz w:val="18"/>
                <w:szCs w:val="18"/>
              </w:rPr>
              <w:t>Implementeren logging van</w:t>
            </w:r>
          </w:p>
          <w:p w14:paraId="14273A45" w14:textId="77777777" w:rsidR="000043B4" w:rsidRDefault="000043B4" w:rsidP="002A0F40">
            <w:pPr>
              <w:autoSpaceDE w:val="0"/>
              <w:autoSpaceDN w:val="0"/>
              <w:adjustRightInd w:val="0"/>
              <w:spacing w:after="0"/>
              <w:contextualSpacing w:val="0"/>
              <w:rPr>
                <w:rFonts w:asciiTheme="minorHAnsi" w:hAnsiTheme="minorHAnsi" w:cs="UniversLTStd-Light"/>
                <w:color w:val="000000"/>
                <w:sz w:val="18"/>
                <w:szCs w:val="18"/>
              </w:rPr>
            </w:pPr>
            <w:r w:rsidRPr="00E45BC5">
              <w:rPr>
                <w:rFonts w:asciiTheme="minorHAnsi" w:hAnsiTheme="minorHAnsi" w:cs="UniversLTStd-Light"/>
                <w:color w:val="000000"/>
                <w:sz w:val="18"/>
                <w:szCs w:val="18"/>
              </w:rPr>
              <w:t>kritieke processen</w:t>
            </w:r>
          </w:p>
          <w:p w14:paraId="3FF32203" w14:textId="77777777" w:rsidR="000043B4" w:rsidRPr="00E45BC5" w:rsidRDefault="000043B4" w:rsidP="002A0F40">
            <w:pPr>
              <w:autoSpaceDE w:val="0"/>
              <w:autoSpaceDN w:val="0"/>
              <w:adjustRightInd w:val="0"/>
              <w:spacing w:after="0"/>
              <w:contextualSpacing w:val="0"/>
              <w:rPr>
                <w:rFonts w:asciiTheme="minorHAnsi" w:hAnsiTheme="minorHAnsi" w:cs="UniversLTStd-Light"/>
                <w:color w:val="000000"/>
                <w:sz w:val="12"/>
                <w:szCs w:val="12"/>
              </w:rPr>
            </w:pPr>
          </w:p>
          <w:p w14:paraId="6D6CA8BA" w14:textId="77777777" w:rsidR="000043B4" w:rsidRPr="00E45BC5" w:rsidRDefault="000043B4" w:rsidP="002A0F40">
            <w:pPr>
              <w:autoSpaceDE w:val="0"/>
              <w:autoSpaceDN w:val="0"/>
              <w:adjustRightInd w:val="0"/>
              <w:spacing w:after="0"/>
              <w:contextualSpacing w:val="0"/>
              <w:rPr>
                <w:rFonts w:asciiTheme="minorHAnsi" w:hAnsiTheme="minorHAnsi" w:cs="UniversLTStd-Light"/>
                <w:color w:val="000000"/>
                <w:sz w:val="18"/>
                <w:szCs w:val="18"/>
              </w:rPr>
            </w:pPr>
            <w:r w:rsidRPr="00E45BC5">
              <w:rPr>
                <w:rFonts w:asciiTheme="minorHAnsi" w:hAnsiTheme="minorHAnsi" w:cs="UniversLTStd-Light"/>
                <w:color w:val="000000"/>
                <w:sz w:val="18"/>
                <w:szCs w:val="18"/>
              </w:rPr>
              <w:t>Implementeren centraal monitoren</w:t>
            </w:r>
            <w:r>
              <w:rPr>
                <w:rFonts w:asciiTheme="minorHAnsi" w:hAnsiTheme="minorHAnsi" w:cs="UniversLTStd-Light"/>
                <w:color w:val="000000"/>
                <w:sz w:val="18"/>
                <w:szCs w:val="18"/>
              </w:rPr>
              <w:t xml:space="preserve"> </w:t>
            </w:r>
            <w:r w:rsidRPr="00E45BC5">
              <w:rPr>
                <w:rFonts w:asciiTheme="minorHAnsi" w:hAnsiTheme="minorHAnsi" w:cs="UniversLTStd-Light"/>
                <w:color w:val="000000"/>
                <w:sz w:val="18"/>
                <w:szCs w:val="18"/>
              </w:rPr>
              <w:t xml:space="preserve">van </w:t>
            </w:r>
            <w:r>
              <w:rPr>
                <w:rFonts w:asciiTheme="minorHAnsi" w:hAnsiTheme="minorHAnsi" w:cs="UniversLTStd-Light"/>
                <w:color w:val="000000"/>
                <w:sz w:val="18"/>
                <w:szCs w:val="18"/>
              </w:rPr>
              <w:t>beveiligingsincidenten</w:t>
            </w:r>
          </w:p>
        </w:tc>
        <w:tc>
          <w:tcPr>
            <w:tcW w:w="2609" w:type="dxa"/>
          </w:tcPr>
          <w:p w14:paraId="7C91C707" w14:textId="77777777" w:rsidR="000043B4" w:rsidRPr="00E45BC5" w:rsidRDefault="000043B4" w:rsidP="002A0F40">
            <w:pPr>
              <w:autoSpaceDE w:val="0"/>
              <w:autoSpaceDN w:val="0"/>
              <w:adjustRightInd w:val="0"/>
              <w:spacing w:after="0"/>
              <w:contextualSpacing w:val="0"/>
              <w:rPr>
                <w:rFonts w:asciiTheme="minorHAnsi" w:hAnsiTheme="minorHAnsi" w:cs="UniversLTStd-Light"/>
                <w:color w:val="000000"/>
                <w:sz w:val="18"/>
                <w:szCs w:val="18"/>
              </w:rPr>
            </w:pPr>
            <w:r w:rsidRPr="00E45BC5">
              <w:rPr>
                <w:rFonts w:asciiTheme="minorHAnsi" w:hAnsiTheme="minorHAnsi" w:cs="UniversLTStd-Light"/>
                <w:color w:val="000000"/>
                <w:sz w:val="18"/>
                <w:szCs w:val="18"/>
              </w:rPr>
              <w:t>Stoppen of verbreken van</w:t>
            </w:r>
          </w:p>
          <w:p w14:paraId="7F8D4143" w14:textId="77777777" w:rsidR="000043B4" w:rsidRPr="00E45BC5" w:rsidRDefault="000043B4" w:rsidP="002A0F40">
            <w:pPr>
              <w:rPr>
                <w:rFonts w:asciiTheme="minorHAnsi" w:hAnsiTheme="minorHAnsi"/>
                <w:sz w:val="18"/>
                <w:szCs w:val="18"/>
              </w:rPr>
            </w:pPr>
            <w:r w:rsidRPr="00E45BC5">
              <w:rPr>
                <w:rFonts w:asciiTheme="minorHAnsi" w:hAnsiTheme="minorHAnsi" w:cs="UniversLTStd-Light"/>
                <w:color w:val="000000"/>
                <w:sz w:val="18"/>
                <w:szCs w:val="18"/>
              </w:rPr>
              <w:t>aangevallen IT-diensten</w:t>
            </w:r>
          </w:p>
          <w:p w14:paraId="690DB2EE" w14:textId="77777777" w:rsidR="000043B4" w:rsidRDefault="000043B4" w:rsidP="002A0F40">
            <w:pPr>
              <w:autoSpaceDE w:val="0"/>
              <w:autoSpaceDN w:val="0"/>
              <w:adjustRightInd w:val="0"/>
              <w:spacing w:after="0"/>
              <w:contextualSpacing w:val="0"/>
              <w:rPr>
                <w:rFonts w:ascii="UniversLTStd-Bold" w:hAnsi="UniversLTStd-Bold" w:cs="UniversLTStd-Bold"/>
                <w:b/>
                <w:bCs/>
                <w:color w:val="FFFFFF"/>
                <w:sz w:val="19"/>
                <w:szCs w:val="19"/>
              </w:rPr>
            </w:pPr>
          </w:p>
        </w:tc>
      </w:tr>
    </w:tbl>
    <w:p w14:paraId="17C57744" w14:textId="77777777" w:rsidR="002A0B0E" w:rsidRDefault="002A0B0E" w:rsidP="002A0B0E">
      <w:pPr>
        <w:pStyle w:val="Kop2"/>
      </w:pPr>
      <w:bookmarkStart w:id="100" w:name="_Toc493227601"/>
      <w:r w:rsidRPr="002A0B0E">
        <w:t xml:space="preserve">Product stap </w:t>
      </w:r>
      <w:r>
        <w:t>5</w:t>
      </w:r>
      <w:r w:rsidRPr="002A0B0E">
        <w:t xml:space="preserve">: </w:t>
      </w:r>
      <w:r>
        <w:t>Verbeterplan</w:t>
      </w:r>
      <w:bookmarkEnd w:id="100"/>
    </w:p>
    <w:p w14:paraId="0D7D2208" w14:textId="77777777" w:rsidR="002A0B0E" w:rsidRDefault="002A0B0E" w:rsidP="002A0B0E">
      <w:pPr>
        <w:pStyle w:val="Geenafstand"/>
      </w:pPr>
      <w:r>
        <w:t>In je verbeterplan heb je een aantal zaken gedaan, te weten:</w:t>
      </w:r>
    </w:p>
    <w:p w14:paraId="148F3479" w14:textId="77777777" w:rsidR="002A0B0E" w:rsidRDefault="002A0B0E" w:rsidP="003E0971">
      <w:pPr>
        <w:pStyle w:val="Geenafstand"/>
        <w:numPr>
          <w:ilvl w:val="0"/>
          <w:numId w:val="34"/>
        </w:numPr>
        <w:ind w:left="284" w:hanging="284"/>
      </w:pPr>
      <w:r>
        <w:t>De uitvoer van een risico (en uitdagingen) analyse;</w:t>
      </w:r>
    </w:p>
    <w:p w14:paraId="54DCB5D6" w14:textId="77777777" w:rsidR="002A0B0E" w:rsidRDefault="002A0B0E" w:rsidP="003E0971">
      <w:pPr>
        <w:pStyle w:val="Geenafstand"/>
        <w:numPr>
          <w:ilvl w:val="0"/>
          <w:numId w:val="34"/>
        </w:numPr>
        <w:ind w:left="284" w:hanging="284"/>
      </w:pPr>
      <w:r>
        <w:t>De uitvoer van een (globale) audit;</w:t>
      </w:r>
    </w:p>
    <w:p w14:paraId="3238AF34" w14:textId="77777777" w:rsidR="002A0B0E" w:rsidRDefault="002A0B0E" w:rsidP="003E0971">
      <w:pPr>
        <w:pStyle w:val="Geenafstand"/>
        <w:numPr>
          <w:ilvl w:val="0"/>
          <w:numId w:val="34"/>
        </w:numPr>
        <w:ind w:left="284" w:hanging="284"/>
      </w:pPr>
      <w:r>
        <w:t>Een eerste aanzet voor algemeen beleid;</w:t>
      </w:r>
    </w:p>
    <w:p w14:paraId="43A63D46" w14:textId="77777777" w:rsidR="002A0B0E" w:rsidRDefault="002A0B0E" w:rsidP="003E0971">
      <w:pPr>
        <w:pStyle w:val="Geenafstand"/>
        <w:numPr>
          <w:ilvl w:val="0"/>
          <w:numId w:val="34"/>
        </w:numPr>
        <w:ind w:left="284" w:hanging="284"/>
      </w:pPr>
      <w:r>
        <w:t>Een opz</w:t>
      </w:r>
      <w:r w:rsidR="009425AF">
        <w:t>et voor een awareness campagne;</w:t>
      </w:r>
    </w:p>
    <w:p w14:paraId="5B898909" w14:textId="77777777" w:rsidR="002A0B0E" w:rsidRDefault="002A0B0E" w:rsidP="003E0971">
      <w:pPr>
        <w:pStyle w:val="Geenafstand"/>
        <w:numPr>
          <w:ilvl w:val="0"/>
          <w:numId w:val="34"/>
        </w:numPr>
        <w:ind w:left="284" w:hanging="284"/>
      </w:pPr>
      <w:r>
        <w:t xml:space="preserve">Een voorstel voor de inrichting van een </w:t>
      </w:r>
      <w:r w:rsidR="00CF3CDD">
        <w:t>ibp</w:t>
      </w:r>
      <w:r>
        <w:t xml:space="preserve"> organisatie</w:t>
      </w:r>
      <w:r w:rsidR="00B379F3">
        <w:t>;</w:t>
      </w:r>
    </w:p>
    <w:p w14:paraId="465AF99B" w14:textId="77777777" w:rsidR="00B379F3" w:rsidRDefault="00B379F3" w:rsidP="003E0971">
      <w:pPr>
        <w:pStyle w:val="Geenafstand"/>
        <w:numPr>
          <w:ilvl w:val="0"/>
          <w:numId w:val="34"/>
        </w:numPr>
        <w:ind w:left="284" w:hanging="284"/>
      </w:pPr>
      <w:r>
        <w:t>Een voorstel voor de inrichting van een incidentenmanagement proces.</w:t>
      </w:r>
    </w:p>
    <w:p w14:paraId="2B269942" w14:textId="77777777" w:rsidR="00B379F3" w:rsidRDefault="00B379F3" w:rsidP="00B379F3">
      <w:pPr>
        <w:pStyle w:val="Geenafstand"/>
      </w:pPr>
    </w:p>
    <w:p w14:paraId="28949D7F" w14:textId="3D66472F" w:rsidR="00696B70" w:rsidRDefault="00696B70">
      <w:pPr>
        <w:spacing w:after="0"/>
        <w:contextualSpacing w:val="0"/>
      </w:pPr>
      <w:r>
        <w:br w:type="page"/>
      </w:r>
    </w:p>
    <w:p w14:paraId="17C5A61A" w14:textId="28C3DC0F" w:rsidR="00816461" w:rsidRDefault="00696B70" w:rsidP="00696B70">
      <w:pPr>
        <w:pStyle w:val="Kop1"/>
      </w:pPr>
      <w:r>
        <w:lastRenderedPageBreak/>
        <w:t>Aanvulling Roadmap in kader van de AVG</w:t>
      </w:r>
    </w:p>
    <w:p w14:paraId="56C736BF" w14:textId="77777777" w:rsidR="00696B70" w:rsidRDefault="00696B70" w:rsidP="00696B70">
      <w:pPr>
        <w:pStyle w:val="Ondertitel"/>
      </w:pPr>
      <w:bookmarkStart w:id="101" w:name="_Toc493969300"/>
      <w:r>
        <w:t>Totstandkoming</w:t>
      </w:r>
      <w:bookmarkEnd w:id="101"/>
    </w:p>
    <w:p w14:paraId="338C2A2F" w14:textId="60448A7B" w:rsidR="00696B70" w:rsidRDefault="00696B70" w:rsidP="00696B70">
      <w:pPr>
        <w:spacing w:after="0"/>
        <w:contextualSpacing w:val="0"/>
        <w:jc w:val="both"/>
      </w:pPr>
      <w:r>
        <w:t>Dit hoofdstuk  is een aanvulling op de roadmap informatiebeveiligings- en privacy beleid die deel uitmaakt van het framework ibp in het mbo. De Roadmap  is als een van de eerste documenten van het framework gemaakt en heeft instellingen geholpen bij het opstarten van het gehele ibp traject. Als zodanig kan het nog steeds instellingen helpen en daarom blijft deze roadmap toegankelijk in  het Framework ibp in het mbo, versie 2.</w:t>
      </w:r>
      <w:r w:rsidR="008E54C8">
        <w:t>2</w:t>
      </w:r>
      <w:r>
        <w:t xml:space="preserve"> </w:t>
      </w:r>
    </w:p>
    <w:p w14:paraId="233B1D06" w14:textId="77777777" w:rsidR="00696B70" w:rsidRDefault="00696B70" w:rsidP="00696B70">
      <w:pPr>
        <w:spacing w:after="0"/>
        <w:contextualSpacing w:val="0"/>
        <w:jc w:val="both"/>
      </w:pPr>
    </w:p>
    <w:p w14:paraId="14407369" w14:textId="77777777" w:rsidR="00696B70" w:rsidRPr="00D7436E" w:rsidRDefault="00696B70" w:rsidP="00696B70">
      <w:r>
        <w:t>Deze roadmap</w:t>
      </w:r>
      <w:r w:rsidRPr="00D7436E">
        <w:t xml:space="preserve"> heeft in het kort geleid tot het de volgende</w:t>
      </w:r>
      <w:r>
        <w:t xml:space="preserve"> aantoonbare</w:t>
      </w:r>
      <w:r w:rsidRPr="00D7436E">
        <w:t xml:space="preserve"> resultaten: </w:t>
      </w:r>
    </w:p>
    <w:p w14:paraId="07982D09" w14:textId="77777777" w:rsidR="00696B70" w:rsidRPr="00EC2787" w:rsidRDefault="00696B70" w:rsidP="00696B70">
      <w:pPr>
        <w:pStyle w:val="Lijstalinea"/>
        <w:widowControl/>
        <w:numPr>
          <w:ilvl w:val="0"/>
          <w:numId w:val="41"/>
        </w:numPr>
        <w:contextualSpacing/>
        <w:jc w:val="both"/>
        <w:rPr>
          <w:sz w:val="20"/>
          <w:szCs w:val="20"/>
        </w:rPr>
      </w:pPr>
      <w:r>
        <w:rPr>
          <w:sz w:val="20"/>
          <w:szCs w:val="20"/>
        </w:rPr>
        <w:t>Er is een kwartiermaker benoemd;</w:t>
      </w:r>
    </w:p>
    <w:p w14:paraId="740453FC" w14:textId="77777777" w:rsidR="00696B70" w:rsidRDefault="00696B70" w:rsidP="00696B70">
      <w:pPr>
        <w:pStyle w:val="Lijstalinea"/>
        <w:widowControl/>
        <w:numPr>
          <w:ilvl w:val="0"/>
          <w:numId w:val="41"/>
        </w:numPr>
        <w:contextualSpacing/>
        <w:jc w:val="both"/>
        <w:rPr>
          <w:sz w:val="20"/>
          <w:szCs w:val="20"/>
        </w:rPr>
      </w:pPr>
      <w:r>
        <w:rPr>
          <w:sz w:val="20"/>
          <w:szCs w:val="20"/>
        </w:rPr>
        <w:t>Er heeft een nulmeting plaatsgevonden;</w:t>
      </w:r>
    </w:p>
    <w:p w14:paraId="6516E0B5" w14:textId="77777777" w:rsidR="00696B70" w:rsidRDefault="00696B70" w:rsidP="00696B70">
      <w:pPr>
        <w:pStyle w:val="Lijstalinea"/>
        <w:widowControl/>
        <w:numPr>
          <w:ilvl w:val="0"/>
          <w:numId w:val="41"/>
        </w:numPr>
        <w:contextualSpacing/>
        <w:jc w:val="both"/>
        <w:rPr>
          <w:sz w:val="20"/>
          <w:szCs w:val="20"/>
        </w:rPr>
      </w:pPr>
      <w:r>
        <w:rPr>
          <w:sz w:val="20"/>
          <w:szCs w:val="20"/>
        </w:rPr>
        <w:t>De eerste scholing en awareness campagne is gestart;</w:t>
      </w:r>
    </w:p>
    <w:p w14:paraId="39B76AD4" w14:textId="77777777" w:rsidR="00696B70" w:rsidRDefault="00696B70" w:rsidP="00696B70">
      <w:pPr>
        <w:pStyle w:val="Lijstalinea"/>
        <w:widowControl/>
        <w:numPr>
          <w:ilvl w:val="0"/>
          <w:numId w:val="41"/>
        </w:numPr>
        <w:contextualSpacing/>
        <w:jc w:val="both"/>
        <w:rPr>
          <w:sz w:val="20"/>
          <w:szCs w:val="20"/>
        </w:rPr>
      </w:pPr>
      <w:r>
        <w:rPr>
          <w:sz w:val="20"/>
          <w:szCs w:val="20"/>
        </w:rPr>
        <w:t>Het beleidsplan Informatiebeveiliging is vastgesteld door het CvB;</w:t>
      </w:r>
    </w:p>
    <w:p w14:paraId="4C8A1025" w14:textId="77777777" w:rsidR="00696B70" w:rsidRDefault="00696B70" w:rsidP="00696B70">
      <w:pPr>
        <w:pStyle w:val="Lijstalinea"/>
        <w:widowControl/>
        <w:numPr>
          <w:ilvl w:val="0"/>
          <w:numId w:val="41"/>
        </w:numPr>
        <w:contextualSpacing/>
        <w:jc w:val="both"/>
        <w:rPr>
          <w:sz w:val="20"/>
          <w:szCs w:val="20"/>
        </w:rPr>
      </w:pPr>
      <w:r>
        <w:rPr>
          <w:sz w:val="20"/>
          <w:szCs w:val="20"/>
        </w:rPr>
        <w:t>Wellicht is er al een IBP coördinator of manager benoemd.</w:t>
      </w:r>
    </w:p>
    <w:p w14:paraId="679A4011" w14:textId="77777777" w:rsidR="00696B70" w:rsidRDefault="00696B70" w:rsidP="00696B70"/>
    <w:p w14:paraId="2398CA35" w14:textId="77777777" w:rsidR="00696B70" w:rsidRDefault="00696B70" w:rsidP="00696B70">
      <w:pPr>
        <w:spacing w:after="0"/>
        <w:contextualSpacing w:val="0"/>
        <w:jc w:val="both"/>
      </w:pPr>
      <w:r>
        <w:t xml:space="preserve">Maar de ontwikkelingen gaan door. En een van de belangrijkste daarvan is het  voldoen  aan de AVG, de Algemene Verordening Gegevensbescherming. Een Europese verordening die voor alle lidstaten bindend is. De AVG is aangenomen op 25 mei 2016 en treedt op 25 mei 2018 definitief in werking, dat wil zeggen dat na twee jaar voorbereidingstijd iedere organisatie hieraan moet voldoen. </w:t>
      </w:r>
    </w:p>
    <w:p w14:paraId="37921AA9" w14:textId="2F488C4A" w:rsidR="00696B70" w:rsidRDefault="00696B70" w:rsidP="00696B70">
      <w:pPr>
        <w:spacing w:after="0"/>
        <w:contextualSpacing w:val="0"/>
        <w:jc w:val="both"/>
      </w:pPr>
      <w:r>
        <w:t xml:space="preserve">Daarom is er een aanvulling gemaakt op de roadmap en hierin staat de vraag centraal: "Hoe wordt mijn instelling AVG compliant?”. </w:t>
      </w:r>
    </w:p>
    <w:p w14:paraId="7B15A334" w14:textId="77777777" w:rsidR="00696B70" w:rsidRDefault="00696B70" w:rsidP="00696B70">
      <w:pPr>
        <w:spacing w:after="0"/>
        <w:contextualSpacing w:val="0"/>
        <w:jc w:val="both"/>
      </w:pPr>
    </w:p>
    <w:p w14:paraId="0822EB9E" w14:textId="28DEB968" w:rsidR="00696B70" w:rsidRDefault="00696B70" w:rsidP="00696B70">
      <w:pPr>
        <w:spacing w:after="0"/>
        <w:contextualSpacing w:val="0"/>
        <w:jc w:val="both"/>
      </w:pPr>
      <w:r>
        <w:t xml:space="preserve">Intussen is de roadmap inclusief aanvulling ook in digitale vorm beschikbaar, middels een wikiwijs arrangement. In twee modules worden daarin een aanpak informatiebeveiliging en een aanpak privacy weergegeven. </w:t>
      </w:r>
    </w:p>
    <w:p w14:paraId="3EB5CB44" w14:textId="77777777" w:rsidR="00696B70" w:rsidRDefault="00696B70" w:rsidP="00696B70">
      <w:pPr>
        <w:spacing w:after="0"/>
        <w:contextualSpacing w:val="0"/>
        <w:jc w:val="both"/>
      </w:pPr>
    </w:p>
    <w:p w14:paraId="5F43B263" w14:textId="77777777" w:rsidR="00696B70" w:rsidRDefault="00696B70" w:rsidP="00696B70">
      <w:pPr>
        <w:spacing w:after="0"/>
        <w:contextualSpacing w:val="0"/>
        <w:jc w:val="both"/>
      </w:pPr>
      <w:r>
        <w:t>Dit wikiwijs arrangement met als titel “Aanpak ibp in het mbo!” is voor iedereen beschikbaar. De aanpak heeft een tweeledig doel:</w:t>
      </w:r>
    </w:p>
    <w:p w14:paraId="431F7321" w14:textId="77777777" w:rsidR="00696B70" w:rsidRDefault="00696B70" w:rsidP="00696B70">
      <w:pPr>
        <w:pStyle w:val="Lijstalinea"/>
        <w:numPr>
          <w:ilvl w:val="0"/>
          <w:numId w:val="49"/>
        </w:numPr>
        <w:jc w:val="both"/>
      </w:pPr>
      <w:r>
        <w:t>Beschrijving van een concreet traject volgen om de instelling AVG compliant te maken;</w:t>
      </w:r>
    </w:p>
    <w:p w14:paraId="289099CC" w14:textId="77777777" w:rsidR="00696B70" w:rsidRDefault="00696B70" w:rsidP="00696B70">
      <w:pPr>
        <w:pStyle w:val="Lijstalinea"/>
        <w:numPr>
          <w:ilvl w:val="0"/>
          <w:numId w:val="49"/>
        </w:numPr>
        <w:jc w:val="both"/>
      </w:pPr>
      <w:r>
        <w:t xml:space="preserve">Het verbreden van de expertise binnen de instelling door medewerkers deze modules te laten doorlopen. </w:t>
      </w:r>
    </w:p>
    <w:p w14:paraId="4E68F4A9" w14:textId="77777777" w:rsidR="00696B70" w:rsidRDefault="00696B70" w:rsidP="00696B70">
      <w:pPr>
        <w:spacing w:after="0"/>
        <w:contextualSpacing w:val="0"/>
        <w:jc w:val="both"/>
      </w:pPr>
    </w:p>
    <w:p w14:paraId="2B7ED129" w14:textId="77777777" w:rsidR="00696B70" w:rsidRDefault="008E54C8" w:rsidP="00696B70">
      <w:pPr>
        <w:spacing w:after="0"/>
        <w:contextualSpacing w:val="0"/>
        <w:jc w:val="both"/>
      </w:pPr>
      <w:hyperlink r:id="rId38" w:history="1">
        <w:r w:rsidR="00696B70" w:rsidRPr="00835293">
          <w:rPr>
            <w:rStyle w:val="Hyperlink"/>
          </w:rPr>
          <w:t>Wikiwijs arrangement Aanpak ibp in het mbo!</w:t>
        </w:r>
      </w:hyperlink>
      <w:r w:rsidR="00696B70">
        <w:t xml:space="preserve"> </w:t>
      </w:r>
    </w:p>
    <w:p w14:paraId="3B2ADC99" w14:textId="77777777" w:rsidR="00696B70" w:rsidRDefault="00696B70" w:rsidP="00696B70">
      <w:pPr>
        <w:spacing w:after="0"/>
        <w:contextualSpacing w:val="0"/>
        <w:jc w:val="both"/>
      </w:pPr>
    </w:p>
    <w:p w14:paraId="765DB717" w14:textId="1D6352A1" w:rsidR="00696B70" w:rsidRDefault="00DA7711" w:rsidP="00696B70">
      <w:r>
        <w:t>Deze aanvulling op de roadmap</w:t>
      </w:r>
      <w:r w:rsidR="00696B70">
        <w:t xml:space="preserve"> is opgesplitst in 2 onderdelen:</w:t>
      </w:r>
    </w:p>
    <w:p w14:paraId="0445E193" w14:textId="77777777" w:rsidR="00696B70" w:rsidRDefault="00696B70" w:rsidP="00696B70">
      <w:pPr>
        <w:pStyle w:val="Lijstalinea"/>
        <w:numPr>
          <w:ilvl w:val="0"/>
          <w:numId w:val="51"/>
        </w:numPr>
      </w:pPr>
      <w:r>
        <w:t>hoe een mbo instelling zich voor kan bereiden op de AVG door heldere kaders IB en Privacy neer te implementeren;</w:t>
      </w:r>
    </w:p>
    <w:p w14:paraId="07EB6D64" w14:textId="77777777" w:rsidR="00696B70" w:rsidRDefault="00696B70" w:rsidP="00696B70">
      <w:pPr>
        <w:pStyle w:val="Lijstalinea"/>
        <w:numPr>
          <w:ilvl w:val="0"/>
          <w:numId w:val="51"/>
        </w:numPr>
      </w:pPr>
      <w:r>
        <w:t>hoe kun je deze kaders verankeren zodat de mbo instelling voldoet (compliant is) aan de AVG.</w:t>
      </w:r>
    </w:p>
    <w:p w14:paraId="6DD05683" w14:textId="77777777" w:rsidR="00696B70" w:rsidRDefault="00696B70" w:rsidP="00696B70">
      <w:pPr>
        <w:spacing w:after="0"/>
        <w:contextualSpacing w:val="0"/>
      </w:pPr>
    </w:p>
    <w:p w14:paraId="6C93E0D7" w14:textId="77777777" w:rsidR="00696B70" w:rsidRDefault="00696B70" w:rsidP="00696B70">
      <w:pPr>
        <w:spacing w:after="0"/>
        <w:contextualSpacing w:val="0"/>
      </w:pPr>
      <w:r>
        <w:t xml:space="preserve">Deze onderdelen zijn allemaal uitgebreid weergegeven in het wikiwijs arrangement. Hieronder volgt een korte samenvatting van de logische stappen die gezet moeten worden om AVG compliant te worden en vervolgens te blijven. </w:t>
      </w:r>
      <w:r>
        <w:br w:type="page"/>
      </w:r>
    </w:p>
    <w:p w14:paraId="3979CCAD" w14:textId="6C7F3CDB" w:rsidR="00696B70" w:rsidRDefault="00DA7711" w:rsidP="00DA7711">
      <w:pPr>
        <w:pStyle w:val="Kop2"/>
      </w:pPr>
      <w:r>
        <w:lastRenderedPageBreak/>
        <w:t>Aanvulling AVG</w:t>
      </w:r>
    </w:p>
    <w:p w14:paraId="4EE81E0D" w14:textId="77777777" w:rsidR="00DA7711" w:rsidRDefault="00DA7711" w:rsidP="00696B70"/>
    <w:p w14:paraId="10ADDF2B" w14:textId="77777777" w:rsidR="00696B70" w:rsidRDefault="00696B70" w:rsidP="00696B70">
      <w:r>
        <w:t>De volgende logische stappen zijn essentieel voor de mbo instelling om AVG compliant te worden.</w:t>
      </w:r>
      <w:r w:rsidRPr="005360B6">
        <w:t xml:space="preserve"> </w:t>
      </w:r>
      <w:r>
        <w:t xml:space="preserve">Dit is een samenvatting van de 10 stappen die in het wikiwijs arrangement ”Aanpak IBP in het mbo” zijn opgenomen. </w:t>
      </w:r>
    </w:p>
    <w:p w14:paraId="79574012" w14:textId="77777777" w:rsidR="00696B70" w:rsidRDefault="00696B70" w:rsidP="00696B70"/>
    <w:p w14:paraId="2341EF5F" w14:textId="77777777" w:rsidR="00696B70" w:rsidRPr="00DC514B" w:rsidRDefault="00696B70" w:rsidP="00696B70">
      <w:pPr>
        <w:rPr>
          <w:color w:val="FF0000"/>
        </w:rPr>
      </w:pPr>
      <w:r>
        <w:rPr>
          <w:b/>
        </w:rPr>
        <w:t>Stap 0:</w:t>
      </w:r>
      <w:r>
        <w:rPr>
          <w:b/>
        </w:rPr>
        <w:tab/>
      </w:r>
      <w:r w:rsidRPr="00DA7EA7">
        <w:t xml:space="preserve">Doe een </w:t>
      </w:r>
      <w:r>
        <w:t xml:space="preserve">nulmeting: een inventarisatie van de risico’s voor een mbo-instelling aan de hand van de toetsingskaders voor informatiebeveiliging en privacy. </w:t>
      </w:r>
    </w:p>
    <w:p w14:paraId="3388DAAA" w14:textId="77777777" w:rsidR="00696B70" w:rsidRDefault="00696B70" w:rsidP="00696B70">
      <w:r>
        <w:t>De volgende bevindingen zouden dan naar voren kunnen komen:</w:t>
      </w:r>
    </w:p>
    <w:p w14:paraId="24398CB8" w14:textId="77777777" w:rsidR="00696B70" w:rsidRDefault="00696B70" w:rsidP="00696B70">
      <w:pPr>
        <w:pStyle w:val="Lijstalinea"/>
        <w:widowControl/>
        <w:numPr>
          <w:ilvl w:val="0"/>
          <w:numId w:val="42"/>
        </w:numPr>
        <w:contextualSpacing/>
        <w:jc w:val="both"/>
        <w:rPr>
          <w:sz w:val="20"/>
          <w:szCs w:val="20"/>
        </w:rPr>
      </w:pPr>
      <w:r>
        <w:rPr>
          <w:sz w:val="20"/>
          <w:szCs w:val="20"/>
        </w:rPr>
        <w:t>De governance moeten worden aangepast in het kader van de AVG. Denk aan het benoemen van een FG, het aanwijzen van Persoonsgegevens eigenaren, etc.</w:t>
      </w:r>
    </w:p>
    <w:p w14:paraId="4ED823F8" w14:textId="77777777" w:rsidR="00696B70" w:rsidRDefault="00696B70" w:rsidP="00696B70">
      <w:pPr>
        <w:pStyle w:val="Lijstalinea"/>
        <w:widowControl/>
        <w:numPr>
          <w:ilvl w:val="0"/>
          <w:numId w:val="42"/>
        </w:numPr>
        <w:contextualSpacing/>
        <w:jc w:val="both"/>
        <w:rPr>
          <w:sz w:val="20"/>
          <w:szCs w:val="20"/>
        </w:rPr>
      </w:pPr>
      <w:r>
        <w:rPr>
          <w:sz w:val="20"/>
          <w:szCs w:val="20"/>
        </w:rPr>
        <w:t>Het Informatiebeveiligingsbeleid moet worden aangevuld met het privacy doelstellingen zodat het nieuwe IBP beleid kan worden goedgekeurd.</w:t>
      </w:r>
    </w:p>
    <w:p w14:paraId="54E8B29D" w14:textId="77777777" w:rsidR="00696B70" w:rsidRDefault="00696B70" w:rsidP="00696B70">
      <w:pPr>
        <w:pStyle w:val="Lijstalinea"/>
        <w:widowControl/>
        <w:numPr>
          <w:ilvl w:val="0"/>
          <w:numId w:val="42"/>
        </w:numPr>
        <w:contextualSpacing/>
        <w:jc w:val="both"/>
        <w:rPr>
          <w:sz w:val="20"/>
          <w:szCs w:val="20"/>
        </w:rPr>
      </w:pPr>
      <w:r>
        <w:rPr>
          <w:sz w:val="20"/>
          <w:szCs w:val="20"/>
        </w:rPr>
        <w:t>Er is noodzaak tot aanpak scholing en training  of tot een awareness campagne in het kader van de AVG.</w:t>
      </w:r>
    </w:p>
    <w:p w14:paraId="7E1922D9" w14:textId="77777777" w:rsidR="00696B70" w:rsidRDefault="00696B70" w:rsidP="00696B70">
      <w:pPr>
        <w:pStyle w:val="Lijstalinea"/>
        <w:widowControl/>
        <w:numPr>
          <w:ilvl w:val="0"/>
          <w:numId w:val="42"/>
        </w:numPr>
        <w:contextualSpacing/>
        <w:jc w:val="both"/>
        <w:rPr>
          <w:sz w:val="20"/>
          <w:szCs w:val="20"/>
        </w:rPr>
      </w:pPr>
      <w:r>
        <w:rPr>
          <w:sz w:val="20"/>
          <w:szCs w:val="20"/>
        </w:rPr>
        <w:t>De risico’s als gevolg van ongeautoriseerde toegang tot applicaties en netwerken moet worden verkleind.</w:t>
      </w:r>
    </w:p>
    <w:p w14:paraId="255ADBAA" w14:textId="77777777" w:rsidR="00696B70" w:rsidRDefault="00696B70" w:rsidP="00696B70">
      <w:pPr>
        <w:pStyle w:val="Lijstalinea"/>
        <w:widowControl/>
        <w:numPr>
          <w:ilvl w:val="0"/>
          <w:numId w:val="42"/>
        </w:numPr>
        <w:contextualSpacing/>
        <w:jc w:val="both"/>
        <w:rPr>
          <w:sz w:val="20"/>
          <w:szCs w:val="20"/>
        </w:rPr>
      </w:pPr>
      <w:r>
        <w:rPr>
          <w:sz w:val="20"/>
          <w:szCs w:val="20"/>
        </w:rPr>
        <w:t>Tot slot de noodzaak tot het beter monitoren van de ontwikkelingen van informatiebeveiliging en privacy binnen de instelling.</w:t>
      </w:r>
    </w:p>
    <w:p w14:paraId="29A9D3EA" w14:textId="77777777" w:rsidR="00696B70" w:rsidRDefault="00696B70" w:rsidP="00696B70"/>
    <w:p w14:paraId="73337299" w14:textId="77777777" w:rsidR="00696B70" w:rsidRDefault="00696B70" w:rsidP="00696B70">
      <w:r>
        <w:t>Documenten uit het framework die je hiervoor kunt gebruiken:</w:t>
      </w:r>
    </w:p>
    <w:p w14:paraId="17C0596F" w14:textId="77777777" w:rsidR="00696B70" w:rsidRDefault="00696B70" w:rsidP="00696B70"/>
    <w:p w14:paraId="4933C8EC" w14:textId="77777777" w:rsidR="00696B70" w:rsidRDefault="00696B70" w:rsidP="00696B70">
      <w:r>
        <w:tab/>
        <w:t>Toetsingskader ibp in het mbo, versie 3.0, (</w:t>
      </w:r>
      <w:r w:rsidRPr="008C44C7">
        <w:rPr>
          <w:b/>
        </w:rPr>
        <w:t>IBPDOC3</w:t>
      </w:r>
      <w:r>
        <w:t>)</w:t>
      </w:r>
    </w:p>
    <w:p w14:paraId="62AFD827" w14:textId="77777777" w:rsidR="00696B70" w:rsidRDefault="00696B70" w:rsidP="00696B70">
      <w:r>
        <w:tab/>
        <w:t>Toetsingskader privacy in het mbo, (</w:t>
      </w:r>
      <w:r w:rsidRPr="008C44C7">
        <w:rPr>
          <w:b/>
        </w:rPr>
        <w:t>IBPDOC7</w:t>
      </w:r>
      <w:r>
        <w:t>)</w:t>
      </w:r>
    </w:p>
    <w:p w14:paraId="0F0448E1" w14:textId="77777777" w:rsidR="00696B70" w:rsidRDefault="00696B70" w:rsidP="00696B70">
      <w:r>
        <w:tab/>
        <w:t>Benchmark ibp in het mbo, (</w:t>
      </w:r>
      <w:r w:rsidRPr="008C44C7">
        <w:rPr>
          <w:b/>
        </w:rPr>
        <w:t>IBPDOC11</w:t>
      </w:r>
      <w:r>
        <w:t>)</w:t>
      </w:r>
    </w:p>
    <w:p w14:paraId="326CAB1E" w14:textId="77777777" w:rsidR="00696B70" w:rsidRDefault="00696B70" w:rsidP="00696B70"/>
    <w:p w14:paraId="0DED6D67" w14:textId="77777777" w:rsidR="00696B70" w:rsidRDefault="00696B70" w:rsidP="00696B70">
      <w:pPr>
        <w:spacing w:after="0"/>
        <w:contextualSpacing w:val="0"/>
        <w:rPr>
          <w:b/>
        </w:rPr>
      </w:pPr>
    </w:p>
    <w:p w14:paraId="688AB12D" w14:textId="77777777" w:rsidR="00696B70" w:rsidRDefault="00696B70" w:rsidP="00696B70">
      <w:r>
        <w:rPr>
          <w:b/>
        </w:rPr>
        <w:t xml:space="preserve">Stap 1: </w:t>
      </w:r>
      <w:r w:rsidRPr="00DA7EA7">
        <w:t>Maak het b</w:t>
      </w:r>
      <w:r>
        <w:t>eleid op orde</w:t>
      </w:r>
    </w:p>
    <w:p w14:paraId="2BBC045C" w14:textId="77777777" w:rsidR="00696B70" w:rsidRDefault="00696B70" w:rsidP="00696B70">
      <w:r>
        <w:t xml:space="preserve">Het is van belang om een nieuw IBP plan te maken. Dat bestaat uit het “oude”  informatiebeveiligingsbeleid aangevuld met privacy. De governance speelt hierin een cruciale rol. </w:t>
      </w:r>
    </w:p>
    <w:p w14:paraId="66FFFE4F" w14:textId="77777777" w:rsidR="00696B70" w:rsidRDefault="00696B70" w:rsidP="00696B70">
      <w:r>
        <w:t>In het beleidsplan moeten in ieder geval een viertal zaken worden opgenomen:</w:t>
      </w:r>
    </w:p>
    <w:p w14:paraId="05CC0215" w14:textId="77777777" w:rsidR="00696B70" w:rsidRDefault="00696B70" w:rsidP="00696B70">
      <w:pPr>
        <w:pStyle w:val="Lijstalinea"/>
        <w:widowControl/>
        <w:numPr>
          <w:ilvl w:val="0"/>
          <w:numId w:val="43"/>
        </w:numPr>
        <w:ind w:left="709" w:hanging="425"/>
        <w:contextualSpacing/>
        <w:jc w:val="both"/>
        <w:rPr>
          <w:sz w:val="20"/>
          <w:szCs w:val="20"/>
        </w:rPr>
      </w:pPr>
      <w:r>
        <w:rPr>
          <w:sz w:val="20"/>
          <w:szCs w:val="20"/>
        </w:rPr>
        <w:t>Rechten van betrokkenen, hoe regel je goed dat rechten van betrokkenen worden gerespecteerd;</w:t>
      </w:r>
    </w:p>
    <w:p w14:paraId="7E7889E3" w14:textId="77777777" w:rsidR="00696B70" w:rsidRDefault="00696B70" w:rsidP="00696B70">
      <w:pPr>
        <w:pStyle w:val="Lijstalinea"/>
        <w:widowControl/>
        <w:numPr>
          <w:ilvl w:val="0"/>
          <w:numId w:val="43"/>
        </w:numPr>
        <w:ind w:left="709" w:hanging="425"/>
        <w:contextualSpacing/>
        <w:jc w:val="both"/>
        <w:rPr>
          <w:sz w:val="20"/>
          <w:szCs w:val="20"/>
        </w:rPr>
      </w:pPr>
      <w:r>
        <w:rPr>
          <w:sz w:val="20"/>
          <w:szCs w:val="20"/>
        </w:rPr>
        <w:t>Het classificatiekader, welke classificaties worden gebruikt;</w:t>
      </w:r>
    </w:p>
    <w:p w14:paraId="714EB463" w14:textId="77777777" w:rsidR="00696B70" w:rsidRDefault="00696B70" w:rsidP="00696B70">
      <w:pPr>
        <w:pStyle w:val="Lijstalinea"/>
        <w:widowControl/>
        <w:numPr>
          <w:ilvl w:val="0"/>
          <w:numId w:val="43"/>
        </w:numPr>
        <w:ind w:left="709" w:hanging="425"/>
        <w:contextualSpacing/>
        <w:jc w:val="both"/>
        <w:rPr>
          <w:sz w:val="20"/>
          <w:szCs w:val="20"/>
        </w:rPr>
      </w:pPr>
      <w:r>
        <w:rPr>
          <w:sz w:val="20"/>
          <w:szCs w:val="20"/>
        </w:rPr>
        <w:t>De Privacy Impact Assessment, hoe wordt die ingezet voor de cruciale processen;</w:t>
      </w:r>
    </w:p>
    <w:p w14:paraId="736B1B98" w14:textId="77777777" w:rsidR="00696B70" w:rsidRPr="00566A22" w:rsidRDefault="00696B70" w:rsidP="00696B70">
      <w:pPr>
        <w:pStyle w:val="Lijstalinea"/>
        <w:widowControl/>
        <w:numPr>
          <w:ilvl w:val="0"/>
          <w:numId w:val="43"/>
        </w:numPr>
        <w:ind w:left="709" w:hanging="425"/>
        <w:contextualSpacing/>
        <w:jc w:val="both"/>
        <w:rPr>
          <w:sz w:val="20"/>
          <w:szCs w:val="20"/>
        </w:rPr>
      </w:pPr>
      <w:r w:rsidRPr="00566A22">
        <w:rPr>
          <w:sz w:val="20"/>
          <w:szCs w:val="20"/>
        </w:rPr>
        <w:t>Een aanpak met betrekking tot Privacy by design.</w:t>
      </w:r>
    </w:p>
    <w:p w14:paraId="6F0E8A21" w14:textId="77777777" w:rsidR="00696B70" w:rsidRPr="00566A22" w:rsidRDefault="00696B70" w:rsidP="00696B70">
      <w:pPr>
        <w:pStyle w:val="Lijstalinea"/>
        <w:widowControl/>
        <w:ind w:left="709"/>
        <w:contextualSpacing/>
        <w:jc w:val="both"/>
        <w:rPr>
          <w:sz w:val="20"/>
          <w:szCs w:val="20"/>
        </w:rPr>
      </w:pPr>
    </w:p>
    <w:p w14:paraId="1BD61431" w14:textId="77777777" w:rsidR="00696B70" w:rsidRDefault="00696B70" w:rsidP="00696B70">
      <w:pPr>
        <w:rPr>
          <w:lang w:val="en-US"/>
        </w:rPr>
      </w:pPr>
      <w:r>
        <w:rPr>
          <w:noProof/>
          <w:lang w:eastAsia="nl-NL"/>
        </w:rPr>
        <w:drawing>
          <wp:inline distT="0" distB="0" distL="0" distR="0" wp14:anchorId="39A550D1" wp14:editId="161A2F41">
            <wp:extent cx="5694045" cy="3096895"/>
            <wp:effectExtent l="0" t="0" r="1905" b="825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94045" cy="3096895"/>
                    </a:xfrm>
                    <a:prstGeom prst="rect">
                      <a:avLst/>
                    </a:prstGeom>
                    <a:noFill/>
                  </pic:spPr>
                </pic:pic>
              </a:graphicData>
            </a:graphic>
          </wp:inline>
        </w:drawing>
      </w:r>
    </w:p>
    <w:p w14:paraId="7ED16D8B" w14:textId="77777777" w:rsidR="00696B70" w:rsidRDefault="00696B70" w:rsidP="00696B70">
      <w:pPr>
        <w:rPr>
          <w:lang w:val="en-US"/>
        </w:rPr>
      </w:pPr>
    </w:p>
    <w:p w14:paraId="43647438" w14:textId="77777777" w:rsidR="00696B70" w:rsidRPr="00390C4F" w:rsidRDefault="00696B70" w:rsidP="00696B70">
      <w:pPr>
        <w:spacing w:after="0"/>
        <w:contextualSpacing w:val="0"/>
      </w:pPr>
      <w:r w:rsidRPr="00390C4F">
        <w:t>Documenten uit het Framework die je hierbij kunt gebruiken zijn:</w:t>
      </w:r>
    </w:p>
    <w:p w14:paraId="7FCB5298" w14:textId="77777777" w:rsidR="00696B70" w:rsidRPr="00B7288B" w:rsidRDefault="00696B70" w:rsidP="00696B70">
      <w:pPr>
        <w:ind w:left="708"/>
      </w:pPr>
      <w:r>
        <w:rPr>
          <w:b/>
        </w:rPr>
        <w:br/>
      </w:r>
      <w:r>
        <w:t xml:space="preserve">BIV en PIA indiensttreding </w:t>
      </w:r>
      <w:r>
        <w:rPr>
          <w:b/>
        </w:rPr>
        <w:t>(IBPDOC16)</w:t>
      </w:r>
    </w:p>
    <w:p w14:paraId="362C91A6" w14:textId="77777777" w:rsidR="00696B70" w:rsidRPr="00566A22" w:rsidRDefault="00696B70" w:rsidP="00696B70">
      <w:pPr>
        <w:ind w:firstLine="708"/>
        <w:jc w:val="both"/>
        <w:rPr>
          <w:b/>
          <w:lang w:val="en-US"/>
        </w:rPr>
      </w:pPr>
      <w:r w:rsidRPr="00566A22">
        <w:rPr>
          <w:lang w:val="en-US"/>
        </w:rPr>
        <w:t xml:space="preserve">Certificeringsschema IBP ROSA </w:t>
      </w:r>
      <w:r w:rsidRPr="00566A22">
        <w:rPr>
          <w:b/>
          <w:lang w:val="en-US"/>
        </w:rPr>
        <w:t>(IBPDOC19)</w:t>
      </w:r>
    </w:p>
    <w:p w14:paraId="66DC4DAB" w14:textId="77777777" w:rsidR="00696B70" w:rsidRPr="00B7288B" w:rsidRDefault="00696B70" w:rsidP="00696B70">
      <w:pPr>
        <w:ind w:firstLine="708"/>
        <w:jc w:val="both"/>
        <w:rPr>
          <w:b/>
          <w:lang w:val="en-US"/>
        </w:rPr>
      </w:pPr>
      <w:r w:rsidRPr="00B7288B">
        <w:rPr>
          <w:lang w:val="en-US"/>
        </w:rPr>
        <w:t xml:space="preserve">Handleiding Privacy by Design </w:t>
      </w:r>
      <w:r w:rsidRPr="00B7288B">
        <w:rPr>
          <w:b/>
          <w:lang w:val="en-US"/>
        </w:rPr>
        <w:t>(IBPDOC22)</w:t>
      </w:r>
    </w:p>
    <w:p w14:paraId="2C9C7416" w14:textId="77777777" w:rsidR="00696B70" w:rsidRPr="000F41FB" w:rsidRDefault="00696B70" w:rsidP="00696B70">
      <w:pPr>
        <w:ind w:firstLine="708"/>
      </w:pPr>
      <w:r w:rsidRPr="00F47BE3">
        <w:rPr>
          <w:b/>
          <w:i/>
          <w:sz w:val="18"/>
          <w:szCs w:val="18"/>
        </w:rPr>
        <w:t xml:space="preserve">Bron: </w:t>
      </w:r>
      <w:r>
        <w:rPr>
          <w:b/>
          <w:i/>
          <w:sz w:val="18"/>
          <w:szCs w:val="18"/>
        </w:rPr>
        <w:t xml:space="preserve"> Framework ibp in het mbo, saMBO-ICT/Kennisnet</w:t>
      </w:r>
    </w:p>
    <w:p w14:paraId="091E371A" w14:textId="77777777" w:rsidR="00696B70" w:rsidRDefault="00696B70" w:rsidP="00696B70"/>
    <w:p w14:paraId="6734A261" w14:textId="77777777" w:rsidR="00696B70" w:rsidRPr="00DC514B" w:rsidRDefault="00696B70" w:rsidP="00696B70">
      <w:r w:rsidRPr="00DC514B">
        <w:t xml:space="preserve">Voor de rechten van betrokkenen is een flyer ontwikkeld die kort en krachtig alle elementen rond de rechten van betrokkenen weergeeft. het is van belang dat de instelling een protocol </w:t>
      </w:r>
      <w:r>
        <w:t>hanteert</w:t>
      </w:r>
      <w:r w:rsidRPr="00DC514B">
        <w:t xml:space="preserve"> om verzoeken in relatie tot de rechten van betrokkenen op een goede manier kan afhandelen. </w:t>
      </w:r>
    </w:p>
    <w:p w14:paraId="69465D72" w14:textId="77777777" w:rsidR="00696B70" w:rsidRPr="00B7288B" w:rsidRDefault="00696B70" w:rsidP="00696B70">
      <w:pPr>
        <w:rPr>
          <w:b/>
        </w:rPr>
      </w:pPr>
    </w:p>
    <w:p w14:paraId="4B7BC211" w14:textId="77777777" w:rsidR="00696B70" w:rsidRPr="00B7288B" w:rsidRDefault="00696B70" w:rsidP="00696B70">
      <w:pPr>
        <w:rPr>
          <w:b/>
        </w:rPr>
      </w:pPr>
    </w:p>
    <w:p w14:paraId="65D0F657" w14:textId="77777777" w:rsidR="00696B70" w:rsidRDefault="00696B70" w:rsidP="00696B70">
      <w:pPr>
        <w:rPr>
          <w:lang w:val="en-US"/>
        </w:rPr>
      </w:pPr>
      <w:r>
        <w:rPr>
          <w:b/>
          <w:lang w:val="en-US"/>
        </w:rPr>
        <w:t xml:space="preserve">Stap 2: </w:t>
      </w:r>
      <w:r>
        <w:rPr>
          <w:lang w:val="en-US"/>
        </w:rPr>
        <w:t xml:space="preserve">Start een awareness campagne! </w:t>
      </w:r>
    </w:p>
    <w:p w14:paraId="1C876497" w14:textId="77777777" w:rsidR="00696B70" w:rsidRPr="00566A22" w:rsidRDefault="00696B70" w:rsidP="00696B70">
      <w:r w:rsidRPr="00566A22">
        <w:t xml:space="preserve">Zowel in het kader van informatiebeveiliging als in het kader van privacy is het van groot belang dat iedereen in de organisatie zich bewust is van het belang en vooral ook van de verschillende aspecten rond ibp. Hoe ga je goed om met persoonsgegevens, hoe voorkom je lekken en op welke manier trap je niet in de vallen van hackers en andere vormen van cybercriminaliteit. </w:t>
      </w:r>
    </w:p>
    <w:p w14:paraId="112AA76F" w14:textId="77777777" w:rsidR="00696B70" w:rsidRPr="00566A22" w:rsidRDefault="00696B70" w:rsidP="00696B70">
      <w:r w:rsidRPr="00566A22">
        <w:t xml:space="preserve">Daarom zorg voor training en voorlichting voor alle medewerkers en scholing voor specifieke collega’s. </w:t>
      </w:r>
    </w:p>
    <w:p w14:paraId="2C66181B" w14:textId="77777777" w:rsidR="00696B70" w:rsidRDefault="00696B70" w:rsidP="00696B70"/>
    <w:p w14:paraId="63B781EC" w14:textId="77777777" w:rsidR="00696B70" w:rsidRDefault="00696B70" w:rsidP="00696B70">
      <w:r>
        <w:t xml:space="preserve">Maar daarbij vooral gebruik van bestaande middelen en materialen zoals die op het platform van het ibp netwerk worden gedeeld. Of zet de game MBO Alert! in. </w:t>
      </w:r>
    </w:p>
    <w:p w14:paraId="12002AD5" w14:textId="77777777" w:rsidR="00696B70" w:rsidRDefault="00696B70" w:rsidP="00696B70"/>
    <w:p w14:paraId="2B77D6AA" w14:textId="77777777" w:rsidR="00696B70" w:rsidRDefault="00696B70" w:rsidP="00696B70">
      <w:r>
        <w:t>De volgende groepen moet je nu en in de toekomst zien te bereiken:</w:t>
      </w:r>
    </w:p>
    <w:p w14:paraId="2F7314D2" w14:textId="77777777" w:rsidR="00696B70" w:rsidRPr="003B73B1" w:rsidRDefault="00696B70" w:rsidP="00696B70">
      <w:pPr>
        <w:pStyle w:val="Lijstalinea"/>
        <w:widowControl/>
        <w:numPr>
          <w:ilvl w:val="0"/>
          <w:numId w:val="44"/>
        </w:numPr>
        <w:contextualSpacing/>
        <w:jc w:val="both"/>
        <w:rPr>
          <w:sz w:val="20"/>
          <w:szCs w:val="20"/>
        </w:rPr>
      </w:pPr>
      <w:r w:rsidRPr="003B73B1">
        <w:rPr>
          <w:sz w:val="20"/>
          <w:szCs w:val="20"/>
        </w:rPr>
        <w:t xml:space="preserve">Huidige medewerkers in loondienst </w:t>
      </w:r>
    </w:p>
    <w:p w14:paraId="6CF286B1" w14:textId="77777777" w:rsidR="00696B70" w:rsidRPr="003B73B1" w:rsidRDefault="00696B70" w:rsidP="00696B70">
      <w:pPr>
        <w:pStyle w:val="Lijstalinea"/>
        <w:widowControl/>
        <w:numPr>
          <w:ilvl w:val="0"/>
          <w:numId w:val="44"/>
        </w:numPr>
        <w:contextualSpacing/>
        <w:jc w:val="both"/>
        <w:rPr>
          <w:sz w:val="20"/>
          <w:szCs w:val="20"/>
        </w:rPr>
      </w:pPr>
      <w:r w:rsidRPr="003B73B1">
        <w:rPr>
          <w:sz w:val="20"/>
          <w:szCs w:val="20"/>
        </w:rPr>
        <w:t>Externe medewerkers</w:t>
      </w:r>
    </w:p>
    <w:p w14:paraId="2F261C4D" w14:textId="77777777" w:rsidR="00696B70" w:rsidRPr="003B73B1" w:rsidRDefault="00696B70" w:rsidP="00696B70">
      <w:pPr>
        <w:pStyle w:val="Lijstalinea"/>
        <w:widowControl/>
        <w:numPr>
          <w:ilvl w:val="0"/>
          <w:numId w:val="44"/>
        </w:numPr>
        <w:contextualSpacing/>
        <w:jc w:val="both"/>
        <w:rPr>
          <w:sz w:val="20"/>
          <w:szCs w:val="20"/>
        </w:rPr>
      </w:pPr>
      <w:r w:rsidRPr="003B73B1">
        <w:rPr>
          <w:sz w:val="20"/>
          <w:szCs w:val="20"/>
        </w:rPr>
        <w:t>Studenten</w:t>
      </w:r>
    </w:p>
    <w:p w14:paraId="6418944E" w14:textId="77777777" w:rsidR="00696B70" w:rsidRPr="003B73B1" w:rsidRDefault="00696B70" w:rsidP="00696B70">
      <w:pPr>
        <w:pStyle w:val="Lijstalinea"/>
        <w:widowControl/>
        <w:numPr>
          <w:ilvl w:val="0"/>
          <w:numId w:val="44"/>
        </w:numPr>
        <w:contextualSpacing/>
        <w:jc w:val="both"/>
        <w:rPr>
          <w:sz w:val="20"/>
          <w:szCs w:val="20"/>
        </w:rPr>
      </w:pPr>
      <w:r w:rsidRPr="003B73B1">
        <w:rPr>
          <w:sz w:val="20"/>
          <w:szCs w:val="20"/>
        </w:rPr>
        <w:t>Nieuwe medewerkers in loondienst</w:t>
      </w:r>
    </w:p>
    <w:p w14:paraId="1DFE687A" w14:textId="77777777" w:rsidR="00696B70" w:rsidRPr="003B73B1" w:rsidRDefault="00696B70" w:rsidP="00696B70">
      <w:pPr>
        <w:pStyle w:val="Lijstalinea"/>
        <w:widowControl/>
        <w:numPr>
          <w:ilvl w:val="0"/>
          <w:numId w:val="44"/>
        </w:numPr>
        <w:contextualSpacing/>
        <w:jc w:val="both"/>
        <w:rPr>
          <w:sz w:val="20"/>
          <w:szCs w:val="20"/>
        </w:rPr>
      </w:pPr>
      <w:r w:rsidRPr="003B73B1">
        <w:rPr>
          <w:sz w:val="20"/>
          <w:szCs w:val="20"/>
        </w:rPr>
        <w:t>Nieuwe externe medewerkers</w:t>
      </w:r>
    </w:p>
    <w:p w14:paraId="43FAD8A0" w14:textId="77777777" w:rsidR="00696B70" w:rsidRPr="003B73B1" w:rsidRDefault="00696B70" w:rsidP="00696B70">
      <w:pPr>
        <w:pStyle w:val="Lijstalinea"/>
        <w:widowControl/>
        <w:numPr>
          <w:ilvl w:val="0"/>
          <w:numId w:val="44"/>
        </w:numPr>
        <w:contextualSpacing/>
        <w:jc w:val="both"/>
        <w:rPr>
          <w:sz w:val="20"/>
          <w:szCs w:val="20"/>
        </w:rPr>
      </w:pPr>
      <w:r w:rsidRPr="003B73B1">
        <w:rPr>
          <w:sz w:val="20"/>
          <w:szCs w:val="20"/>
        </w:rPr>
        <w:t>Nieuwe studenten</w:t>
      </w:r>
    </w:p>
    <w:p w14:paraId="095556D5" w14:textId="77777777" w:rsidR="00696B70" w:rsidRPr="003B73B1" w:rsidRDefault="00696B70" w:rsidP="00696B70">
      <w:pPr>
        <w:pStyle w:val="Lijstalinea"/>
        <w:widowControl/>
        <w:numPr>
          <w:ilvl w:val="0"/>
          <w:numId w:val="44"/>
        </w:numPr>
        <w:contextualSpacing/>
        <w:jc w:val="both"/>
        <w:rPr>
          <w:sz w:val="20"/>
          <w:szCs w:val="20"/>
        </w:rPr>
      </w:pPr>
      <w:r w:rsidRPr="003B73B1">
        <w:rPr>
          <w:sz w:val="20"/>
          <w:szCs w:val="20"/>
        </w:rPr>
        <w:t xml:space="preserve">Nieuwe </w:t>
      </w:r>
      <w:r>
        <w:rPr>
          <w:sz w:val="20"/>
          <w:szCs w:val="20"/>
        </w:rPr>
        <w:t>personen die deelnemen aan onderzoek of enquêtes</w:t>
      </w:r>
    </w:p>
    <w:p w14:paraId="29F0E1A7" w14:textId="77777777" w:rsidR="00696B70" w:rsidRDefault="00696B70" w:rsidP="00696B70"/>
    <w:p w14:paraId="190D86F5" w14:textId="77777777" w:rsidR="00696B70" w:rsidRDefault="00696B70" w:rsidP="00696B70">
      <w:pPr>
        <w:spacing w:after="0"/>
        <w:contextualSpacing w:val="0"/>
        <w:rPr>
          <w:b/>
        </w:rPr>
      </w:pPr>
      <w:r>
        <w:rPr>
          <w:b/>
        </w:rPr>
        <w:br w:type="page"/>
      </w:r>
    </w:p>
    <w:p w14:paraId="36FF1CD4" w14:textId="77777777" w:rsidR="00696B70" w:rsidRDefault="00696B70" w:rsidP="00696B70">
      <w:r>
        <w:rPr>
          <w:b/>
        </w:rPr>
        <w:lastRenderedPageBreak/>
        <w:t xml:space="preserve">Stap 3: </w:t>
      </w:r>
      <w:r>
        <w:t>Architectuur, de stappen die je hierbij moet zetten kun je onderverdelen in een drietal substappen:</w:t>
      </w:r>
    </w:p>
    <w:p w14:paraId="7401B0DA" w14:textId="77777777" w:rsidR="00696B70" w:rsidRDefault="00696B70" w:rsidP="00696B70"/>
    <w:p w14:paraId="7FEA921A" w14:textId="77777777" w:rsidR="00696B70" w:rsidRDefault="00696B70" w:rsidP="00696B70">
      <w:pPr>
        <w:ind w:left="1134" w:hanging="850"/>
      </w:pPr>
      <w:r w:rsidRPr="00005F72">
        <w:rPr>
          <w:b/>
        </w:rPr>
        <w:t>Stap 3a:</w:t>
      </w:r>
      <w:r w:rsidRPr="00005F72">
        <w:rPr>
          <w:b/>
        </w:rPr>
        <w:tab/>
        <w:t>Jouw BIV classificatie opstellen</w:t>
      </w:r>
      <w:r w:rsidRPr="00005F72">
        <w:t>. Da</w:t>
      </w:r>
      <w:r>
        <w:t xml:space="preserve">t betekent dat je een kader document moet maken voor de classificatie van de verschillende processen in de instelling. Ga hierbij samen met de proceseigenaren aan de slag. Je kan ook gebruik maken van het voorbeeld classificatiekader </w:t>
      </w:r>
      <w:r w:rsidRPr="006C1086">
        <w:rPr>
          <w:b/>
        </w:rPr>
        <w:t>(IBPDOC19</w:t>
      </w:r>
      <w:r>
        <w:t xml:space="preserve">) en dit in de praktijk gebruiken en dan de gegevens labellen. </w:t>
      </w:r>
    </w:p>
    <w:p w14:paraId="64F3F9D6" w14:textId="77777777" w:rsidR="00696B70" w:rsidRDefault="00696B70" w:rsidP="00696B70">
      <w:pPr>
        <w:ind w:left="1134" w:hanging="850"/>
      </w:pPr>
      <w:r>
        <w:rPr>
          <w:b/>
        </w:rPr>
        <w:t>Stap 3b:</w:t>
      </w:r>
      <w:r>
        <w:tab/>
      </w:r>
      <w:r w:rsidRPr="00005F72">
        <w:rPr>
          <w:b/>
        </w:rPr>
        <w:t>Voer een PIA uit</w:t>
      </w:r>
      <w:r>
        <w:t xml:space="preserve">. Op de belangrijkste processen moet je een PIA uitvoeren. Je zou kunnen beginnen met de zogenaamde Pré PIA, een lichte versie waarbij je direct kan zien of er persoonsgegevens aan de orde zijn en of je al dan niet een zwaardere PIA moet inzetten. Naast de PIA is het van belang om met de relevante leveranciers bewerkersovereenkomsten af te sluiten. Zie ook </w:t>
      </w:r>
      <w:r w:rsidRPr="006C1086">
        <w:rPr>
          <w:b/>
        </w:rPr>
        <w:t>IBPDOC18</w:t>
      </w:r>
      <w:r>
        <w:t>)</w:t>
      </w:r>
    </w:p>
    <w:p w14:paraId="7EC47376" w14:textId="77777777" w:rsidR="00696B70" w:rsidRDefault="00696B70" w:rsidP="00696B70">
      <w:pPr>
        <w:ind w:left="1134" w:hanging="850"/>
      </w:pPr>
      <w:r>
        <w:rPr>
          <w:b/>
        </w:rPr>
        <w:t>Stap 3c</w:t>
      </w:r>
      <w:r w:rsidRPr="00005F72">
        <w:t>:</w:t>
      </w:r>
      <w:r>
        <w:tab/>
        <w:t xml:space="preserve">Doe een quick scan en probeer risico’s te benoemen op technisch gebied. Gebruik hiervoor het document </w:t>
      </w:r>
      <w:r w:rsidRPr="006C1086">
        <w:rPr>
          <w:b/>
        </w:rPr>
        <w:t>IBPDOC30.</w:t>
      </w:r>
    </w:p>
    <w:p w14:paraId="518E6536" w14:textId="77777777" w:rsidR="00696B70" w:rsidRDefault="00696B70" w:rsidP="00696B70">
      <w:pPr>
        <w:ind w:left="1134" w:hanging="850"/>
      </w:pPr>
    </w:p>
    <w:p w14:paraId="5ECD9F75" w14:textId="77777777" w:rsidR="00696B70" w:rsidRDefault="00696B70" w:rsidP="00696B70">
      <w:r>
        <w:rPr>
          <w:b/>
        </w:rPr>
        <w:t xml:space="preserve">Stap 4: </w:t>
      </w:r>
      <w:r>
        <w:t xml:space="preserve">Als je de bovenstaande stappen hebt doorlopen ga dan opnieuw een audit uitvoeren om te kijken waar je risico’s liggen. </w:t>
      </w:r>
      <w:r>
        <w:rPr>
          <w:b/>
        </w:rPr>
        <w:t xml:space="preserve">Neem ook deel aan de benchmark (IBPDOC11) </w:t>
      </w:r>
      <w:r>
        <w:t>zodat je weet waar je staat ten opzichte van je collega’s.</w:t>
      </w:r>
    </w:p>
    <w:p w14:paraId="116B395A" w14:textId="77777777" w:rsidR="00696B70" w:rsidRDefault="00696B70" w:rsidP="00696B70"/>
    <w:p w14:paraId="5983F01C" w14:textId="77777777" w:rsidR="00696B70" w:rsidRDefault="00696B70" w:rsidP="00696B70">
      <w:r>
        <w:t xml:space="preserve">De beschrijving van al deze stappen is zoals eerder gezegd meer in detail uitgewerkt in de </w:t>
      </w:r>
    </w:p>
    <w:p w14:paraId="359F47C7" w14:textId="77777777" w:rsidR="00696B70" w:rsidRDefault="008E54C8" w:rsidP="00696B70">
      <w:hyperlink r:id="rId40" w:history="1">
        <w:r w:rsidR="00696B70" w:rsidRPr="006C1086">
          <w:rPr>
            <w:rStyle w:val="Hyperlink"/>
          </w:rPr>
          <w:t xml:space="preserve">Aanpak IBP in het mbo. </w:t>
        </w:r>
      </w:hyperlink>
    </w:p>
    <w:p w14:paraId="3A915C75" w14:textId="77777777" w:rsidR="00696B70" w:rsidRDefault="00696B70" w:rsidP="00696B70"/>
    <w:p w14:paraId="7594D30F" w14:textId="77777777" w:rsidR="00696B70" w:rsidRDefault="00696B70" w:rsidP="00696B70">
      <w:pPr>
        <w:spacing w:after="0"/>
        <w:contextualSpacing w:val="0"/>
      </w:pPr>
      <w:r>
        <w:br w:type="page"/>
      </w:r>
    </w:p>
    <w:p w14:paraId="53A57F21" w14:textId="3F6D9A2D" w:rsidR="00DA7711" w:rsidRDefault="00DA7711" w:rsidP="00DA7711">
      <w:pPr>
        <w:pStyle w:val="Kop2"/>
      </w:pPr>
      <w:r>
        <w:lastRenderedPageBreak/>
        <w:t>Speerpunten AVG</w:t>
      </w:r>
    </w:p>
    <w:p w14:paraId="79F5253D" w14:textId="77777777" w:rsidR="00DA7711" w:rsidRDefault="00DA7711" w:rsidP="00696B70"/>
    <w:p w14:paraId="02F56B0C" w14:textId="77777777" w:rsidR="00DA7711" w:rsidRDefault="00DA7711" w:rsidP="00696B70"/>
    <w:p w14:paraId="52FD9727" w14:textId="2BD77021" w:rsidR="00696B70" w:rsidRDefault="00696B70" w:rsidP="00696B70">
      <w:r>
        <w:t xml:space="preserve">Als je alle stappen doorlopen hebt en daarmee de instelling AVG compliant hebt gemaakt, dan blijft nog een laatste vraag over. Welke zaken moet ik nu continu bewaken zodat de instelling ook AVG compliant blijft. het gaat dan om een drietal zaken in het bijzonder: het maken van dataregisters, het afsluiten van bewerkersovereenkomsten met leveranciers en het toetsen van innovaties en implementatietrajecten op het gebeid van privacy by design, waaronder ook valt het uitvoeren van PIA’s. </w:t>
      </w:r>
    </w:p>
    <w:p w14:paraId="44B196AE" w14:textId="3E6F5F23" w:rsidR="00696B70" w:rsidRDefault="00696B70" w:rsidP="00696B70"/>
    <w:p w14:paraId="51A18DC4" w14:textId="284B28C8" w:rsidR="00DA7711" w:rsidRDefault="00DA7711" w:rsidP="00696B70"/>
    <w:p w14:paraId="66685759" w14:textId="6B2A1051" w:rsidR="00DA7711" w:rsidRDefault="00DA7711" w:rsidP="00DA7711">
      <w:pPr>
        <w:pStyle w:val="Kop3"/>
      </w:pPr>
      <w:r>
        <w:t>Het maken van dataregisters</w:t>
      </w:r>
    </w:p>
    <w:p w14:paraId="29893638" w14:textId="77777777" w:rsidR="00DA7711" w:rsidRPr="005360B6" w:rsidRDefault="00DA7711" w:rsidP="00696B70"/>
    <w:p w14:paraId="6BEE63C8" w14:textId="77777777" w:rsidR="00696B70" w:rsidRDefault="00696B70" w:rsidP="00696B70">
      <w:r>
        <w:rPr>
          <w:noProof/>
          <w:lang w:eastAsia="nl-NL"/>
        </w:rPr>
        <w:drawing>
          <wp:inline distT="0" distB="0" distL="0" distR="0" wp14:anchorId="0593957A" wp14:editId="09DA1A07">
            <wp:extent cx="5694045" cy="3096895"/>
            <wp:effectExtent l="0" t="0" r="1905" b="825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94045" cy="3096895"/>
                    </a:xfrm>
                    <a:prstGeom prst="rect">
                      <a:avLst/>
                    </a:prstGeom>
                    <a:noFill/>
                  </pic:spPr>
                </pic:pic>
              </a:graphicData>
            </a:graphic>
          </wp:inline>
        </w:drawing>
      </w:r>
    </w:p>
    <w:p w14:paraId="3376CFF1" w14:textId="77777777" w:rsidR="00696B70" w:rsidRDefault="00696B70" w:rsidP="00696B70"/>
    <w:p w14:paraId="701413C2" w14:textId="77777777" w:rsidR="00696B70" w:rsidRDefault="00696B70" w:rsidP="00696B70">
      <w:pPr>
        <w:rPr>
          <w:b/>
        </w:rPr>
      </w:pPr>
    </w:p>
    <w:p w14:paraId="4D46F70E" w14:textId="77777777" w:rsidR="00696B70" w:rsidRPr="00B7288B" w:rsidRDefault="00696B70" w:rsidP="00696B70">
      <w:r>
        <w:rPr>
          <w:b/>
        </w:rPr>
        <w:t>Voorgesteld document:</w:t>
      </w:r>
      <w:r>
        <w:rPr>
          <w:b/>
        </w:rPr>
        <w:tab/>
      </w:r>
      <w:r>
        <w:t xml:space="preserve">Format dataregister </w:t>
      </w:r>
      <w:r>
        <w:rPr>
          <w:b/>
        </w:rPr>
        <w:t>(IBPDOC20)</w:t>
      </w:r>
    </w:p>
    <w:p w14:paraId="3680BE69" w14:textId="77777777" w:rsidR="00696B70" w:rsidRPr="000F41FB" w:rsidRDefault="00696B70" w:rsidP="00696B70">
      <w:r w:rsidRPr="00F47BE3">
        <w:rPr>
          <w:b/>
          <w:i/>
          <w:sz w:val="18"/>
          <w:szCs w:val="18"/>
        </w:rPr>
        <w:t xml:space="preserve">Bron: </w:t>
      </w:r>
      <w:r w:rsidRPr="00F47BE3">
        <w:rPr>
          <w:i/>
          <w:sz w:val="18"/>
          <w:szCs w:val="18"/>
        </w:rPr>
        <w:t xml:space="preserve"> saMBO-ICT / Kennisnet</w:t>
      </w:r>
    </w:p>
    <w:p w14:paraId="04159252" w14:textId="77777777" w:rsidR="00696B70" w:rsidRDefault="00696B70" w:rsidP="00696B70"/>
    <w:p w14:paraId="4A9B14E7" w14:textId="77777777" w:rsidR="00696B70" w:rsidRDefault="00696B70" w:rsidP="00696B70">
      <w:r>
        <w:t xml:space="preserve">De </w:t>
      </w:r>
      <w:hyperlink r:id="rId42" w:history="1">
        <w:r w:rsidRPr="00566A22">
          <w:rPr>
            <w:rStyle w:val="Hyperlink"/>
          </w:rPr>
          <w:t>Aanpak IBP in het mbo</w:t>
        </w:r>
      </w:hyperlink>
      <w:r>
        <w:t xml:space="preserve"> licht de dataregisters toe. Je zult in ieder geval twee cruciale dataregisters moeten onderhouden, te weten die voor medewerkers en die voor studenten. Er zijn ook nog een aantal andere groepen waar je rekening mee moet houden. Daarbij kun je dan denken aan:</w:t>
      </w:r>
    </w:p>
    <w:p w14:paraId="3A7DB5D7" w14:textId="77777777" w:rsidR="00696B70" w:rsidRPr="003E0971" w:rsidRDefault="00696B70" w:rsidP="00696B70">
      <w:pPr>
        <w:pStyle w:val="Lijstalinea"/>
        <w:numPr>
          <w:ilvl w:val="0"/>
          <w:numId w:val="46"/>
        </w:numPr>
        <w:rPr>
          <w:sz w:val="20"/>
          <w:szCs w:val="20"/>
        </w:rPr>
      </w:pPr>
      <w:r w:rsidRPr="003E0971">
        <w:rPr>
          <w:sz w:val="20"/>
          <w:szCs w:val="20"/>
        </w:rPr>
        <w:t>Belangstellenden</w:t>
      </w:r>
    </w:p>
    <w:p w14:paraId="03B5BD5F" w14:textId="77777777" w:rsidR="00696B70" w:rsidRPr="003E0971" w:rsidRDefault="00696B70" w:rsidP="00696B70">
      <w:pPr>
        <w:pStyle w:val="Lijstalinea"/>
        <w:numPr>
          <w:ilvl w:val="0"/>
          <w:numId w:val="46"/>
        </w:numPr>
        <w:rPr>
          <w:sz w:val="20"/>
          <w:szCs w:val="20"/>
        </w:rPr>
      </w:pPr>
      <w:r w:rsidRPr="003E0971">
        <w:rPr>
          <w:sz w:val="20"/>
          <w:szCs w:val="20"/>
        </w:rPr>
        <w:t>Alumni</w:t>
      </w:r>
    </w:p>
    <w:p w14:paraId="6E2E84D4" w14:textId="77777777" w:rsidR="00696B70" w:rsidRPr="003E0971" w:rsidRDefault="00696B70" w:rsidP="00696B70">
      <w:pPr>
        <w:pStyle w:val="Lijstalinea"/>
        <w:numPr>
          <w:ilvl w:val="0"/>
          <w:numId w:val="46"/>
        </w:numPr>
        <w:rPr>
          <w:sz w:val="20"/>
          <w:szCs w:val="20"/>
        </w:rPr>
      </w:pPr>
      <w:r w:rsidRPr="003E0971">
        <w:rPr>
          <w:sz w:val="20"/>
          <w:szCs w:val="20"/>
        </w:rPr>
        <w:t>Externe medewerkers</w:t>
      </w:r>
    </w:p>
    <w:p w14:paraId="09AAB660" w14:textId="77777777" w:rsidR="00696B70" w:rsidRPr="003E0971" w:rsidRDefault="00696B70" w:rsidP="00696B70">
      <w:pPr>
        <w:pStyle w:val="Lijstalinea"/>
        <w:numPr>
          <w:ilvl w:val="0"/>
          <w:numId w:val="46"/>
        </w:numPr>
        <w:rPr>
          <w:sz w:val="20"/>
          <w:szCs w:val="20"/>
        </w:rPr>
      </w:pPr>
      <w:r w:rsidRPr="003E0971">
        <w:rPr>
          <w:sz w:val="20"/>
          <w:szCs w:val="20"/>
        </w:rPr>
        <w:t>Deelnemers onderzoek</w:t>
      </w:r>
    </w:p>
    <w:p w14:paraId="75233001" w14:textId="77777777" w:rsidR="00696B70" w:rsidRPr="003E0971" w:rsidRDefault="00696B70" w:rsidP="00696B70">
      <w:pPr>
        <w:pStyle w:val="Lijstalinea"/>
        <w:numPr>
          <w:ilvl w:val="0"/>
          <w:numId w:val="46"/>
        </w:numPr>
        <w:rPr>
          <w:sz w:val="20"/>
          <w:szCs w:val="20"/>
        </w:rPr>
      </w:pPr>
      <w:r w:rsidRPr="003E0971">
        <w:rPr>
          <w:sz w:val="20"/>
          <w:szCs w:val="20"/>
        </w:rPr>
        <w:t>Ouders en bewindvoerders</w:t>
      </w:r>
    </w:p>
    <w:p w14:paraId="61F579DE" w14:textId="77777777" w:rsidR="00696B70" w:rsidRDefault="00696B70" w:rsidP="00696B70"/>
    <w:p w14:paraId="21511BE2" w14:textId="77777777" w:rsidR="00696B70" w:rsidRDefault="00696B70" w:rsidP="00696B70">
      <w:pPr>
        <w:spacing w:after="0"/>
        <w:contextualSpacing w:val="0"/>
        <w:rPr>
          <w:rFonts w:eastAsiaTheme="majorEastAsia" w:cstheme="majorBidi"/>
          <w:b/>
          <w:bCs/>
          <w:color w:val="1728A9"/>
          <w:sz w:val="26"/>
          <w:szCs w:val="26"/>
        </w:rPr>
      </w:pPr>
      <w:r>
        <w:t xml:space="preserve">Later zal worden bepaald of hier ook formats voor zullen worden ontwikkeld. </w:t>
      </w:r>
      <w:r>
        <w:br w:type="page"/>
      </w:r>
    </w:p>
    <w:p w14:paraId="42F907D3" w14:textId="1FAC2630" w:rsidR="00DA7711" w:rsidRDefault="00DA7711" w:rsidP="00DA7711">
      <w:pPr>
        <w:pStyle w:val="Kop3"/>
      </w:pPr>
      <w:r>
        <w:lastRenderedPageBreak/>
        <w:t>Verwerkersovereenkomsten</w:t>
      </w:r>
    </w:p>
    <w:p w14:paraId="6ABFE8F3" w14:textId="77777777" w:rsidR="00DA7711" w:rsidRDefault="00DA7711" w:rsidP="00696B70">
      <w:pPr>
        <w:pStyle w:val="Geenafstand"/>
      </w:pPr>
    </w:p>
    <w:p w14:paraId="13F176C7" w14:textId="16AB4169" w:rsidR="00696B70" w:rsidRDefault="00696B70" w:rsidP="00696B70">
      <w:pPr>
        <w:pStyle w:val="Geenafstand"/>
        <w:rPr>
          <w:rStyle w:val="GeenafstandChar"/>
        </w:rPr>
      </w:pPr>
      <w:r>
        <w:t>Het maken van goede afspraken met leveranciers (</w:t>
      </w:r>
      <w:r w:rsidRPr="00C32ACB">
        <w:rPr>
          <w:rStyle w:val="GeenafstandChar"/>
        </w:rPr>
        <w:t xml:space="preserve">verwerkersovereenkomsten, sla’s, etc.) en </w:t>
      </w:r>
      <w:r>
        <w:rPr>
          <w:rStyle w:val="GeenafstandChar"/>
        </w:rPr>
        <w:t>o</w:t>
      </w:r>
      <w:r w:rsidRPr="00C32ACB">
        <w:rPr>
          <w:rStyle w:val="GeenafstandChar"/>
        </w:rPr>
        <w:t>ok regelmatig toetsen of de leve</w:t>
      </w:r>
      <w:r>
        <w:rPr>
          <w:rStyle w:val="GeenafstandChar"/>
        </w:rPr>
        <w:t>ranciers deze afspraken nakomen. SaMBO-ICT en Kennisnet hebben met een aantal leveranciers al afspraken gemaakt. In 2017 zal er een convenant worden gesloten tussen alle grote leveranciers in Nederland en de mbo instellingen.</w:t>
      </w:r>
    </w:p>
    <w:p w14:paraId="31665BC1" w14:textId="77777777" w:rsidR="00696B70" w:rsidRDefault="00696B70" w:rsidP="00696B70">
      <w:pPr>
        <w:pStyle w:val="Geenafstand"/>
        <w:rPr>
          <w:rStyle w:val="GeenafstandChar"/>
        </w:rPr>
      </w:pPr>
    </w:p>
    <w:p w14:paraId="3EDABC14" w14:textId="77777777" w:rsidR="00696B70" w:rsidRDefault="00696B70" w:rsidP="00696B70">
      <w:pPr>
        <w:pStyle w:val="Geenafstand"/>
      </w:pPr>
      <w:r>
        <w:rPr>
          <w:noProof/>
          <w:lang w:eastAsia="nl-NL"/>
        </w:rPr>
        <w:drawing>
          <wp:inline distT="0" distB="0" distL="0" distR="0" wp14:anchorId="0F253492" wp14:editId="215E7718">
            <wp:extent cx="5694045" cy="3096895"/>
            <wp:effectExtent l="0" t="0" r="1905" b="825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94045" cy="3096895"/>
                    </a:xfrm>
                    <a:prstGeom prst="rect">
                      <a:avLst/>
                    </a:prstGeom>
                    <a:noFill/>
                  </pic:spPr>
                </pic:pic>
              </a:graphicData>
            </a:graphic>
          </wp:inline>
        </w:drawing>
      </w:r>
    </w:p>
    <w:p w14:paraId="686E113F" w14:textId="77777777" w:rsidR="00696B70" w:rsidRDefault="00696B70" w:rsidP="00696B70">
      <w:pPr>
        <w:rPr>
          <w:b/>
        </w:rPr>
      </w:pPr>
    </w:p>
    <w:p w14:paraId="619890C0" w14:textId="77777777" w:rsidR="00696B70" w:rsidRPr="00B7288B" w:rsidRDefault="00696B70" w:rsidP="00696B70">
      <w:r>
        <w:rPr>
          <w:b/>
        </w:rPr>
        <w:t>Voorgesteld document:</w:t>
      </w:r>
      <w:r>
        <w:rPr>
          <w:b/>
        </w:rPr>
        <w:tab/>
      </w:r>
      <w:r>
        <w:t xml:space="preserve">Bewerkersovereenkomst mbo versie </w:t>
      </w:r>
      <w:r>
        <w:rPr>
          <w:b/>
        </w:rPr>
        <w:t>(IBPDOC18)</w:t>
      </w:r>
    </w:p>
    <w:p w14:paraId="34F6010C" w14:textId="77777777" w:rsidR="00696B70" w:rsidRDefault="00696B70" w:rsidP="00696B70">
      <w:pPr>
        <w:rPr>
          <w:i/>
          <w:sz w:val="18"/>
          <w:szCs w:val="18"/>
        </w:rPr>
      </w:pPr>
      <w:r w:rsidRPr="00F47BE3">
        <w:rPr>
          <w:b/>
          <w:i/>
          <w:sz w:val="18"/>
          <w:szCs w:val="18"/>
        </w:rPr>
        <w:t xml:space="preserve">Bron: </w:t>
      </w:r>
      <w:r w:rsidRPr="00F47BE3">
        <w:rPr>
          <w:i/>
          <w:sz w:val="18"/>
          <w:szCs w:val="18"/>
        </w:rPr>
        <w:t xml:space="preserve"> saMBO-ICT / Kennisnet</w:t>
      </w:r>
    </w:p>
    <w:p w14:paraId="5C930765" w14:textId="77777777" w:rsidR="00696B70" w:rsidRDefault="00696B70" w:rsidP="00696B70"/>
    <w:p w14:paraId="0F8F85F6" w14:textId="77777777" w:rsidR="00696B70" w:rsidRDefault="00696B70" w:rsidP="00696B70">
      <w:pPr>
        <w:spacing w:after="0"/>
        <w:contextualSpacing w:val="0"/>
      </w:pPr>
      <w:r>
        <w:br w:type="page"/>
      </w:r>
    </w:p>
    <w:p w14:paraId="375EA6A9" w14:textId="103FA870" w:rsidR="00DA7711" w:rsidRDefault="00DA7711" w:rsidP="00DA7711">
      <w:pPr>
        <w:pStyle w:val="Kop3"/>
      </w:pPr>
      <w:bookmarkStart w:id="102" w:name="_Toc493969305"/>
      <w:r>
        <w:lastRenderedPageBreak/>
        <w:t>Het kiezen van een PIA</w:t>
      </w:r>
    </w:p>
    <w:p w14:paraId="1D397488" w14:textId="77777777" w:rsidR="00DA7711" w:rsidRDefault="00DA7711" w:rsidP="00696B70"/>
    <w:p w14:paraId="3F46AEF4" w14:textId="0830133C" w:rsidR="00696B70" w:rsidRDefault="00696B70" w:rsidP="00696B70">
      <w:r>
        <w:t xml:space="preserve">In de wiki kun je kiezen uit een drietal PIA’s. Als eerste optie is er de zogenaamde pré PIA, daarmee kun je makkelijk toetsen of het gaat om persoonsgegevens en wat er verder nodig is. In veel gevallen is deze pré PIA voldoende. Mocht er sprake zijn van een zware applicatie met veel persoonsgegevens dan moet je wellicht een van de andere twee PIA’s kiezen om uit te voeren. Dat zijn de PIA van NOREA en die van SURF. Op basis van het SURF model zijn in het Framework een drietal PIA’s als voorbeelden opgenomen. </w:t>
      </w:r>
      <w:r w:rsidRPr="00566A22">
        <w:rPr>
          <w:b/>
        </w:rPr>
        <w:t>(IBPDOC13/14/15)</w:t>
      </w:r>
    </w:p>
    <w:p w14:paraId="15B28D00" w14:textId="77777777" w:rsidR="00696B70" w:rsidRPr="00DD71B6" w:rsidRDefault="00696B70" w:rsidP="00696B70"/>
    <w:bookmarkEnd w:id="102"/>
    <w:p w14:paraId="7DD801FA" w14:textId="77777777" w:rsidR="00696B70" w:rsidRDefault="00696B70" w:rsidP="00696B70"/>
    <w:p w14:paraId="62D0D0E0" w14:textId="162035BE" w:rsidR="00696B70" w:rsidRDefault="00DA7711" w:rsidP="00DA7711">
      <w:pPr>
        <w:pStyle w:val="Kop3"/>
      </w:pPr>
      <w:r>
        <w:t>Het jaarlijks monitoren</w:t>
      </w:r>
    </w:p>
    <w:p w14:paraId="7C961E87" w14:textId="77777777" w:rsidR="00DA7711" w:rsidRDefault="00DA7711" w:rsidP="00696B70"/>
    <w:p w14:paraId="4F42F40C" w14:textId="77777777" w:rsidR="00696B70" w:rsidRPr="003E0971" w:rsidRDefault="00696B70" w:rsidP="00696B70">
      <w:r>
        <w:t>Tot slot moet je jaarlijks monitoren zodat het CvB en het management een getrouw beeld heeft van de stand van zaken rondom Informatiebeveiliging en Privacy. Doet dit in het voorjaar zodat je aanbevelingen kunt meenemen in de kaderbrief en vervolgens in de nieuwe begroting. Je geeft bevindingen op de volgende punten:</w:t>
      </w:r>
    </w:p>
    <w:p w14:paraId="56995117" w14:textId="77777777" w:rsidR="00696B70" w:rsidRPr="00CB3DD7" w:rsidRDefault="00696B70" w:rsidP="00696B70">
      <w:pPr>
        <w:pStyle w:val="Lijstalinea"/>
        <w:widowControl/>
        <w:numPr>
          <w:ilvl w:val="0"/>
          <w:numId w:val="45"/>
        </w:numPr>
        <w:contextualSpacing/>
        <w:jc w:val="both"/>
        <w:rPr>
          <w:sz w:val="20"/>
          <w:szCs w:val="20"/>
        </w:rPr>
      </w:pPr>
      <w:r>
        <w:rPr>
          <w:sz w:val="20"/>
          <w:szCs w:val="20"/>
        </w:rPr>
        <w:t>Scholing en awareness , een continu proces</w:t>
      </w:r>
    </w:p>
    <w:p w14:paraId="52C8CC4D" w14:textId="77777777" w:rsidR="00696B70" w:rsidRPr="00CB3DD7" w:rsidRDefault="00696B70" w:rsidP="00696B70">
      <w:pPr>
        <w:pStyle w:val="Lijstalinea"/>
        <w:widowControl/>
        <w:numPr>
          <w:ilvl w:val="0"/>
          <w:numId w:val="45"/>
        </w:numPr>
        <w:contextualSpacing/>
        <w:jc w:val="both"/>
        <w:rPr>
          <w:sz w:val="20"/>
          <w:szCs w:val="20"/>
        </w:rPr>
      </w:pPr>
      <w:r>
        <w:rPr>
          <w:sz w:val="20"/>
          <w:szCs w:val="20"/>
        </w:rPr>
        <w:t>Beheer dataregisters, actueel houden</w:t>
      </w:r>
    </w:p>
    <w:p w14:paraId="7C5283DB" w14:textId="77777777" w:rsidR="00696B70" w:rsidRPr="00CB3DD7" w:rsidRDefault="00696B70" w:rsidP="00696B70">
      <w:pPr>
        <w:pStyle w:val="Lijstalinea"/>
        <w:widowControl/>
        <w:numPr>
          <w:ilvl w:val="0"/>
          <w:numId w:val="45"/>
        </w:numPr>
        <w:contextualSpacing/>
        <w:jc w:val="both"/>
        <w:rPr>
          <w:sz w:val="20"/>
          <w:szCs w:val="20"/>
        </w:rPr>
      </w:pPr>
      <w:r>
        <w:rPr>
          <w:sz w:val="20"/>
          <w:szCs w:val="20"/>
        </w:rPr>
        <w:t>Jaarlijkse IBP audit (</w:t>
      </w:r>
      <w:r>
        <w:rPr>
          <w:b/>
          <w:sz w:val="20"/>
          <w:szCs w:val="20"/>
        </w:rPr>
        <w:t>+ benchmark</w:t>
      </w:r>
      <w:r>
        <w:rPr>
          <w:sz w:val="20"/>
          <w:szCs w:val="20"/>
        </w:rPr>
        <w:t>)</w:t>
      </w:r>
    </w:p>
    <w:p w14:paraId="04995941" w14:textId="77777777" w:rsidR="00696B70" w:rsidRPr="00CB3DD7" w:rsidRDefault="00696B70" w:rsidP="00696B70">
      <w:pPr>
        <w:pStyle w:val="Lijstalinea"/>
        <w:widowControl/>
        <w:numPr>
          <w:ilvl w:val="0"/>
          <w:numId w:val="45"/>
        </w:numPr>
        <w:contextualSpacing/>
        <w:jc w:val="both"/>
        <w:rPr>
          <w:sz w:val="20"/>
          <w:szCs w:val="20"/>
        </w:rPr>
      </w:pPr>
      <w:r w:rsidRPr="00CB3DD7">
        <w:rPr>
          <w:sz w:val="20"/>
          <w:szCs w:val="20"/>
        </w:rPr>
        <w:t xml:space="preserve">IBP beleid </w:t>
      </w:r>
      <w:r>
        <w:rPr>
          <w:sz w:val="20"/>
          <w:szCs w:val="20"/>
        </w:rPr>
        <w:t xml:space="preserve">en classificatie, zijn die nog actueel </w:t>
      </w:r>
    </w:p>
    <w:p w14:paraId="0A01CD49" w14:textId="77777777" w:rsidR="00696B70" w:rsidRPr="00CB3DD7" w:rsidRDefault="00696B70" w:rsidP="00696B70">
      <w:pPr>
        <w:pStyle w:val="Lijstalinea"/>
        <w:widowControl/>
        <w:numPr>
          <w:ilvl w:val="0"/>
          <w:numId w:val="45"/>
        </w:numPr>
        <w:contextualSpacing/>
        <w:jc w:val="both"/>
        <w:rPr>
          <w:sz w:val="20"/>
          <w:szCs w:val="20"/>
        </w:rPr>
      </w:pPr>
      <w:r>
        <w:rPr>
          <w:sz w:val="20"/>
          <w:szCs w:val="20"/>
        </w:rPr>
        <w:t>Autorisatie, is de matrix nog actueel</w:t>
      </w:r>
    </w:p>
    <w:p w14:paraId="022D259E" w14:textId="77777777" w:rsidR="00696B70" w:rsidRPr="00CB3DD7" w:rsidRDefault="00696B70" w:rsidP="00696B70">
      <w:pPr>
        <w:pStyle w:val="Lijstalinea"/>
        <w:widowControl/>
        <w:numPr>
          <w:ilvl w:val="0"/>
          <w:numId w:val="45"/>
        </w:numPr>
        <w:contextualSpacing/>
        <w:jc w:val="both"/>
        <w:rPr>
          <w:sz w:val="20"/>
          <w:szCs w:val="20"/>
        </w:rPr>
      </w:pPr>
      <w:r w:rsidRPr="00CB3DD7">
        <w:rPr>
          <w:sz w:val="20"/>
          <w:szCs w:val="20"/>
        </w:rPr>
        <w:t>Externe leveranciers</w:t>
      </w:r>
      <w:r>
        <w:rPr>
          <w:sz w:val="20"/>
          <w:szCs w:val="20"/>
        </w:rPr>
        <w:t>, de afgesloten bewerkersovereenkomsten</w:t>
      </w:r>
    </w:p>
    <w:p w14:paraId="1908C570" w14:textId="77777777" w:rsidR="00696B70" w:rsidRPr="00CB3DD7" w:rsidRDefault="00696B70" w:rsidP="00696B70">
      <w:pPr>
        <w:pStyle w:val="Lijstalinea"/>
        <w:widowControl/>
        <w:numPr>
          <w:ilvl w:val="0"/>
          <w:numId w:val="45"/>
        </w:numPr>
        <w:contextualSpacing/>
        <w:jc w:val="both"/>
        <w:rPr>
          <w:sz w:val="20"/>
          <w:szCs w:val="20"/>
        </w:rPr>
      </w:pPr>
      <w:r w:rsidRPr="00CB3DD7">
        <w:rPr>
          <w:sz w:val="20"/>
          <w:szCs w:val="20"/>
        </w:rPr>
        <w:t>Incidenten rapportage</w:t>
      </w:r>
    </w:p>
    <w:p w14:paraId="008B2585" w14:textId="77777777" w:rsidR="00696B70" w:rsidRDefault="00696B70" w:rsidP="00696B70"/>
    <w:p w14:paraId="752B22E6" w14:textId="77777777" w:rsidR="00696B70" w:rsidRPr="00005F72" w:rsidRDefault="00696B70" w:rsidP="00696B70"/>
    <w:p w14:paraId="12E6CB9E" w14:textId="77777777" w:rsidR="00696B70" w:rsidRDefault="00696B70" w:rsidP="00696B70">
      <w:r>
        <w:t>Als je hier gekomen bent, dan heb je de zaken goed voor elkaar. Veel succes!</w:t>
      </w:r>
    </w:p>
    <w:p w14:paraId="3B1E275E" w14:textId="77777777" w:rsidR="00696B70" w:rsidRPr="00005F72" w:rsidRDefault="00696B70" w:rsidP="00696B70"/>
    <w:p w14:paraId="645DF534" w14:textId="78721AAC" w:rsidR="00B35201" w:rsidRDefault="00B35201">
      <w:pPr>
        <w:spacing w:after="0"/>
        <w:contextualSpacing w:val="0"/>
      </w:pPr>
      <w:r>
        <w:br w:type="page"/>
      </w:r>
    </w:p>
    <w:p w14:paraId="018921D1" w14:textId="3986A4C9" w:rsidR="00B35201" w:rsidRDefault="00B35201" w:rsidP="00B35201">
      <w:pPr>
        <w:pStyle w:val="Kop2"/>
        <w:numPr>
          <w:ilvl w:val="0"/>
          <w:numId w:val="0"/>
        </w:numPr>
        <w:ind w:left="578" w:hanging="578"/>
      </w:pPr>
      <w:bookmarkStart w:id="103" w:name="_Toc493969307"/>
      <w:r>
        <w:lastRenderedPageBreak/>
        <w:t>Bijlage:  Framework ibp in het mbo</w:t>
      </w:r>
      <w:bookmarkEnd w:id="103"/>
      <w:r>
        <w:t>, versie 2.0</w:t>
      </w:r>
    </w:p>
    <w:p w14:paraId="269C03C2" w14:textId="6B5D7A16" w:rsidR="00B35201" w:rsidRDefault="00B35201" w:rsidP="00B35201"/>
    <w:p w14:paraId="7C218338" w14:textId="14C8BDC4" w:rsidR="00B35201" w:rsidRPr="00B35201" w:rsidRDefault="00B35201" w:rsidP="00B35201">
      <w:r>
        <w:rPr>
          <w:noProof/>
          <w:lang w:eastAsia="nl-NL"/>
        </w:rPr>
        <w:drawing>
          <wp:inline distT="0" distB="0" distL="0" distR="0" wp14:anchorId="7424B4C5" wp14:editId="37C4A4D3">
            <wp:extent cx="5760720" cy="3042920"/>
            <wp:effectExtent l="0" t="0" r="0" b="508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ramework 2.0.PNG"/>
                    <pic:cNvPicPr/>
                  </pic:nvPicPr>
                  <pic:blipFill>
                    <a:blip r:embed="rId44">
                      <a:extLst>
                        <a:ext uri="{28A0092B-C50C-407E-A947-70E740481C1C}">
                          <a14:useLocalDpi xmlns:a14="http://schemas.microsoft.com/office/drawing/2010/main" val="0"/>
                        </a:ext>
                      </a:extLst>
                    </a:blip>
                    <a:stretch>
                      <a:fillRect/>
                    </a:stretch>
                  </pic:blipFill>
                  <pic:spPr>
                    <a:xfrm>
                      <a:off x="0" y="0"/>
                      <a:ext cx="5760720" cy="3042920"/>
                    </a:xfrm>
                    <a:prstGeom prst="rect">
                      <a:avLst/>
                    </a:prstGeom>
                  </pic:spPr>
                </pic:pic>
              </a:graphicData>
            </a:graphic>
          </wp:inline>
        </w:drawing>
      </w:r>
    </w:p>
    <w:p w14:paraId="4C763008" w14:textId="35F31DB5" w:rsidR="00696B70" w:rsidRPr="00244BC2" w:rsidRDefault="00696B70" w:rsidP="00DA7711">
      <w:pPr>
        <w:spacing w:after="0"/>
        <w:contextualSpacing w:val="0"/>
      </w:pPr>
    </w:p>
    <w:sectPr w:rsidR="00696B70" w:rsidRPr="00244BC2" w:rsidSect="00D411A8">
      <w:headerReference w:type="default" r:id="rId45"/>
      <w:footerReference w:type="default" r:id="rId46"/>
      <w:pgSz w:w="11906" w:h="16838"/>
      <w:pgMar w:top="1701" w:right="1558" w:bottom="851" w:left="127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5C7B90" w14:textId="77777777" w:rsidR="00696B70" w:rsidRDefault="00696B70" w:rsidP="0003449B">
      <w:pPr>
        <w:spacing w:after="0"/>
      </w:pPr>
      <w:r>
        <w:separator/>
      </w:r>
    </w:p>
  </w:endnote>
  <w:endnote w:type="continuationSeparator" w:id="0">
    <w:p w14:paraId="5F610E67" w14:textId="77777777" w:rsidR="00696B70" w:rsidRDefault="00696B70" w:rsidP="0003449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UniversLTStd-Bold">
    <w:altName w:val="Calibri"/>
    <w:panose1 w:val="00000000000000000000"/>
    <w:charset w:val="00"/>
    <w:family w:val="swiss"/>
    <w:notTrueType/>
    <w:pitch w:val="default"/>
    <w:sig w:usb0="00000003" w:usb1="00000000" w:usb2="00000000" w:usb3="00000000" w:csb0="00000001" w:csb1="00000000"/>
  </w:font>
  <w:font w:name="UniversLTStd-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05B348" w14:textId="2457325B" w:rsidR="00696B70" w:rsidRDefault="00696B70" w:rsidP="00C87139">
    <w:pPr>
      <w:pStyle w:val="Voettekst"/>
    </w:pPr>
    <w:r>
      <w:t>IBPDOC5, versie 2.</w:t>
    </w:r>
    <w:r w:rsidR="008E54C8">
      <w:t>2</w:t>
    </w:r>
    <w:r>
      <w:tab/>
    </w:r>
    <w:r>
      <w:tab/>
    </w:r>
    <w:sdt>
      <w:sdtPr>
        <w:id w:val="637913934"/>
        <w:docPartObj>
          <w:docPartGallery w:val="Page Numbers (Bottom of Page)"/>
          <w:docPartUnique/>
        </w:docPartObj>
      </w:sdtPr>
      <w:sdtEndPr/>
      <w:sdtContent>
        <w:sdt>
          <w:sdtPr>
            <w:id w:val="-877396553"/>
            <w:docPartObj>
              <w:docPartGallery w:val="Page Numbers (Top of Page)"/>
              <w:docPartUnique/>
            </w:docPartObj>
          </w:sdtPr>
          <w:sdtEndPr/>
          <w:sdtContent>
            <w:r>
              <w:t xml:space="preserve">Pagina </w:t>
            </w:r>
            <w:r>
              <w:rPr>
                <w:b/>
                <w:bCs/>
                <w:sz w:val="24"/>
                <w:szCs w:val="24"/>
              </w:rPr>
              <w:fldChar w:fldCharType="begin"/>
            </w:r>
            <w:r>
              <w:rPr>
                <w:b/>
                <w:bCs/>
              </w:rPr>
              <w:instrText>PAGE</w:instrText>
            </w:r>
            <w:r>
              <w:rPr>
                <w:b/>
                <w:bCs/>
                <w:sz w:val="24"/>
                <w:szCs w:val="24"/>
              </w:rPr>
              <w:fldChar w:fldCharType="separate"/>
            </w:r>
            <w:r w:rsidR="008E54C8">
              <w:rPr>
                <w:b/>
                <w:bCs/>
                <w:noProof/>
              </w:rPr>
              <w:t>4</w:t>
            </w:r>
            <w:r>
              <w:rPr>
                <w:b/>
                <w:bCs/>
                <w:sz w:val="24"/>
                <w:szCs w:val="24"/>
              </w:rPr>
              <w:fldChar w:fldCharType="end"/>
            </w:r>
            <w:r>
              <w:t xml:space="preserve"> van </w:t>
            </w:r>
            <w:r>
              <w:rPr>
                <w:b/>
                <w:bCs/>
                <w:sz w:val="24"/>
                <w:szCs w:val="24"/>
              </w:rPr>
              <w:fldChar w:fldCharType="begin"/>
            </w:r>
            <w:r>
              <w:rPr>
                <w:b/>
                <w:bCs/>
              </w:rPr>
              <w:instrText>NUMPAGES</w:instrText>
            </w:r>
            <w:r>
              <w:rPr>
                <w:b/>
                <w:bCs/>
                <w:sz w:val="24"/>
                <w:szCs w:val="24"/>
              </w:rPr>
              <w:fldChar w:fldCharType="separate"/>
            </w:r>
            <w:r w:rsidR="008E54C8">
              <w:rPr>
                <w:b/>
                <w:bCs/>
                <w:noProof/>
              </w:rPr>
              <w:t>38</w:t>
            </w:r>
            <w:r>
              <w:rPr>
                <w:b/>
                <w:bCs/>
                <w:sz w:val="24"/>
                <w:szCs w:val="24"/>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D09FDE" w14:textId="77777777" w:rsidR="00696B70" w:rsidRDefault="00696B70" w:rsidP="0003449B">
      <w:pPr>
        <w:spacing w:after="0"/>
      </w:pPr>
      <w:r>
        <w:separator/>
      </w:r>
    </w:p>
  </w:footnote>
  <w:footnote w:type="continuationSeparator" w:id="0">
    <w:p w14:paraId="491D7CC7" w14:textId="77777777" w:rsidR="00696B70" w:rsidRDefault="00696B70" w:rsidP="0003449B">
      <w:pPr>
        <w:spacing w:after="0"/>
      </w:pPr>
      <w:r>
        <w:continuationSeparator/>
      </w:r>
    </w:p>
  </w:footnote>
  <w:footnote w:id="1">
    <w:p w14:paraId="78F275AA" w14:textId="77777777" w:rsidR="00696B70" w:rsidRPr="009F45B1" w:rsidRDefault="00696B70">
      <w:pPr>
        <w:pStyle w:val="Voetnoottekst"/>
        <w:rPr>
          <w:sz w:val="16"/>
          <w:szCs w:val="16"/>
        </w:rPr>
      </w:pPr>
      <w:r>
        <w:rPr>
          <w:rStyle w:val="Voetnootmarkering"/>
        </w:rPr>
        <w:footnoteRef/>
      </w:r>
      <w:r>
        <w:t xml:space="preserve"> </w:t>
      </w:r>
      <w:r w:rsidRPr="009F45B1">
        <w:rPr>
          <w:sz w:val="16"/>
          <w:szCs w:val="16"/>
        </w:rPr>
        <w:t>Ministerie van Onderwijs, Cultuur en Wetenschap.</w:t>
      </w:r>
    </w:p>
  </w:footnote>
  <w:footnote w:id="2">
    <w:p w14:paraId="0898F5B8" w14:textId="77777777" w:rsidR="00696B70" w:rsidRPr="009F45B1" w:rsidRDefault="00696B70">
      <w:pPr>
        <w:pStyle w:val="Voetnoottekst"/>
        <w:rPr>
          <w:sz w:val="16"/>
          <w:szCs w:val="16"/>
        </w:rPr>
      </w:pPr>
      <w:r w:rsidRPr="009F45B1">
        <w:rPr>
          <w:rStyle w:val="Voetnootmarkering"/>
          <w:sz w:val="16"/>
          <w:szCs w:val="16"/>
        </w:rPr>
        <w:footnoteRef/>
      </w:r>
      <w:r w:rsidRPr="009F45B1">
        <w:rPr>
          <w:sz w:val="16"/>
          <w:szCs w:val="16"/>
        </w:rPr>
        <w:t xml:space="preserve"> Ministerie van Onderwijs, Cultuur en Wetenschap, dhr. P. Kantebeen, directie Kennis – Cluster Strategisch Informatiebeleid (Opdrachtgever), PricewaterhouseCoopers Accountants N.V., Adri de Bruijn RE RA</w:t>
      </w:r>
      <w:r>
        <w:rPr>
          <w:sz w:val="16"/>
          <w:szCs w:val="16"/>
        </w:rPr>
        <w:t xml:space="preserve">. </w:t>
      </w:r>
      <w:r w:rsidRPr="009F45B1">
        <w:rPr>
          <w:sz w:val="16"/>
          <w:szCs w:val="16"/>
        </w:rPr>
        <w:t>Nulmeting Privacy &amp; Beveiliging Primair en Voortgezet Onderwijs</w:t>
      </w:r>
    </w:p>
  </w:footnote>
  <w:footnote w:id="3">
    <w:p w14:paraId="6F174A2A" w14:textId="77777777" w:rsidR="00696B70" w:rsidRDefault="00696B70">
      <w:pPr>
        <w:pStyle w:val="Voetnoottekst"/>
      </w:pPr>
      <w:r>
        <w:rPr>
          <w:rStyle w:val="Voetnootmarkering"/>
        </w:rPr>
        <w:footnoteRef/>
      </w:r>
      <w:r>
        <w:t xml:space="preserve"> Cyberbedreigingsbeeld, Sector Hoger Onderwijs en Wetenschappelijk Onderzoek.</w:t>
      </w:r>
    </w:p>
    <w:p w14:paraId="6B85218B" w14:textId="77777777" w:rsidR="00696B70" w:rsidRDefault="00696B70">
      <w:pPr>
        <w:pStyle w:val="Voetnoottekst"/>
      </w:pPr>
      <w:r>
        <w:t>Het rapport is opgesteld door Deloitte. Referentienummer RS/lb/14-1440-2b. Beschikbaar op SURF site.</w:t>
      </w:r>
    </w:p>
  </w:footnote>
  <w:footnote w:id="4">
    <w:p w14:paraId="6D64CE19" w14:textId="77777777" w:rsidR="00696B70" w:rsidRDefault="00696B70" w:rsidP="00DB5F6D">
      <w:pPr>
        <w:pStyle w:val="Voetnoottekst"/>
      </w:pPr>
      <w:r>
        <w:rPr>
          <w:rStyle w:val="Voetnootmarkering"/>
        </w:rPr>
        <w:footnoteRef/>
      </w:r>
      <w:r>
        <w:t xml:space="preserve"> MER </w:t>
      </w:r>
      <w:r w:rsidRPr="002334D0">
        <w:t>Main</w:t>
      </w:r>
      <w:r>
        <w:t xml:space="preserve"> Equipment Room is de centrale ruimte waar vanuit de services (internet etc.) worden geboden.</w:t>
      </w:r>
    </w:p>
    <w:p w14:paraId="4F4397FB" w14:textId="77777777" w:rsidR="00696B70" w:rsidRDefault="00696B70" w:rsidP="00DB5F6D">
      <w:pPr>
        <w:pStyle w:val="Voetnoottekst"/>
      </w:pPr>
      <w:r>
        <w:t xml:space="preserve">   SER </w:t>
      </w:r>
      <w:r w:rsidRPr="002334D0">
        <w:t>Satellite</w:t>
      </w:r>
      <w:r>
        <w:t xml:space="preserve"> Equipment Room zijn de decentrale ruimtes die zijn verbonden met de MER.</w:t>
      </w:r>
    </w:p>
  </w:footnote>
  <w:footnote w:id="5">
    <w:p w14:paraId="6F2A5E9C" w14:textId="77777777" w:rsidR="00696B70" w:rsidRDefault="00696B70">
      <w:pPr>
        <w:pStyle w:val="Voetnoottekst"/>
      </w:pPr>
      <w:r>
        <w:rPr>
          <w:rStyle w:val="Voetnootmarkering"/>
        </w:rPr>
        <w:footnoteRef/>
      </w:r>
      <w:r>
        <w:t xml:space="preserve"> SCIPR is voornemens in 2017 alle 114 statements te gaan gebruiken.</w:t>
      </w:r>
    </w:p>
  </w:footnote>
  <w:footnote w:id="6">
    <w:p w14:paraId="477C6C20" w14:textId="77777777" w:rsidR="00696B70" w:rsidRDefault="00696B70">
      <w:pPr>
        <w:pStyle w:val="Voetnoottekst"/>
      </w:pPr>
      <w:r>
        <w:rPr>
          <w:rStyle w:val="Voetnootmarkering"/>
        </w:rPr>
        <w:footnoteRef/>
      </w:r>
      <w:r>
        <w:t xml:space="preserve"> </w:t>
      </w:r>
      <w:r w:rsidRPr="004508D5">
        <w:t>Ton van Gessel (KPMG): Risk Assessment en Policies (presentatie SURFibo congres 2015)</w:t>
      </w:r>
    </w:p>
  </w:footnote>
  <w:footnote w:id="7">
    <w:p w14:paraId="0B4CDF5F" w14:textId="77777777" w:rsidR="00696B70" w:rsidRPr="00884D96" w:rsidRDefault="00696B70" w:rsidP="00884D96">
      <w:pPr>
        <w:jc w:val="both"/>
        <w:rPr>
          <w:rFonts w:asciiTheme="minorHAnsi" w:eastAsia="Verdana" w:hAnsiTheme="minorHAnsi" w:cs="Tahoma"/>
          <w:color w:val="333333"/>
          <w:sz w:val="16"/>
          <w:szCs w:val="16"/>
          <w:lang w:eastAsia="zh-TW" w:bidi="hi-IN"/>
        </w:rPr>
      </w:pPr>
      <w:r>
        <w:rPr>
          <w:rStyle w:val="Voetnootmarkering"/>
        </w:rPr>
        <w:footnoteRef/>
      </w:r>
      <w:r>
        <w:t xml:space="preserve"> </w:t>
      </w:r>
      <w:r w:rsidRPr="00884D96">
        <w:rPr>
          <w:rFonts w:asciiTheme="minorHAnsi" w:eastAsia="Verdana" w:hAnsiTheme="minorHAnsi" w:cs="Tahoma"/>
          <w:color w:val="333333"/>
          <w:sz w:val="16"/>
          <w:szCs w:val="16"/>
          <w:lang w:eastAsia="zh-TW" w:bidi="hi-IN"/>
        </w:rPr>
        <w:t>Een vaak gemaakte kanttekening bij het informatiebeveiligingsbeleid is: het staat nu wel op papier maar wordt het ook toegepast?</w:t>
      </w:r>
    </w:p>
    <w:p w14:paraId="1F21E787" w14:textId="77777777" w:rsidR="00696B70" w:rsidRPr="00884D96" w:rsidRDefault="00696B70" w:rsidP="00884D96">
      <w:pPr>
        <w:spacing w:after="0"/>
        <w:contextualSpacing w:val="0"/>
        <w:jc w:val="both"/>
        <w:rPr>
          <w:rFonts w:asciiTheme="minorHAnsi" w:eastAsia="Verdana" w:hAnsiTheme="minorHAnsi" w:cs="Tahoma"/>
          <w:color w:val="333333"/>
          <w:sz w:val="16"/>
          <w:szCs w:val="16"/>
          <w:lang w:eastAsia="zh-TW" w:bidi="hi-IN"/>
        </w:rPr>
      </w:pPr>
      <w:r w:rsidRPr="00884D96">
        <w:rPr>
          <w:rFonts w:asciiTheme="minorHAnsi" w:eastAsia="Verdana" w:hAnsiTheme="minorHAnsi" w:cs="Tahoma"/>
          <w:color w:val="333333"/>
          <w:sz w:val="16"/>
          <w:szCs w:val="16"/>
          <w:lang w:eastAsia="zh-TW" w:bidi="hi-IN"/>
        </w:rPr>
        <w:t xml:space="preserve">De diepgang van het informatiebeveiligingsbeleid kent drie volgtijdelijke niveaus, te weten: </w:t>
      </w:r>
    </w:p>
    <w:p w14:paraId="72BBD95E" w14:textId="77777777" w:rsidR="00696B70" w:rsidRPr="00884D96" w:rsidRDefault="00696B70" w:rsidP="00884D96">
      <w:pPr>
        <w:spacing w:after="0"/>
        <w:contextualSpacing w:val="0"/>
        <w:jc w:val="both"/>
        <w:rPr>
          <w:rFonts w:asciiTheme="minorHAnsi" w:eastAsia="Verdana" w:hAnsiTheme="minorHAnsi" w:cs="Tahoma"/>
          <w:color w:val="333333"/>
          <w:sz w:val="16"/>
          <w:szCs w:val="16"/>
          <w:lang w:eastAsia="zh-TW" w:bidi="hi-IN"/>
        </w:rPr>
      </w:pPr>
    </w:p>
    <w:p w14:paraId="2B8ED540" w14:textId="77777777" w:rsidR="00696B70" w:rsidRPr="00884D96" w:rsidRDefault="00696B70" w:rsidP="00884D96">
      <w:pPr>
        <w:spacing w:after="0"/>
        <w:ind w:left="1418" w:hanging="1418"/>
        <w:contextualSpacing w:val="0"/>
        <w:jc w:val="both"/>
        <w:rPr>
          <w:rFonts w:asciiTheme="minorHAnsi" w:eastAsia="Verdana" w:hAnsiTheme="minorHAnsi" w:cs="Mangal"/>
          <w:color w:val="333333"/>
          <w:sz w:val="16"/>
          <w:szCs w:val="16"/>
          <w:lang w:eastAsia="zh-TW" w:bidi="hi-IN"/>
        </w:rPr>
      </w:pPr>
      <w:r w:rsidRPr="00884D96">
        <w:rPr>
          <w:rFonts w:asciiTheme="minorHAnsi" w:eastAsia="Verdana" w:hAnsiTheme="minorHAnsi" w:cs="Mangal"/>
          <w:b/>
          <w:bCs/>
          <w:color w:val="333333"/>
          <w:sz w:val="16"/>
          <w:szCs w:val="16"/>
          <w:lang w:eastAsia="zh-TW" w:bidi="hi-IN"/>
        </w:rPr>
        <w:t>Opzet:</w:t>
      </w:r>
      <w:r w:rsidRPr="00884D96">
        <w:rPr>
          <w:rFonts w:asciiTheme="minorHAnsi" w:eastAsia="Verdana" w:hAnsiTheme="minorHAnsi" w:cs="Mangal"/>
          <w:b/>
          <w:bCs/>
          <w:color w:val="333333"/>
          <w:sz w:val="16"/>
          <w:szCs w:val="16"/>
          <w:lang w:eastAsia="zh-TW" w:bidi="hi-IN"/>
        </w:rPr>
        <w:tab/>
      </w:r>
      <w:r w:rsidRPr="00884D96">
        <w:rPr>
          <w:rFonts w:asciiTheme="minorHAnsi" w:eastAsia="Verdana" w:hAnsiTheme="minorHAnsi" w:cs="Mangal"/>
          <w:color w:val="333333"/>
          <w:sz w:val="16"/>
          <w:szCs w:val="16"/>
          <w:lang w:eastAsia="zh-TW" w:bidi="hi-IN"/>
        </w:rPr>
        <w:t xml:space="preserve">vaststellen dat er beheersmaatregelen aanwezig zijn die waarborgen dat er een continue, integere en exclusieve IT-dienstverlening omtrent de in scope zijnde diensten is. Tevens vaststellen in hoeverre deze beheersmaatregelen schriftelijk zijn vastgelegd. </w:t>
      </w:r>
    </w:p>
    <w:p w14:paraId="2197B385" w14:textId="77777777" w:rsidR="00696B70" w:rsidRPr="00884D96" w:rsidRDefault="00696B70" w:rsidP="00884D96">
      <w:pPr>
        <w:spacing w:after="0"/>
        <w:ind w:left="1418" w:hanging="1418"/>
        <w:contextualSpacing w:val="0"/>
        <w:jc w:val="both"/>
        <w:rPr>
          <w:rFonts w:asciiTheme="minorHAnsi" w:eastAsia="Verdana" w:hAnsiTheme="minorHAnsi" w:cs="Calibri"/>
          <w:color w:val="333333"/>
          <w:sz w:val="16"/>
          <w:szCs w:val="16"/>
          <w:lang w:eastAsia="zh-TW" w:bidi="hi-IN"/>
        </w:rPr>
      </w:pPr>
      <w:r w:rsidRPr="00884D96">
        <w:rPr>
          <w:rFonts w:asciiTheme="minorHAnsi" w:eastAsia="Verdana" w:hAnsiTheme="minorHAnsi" w:cs="Calibri"/>
          <w:b/>
          <w:bCs/>
          <w:color w:val="333333"/>
          <w:sz w:val="16"/>
          <w:szCs w:val="16"/>
          <w:lang w:eastAsia="zh-TW" w:bidi="hi-IN"/>
        </w:rPr>
        <w:t xml:space="preserve">Bestaan: </w:t>
      </w:r>
      <w:r w:rsidRPr="00884D96">
        <w:rPr>
          <w:rFonts w:asciiTheme="minorHAnsi" w:eastAsia="Verdana" w:hAnsiTheme="minorHAnsi" w:cs="Calibri"/>
          <w:b/>
          <w:bCs/>
          <w:color w:val="333333"/>
          <w:sz w:val="16"/>
          <w:szCs w:val="16"/>
          <w:lang w:eastAsia="zh-TW" w:bidi="hi-IN"/>
        </w:rPr>
        <w:tab/>
      </w:r>
      <w:r w:rsidRPr="00884D96">
        <w:rPr>
          <w:rFonts w:asciiTheme="minorHAnsi" w:eastAsia="Verdana" w:hAnsiTheme="minorHAnsi" w:cs="Calibri"/>
          <w:color w:val="333333"/>
          <w:sz w:val="16"/>
          <w:szCs w:val="16"/>
          <w:lang w:eastAsia="zh-TW" w:bidi="hi-IN"/>
        </w:rPr>
        <w:t>vaststellen dat de in beschreven beheersmaatregelen op het moment van onderzoek ook in de praktijk zijn geïmplementeerd.</w:t>
      </w:r>
    </w:p>
    <w:p w14:paraId="53CEC2CB" w14:textId="77777777" w:rsidR="00696B70" w:rsidRPr="00884D96" w:rsidRDefault="00696B70" w:rsidP="00884D96">
      <w:pPr>
        <w:spacing w:after="0"/>
        <w:ind w:left="1418" w:hanging="1418"/>
        <w:contextualSpacing w:val="0"/>
        <w:jc w:val="both"/>
        <w:rPr>
          <w:rFonts w:asciiTheme="minorHAnsi" w:eastAsia="Verdana" w:hAnsiTheme="minorHAnsi" w:cs="Calibri"/>
          <w:color w:val="333333"/>
          <w:sz w:val="16"/>
          <w:szCs w:val="16"/>
          <w:lang w:eastAsia="zh-TW" w:bidi="hi-IN"/>
        </w:rPr>
      </w:pPr>
      <w:r w:rsidRPr="00884D96">
        <w:rPr>
          <w:rFonts w:asciiTheme="minorHAnsi" w:eastAsia="Verdana" w:hAnsiTheme="minorHAnsi" w:cs="Calibri"/>
          <w:b/>
          <w:color w:val="333333"/>
          <w:sz w:val="16"/>
          <w:szCs w:val="16"/>
          <w:lang w:eastAsia="zh-TW" w:bidi="hi-IN"/>
        </w:rPr>
        <w:t>Werking:</w:t>
      </w:r>
      <w:r w:rsidRPr="00884D96">
        <w:rPr>
          <w:rFonts w:asciiTheme="minorHAnsi" w:eastAsia="Verdana" w:hAnsiTheme="minorHAnsi" w:cs="Calibri"/>
          <w:b/>
          <w:color w:val="333333"/>
          <w:sz w:val="16"/>
          <w:szCs w:val="16"/>
          <w:lang w:eastAsia="zh-TW" w:bidi="hi-IN"/>
        </w:rPr>
        <w:tab/>
      </w:r>
      <w:r w:rsidRPr="00884D96">
        <w:rPr>
          <w:rFonts w:asciiTheme="minorHAnsi" w:eastAsia="Verdana" w:hAnsiTheme="minorHAnsi" w:cs="Calibri"/>
          <w:color w:val="333333"/>
          <w:sz w:val="16"/>
          <w:szCs w:val="16"/>
          <w:lang w:eastAsia="zh-TW" w:bidi="hi-IN"/>
        </w:rPr>
        <w:t>dagelijks</w:t>
      </w:r>
      <w:r w:rsidRPr="00884D96">
        <w:rPr>
          <w:rFonts w:asciiTheme="minorHAnsi" w:eastAsia="Verdana" w:hAnsiTheme="minorHAnsi" w:cs="Calibri"/>
          <w:b/>
          <w:color w:val="333333"/>
          <w:sz w:val="16"/>
          <w:szCs w:val="16"/>
          <w:lang w:eastAsia="zh-TW" w:bidi="hi-IN"/>
        </w:rPr>
        <w:t xml:space="preserve"> </w:t>
      </w:r>
      <w:r w:rsidRPr="00884D96">
        <w:rPr>
          <w:rFonts w:asciiTheme="minorHAnsi" w:eastAsia="Verdana" w:hAnsiTheme="minorHAnsi" w:cs="Calibri"/>
          <w:color w:val="333333"/>
          <w:sz w:val="16"/>
          <w:szCs w:val="16"/>
          <w:lang w:eastAsia="zh-TW" w:bidi="hi-IN"/>
        </w:rPr>
        <w:t>toepassen van het informatiebeveiligingsbeleid door zowel de beheerders als door de overige medewerkers.</w:t>
      </w:r>
    </w:p>
    <w:p w14:paraId="3E13B88B" w14:textId="77777777" w:rsidR="00696B70" w:rsidRDefault="00696B70">
      <w:pPr>
        <w:pStyle w:val="Voetnoottekst"/>
      </w:pPr>
    </w:p>
  </w:footnote>
  <w:footnote w:id="8">
    <w:p w14:paraId="159B7B53" w14:textId="77777777" w:rsidR="00696B70" w:rsidRDefault="00696B70">
      <w:pPr>
        <w:pStyle w:val="Voetnoottekst"/>
      </w:pPr>
      <w:r>
        <w:rPr>
          <w:rStyle w:val="Voetnootmarkering"/>
        </w:rPr>
        <w:footnoteRef/>
      </w:r>
      <w:r>
        <w:t xml:space="preserve"> </w:t>
      </w:r>
      <w:r w:rsidRPr="00546720">
        <w:t>Advies opnemen, om dit onderdeel door Planning</w:t>
      </w:r>
      <w:r>
        <w:t xml:space="preserve"> </w:t>
      </w:r>
      <w:r w:rsidRPr="00546720">
        <w:t>&amp;</w:t>
      </w:r>
      <w:r>
        <w:t xml:space="preserve"> </w:t>
      </w:r>
      <w:r w:rsidRPr="00546720">
        <w:t>Control te laten doen. De onderdelen uit de cyclus zijn de verantwoordelijkheid van IB en kunnen aan P&amp;C aangeleverd worden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245CF9" w14:textId="77777777" w:rsidR="00696B70" w:rsidRDefault="00696B70" w:rsidP="00D50B27">
    <w:pPr>
      <w:pStyle w:val="Koptekst"/>
      <w:tabs>
        <w:tab w:val="clear" w:pos="4536"/>
        <w:tab w:val="clear" w:pos="9072"/>
        <w:tab w:val="left" w:pos="1985"/>
      </w:tabs>
    </w:pPr>
    <w:r>
      <w:rPr>
        <w:noProof/>
        <w:lang w:eastAsia="nl-NL"/>
      </w:rPr>
      <w:drawing>
        <wp:anchor distT="0" distB="0" distL="114300" distR="114300" simplePos="0" relativeHeight="251658240" behindDoc="1" locked="0" layoutInCell="1" allowOverlap="1" wp14:anchorId="1E0696BF" wp14:editId="7DD1E95C">
          <wp:simplePos x="0" y="0"/>
          <wp:positionH relativeFrom="column">
            <wp:posOffset>623</wp:posOffset>
          </wp:positionH>
          <wp:positionV relativeFrom="paragraph">
            <wp:posOffset>-1641</wp:posOffset>
          </wp:positionV>
          <wp:extent cx="1035170" cy="256049"/>
          <wp:effectExtent l="0" t="0" r="0" b="0"/>
          <wp:wrapTight wrapText="bothSides">
            <wp:wrapPolygon edited="0">
              <wp:start x="0" y="0"/>
              <wp:lineTo x="0" y="19295"/>
              <wp:lineTo x="21070" y="19295"/>
              <wp:lineTo x="21070" y="0"/>
              <wp:lineTo x="0" y="0"/>
            </wp:wrapPolygon>
          </wp:wrapTight>
          <wp:docPr id="1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5170" cy="256049"/>
                  </a:xfrm>
                  <a:prstGeom prst="rect">
                    <a:avLst/>
                  </a:prstGeom>
                </pic:spPr>
              </pic:pic>
            </a:graphicData>
          </a:graphic>
          <wp14:sizeRelH relativeFrom="page">
            <wp14:pctWidth>0</wp14:pctWidth>
          </wp14:sizeRelH>
          <wp14:sizeRelV relativeFrom="page">
            <wp14:pctHeight>0</wp14:pctHeight>
          </wp14:sizeRelV>
        </wp:anchor>
      </w:drawing>
    </w:r>
    <w:r w:rsidRPr="0003449B">
      <w:rPr>
        <w:rFonts w:asciiTheme="minorHAnsi" w:hAnsiTheme="minorHAnsi" w:cstheme="minorHAnsi"/>
        <w:sz w:val="48"/>
        <w:szCs w:val="48"/>
      </w:rPr>
      <w:tab/>
    </w:r>
    <w:r>
      <w:rPr>
        <w:rFonts w:asciiTheme="minorHAnsi" w:hAnsiTheme="minorHAnsi" w:cstheme="minorHAnsi"/>
        <w:sz w:val="48"/>
        <w:szCs w:val="48"/>
      </w:rPr>
      <w:tab/>
      <w:t xml:space="preserve">    </w:t>
    </w:r>
    <w:r>
      <w:rPr>
        <w:rFonts w:asciiTheme="minorHAnsi" w:hAnsiTheme="minorHAnsi" w:cstheme="minorHAnsi"/>
        <w:b/>
        <w:sz w:val="28"/>
        <w:szCs w:val="28"/>
      </w:rPr>
      <w:t>Mbo roadmap informatiebeveiligings- en privacy beleid</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F1BF8"/>
    <w:multiLevelType w:val="hybridMultilevel"/>
    <w:tmpl w:val="2FF420C6"/>
    <w:lvl w:ilvl="0" w:tplc="0409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376877"/>
    <w:multiLevelType w:val="hybridMultilevel"/>
    <w:tmpl w:val="651446E2"/>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87527B7"/>
    <w:multiLevelType w:val="hybridMultilevel"/>
    <w:tmpl w:val="C762B3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8974C9A"/>
    <w:multiLevelType w:val="hybridMultilevel"/>
    <w:tmpl w:val="305CBB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FA5E55"/>
    <w:multiLevelType w:val="hybridMultilevel"/>
    <w:tmpl w:val="3ECC8D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1941A1A"/>
    <w:multiLevelType w:val="hybridMultilevel"/>
    <w:tmpl w:val="0F64B00E"/>
    <w:lvl w:ilvl="0" w:tplc="0413000F">
      <w:start w:val="1"/>
      <w:numFmt w:val="decimal"/>
      <w:lvlText w:val="%1."/>
      <w:lvlJc w:val="left"/>
      <w:pPr>
        <w:ind w:left="765" w:hanging="360"/>
      </w:pPr>
    </w:lvl>
    <w:lvl w:ilvl="1" w:tplc="04130019" w:tentative="1">
      <w:start w:val="1"/>
      <w:numFmt w:val="lowerLetter"/>
      <w:lvlText w:val="%2."/>
      <w:lvlJc w:val="left"/>
      <w:pPr>
        <w:ind w:left="1485" w:hanging="360"/>
      </w:pPr>
    </w:lvl>
    <w:lvl w:ilvl="2" w:tplc="0413001B" w:tentative="1">
      <w:start w:val="1"/>
      <w:numFmt w:val="lowerRoman"/>
      <w:lvlText w:val="%3."/>
      <w:lvlJc w:val="right"/>
      <w:pPr>
        <w:ind w:left="2205" w:hanging="180"/>
      </w:pPr>
    </w:lvl>
    <w:lvl w:ilvl="3" w:tplc="0413000F" w:tentative="1">
      <w:start w:val="1"/>
      <w:numFmt w:val="decimal"/>
      <w:lvlText w:val="%4."/>
      <w:lvlJc w:val="left"/>
      <w:pPr>
        <w:ind w:left="2925" w:hanging="360"/>
      </w:pPr>
    </w:lvl>
    <w:lvl w:ilvl="4" w:tplc="04130019" w:tentative="1">
      <w:start w:val="1"/>
      <w:numFmt w:val="lowerLetter"/>
      <w:lvlText w:val="%5."/>
      <w:lvlJc w:val="left"/>
      <w:pPr>
        <w:ind w:left="3645" w:hanging="360"/>
      </w:pPr>
    </w:lvl>
    <w:lvl w:ilvl="5" w:tplc="0413001B" w:tentative="1">
      <w:start w:val="1"/>
      <w:numFmt w:val="lowerRoman"/>
      <w:lvlText w:val="%6."/>
      <w:lvlJc w:val="right"/>
      <w:pPr>
        <w:ind w:left="4365" w:hanging="180"/>
      </w:pPr>
    </w:lvl>
    <w:lvl w:ilvl="6" w:tplc="0413000F" w:tentative="1">
      <w:start w:val="1"/>
      <w:numFmt w:val="decimal"/>
      <w:lvlText w:val="%7."/>
      <w:lvlJc w:val="left"/>
      <w:pPr>
        <w:ind w:left="5085" w:hanging="360"/>
      </w:pPr>
    </w:lvl>
    <w:lvl w:ilvl="7" w:tplc="04130019" w:tentative="1">
      <w:start w:val="1"/>
      <w:numFmt w:val="lowerLetter"/>
      <w:lvlText w:val="%8."/>
      <w:lvlJc w:val="left"/>
      <w:pPr>
        <w:ind w:left="5805" w:hanging="360"/>
      </w:pPr>
    </w:lvl>
    <w:lvl w:ilvl="8" w:tplc="0413001B" w:tentative="1">
      <w:start w:val="1"/>
      <w:numFmt w:val="lowerRoman"/>
      <w:lvlText w:val="%9."/>
      <w:lvlJc w:val="right"/>
      <w:pPr>
        <w:ind w:left="6525" w:hanging="180"/>
      </w:pPr>
    </w:lvl>
  </w:abstractNum>
  <w:abstractNum w:abstractNumId="6" w15:restartNumberingAfterBreak="0">
    <w:nsid w:val="141924B1"/>
    <w:multiLevelType w:val="hybridMultilevel"/>
    <w:tmpl w:val="B45257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AB24D91"/>
    <w:multiLevelType w:val="hybridMultilevel"/>
    <w:tmpl w:val="0C5690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C797593"/>
    <w:multiLevelType w:val="hybridMultilevel"/>
    <w:tmpl w:val="EFF66B5A"/>
    <w:lvl w:ilvl="0" w:tplc="E5FC9EDC">
      <w:start w:val="1"/>
      <w:numFmt w:val="bullet"/>
      <w:lvlText w:val=""/>
      <w:lvlJc w:val="left"/>
      <w:pPr>
        <w:ind w:left="1210" w:hanging="360"/>
      </w:pPr>
      <w:rPr>
        <w:rFonts w:ascii="Symbol" w:hAnsi="Symbol" w:hint="default"/>
        <w:sz w:val="20"/>
        <w:szCs w:val="20"/>
      </w:rPr>
    </w:lvl>
    <w:lvl w:ilvl="1" w:tplc="04130003" w:tentative="1">
      <w:start w:val="1"/>
      <w:numFmt w:val="bullet"/>
      <w:lvlText w:val="o"/>
      <w:lvlJc w:val="left"/>
      <w:pPr>
        <w:ind w:left="1930" w:hanging="360"/>
      </w:pPr>
      <w:rPr>
        <w:rFonts w:ascii="Courier New" w:hAnsi="Courier New" w:cs="Courier New" w:hint="default"/>
      </w:rPr>
    </w:lvl>
    <w:lvl w:ilvl="2" w:tplc="04130005" w:tentative="1">
      <w:start w:val="1"/>
      <w:numFmt w:val="bullet"/>
      <w:lvlText w:val=""/>
      <w:lvlJc w:val="left"/>
      <w:pPr>
        <w:ind w:left="2650" w:hanging="360"/>
      </w:pPr>
      <w:rPr>
        <w:rFonts w:ascii="Wingdings" w:hAnsi="Wingdings" w:hint="default"/>
      </w:rPr>
    </w:lvl>
    <w:lvl w:ilvl="3" w:tplc="04130001" w:tentative="1">
      <w:start w:val="1"/>
      <w:numFmt w:val="bullet"/>
      <w:lvlText w:val=""/>
      <w:lvlJc w:val="left"/>
      <w:pPr>
        <w:ind w:left="3370" w:hanging="360"/>
      </w:pPr>
      <w:rPr>
        <w:rFonts w:ascii="Symbol" w:hAnsi="Symbol" w:hint="default"/>
      </w:rPr>
    </w:lvl>
    <w:lvl w:ilvl="4" w:tplc="04130003" w:tentative="1">
      <w:start w:val="1"/>
      <w:numFmt w:val="bullet"/>
      <w:lvlText w:val="o"/>
      <w:lvlJc w:val="left"/>
      <w:pPr>
        <w:ind w:left="4090" w:hanging="360"/>
      </w:pPr>
      <w:rPr>
        <w:rFonts w:ascii="Courier New" w:hAnsi="Courier New" w:cs="Courier New" w:hint="default"/>
      </w:rPr>
    </w:lvl>
    <w:lvl w:ilvl="5" w:tplc="04130005" w:tentative="1">
      <w:start w:val="1"/>
      <w:numFmt w:val="bullet"/>
      <w:lvlText w:val=""/>
      <w:lvlJc w:val="left"/>
      <w:pPr>
        <w:ind w:left="4810" w:hanging="360"/>
      </w:pPr>
      <w:rPr>
        <w:rFonts w:ascii="Wingdings" w:hAnsi="Wingdings" w:hint="default"/>
      </w:rPr>
    </w:lvl>
    <w:lvl w:ilvl="6" w:tplc="04130001" w:tentative="1">
      <w:start w:val="1"/>
      <w:numFmt w:val="bullet"/>
      <w:lvlText w:val=""/>
      <w:lvlJc w:val="left"/>
      <w:pPr>
        <w:ind w:left="5530" w:hanging="360"/>
      </w:pPr>
      <w:rPr>
        <w:rFonts w:ascii="Symbol" w:hAnsi="Symbol" w:hint="default"/>
      </w:rPr>
    </w:lvl>
    <w:lvl w:ilvl="7" w:tplc="04130003" w:tentative="1">
      <w:start w:val="1"/>
      <w:numFmt w:val="bullet"/>
      <w:lvlText w:val="o"/>
      <w:lvlJc w:val="left"/>
      <w:pPr>
        <w:ind w:left="6250" w:hanging="360"/>
      </w:pPr>
      <w:rPr>
        <w:rFonts w:ascii="Courier New" w:hAnsi="Courier New" w:cs="Courier New" w:hint="default"/>
      </w:rPr>
    </w:lvl>
    <w:lvl w:ilvl="8" w:tplc="04130005" w:tentative="1">
      <w:start w:val="1"/>
      <w:numFmt w:val="bullet"/>
      <w:lvlText w:val=""/>
      <w:lvlJc w:val="left"/>
      <w:pPr>
        <w:ind w:left="6970" w:hanging="360"/>
      </w:pPr>
      <w:rPr>
        <w:rFonts w:ascii="Wingdings" w:hAnsi="Wingdings" w:hint="default"/>
      </w:rPr>
    </w:lvl>
  </w:abstractNum>
  <w:abstractNum w:abstractNumId="9" w15:restartNumberingAfterBreak="0">
    <w:nsid w:val="204768DA"/>
    <w:multiLevelType w:val="multilevel"/>
    <w:tmpl w:val="8CE0D054"/>
    <w:lvl w:ilvl="0">
      <w:start w:val="3"/>
      <w:numFmt w:val="decimal"/>
      <w:lvlText w:val="%1"/>
      <w:lvlJc w:val="left"/>
      <w:pPr>
        <w:ind w:left="456" w:hanging="456"/>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15:restartNumberingAfterBreak="0">
    <w:nsid w:val="22787E7C"/>
    <w:multiLevelType w:val="hybridMultilevel"/>
    <w:tmpl w:val="A85C4588"/>
    <w:lvl w:ilvl="0" w:tplc="CA1042E4">
      <w:start w:val="1"/>
      <w:numFmt w:val="bullet"/>
      <w:lvlText w:val=""/>
      <w:lvlJc w:val="left"/>
      <w:pPr>
        <w:ind w:left="720" w:hanging="360"/>
      </w:pPr>
      <w:rPr>
        <w:rFonts w:ascii="Symbol" w:hAnsi="Symbol" w:hint="default"/>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4395C12"/>
    <w:multiLevelType w:val="hybridMultilevel"/>
    <w:tmpl w:val="C8C83076"/>
    <w:lvl w:ilvl="0" w:tplc="E5FC9EDC">
      <w:start w:val="1"/>
      <w:numFmt w:val="bullet"/>
      <w:lvlText w:val=""/>
      <w:lvlJc w:val="left"/>
      <w:pPr>
        <w:ind w:left="1210" w:hanging="360"/>
      </w:pPr>
      <w:rPr>
        <w:rFonts w:ascii="Symbol" w:hAnsi="Symbol" w:hint="default"/>
        <w:sz w:val="20"/>
        <w:szCs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6315584"/>
    <w:multiLevelType w:val="hybridMultilevel"/>
    <w:tmpl w:val="71CE5E2A"/>
    <w:lvl w:ilvl="0" w:tplc="60A2BD6C">
      <w:start w:val="1"/>
      <w:numFmt w:val="decimal"/>
      <w:lvlText w:val="%1."/>
      <w:lvlJc w:val="left"/>
      <w:pPr>
        <w:ind w:left="1080" w:hanging="72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9E02E2E"/>
    <w:multiLevelType w:val="hybridMultilevel"/>
    <w:tmpl w:val="C108F8F4"/>
    <w:lvl w:ilvl="0" w:tplc="EAE63460">
      <w:start w:val="2"/>
      <w:numFmt w:val="decimal"/>
      <w:lvlText w:val="%1"/>
      <w:lvlJc w:val="left"/>
      <w:pPr>
        <w:ind w:left="720" w:hanging="360"/>
      </w:pPr>
      <w:rPr>
        <w:rFonts w:asciiTheme="minorHAnsi" w:eastAsiaTheme="minorEastAsia" w:hAnsi="Calibri" w:cs="Arial" w:hint="default"/>
        <w:color w:val="000000" w:themeColor="text1"/>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A40021F"/>
    <w:multiLevelType w:val="hybridMultilevel"/>
    <w:tmpl w:val="2B34DE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AD86246"/>
    <w:multiLevelType w:val="hybridMultilevel"/>
    <w:tmpl w:val="C6E609C0"/>
    <w:lvl w:ilvl="0" w:tplc="CA1042E4">
      <w:start w:val="1"/>
      <w:numFmt w:val="bullet"/>
      <w:lvlText w:val=""/>
      <w:lvlJc w:val="left"/>
      <w:pPr>
        <w:ind w:left="502" w:hanging="360"/>
      </w:pPr>
      <w:rPr>
        <w:rFonts w:ascii="Symbol" w:hAnsi="Symbol" w:hint="default"/>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1D452C9"/>
    <w:multiLevelType w:val="hybridMultilevel"/>
    <w:tmpl w:val="588683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5D27756"/>
    <w:multiLevelType w:val="hybridMultilevel"/>
    <w:tmpl w:val="BB068184"/>
    <w:lvl w:ilvl="0" w:tplc="89FCF4AE">
      <w:start w:val="1"/>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7823EB3"/>
    <w:multiLevelType w:val="hybridMultilevel"/>
    <w:tmpl w:val="2084C238"/>
    <w:lvl w:ilvl="0" w:tplc="E5FC9EDC">
      <w:start w:val="1"/>
      <w:numFmt w:val="bullet"/>
      <w:lvlText w:val=""/>
      <w:lvlJc w:val="left"/>
      <w:pPr>
        <w:ind w:left="1210" w:hanging="360"/>
      </w:pPr>
      <w:rPr>
        <w:rFonts w:ascii="Symbol" w:hAnsi="Symbol" w:hint="default"/>
        <w:sz w:val="20"/>
        <w:szCs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F40287E"/>
    <w:multiLevelType w:val="hybridMultilevel"/>
    <w:tmpl w:val="D12C202E"/>
    <w:lvl w:ilvl="0" w:tplc="54E6669C">
      <w:start w:val="1"/>
      <w:numFmt w:val="decimal"/>
      <w:lvlText w:val="%1."/>
      <w:lvlJc w:val="left"/>
      <w:pPr>
        <w:ind w:left="720" w:hanging="360"/>
      </w:pPr>
      <w:rPr>
        <w:rFonts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3F876225"/>
    <w:multiLevelType w:val="hybridMultilevel"/>
    <w:tmpl w:val="38D0FC2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11D3678"/>
    <w:multiLevelType w:val="hybridMultilevel"/>
    <w:tmpl w:val="A0008A3A"/>
    <w:lvl w:ilvl="0" w:tplc="E5FC9EDC">
      <w:start w:val="1"/>
      <w:numFmt w:val="bullet"/>
      <w:lvlText w:val=""/>
      <w:lvlJc w:val="left"/>
      <w:pPr>
        <w:ind w:left="1210" w:hanging="360"/>
      </w:pPr>
      <w:rPr>
        <w:rFonts w:ascii="Symbol" w:hAnsi="Symbol" w:hint="default"/>
        <w:sz w:val="20"/>
        <w:szCs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26A29D5"/>
    <w:multiLevelType w:val="hybridMultilevel"/>
    <w:tmpl w:val="078CDF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4E26121"/>
    <w:multiLevelType w:val="hybridMultilevel"/>
    <w:tmpl w:val="B40E2176"/>
    <w:lvl w:ilvl="0" w:tplc="0409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686532F"/>
    <w:multiLevelType w:val="hybridMultilevel"/>
    <w:tmpl w:val="0FD00366"/>
    <w:lvl w:ilvl="0" w:tplc="E3A4A938">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A11353B"/>
    <w:multiLevelType w:val="hybridMultilevel"/>
    <w:tmpl w:val="B058AC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D41030B"/>
    <w:multiLevelType w:val="hybridMultilevel"/>
    <w:tmpl w:val="BA62E6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E7778FA"/>
    <w:multiLevelType w:val="hybridMultilevel"/>
    <w:tmpl w:val="DC703CEA"/>
    <w:lvl w:ilvl="0" w:tplc="04130001">
      <w:start w:val="1"/>
      <w:numFmt w:val="bullet"/>
      <w:lvlText w:val=""/>
      <w:lvlJc w:val="left"/>
      <w:pPr>
        <w:ind w:left="1425" w:hanging="360"/>
      </w:pPr>
      <w:rPr>
        <w:rFonts w:ascii="Symbol" w:hAnsi="Symbol" w:hint="default"/>
      </w:rPr>
    </w:lvl>
    <w:lvl w:ilvl="1" w:tplc="04130003" w:tentative="1">
      <w:start w:val="1"/>
      <w:numFmt w:val="bullet"/>
      <w:lvlText w:val="o"/>
      <w:lvlJc w:val="left"/>
      <w:pPr>
        <w:ind w:left="2145" w:hanging="360"/>
      </w:pPr>
      <w:rPr>
        <w:rFonts w:ascii="Courier New" w:hAnsi="Courier New" w:cs="Courier New" w:hint="default"/>
      </w:rPr>
    </w:lvl>
    <w:lvl w:ilvl="2" w:tplc="04130005" w:tentative="1">
      <w:start w:val="1"/>
      <w:numFmt w:val="bullet"/>
      <w:lvlText w:val=""/>
      <w:lvlJc w:val="left"/>
      <w:pPr>
        <w:ind w:left="2865" w:hanging="360"/>
      </w:pPr>
      <w:rPr>
        <w:rFonts w:ascii="Wingdings" w:hAnsi="Wingdings" w:hint="default"/>
      </w:rPr>
    </w:lvl>
    <w:lvl w:ilvl="3" w:tplc="04130001" w:tentative="1">
      <w:start w:val="1"/>
      <w:numFmt w:val="bullet"/>
      <w:lvlText w:val=""/>
      <w:lvlJc w:val="left"/>
      <w:pPr>
        <w:ind w:left="3585" w:hanging="360"/>
      </w:pPr>
      <w:rPr>
        <w:rFonts w:ascii="Symbol" w:hAnsi="Symbol" w:hint="default"/>
      </w:rPr>
    </w:lvl>
    <w:lvl w:ilvl="4" w:tplc="04130003" w:tentative="1">
      <w:start w:val="1"/>
      <w:numFmt w:val="bullet"/>
      <w:lvlText w:val="o"/>
      <w:lvlJc w:val="left"/>
      <w:pPr>
        <w:ind w:left="4305" w:hanging="360"/>
      </w:pPr>
      <w:rPr>
        <w:rFonts w:ascii="Courier New" w:hAnsi="Courier New" w:cs="Courier New" w:hint="default"/>
      </w:rPr>
    </w:lvl>
    <w:lvl w:ilvl="5" w:tplc="04130005" w:tentative="1">
      <w:start w:val="1"/>
      <w:numFmt w:val="bullet"/>
      <w:lvlText w:val=""/>
      <w:lvlJc w:val="left"/>
      <w:pPr>
        <w:ind w:left="5025" w:hanging="360"/>
      </w:pPr>
      <w:rPr>
        <w:rFonts w:ascii="Wingdings" w:hAnsi="Wingdings" w:hint="default"/>
      </w:rPr>
    </w:lvl>
    <w:lvl w:ilvl="6" w:tplc="04130001" w:tentative="1">
      <w:start w:val="1"/>
      <w:numFmt w:val="bullet"/>
      <w:lvlText w:val=""/>
      <w:lvlJc w:val="left"/>
      <w:pPr>
        <w:ind w:left="5745" w:hanging="360"/>
      </w:pPr>
      <w:rPr>
        <w:rFonts w:ascii="Symbol" w:hAnsi="Symbol" w:hint="default"/>
      </w:rPr>
    </w:lvl>
    <w:lvl w:ilvl="7" w:tplc="04130003" w:tentative="1">
      <w:start w:val="1"/>
      <w:numFmt w:val="bullet"/>
      <w:lvlText w:val="o"/>
      <w:lvlJc w:val="left"/>
      <w:pPr>
        <w:ind w:left="6465" w:hanging="360"/>
      </w:pPr>
      <w:rPr>
        <w:rFonts w:ascii="Courier New" w:hAnsi="Courier New" w:cs="Courier New" w:hint="default"/>
      </w:rPr>
    </w:lvl>
    <w:lvl w:ilvl="8" w:tplc="04130005" w:tentative="1">
      <w:start w:val="1"/>
      <w:numFmt w:val="bullet"/>
      <w:lvlText w:val=""/>
      <w:lvlJc w:val="left"/>
      <w:pPr>
        <w:ind w:left="7185" w:hanging="360"/>
      </w:pPr>
      <w:rPr>
        <w:rFonts w:ascii="Wingdings" w:hAnsi="Wingdings" w:hint="default"/>
      </w:rPr>
    </w:lvl>
  </w:abstractNum>
  <w:abstractNum w:abstractNumId="28" w15:restartNumberingAfterBreak="0">
    <w:nsid w:val="5400509B"/>
    <w:multiLevelType w:val="hybridMultilevel"/>
    <w:tmpl w:val="427860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96A06FD"/>
    <w:multiLevelType w:val="hybridMultilevel"/>
    <w:tmpl w:val="A8CE93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9A72318"/>
    <w:multiLevelType w:val="hybridMultilevel"/>
    <w:tmpl w:val="2B00FC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AEC5BDB"/>
    <w:multiLevelType w:val="hybridMultilevel"/>
    <w:tmpl w:val="1CEE4320"/>
    <w:lvl w:ilvl="0" w:tplc="0409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B8A065A"/>
    <w:multiLevelType w:val="hybridMultilevel"/>
    <w:tmpl w:val="B7025B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BB44AD6"/>
    <w:multiLevelType w:val="hybridMultilevel"/>
    <w:tmpl w:val="6050358C"/>
    <w:lvl w:ilvl="0" w:tplc="04130001">
      <w:start w:val="1"/>
      <w:numFmt w:val="bullet"/>
      <w:lvlText w:val=""/>
      <w:lvlJc w:val="left"/>
      <w:pPr>
        <w:ind w:left="765" w:hanging="360"/>
      </w:pPr>
      <w:rPr>
        <w:rFonts w:ascii="Symbol" w:hAnsi="Symbol"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34" w15:restartNumberingAfterBreak="0">
    <w:nsid w:val="5BDC525A"/>
    <w:multiLevelType w:val="hybridMultilevel"/>
    <w:tmpl w:val="322E98F4"/>
    <w:lvl w:ilvl="0" w:tplc="E3A4A938">
      <w:numFmt w:val="bullet"/>
      <w:lvlText w:val="•"/>
      <w:lvlJc w:val="left"/>
      <w:pPr>
        <w:ind w:left="720" w:hanging="360"/>
      </w:pPr>
      <w:rPr>
        <w:rFonts w:ascii="Calibri" w:eastAsia="Calibr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5" w15:restartNumberingAfterBreak="0">
    <w:nsid w:val="5DA96E45"/>
    <w:multiLevelType w:val="hybridMultilevel"/>
    <w:tmpl w:val="43DA91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5DFE2753"/>
    <w:multiLevelType w:val="hybridMultilevel"/>
    <w:tmpl w:val="831AE2E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7" w15:restartNumberingAfterBreak="0">
    <w:nsid w:val="5E59448D"/>
    <w:multiLevelType w:val="hybridMultilevel"/>
    <w:tmpl w:val="15E08D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5EC74023"/>
    <w:multiLevelType w:val="hybridMultilevel"/>
    <w:tmpl w:val="9DDED8B4"/>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62C14B84"/>
    <w:multiLevelType w:val="hybridMultilevel"/>
    <w:tmpl w:val="7C3A34E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679A4163"/>
    <w:multiLevelType w:val="hybridMultilevel"/>
    <w:tmpl w:val="6540D0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68A30C23"/>
    <w:multiLevelType w:val="multilevel"/>
    <w:tmpl w:val="92C8875C"/>
    <w:lvl w:ilvl="0">
      <w:start w:val="3"/>
      <w:numFmt w:val="decimal"/>
      <w:lvlText w:val="%1"/>
      <w:lvlJc w:val="left"/>
      <w:pPr>
        <w:ind w:left="456" w:hanging="45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2" w15:restartNumberingAfterBreak="0">
    <w:nsid w:val="7062233E"/>
    <w:multiLevelType w:val="hybridMultilevel"/>
    <w:tmpl w:val="624A50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6001D8B"/>
    <w:multiLevelType w:val="multilevel"/>
    <w:tmpl w:val="71DC8CE2"/>
    <w:lvl w:ilvl="0">
      <w:start w:val="1"/>
      <w:numFmt w:val="decimal"/>
      <w:pStyle w:val="Kop1"/>
      <w:lvlText w:val="%1."/>
      <w:lvlJc w:val="left"/>
      <w:pPr>
        <w:ind w:left="502" w:hanging="360"/>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Kop2"/>
      <w:lvlText w:val="%1.%2"/>
      <w:lvlJc w:val="left"/>
      <w:pPr>
        <w:ind w:left="576" w:hanging="576"/>
      </w:pPr>
      <w:rPr>
        <w:rFonts w:hint="default"/>
        <w:sz w:val="36"/>
        <w:szCs w:val="36"/>
      </w:rPr>
    </w:lvl>
    <w:lvl w:ilvl="2">
      <w:start w:val="1"/>
      <w:numFmt w:val="decimal"/>
      <w:pStyle w:val="Kop3"/>
      <w:lvlText w:val="%1.%2.%3"/>
      <w:lvlJc w:val="left"/>
      <w:pPr>
        <w:ind w:left="1004"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44" w15:restartNumberingAfterBreak="0">
    <w:nsid w:val="773871D2"/>
    <w:multiLevelType w:val="hybridMultilevel"/>
    <w:tmpl w:val="83D895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7834231D"/>
    <w:multiLevelType w:val="hybridMultilevel"/>
    <w:tmpl w:val="003C35CC"/>
    <w:lvl w:ilvl="0" w:tplc="CA1042E4">
      <w:start w:val="1"/>
      <w:numFmt w:val="bullet"/>
      <w:lvlText w:val=""/>
      <w:lvlJc w:val="left"/>
      <w:pPr>
        <w:ind w:left="720" w:hanging="360"/>
      </w:pPr>
      <w:rPr>
        <w:rFonts w:ascii="Symbol" w:hAnsi="Symbol" w:hint="default"/>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79772472"/>
    <w:multiLevelType w:val="hybridMultilevel"/>
    <w:tmpl w:val="5EC41D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7AF55138"/>
    <w:multiLevelType w:val="hybridMultilevel"/>
    <w:tmpl w:val="2E3E6E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7B9425C4"/>
    <w:multiLevelType w:val="hybridMultilevel"/>
    <w:tmpl w:val="1AB88D10"/>
    <w:lvl w:ilvl="0" w:tplc="04130001">
      <w:start w:val="1"/>
      <w:numFmt w:val="bullet"/>
      <w:lvlText w:val=""/>
      <w:lvlJc w:val="left"/>
      <w:pPr>
        <w:ind w:left="765" w:hanging="360"/>
      </w:pPr>
      <w:rPr>
        <w:rFonts w:ascii="Symbol" w:hAnsi="Symbol"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49" w15:restartNumberingAfterBreak="0">
    <w:nsid w:val="7E252127"/>
    <w:multiLevelType w:val="hybridMultilevel"/>
    <w:tmpl w:val="59269734"/>
    <w:lvl w:ilvl="0" w:tplc="0409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15:restartNumberingAfterBreak="0">
    <w:nsid w:val="7FF079F0"/>
    <w:multiLevelType w:val="hybridMultilevel"/>
    <w:tmpl w:val="E36894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3"/>
  </w:num>
  <w:num w:numId="2">
    <w:abstractNumId w:val="3"/>
  </w:num>
  <w:num w:numId="3">
    <w:abstractNumId w:val="34"/>
  </w:num>
  <w:num w:numId="4">
    <w:abstractNumId w:val="24"/>
  </w:num>
  <w:num w:numId="5">
    <w:abstractNumId w:val="44"/>
  </w:num>
  <w:num w:numId="6">
    <w:abstractNumId w:val="33"/>
  </w:num>
  <w:num w:numId="7">
    <w:abstractNumId w:val="50"/>
  </w:num>
  <w:num w:numId="8">
    <w:abstractNumId w:val="10"/>
  </w:num>
  <w:num w:numId="9">
    <w:abstractNumId w:val="15"/>
  </w:num>
  <w:num w:numId="10">
    <w:abstractNumId w:val="45"/>
  </w:num>
  <w:num w:numId="11">
    <w:abstractNumId w:val="28"/>
  </w:num>
  <w:num w:numId="12">
    <w:abstractNumId w:val="14"/>
  </w:num>
  <w:num w:numId="13">
    <w:abstractNumId w:val="46"/>
  </w:num>
  <w:num w:numId="14">
    <w:abstractNumId w:val="36"/>
  </w:num>
  <w:num w:numId="15">
    <w:abstractNumId w:val="42"/>
  </w:num>
  <w:num w:numId="16">
    <w:abstractNumId w:val="7"/>
  </w:num>
  <w:num w:numId="17">
    <w:abstractNumId w:val="2"/>
  </w:num>
  <w:num w:numId="18">
    <w:abstractNumId w:val="40"/>
  </w:num>
  <w:num w:numId="19">
    <w:abstractNumId w:val="26"/>
  </w:num>
  <w:num w:numId="20">
    <w:abstractNumId w:val="30"/>
  </w:num>
  <w:num w:numId="21">
    <w:abstractNumId w:val="4"/>
  </w:num>
  <w:num w:numId="22">
    <w:abstractNumId w:val="47"/>
  </w:num>
  <w:num w:numId="23">
    <w:abstractNumId w:val="29"/>
  </w:num>
  <w:num w:numId="24">
    <w:abstractNumId w:val="8"/>
  </w:num>
  <w:num w:numId="25">
    <w:abstractNumId w:val="11"/>
  </w:num>
  <w:num w:numId="26">
    <w:abstractNumId w:val="18"/>
  </w:num>
  <w:num w:numId="27">
    <w:abstractNumId w:val="21"/>
  </w:num>
  <w:num w:numId="28">
    <w:abstractNumId w:val="6"/>
  </w:num>
  <w:num w:numId="29">
    <w:abstractNumId w:val="31"/>
  </w:num>
  <w:num w:numId="30">
    <w:abstractNumId w:val="0"/>
  </w:num>
  <w:num w:numId="31">
    <w:abstractNumId w:val="49"/>
  </w:num>
  <w:num w:numId="32">
    <w:abstractNumId w:val="23"/>
  </w:num>
  <w:num w:numId="33">
    <w:abstractNumId w:val="5"/>
  </w:num>
  <w:num w:numId="34">
    <w:abstractNumId w:val="32"/>
  </w:num>
  <w:num w:numId="35">
    <w:abstractNumId w:val="48"/>
  </w:num>
  <w:num w:numId="36">
    <w:abstractNumId w:val="20"/>
  </w:num>
  <w:num w:numId="37">
    <w:abstractNumId w:val="19"/>
  </w:num>
  <w:num w:numId="38">
    <w:abstractNumId w:val="13"/>
  </w:num>
  <w:num w:numId="39">
    <w:abstractNumId w:val="39"/>
  </w:num>
  <w:num w:numId="40">
    <w:abstractNumId w:val="16"/>
  </w:num>
  <w:num w:numId="41">
    <w:abstractNumId w:val="35"/>
  </w:num>
  <w:num w:numId="42">
    <w:abstractNumId w:val="25"/>
  </w:num>
  <w:num w:numId="43">
    <w:abstractNumId w:val="27"/>
  </w:num>
  <w:num w:numId="44">
    <w:abstractNumId w:val="37"/>
  </w:num>
  <w:num w:numId="45">
    <w:abstractNumId w:val="22"/>
  </w:num>
  <w:num w:numId="46">
    <w:abstractNumId w:val="17"/>
  </w:num>
  <w:num w:numId="47">
    <w:abstractNumId w:val="12"/>
  </w:num>
  <w:num w:numId="48">
    <w:abstractNumId w:val="41"/>
  </w:num>
  <w:num w:numId="49">
    <w:abstractNumId w:val="1"/>
  </w:num>
  <w:num w:numId="50">
    <w:abstractNumId w:val="9"/>
  </w:num>
  <w:num w:numId="51">
    <w:abstractNumId w:val="38"/>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0BF7"/>
    <w:rsid w:val="00002336"/>
    <w:rsid w:val="000043B4"/>
    <w:rsid w:val="00015198"/>
    <w:rsid w:val="00030EAA"/>
    <w:rsid w:val="00034101"/>
    <w:rsid w:val="0003449B"/>
    <w:rsid w:val="00035ED8"/>
    <w:rsid w:val="00040C7C"/>
    <w:rsid w:val="00041E8C"/>
    <w:rsid w:val="00042690"/>
    <w:rsid w:val="0005160A"/>
    <w:rsid w:val="00051788"/>
    <w:rsid w:val="000561D5"/>
    <w:rsid w:val="00062999"/>
    <w:rsid w:val="0007155C"/>
    <w:rsid w:val="00080EA6"/>
    <w:rsid w:val="00093A60"/>
    <w:rsid w:val="000A51B5"/>
    <w:rsid w:val="000A5A03"/>
    <w:rsid w:val="000C3853"/>
    <w:rsid w:val="000C4C4A"/>
    <w:rsid w:val="000D0AD1"/>
    <w:rsid w:val="000D2C15"/>
    <w:rsid w:val="000D7716"/>
    <w:rsid w:val="000E454B"/>
    <w:rsid w:val="000E787C"/>
    <w:rsid w:val="000F3FEF"/>
    <w:rsid w:val="000F41FB"/>
    <w:rsid w:val="00102DA2"/>
    <w:rsid w:val="00104BE6"/>
    <w:rsid w:val="00105072"/>
    <w:rsid w:val="001061FB"/>
    <w:rsid w:val="00106D27"/>
    <w:rsid w:val="001105F0"/>
    <w:rsid w:val="00111EDC"/>
    <w:rsid w:val="00115BB0"/>
    <w:rsid w:val="00120467"/>
    <w:rsid w:val="00137D20"/>
    <w:rsid w:val="00137DEA"/>
    <w:rsid w:val="001436C0"/>
    <w:rsid w:val="00150135"/>
    <w:rsid w:val="001513B1"/>
    <w:rsid w:val="00151A30"/>
    <w:rsid w:val="001538FF"/>
    <w:rsid w:val="0015571B"/>
    <w:rsid w:val="00157003"/>
    <w:rsid w:val="0016097A"/>
    <w:rsid w:val="001618BD"/>
    <w:rsid w:val="00170825"/>
    <w:rsid w:val="00171D44"/>
    <w:rsid w:val="001765AD"/>
    <w:rsid w:val="00184512"/>
    <w:rsid w:val="001A250C"/>
    <w:rsid w:val="001A612A"/>
    <w:rsid w:val="001B54F7"/>
    <w:rsid w:val="001B65CA"/>
    <w:rsid w:val="001C0BB3"/>
    <w:rsid w:val="001C3A0C"/>
    <w:rsid w:val="001D77B0"/>
    <w:rsid w:val="001E2E74"/>
    <w:rsid w:val="001E3578"/>
    <w:rsid w:val="001F4B94"/>
    <w:rsid w:val="001F79AD"/>
    <w:rsid w:val="00206740"/>
    <w:rsid w:val="00215C13"/>
    <w:rsid w:val="00217802"/>
    <w:rsid w:val="00232964"/>
    <w:rsid w:val="002334D0"/>
    <w:rsid w:val="00237D04"/>
    <w:rsid w:val="002414C8"/>
    <w:rsid w:val="00244BC2"/>
    <w:rsid w:val="00244F97"/>
    <w:rsid w:val="0024790F"/>
    <w:rsid w:val="00251070"/>
    <w:rsid w:val="002514F8"/>
    <w:rsid w:val="00253794"/>
    <w:rsid w:val="00264D56"/>
    <w:rsid w:val="0028752D"/>
    <w:rsid w:val="00290EB7"/>
    <w:rsid w:val="0029350B"/>
    <w:rsid w:val="002A0B0E"/>
    <w:rsid w:val="002A0F40"/>
    <w:rsid w:val="002A34E8"/>
    <w:rsid w:val="002B2B8C"/>
    <w:rsid w:val="002D177A"/>
    <w:rsid w:val="002D2E16"/>
    <w:rsid w:val="002D4F1D"/>
    <w:rsid w:val="002D70A1"/>
    <w:rsid w:val="002E0AFC"/>
    <w:rsid w:val="002E6228"/>
    <w:rsid w:val="002F1FEA"/>
    <w:rsid w:val="002F2307"/>
    <w:rsid w:val="00300147"/>
    <w:rsid w:val="0030336E"/>
    <w:rsid w:val="00303E55"/>
    <w:rsid w:val="00311F43"/>
    <w:rsid w:val="00317149"/>
    <w:rsid w:val="00321380"/>
    <w:rsid w:val="0032605E"/>
    <w:rsid w:val="00326522"/>
    <w:rsid w:val="00345AF4"/>
    <w:rsid w:val="00352DBA"/>
    <w:rsid w:val="00353B9E"/>
    <w:rsid w:val="003578E5"/>
    <w:rsid w:val="00360B47"/>
    <w:rsid w:val="00360E0D"/>
    <w:rsid w:val="003610A3"/>
    <w:rsid w:val="00367AFD"/>
    <w:rsid w:val="00367E6A"/>
    <w:rsid w:val="00372963"/>
    <w:rsid w:val="00376C07"/>
    <w:rsid w:val="00381EC3"/>
    <w:rsid w:val="00385DF3"/>
    <w:rsid w:val="0039250C"/>
    <w:rsid w:val="003A7A51"/>
    <w:rsid w:val="003B013A"/>
    <w:rsid w:val="003B31B2"/>
    <w:rsid w:val="003B3287"/>
    <w:rsid w:val="003D482E"/>
    <w:rsid w:val="003E0971"/>
    <w:rsid w:val="003E23B2"/>
    <w:rsid w:val="003E3A37"/>
    <w:rsid w:val="003E46E5"/>
    <w:rsid w:val="003E5AA7"/>
    <w:rsid w:val="003F133B"/>
    <w:rsid w:val="003F2F43"/>
    <w:rsid w:val="003F3A92"/>
    <w:rsid w:val="00401A5B"/>
    <w:rsid w:val="004135E9"/>
    <w:rsid w:val="00430F22"/>
    <w:rsid w:val="0043257D"/>
    <w:rsid w:val="00440317"/>
    <w:rsid w:val="00442590"/>
    <w:rsid w:val="00446F61"/>
    <w:rsid w:val="004508D5"/>
    <w:rsid w:val="00451D43"/>
    <w:rsid w:val="004627BD"/>
    <w:rsid w:val="00466AA6"/>
    <w:rsid w:val="00480148"/>
    <w:rsid w:val="00480BF7"/>
    <w:rsid w:val="00482C42"/>
    <w:rsid w:val="00485B6F"/>
    <w:rsid w:val="004919CC"/>
    <w:rsid w:val="004B14FD"/>
    <w:rsid w:val="004C25EB"/>
    <w:rsid w:val="004C2EFC"/>
    <w:rsid w:val="004E1D93"/>
    <w:rsid w:val="004E417B"/>
    <w:rsid w:val="004E6AC7"/>
    <w:rsid w:val="004F059D"/>
    <w:rsid w:val="004F6670"/>
    <w:rsid w:val="005013E7"/>
    <w:rsid w:val="005141DF"/>
    <w:rsid w:val="005261E1"/>
    <w:rsid w:val="00526ED9"/>
    <w:rsid w:val="0053369D"/>
    <w:rsid w:val="00533D89"/>
    <w:rsid w:val="00536F26"/>
    <w:rsid w:val="00540A8F"/>
    <w:rsid w:val="00546720"/>
    <w:rsid w:val="00557554"/>
    <w:rsid w:val="00566B76"/>
    <w:rsid w:val="00566BE9"/>
    <w:rsid w:val="00580B62"/>
    <w:rsid w:val="005820A2"/>
    <w:rsid w:val="005862F8"/>
    <w:rsid w:val="005870FF"/>
    <w:rsid w:val="00593E2E"/>
    <w:rsid w:val="005A0CAA"/>
    <w:rsid w:val="005A28CC"/>
    <w:rsid w:val="005B154F"/>
    <w:rsid w:val="005B7D4B"/>
    <w:rsid w:val="005C28F2"/>
    <w:rsid w:val="005D63BC"/>
    <w:rsid w:val="005D781E"/>
    <w:rsid w:val="005E1885"/>
    <w:rsid w:val="005E5BE1"/>
    <w:rsid w:val="005E7BC2"/>
    <w:rsid w:val="005F22B3"/>
    <w:rsid w:val="005F7CD1"/>
    <w:rsid w:val="00605046"/>
    <w:rsid w:val="006109A0"/>
    <w:rsid w:val="00612424"/>
    <w:rsid w:val="00614E3E"/>
    <w:rsid w:val="006163DD"/>
    <w:rsid w:val="00621851"/>
    <w:rsid w:val="006236D2"/>
    <w:rsid w:val="00626D01"/>
    <w:rsid w:val="00633C07"/>
    <w:rsid w:val="00634EE2"/>
    <w:rsid w:val="00640039"/>
    <w:rsid w:val="0064261D"/>
    <w:rsid w:val="00650C16"/>
    <w:rsid w:val="00650CDF"/>
    <w:rsid w:val="006571AE"/>
    <w:rsid w:val="0066082A"/>
    <w:rsid w:val="00664038"/>
    <w:rsid w:val="00665245"/>
    <w:rsid w:val="00666EA9"/>
    <w:rsid w:val="00672262"/>
    <w:rsid w:val="0067444C"/>
    <w:rsid w:val="00676FBD"/>
    <w:rsid w:val="00677B02"/>
    <w:rsid w:val="00683995"/>
    <w:rsid w:val="006876C0"/>
    <w:rsid w:val="006953FC"/>
    <w:rsid w:val="00696B09"/>
    <w:rsid w:val="00696B70"/>
    <w:rsid w:val="006A05CC"/>
    <w:rsid w:val="006D353C"/>
    <w:rsid w:val="006D4DDB"/>
    <w:rsid w:val="006D5089"/>
    <w:rsid w:val="006F39AB"/>
    <w:rsid w:val="006F5C57"/>
    <w:rsid w:val="006F6D2B"/>
    <w:rsid w:val="00701B86"/>
    <w:rsid w:val="00702C61"/>
    <w:rsid w:val="00710C2C"/>
    <w:rsid w:val="0071610D"/>
    <w:rsid w:val="00717A42"/>
    <w:rsid w:val="00725110"/>
    <w:rsid w:val="00725769"/>
    <w:rsid w:val="007353DE"/>
    <w:rsid w:val="00740660"/>
    <w:rsid w:val="00742203"/>
    <w:rsid w:val="00742E11"/>
    <w:rsid w:val="00747F29"/>
    <w:rsid w:val="00750C0C"/>
    <w:rsid w:val="0076053A"/>
    <w:rsid w:val="00761BC6"/>
    <w:rsid w:val="00764CFE"/>
    <w:rsid w:val="00764F1B"/>
    <w:rsid w:val="007670A1"/>
    <w:rsid w:val="0077320C"/>
    <w:rsid w:val="00774255"/>
    <w:rsid w:val="007835C3"/>
    <w:rsid w:val="00786034"/>
    <w:rsid w:val="00796D24"/>
    <w:rsid w:val="007A7BF1"/>
    <w:rsid w:val="007B4792"/>
    <w:rsid w:val="007C7A3C"/>
    <w:rsid w:val="007C7A9F"/>
    <w:rsid w:val="007D56D2"/>
    <w:rsid w:val="007E1284"/>
    <w:rsid w:val="007E749C"/>
    <w:rsid w:val="007E78C9"/>
    <w:rsid w:val="007F5533"/>
    <w:rsid w:val="007F6BA4"/>
    <w:rsid w:val="00800187"/>
    <w:rsid w:val="00804EA1"/>
    <w:rsid w:val="00812968"/>
    <w:rsid w:val="00816219"/>
    <w:rsid w:val="00816461"/>
    <w:rsid w:val="00824038"/>
    <w:rsid w:val="00824523"/>
    <w:rsid w:val="00841B62"/>
    <w:rsid w:val="00841DBD"/>
    <w:rsid w:val="00842F09"/>
    <w:rsid w:val="0085468B"/>
    <w:rsid w:val="008552F0"/>
    <w:rsid w:val="00856CA9"/>
    <w:rsid w:val="00861EA3"/>
    <w:rsid w:val="008752FF"/>
    <w:rsid w:val="00875E4D"/>
    <w:rsid w:val="008768E1"/>
    <w:rsid w:val="00884573"/>
    <w:rsid w:val="00884D96"/>
    <w:rsid w:val="0089125D"/>
    <w:rsid w:val="00891F86"/>
    <w:rsid w:val="00893AAD"/>
    <w:rsid w:val="008A143E"/>
    <w:rsid w:val="008A7FE9"/>
    <w:rsid w:val="008B028B"/>
    <w:rsid w:val="008C212A"/>
    <w:rsid w:val="008D2B78"/>
    <w:rsid w:val="008D6AFD"/>
    <w:rsid w:val="008E0C89"/>
    <w:rsid w:val="008E1F0C"/>
    <w:rsid w:val="008E54C8"/>
    <w:rsid w:val="008E5582"/>
    <w:rsid w:val="008F2ACC"/>
    <w:rsid w:val="00922FB2"/>
    <w:rsid w:val="009269B3"/>
    <w:rsid w:val="00933B73"/>
    <w:rsid w:val="009345E8"/>
    <w:rsid w:val="009425AF"/>
    <w:rsid w:val="00943D39"/>
    <w:rsid w:val="00951034"/>
    <w:rsid w:val="0095133E"/>
    <w:rsid w:val="0095143F"/>
    <w:rsid w:val="0095199E"/>
    <w:rsid w:val="00956CBD"/>
    <w:rsid w:val="00956E3F"/>
    <w:rsid w:val="00962C19"/>
    <w:rsid w:val="00972F7E"/>
    <w:rsid w:val="009821DA"/>
    <w:rsid w:val="00983B4D"/>
    <w:rsid w:val="009866AE"/>
    <w:rsid w:val="009878A7"/>
    <w:rsid w:val="0099106C"/>
    <w:rsid w:val="009A026B"/>
    <w:rsid w:val="009A1534"/>
    <w:rsid w:val="009C24A6"/>
    <w:rsid w:val="009C7B52"/>
    <w:rsid w:val="009D2778"/>
    <w:rsid w:val="009F24FB"/>
    <w:rsid w:val="009F4064"/>
    <w:rsid w:val="009F42ED"/>
    <w:rsid w:val="009F45B1"/>
    <w:rsid w:val="00A011CC"/>
    <w:rsid w:val="00A06839"/>
    <w:rsid w:val="00A17783"/>
    <w:rsid w:val="00A2129B"/>
    <w:rsid w:val="00A22774"/>
    <w:rsid w:val="00A2666B"/>
    <w:rsid w:val="00A54FED"/>
    <w:rsid w:val="00A55BF3"/>
    <w:rsid w:val="00A5761D"/>
    <w:rsid w:val="00A57805"/>
    <w:rsid w:val="00A57E6B"/>
    <w:rsid w:val="00A66C28"/>
    <w:rsid w:val="00A670A3"/>
    <w:rsid w:val="00A677D3"/>
    <w:rsid w:val="00A72578"/>
    <w:rsid w:val="00A73C36"/>
    <w:rsid w:val="00A75FB1"/>
    <w:rsid w:val="00A92923"/>
    <w:rsid w:val="00A96146"/>
    <w:rsid w:val="00A97226"/>
    <w:rsid w:val="00A97F27"/>
    <w:rsid w:val="00AC097A"/>
    <w:rsid w:val="00AC3DB8"/>
    <w:rsid w:val="00AD5929"/>
    <w:rsid w:val="00AD7AD7"/>
    <w:rsid w:val="00AE133F"/>
    <w:rsid w:val="00AE3A78"/>
    <w:rsid w:val="00AF3FE3"/>
    <w:rsid w:val="00B04D0D"/>
    <w:rsid w:val="00B05638"/>
    <w:rsid w:val="00B1717F"/>
    <w:rsid w:val="00B20D72"/>
    <w:rsid w:val="00B21050"/>
    <w:rsid w:val="00B21797"/>
    <w:rsid w:val="00B250F0"/>
    <w:rsid w:val="00B3078B"/>
    <w:rsid w:val="00B329AF"/>
    <w:rsid w:val="00B35201"/>
    <w:rsid w:val="00B3626E"/>
    <w:rsid w:val="00B379F3"/>
    <w:rsid w:val="00B5734D"/>
    <w:rsid w:val="00B63C74"/>
    <w:rsid w:val="00B65BC1"/>
    <w:rsid w:val="00B7288B"/>
    <w:rsid w:val="00B810C2"/>
    <w:rsid w:val="00B865AB"/>
    <w:rsid w:val="00B9655E"/>
    <w:rsid w:val="00BB220D"/>
    <w:rsid w:val="00BB4070"/>
    <w:rsid w:val="00BB5F9C"/>
    <w:rsid w:val="00BB7E1E"/>
    <w:rsid w:val="00BC54EB"/>
    <w:rsid w:val="00BD2AAB"/>
    <w:rsid w:val="00BD3404"/>
    <w:rsid w:val="00BD3F14"/>
    <w:rsid w:val="00BE53CE"/>
    <w:rsid w:val="00BF1B9B"/>
    <w:rsid w:val="00BF4645"/>
    <w:rsid w:val="00BF4976"/>
    <w:rsid w:val="00C067C7"/>
    <w:rsid w:val="00C0716E"/>
    <w:rsid w:val="00C108B0"/>
    <w:rsid w:val="00C128E9"/>
    <w:rsid w:val="00C1769A"/>
    <w:rsid w:val="00C17E68"/>
    <w:rsid w:val="00C2015E"/>
    <w:rsid w:val="00C25A32"/>
    <w:rsid w:val="00C32ACB"/>
    <w:rsid w:val="00C34E0D"/>
    <w:rsid w:val="00C45E15"/>
    <w:rsid w:val="00C46850"/>
    <w:rsid w:val="00C50BE9"/>
    <w:rsid w:val="00C572FA"/>
    <w:rsid w:val="00C62210"/>
    <w:rsid w:val="00C632AD"/>
    <w:rsid w:val="00C63DB7"/>
    <w:rsid w:val="00C73099"/>
    <w:rsid w:val="00C80C84"/>
    <w:rsid w:val="00C87139"/>
    <w:rsid w:val="00C943D7"/>
    <w:rsid w:val="00CA6584"/>
    <w:rsid w:val="00CA6F5B"/>
    <w:rsid w:val="00CA6FE9"/>
    <w:rsid w:val="00CA7194"/>
    <w:rsid w:val="00CB0D81"/>
    <w:rsid w:val="00CB1F22"/>
    <w:rsid w:val="00CB4420"/>
    <w:rsid w:val="00CC4A54"/>
    <w:rsid w:val="00CD1A99"/>
    <w:rsid w:val="00CD7451"/>
    <w:rsid w:val="00CE09E2"/>
    <w:rsid w:val="00CE22E0"/>
    <w:rsid w:val="00CE4A76"/>
    <w:rsid w:val="00CE6FD6"/>
    <w:rsid w:val="00CF07D2"/>
    <w:rsid w:val="00CF3CDD"/>
    <w:rsid w:val="00D1063C"/>
    <w:rsid w:val="00D11402"/>
    <w:rsid w:val="00D17029"/>
    <w:rsid w:val="00D200C9"/>
    <w:rsid w:val="00D2302C"/>
    <w:rsid w:val="00D26484"/>
    <w:rsid w:val="00D27961"/>
    <w:rsid w:val="00D361B6"/>
    <w:rsid w:val="00D37E73"/>
    <w:rsid w:val="00D411A8"/>
    <w:rsid w:val="00D431FE"/>
    <w:rsid w:val="00D50B27"/>
    <w:rsid w:val="00D53292"/>
    <w:rsid w:val="00D54059"/>
    <w:rsid w:val="00D605D9"/>
    <w:rsid w:val="00D6075E"/>
    <w:rsid w:val="00D707C1"/>
    <w:rsid w:val="00D91521"/>
    <w:rsid w:val="00D95116"/>
    <w:rsid w:val="00DA49D8"/>
    <w:rsid w:val="00DA7711"/>
    <w:rsid w:val="00DB5F6D"/>
    <w:rsid w:val="00DB6E18"/>
    <w:rsid w:val="00DC3902"/>
    <w:rsid w:val="00DD52DD"/>
    <w:rsid w:val="00DE0C5E"/>
    <w:rsid w:val="00DE1A47"/>
    <w:rsid w:val="00DE693F"/>
    <w:rsid w:val="00DE723E"/>
    <w:rsid w:val="00DF20D8"/>
    <w:rsid w:val="00DF2598"/>
    <w:rsid w:val="00DF6482"/>
    <w:rsid w:val="00E05513"/>
    <w:rsid w:val="00E059CE"/>
    <w:rsid w:val="00E10359"/>
    <w:rsid w:val="00E14573"/>
    <w:rsid w:val="00E1531D"/>
    <w:rsid w:val="00E2248F"/>
    <w:rsid w:val="00E24338"/>
    <w:rsid w:val="00E303DA"/>
    <w:rsid w:val="00E40753"/>
    <w:rsid w:val="00E5388F"/>
    <w:rsid w:val="00E55291"/>
    <w:rsid w:val="00E609BB"/>
    <w:rsid w:val="00E73E27"/>
    <w:rsid w:val="00E839D7"/>
    <w:rsid w:val="00E9794D"/>
    <w:rsid w:val="00EB3E57"/>
    <w:rsid w:val="00EB3EDC"/>
    <w:rsid w:val="00EB7B68"/>
    <w:rsid w:val="00EC3201"/>
    <w:rsid w:val="00EC5CB0"/>
    <w:rsid w:val="00ED13A9"/>
    <w:rsid w:val="00ED250D"/>
    <w:rsid w:val="00ED7261"/>
    <w:rsid w:val="00EE0C09"/>
    <w:rsid w:val="00EE7FE7"/>
    <w:rsid w:val="00EF5875"/>
    <w:rsid w:val="00F0194C"/>
    <w:rsid w:val="00F0324E"/>
    <w:rsid w:val="00F23DE6"/>
    <w:rsid w:val="00F318AA"/>
    <w:rsid w:val="00F319C5"/>
    <w:rsid w:val="00F31D31"/>
    <w:rsid w:val="00F3553F"/>
    <w:rsid w:val="00F4416A"/>
    <w:rsid w:val="00F46785"/>
    <w:rsid w:val="00F73FC2"/>
    <w:rsid w:val="00F8153F"/>
    <w:rsid w:val="00F86867"/>
    <w:rsid w:val="00F90E49"/>
    <w:rsid w:val="00F92568"/>
    <w:rsid w:val="00FA2F36"/>
    <w:rsid w:val="00FA4141"/>
    <w:rsid w:val="00FB2329"/>
    <w:rsid w:val="00FB435D"/>
    <w:rsid w:val="00FC654E"/>
    <w:rsid w:val="00FD2B2E"/>
    <w:rsid w:val="00FD2C51"/>
    <w:rsid w:val="00FD420E"/>
    <w:rsid w:val="00FE14F8"/>
    <w:rsid w:val="00FE1E3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4AECAFF0"/>
  <w15:docId w15:val="{FA056D1A-AA33-4924-9C44-7873ED2BA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C32ACB"/>
    <w:pPr>
      <w:spacing w:after="200"/>
      <w:contextualSpacing/>
    </w:pPr>
  </w:style>
  <w:style w:type="paragraph" w:styleId="Kop1">
    <w:name w:val="heading 1"/>
    <w:basedOn w:val="Standaard"/>
    <w:next w:val="Standaard"/>
    <w:link w:val="Kop1Char"/>
    <w:uiPriority w:val="9"/>
    <w:qFormat/>
    <w:rsid w:val="00D53292"/>
    <w:pPr>
      <w:keepNext/>
      <w:numPr>
        <w:numId w:val="1"/>
      </w:numPr>
      <w:spacing w:before="360" w:after="480"/>
      <w:ind w:left="360"/>
      <w:outlineLvl w:val="0"/>
    </w:pPr>
    <w:rPr>
      <w:rFonts w:eastAsiaTheme="majorEastAsia" w:cstheme="majorBidi"/>
      <w:b/>
      <w:bCs/>
      <w:color w:val="1728A9"/>
      <w:kern w:val="32"/>
      <w:sz w:val="48"/>
      <w:szCs w:val="32"/>
    </w:rPr>
  </w:style>
  <w:style w:type="paragraph" w:styleId="Kop2">
    <w:name w:val="heading 2"/>
    <w:basedOn w:val="Standaard"/>
    <w:next w:val="Standaard"/>
    <w:link w:val="Kop2Char"/>
    <w:uiPriority w:val="9"/>
    <w:qFormat/>
    <w:rsid w:val="002B2B8C"/>
    <w:pPr>
      <w:keepNext/>
      <w:numPr>
        <w:ilvl w:val="1"/>
        <w:numId w:val="1"/>
      </w:numPr>
      <w:spacing w:before="240" w:after="60"/>
      <w:ind w:left="578" w:hanging="578"/>
      <w:outlineLvl w:val="1"/>
    </w:pPr>
    <w:rPr>
      <w:rFonts w:eastAsiaTheme="majorEastAsia" w:cstheme="majorBidi"/>
      <w:b/>
      <w:bCs/>
      <w:iCs/>
      <w:color w:val="1728A9"/>
      <w:sz w:val="36"/>
      <w:szCs w:val="28"/>
    </w:rPr>
  </w:style>
  <w:style w:type="paragraph" w:styleId="Kop3">
    <w:name w:val="heading 3"/>
    <w:basedOn w:val="Standaard"/>
    <w:next w:val="Standaard"/>
    <w:link w:val="Kop3Char"/>
    <w:uiPriority w:val="9"/>
    <w:qFormat/>
    <w:rsid w:val="00D411A8"/>
    <w:pPr>
      <w:keepNext/>
      <w:numPr>
        <w:ilvl w:val="2"/>
        <w:numId w:val="1"/>
      </w:numPr>
      <w:spacing w:before="240" w:after="60"/>
      <w:ind w:left="720"/>
      <w:outlineLvl w:val="2"/>
    </w:pPr>
    <w:rPr>
      <w:rFonts w:eastAsiaTheme="majorEastAsia" w:cstheme="majorBidi"/>
      <w:b/>
      <w:bCs/>
      <w:color w:val="1728A9"/>
      <w:sz w:val="26"/>
      <w:szCs w:val="26"/>
    </w:rPr>
  </w:style>
  <w:style w:type="paragraph" w:styleId="Kop4">
    <w:name w:val="heading 4"/>
    <w:basedOn w:val="Standaard"/>
    <w:next w:val="Standaard"/>
    <w:link w:val="Kop4Char"/>
    <w:uiPriority w:val="9"/>
    <w:qFormat/>
    <w:rsid w:val="00DF2598"/>
    <w:pPr>
      <w:keepNext/>
      <w:numPr>
        <w:ilvl w:val="3"/>
        <w:numId w:val="1"/>
      </w:numPr>
      <w:spacing w:before="240" w:after="60"/>
      <w:outlineLvl w:val="3"/>
    </w:pPr>
    <w:rPr>
      <w:rFonts w:eastAsiaTheme="minorEastAsia" w:cstheme="minorBidi"/>
      <w:b/>
      <w:bCs/>
      <w:szCs w:val="28"/>
    </w:rPr>
  </w:style>
  <w:style w:type="paragraph" w:styleId="Kop5">
    <w:name w:val="heading 5"/>
    <w:basedOn w:val="Standaard"/>
    <w:next w:val="Standaard"/>
    <w:link w:val="Kop5Char"/>
    <w:uiPriority w:val="9"/>
    <w:semiHidden/>
    <w:unhideWhenUsed/>
    <w:qFormat/>
    <w:rsid w:val="00DF2598"/>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Kop6">
    <w:name w:val="heading 6"/>
    <w:basedOn w:val="Standaard"/>
    <w:next w:val="Standaard"/>
    <w:link w:val="Kop6Char"/>
    <w:uiPriority w:val="9"/>
    <w:semiHidden/>
    <w:unhideWhenUsed/>
    <w:qFormat/>
    <w:rsid w:val="00DF2598"/>
    <w:pPr>
      <w:numPr>
        <w:ilvl w:val="5"/>
        <w:numId w:val="1"/>
      </w:numPr>
      <w:spacing w:before="240" w:after="60"/>
      <w:outlineLvl w:val="5"/>
    </w:pPr>
    <w:rPr>
      <w:rFonts w:asciiTheme="minorHAnsi" w:eastAsiaTheme="minorEastAsia" w:hAnsiTheme="minorHAnsi" w:cstheme="minorBidi"/>
      <w:b/>
      <w:bCs/>
      <w:sz w:val="22"/>
    </w:rPr>
  </w:style>
  <w:style w:type="paragraph" w:styleId="Kop7">
    <w:name w:val="heading 7"/>
    <w:basedOn w:val="Standaard"/>
    <w:next w:val="Standaard"/>
    <w:link w:val="Kop7Char"/>
    <w:uiPriority w:val="9"/>
    <w:semiHidden/>
    <w:unhideWhenUsed/>
    <w:qFormat/>
    <w:rsid w:val="00DF2598"/>
    <w:pPr>
      <w:numPr>
        <w:ilvl w:val="6"/>
        <w:numId w:val="1"/>
      </w:numPr>
      <w:spacing w:before="240" w:after="60"/>
      <w:outlineLvl w:val="6"/>
    </w:pPr>
    <w:rPr>
      <w:rFonts w:asciiTheme="minorHAnsi" w:eastAsiaTheme="minorEastAsia" w:hAnsiTheme="minorHAnsi" w:cstheme="minorBidi"/>
      <w:sz w:val="24"/>
      <w:szCs w:val="24"/>
    </w:rPr>
  </w:style>
  <w:style w:type="paragraph" w:styleId="Kop8">
    <w:name w:val="heading 8"/>
    <w:basedOn w:val="Standaard"/>
    <w:next w:val="Standaard"/>
    <w:link w:val="Kop8Char"/>
    <w:uiPriority w:val="9"/>
    <w:semiHidden/>
    <w:unhideWhenUsed/>
    <w:qFormat/>
    <w:rsid w:val="00DF2598"/>
    <w:pPr>
      <w:numPr>
        <w:ilvl w:val="7"/>
        <w:numId w:val="1"/>
      </w:numPr>
      <w:spacing w:before="240" w:after="60"/>
      <w:outlineLvl w:val="7"/>
    </w:pPr>
    <w:rPr>
      <w:rFonts w:asciiTheme="minorHAnsi" w:eastAsiaTheme="minorEastAsia" w:hAnsiTheme="minorHAnsi" w:cstheme="minorBidi"/>
      <w:i/>
      <w:iCs/>
      <w:sz w:val="24"/>
      <w:szCs w:val="24"/>
    </w:rPr>
  </w:style>
  <w:style w:type="paragraph" w:styleId="Kop9">
    <w:name w:val="heading 9"/>
    <w:basedOn w:val="Standaard"/>
    <w:next w:val="Standaard"/>
    <w:link w:val="Kop9Char"/>
    <w:uiPriority w:val="9"/>
    <w:semiHidden/>
    <w:unhideWhenUsed/>
    <w:qFormat/>
    <w:rsid w:val="00DF2598"/>
    <w:pPr>
      <w:numPr>
        <w:ilvl w:val="8"/>
        <w:numId w:val="1"/>
      </w:numPr>
      <w:spacing w:before="240" w:after="60"/>
      <w:outlineLvl w:val="8"/>
    </w:pPr>
    <w:rPr>
      <w:rFonts w:asciiTheme="majorHAnsi" w:eastAsiaTheme="majorEastAsia" w:hAnsiTheme="majorHAnsi" w:cstheme="majorBidi"/>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A97F27"/>
  </w:style>
  <w:style w:type="character" w:customStyle="1" w:styleId="Kop1Char">
    <w:name w:val="Kop 1 Char"/>
    <w:basedOn w:val="Standaardalinea-lettertype"/>
    <w:link w:val="Kop1"/>
    <w:uiPriority w:val="9"/>
    <w:rsid w:val="00D53292"/>
    <w:rPr>
      <w:rFonts w:eastAsiaTheme="majorEastAsia" w:cstheme="majorBidi"/>
      <w:b/>
      <w:bCs/>
      <w:color w:val="1728A9"/>
      <w:kern w:val="32"/>
      <w:sz w:val="48"/>
      <w:szCs w:val="32"/>
    </w:rPr>
  </w:style>
  <w:style w:type="character" w:customStyle="1" w:styleId="Kop2Char">
    <w:name w:val="Kop 2 Char"/>
    <w:basedOn w:val="Standaardalinea-lettertype"/>
    <w:link w:val="Kop2"/>
    <w:uiPriority w:val="9"/>
    <w:rsid w:val="002B2B8C"/>
    <w:rPr>
      <w:rFonts w:eastAsiaTheme="majorEastAsia" w:cstheme="majorBidi"/>
      <w:b/>
      <w:bCs/>
      <w:iCs/>
      <w:color w:val="1728A9"/>
      <w:sz w:val="36"/>
      <w:szCs w:val="28"/>
    </w:rPr>
  </w:style>
  <w:style w:type="paragraph" w:styleId="Titel">
    <w:name w:val="Title"/>
    <w:basedOn w:val="Standaard"/>
    <w:next w:val="Standaard"/>
    <w:link w:val="TitelChar"/>
    <w:uiPriority w:val="10"/>
    <w:qFormat/>
    <w:rsid w:val="005F7CD1"/>
    <w:pPr>
      <w:spacing w:after="480"/>
      <w:outlineLvl w:val="0"/>
    </w:pPr>
    <w:rPr>
      <w:rFonts w:eastAsiaTheme="majorEastAsia" w:cstheme="majorBidi"/>
      <w:b/>
      <w:bCs/>
      <w:color w:val="1728A9"/>
      <w:kern w:val="28"/>
      <w:sz w:val="48"/>
      <w:szCs w:val="32"/>
    </w:rPr>
  </w:style>
  <w:style w:type="character" w:customStyle="1" w:styleId="TitelChar">
    <w:name w:val="Titel Char"/>
    <w:basedOn w:val="Standaardalinea-lettertype"/>
    <w:link w:val="Titel"/>
    <w:uiPriority w:val="10"/>
    <w:rsid w:val="005F7CD1"/>
    <w:rPr>
      <w:rFonts w:eastAsiaTheme="majorEastAsia" w:cstheme="majorBidi"/>
      <w:b/>
      <w:bCs/>
      <w:color w:val="1728A9"/>
      <w:kern w:val="28"/>
      <w:sz w:val="48"/>
      <w:szCs w:val="32"/>
    </w:rPr>
  </w:style>
  <w:style w:type="paragraph" w:styleId="Ondertitel">
    <w:name w:val="Subtitle"/>
    <w:basedOn w:val="Standaard"/>
    <w:next w:val="Standaard"/>
    <w:link w:val="OndertitelChar"/>
    <w:uiPriority w:val="11"/>
    <w:qFormat/>
    <w:rsid w:val="00E40753"/>
    <w:pPr>
      <w:spacing w:after="60"/>
      <w:outlineLvl w:val="1"/>
    </w:pPr>
    <w:rPr>
      <w:rFonts w:eastAsiaTheme="majorEastAsia" w:cstheme="majorBidi"/>
      <w:b/>
      <w:color w:val="1728A9"/>
      <w:sz w:val="36"/>
      <w:szCs w:val="24"/>
    </w:rPr>
  </w:style>
  <w:style w:type="character" w:customStyle="1" w:styleId="OndertitelChar">
    <w:name w:val="Ondertitel Char"/>
    <w:basedOn w:val="Standaardalinea-lettertype"/>
    <w:link w:val="Ondertitel"/>
    <w:uiPriority w:val="11"/>
    <w:rsid w:val="00E40753"/>
    <w:rPr>
      <w:rFonts w:eastAsiaTheme="majorEastAsia" w:cstheme="majorBidi"/>
      <w:b/>
      <w:color w:val="1728A9"/>
      <w:sz w:val="36"/>
      <w:szCs w:val="24"/>
    </w:rPr>
  </w:style>
  <w:style w:type="character" w:customStyle="1" w:styleId="Kop3Char">
    <w:name w:val="Kop 3 Char"/>
    <w:basedOn w:val="Standaardalinea-lettertype"/>
    <w:link w:val="Kop3"/>
    <w:uiPriority w:val="9"/>
    <w:rsid w:val="00D411A8"/>
    <w:rPr>
      <w:rFonts w:eastAsiaTheme="majorEastAsia" w:cstheme="majorBidi"/>
      <w:b/>
      <w:bCs/>
      <w:color w:val="1728A9"/>
      <w:sz w:val="26"/>
      <w:szCs w:val="26"/>
    </w:rPr>
  </w:style>
  <w:style w:type="character" w:customStyle="1" w:styleId="Kop4Char">
    <w:name w:val="Kop 4 Char"/>
    <w:basedOn w:val="Standaardalinea-lettertype"/>
    <w:link w:val="Kop4"/>
    <w:uiPriority w:val="9"/>
    <w:rsid w:val="00DF2598"/>
    <w:rPr>
      <w:rFonts w:eastAsiaTheme="minorEastAsia" w:cstheme="minorBidi"/>
      <w:b/>
      <w:bCs/>
      <w:szCs w:val="28"/>
    </w:rPr>
  </w:style>
  <w:style w:type="character" w:customStyle="1" w:styleId="Kop5Char">
    <w:name w:val="Kop 5 Char"/>
    <w:basedOn w:val="Standaardalinea-lettertype"/>
    <w:link w:val="Kop5"/>
    <w:uiPriority w:val="9"/>
    <w:semiHidden/>
    <w:rsid w:val="00DF2598"/>
    <w:rPr>
      <w:rFonts w:asciiTheme="minorHAnsi" w:eastAsiaTheme="minorEastAsia" w:hAnsiTheme="minorHAnsi" w:cstheme="minorBidi"/>
      <w:b/>
      <w:bCs/>
      <w:i/>
      <w:iCs/>
      <w:sz w:val="26"/>
      <w:szCs w:val="26"/>
    </w:rPr>
  </w:style>
  <w:style w:type="character" w:customStyle="1" w:styleId="Kop6Char">
    <w:name w:val="Kop 6 Char"/>
    <w:basedOn w:val="Standaardalinea-lettertype"/>
    <w:link w:val="Kop6"/>
    <w:uiPriority w:val="9"/>
    <w:semiHidden/>
    <w:rsid w:val="00DF2598"/>
    <w:rPr>
      <w:rFonts w:asciiTheme="minorHAnsi" w:eastAsiaTheme="minorEastAsia" w:hAnsiTheme="minorHAnsi" w:cstheme="minorBidi"/>
      <w:b/>
      <w:bCs/>
      <w:sz w:val="22"/>
    </w:rPr>
  </w:style>
  <w:style w:type="character" w:customStyle="1" w:styleId="Kop7Char">
    <w:name w:val="Kop 7 Char"/>
    <w:basedOn w:val="Standaardalinea-lettertype"/>
    <w:link w:val="Kop7"/>
    <w:uiPriority w:val="9"/>
    <w:semiHidden/>
    <w:rsid w:val="00DF2598"/>
    <w:rPr>
      <w:rFonts w:asciiTheme="minorHAnsi" w:eastAsiaTheme="minorEastAsia" w:hAnsiTheme="minorHAnsi" w:cstheme="minorBidi"/>
      <w:sz w:val="24"/>
      <w:szCs w:val="24"/>
    </w:rPr>
  </w:style>
  <w:style w:type="character" w:customStyle="1" w:styleId="Kop8Char">
    <w:name w:val="Kop 8 Char"/>
    <w:basedOn w:val="Standaardalinea-lettertype"/>
    <w:link w:val="Kop8"/>
    <w:uiPriority w:val="9"/>
    <w:semiHidden/>
    <w:rsid w:val="00DF2598"/>
    <w:rPr>
      <w:rFonts w:asciiTheme="minorHAnsi" w:eastAsiaTheme="minorEastAsia" w:hAnsiTheme="minorHAnsi" w:cstheme="minorBidi"/>
      <w:i/>
      <w:iCs/>
      <w:sz w:val="24"/>
      <w:szCs w:val="24"/>
    </w:rPr>
  </w:style>
  <w:style w:type="character" w:customStyle="1" w:styleId="Kop9Char">
    <w:name w:val="Kop 9 Char"/>
    <w:basedOn w:val="Standaardalinea-lettertype"/>
    <w:link w:val="Kop9"/>
    <w:uiPriority w:val="9"/>
    <w:semiHidden/>
    <w:rsid w:val="00DF2598"/>
    <w:rPr>
      <w:rFonts w:asciiTheme="majorHAnsi" w:eastAsiaTheme="majorEastAsia" w:hAnsiTheme="majorHAnsi" w:cstheme="majorBidi"/>
      <w:sz w:val="22"/>
    </w:rPr>
  </w:style>
  <w:style w:type="character" w:customStyle="1" w:styleId="GeenafstandChar">
    <w:name w:val="Geen afstand Char"/>
    <w:basedOn w:val="Standaardalinea-lettertype"/>
    <w:link w:val="Geenafstand"/>
    <w:uiPriority w:val="1"/>
    <w:rsid w:val="00A97F27"/>
  </w:style>
  <w:style w:type="paragraph" w:styleId="Koptekst">
    <w:name w:val="header"/>
    <w:basedOn w:val="Standaard"/>
    <w:link w:val="KoptekstChar"/>
    <w:uiPriority w:val="99"/>
    <w:unhideWhenUsed/>
    <w:rsid w:val="0003449B"/>
    <w:pPr>
      <w:tabs>
        <w:tab w:val="center" w:pos="4536"/>
        <w:tab w:val="right" w:pos="9072"/>
      </w:tabs>
      <w:spacing w:after="0"/>
    </w:pPr>
  </w:style>
  <w:style w:type="character" w:customStyle="1" w:styleId="KoptekstChar">
    <w:name w:val="Koptekst Char"/>
    <w:basedOn w:val="Standaardalinea-lettertype"/>
    <w:link w:val="Koptekst"/>
    <w:uiPriority w:val="99"/>
    <w:rsid w:val="0003449B"/>
    <w:rPr>
      <w:rFonts w:ascii="Verdana" w:hAnsi="Verdana"/>
      <w:sz w:val="18"/>
      <w:szCs w:val="22"/>
    </w:rPr>
  </w:style>
  <w:style w:type="paragraph" w:styleId="Voettekst">
    <w:name w:val="footer"/>
    <w:basedOn w:val="Standaard"/>
    <w:link w:val="VoettekstChar"/>
    <w:uiPriority w:val="99"/>
    <w:unhideWhenUsed/>
    <w:rsid w:val="0003449B"/>
    <w:pPr>
      <w:tabs>
        <w:tab w:val="center" w:pos="4536"/>
        <w:tab w:val="right" w:pos="9072"/>
      </w:tabs>
      <w:spacing w:after="0"/>
    </w:pPr>
  </w:style>
  <w:style w:type="character" w:customStyle="1" w:styleId="VoettekstChar">
    <w:name w:val="Voettekst Char"/>
    <w:basedOn w:val="Standaardalinea-lettertype"/>
    <w:link w:val="Voettekst"/>
    <w:uiPriority w:val="99"/>
    <w:rsid w:val="0003449B"/>
    <w:rPr>
      <w:rFonts w:ascii="Verdana" w:hAnsi="Verdana"/>
      <w:sz w:val="18"/>
      <w:szCs w:val="22"/>
    </w:rPr>
  </w:style>
  <w:style w:type="paragraph" w:styleId="Ballontekst">
    <w:name w:val="Balloon Text"/>
    <w:basedOn w:val="Standaard"/>
    <w:link w:val="BallontekstChar"/>
    <w:uiPriority w:val="99"/>
    <w:semiHidden/>
    <w:unhideWhenUsed/>
    <w:rsid w:val="0003449B"/>
    <w:pPr>
      <w:spacing w:after="0"/>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3449B"/>
    <w:rPr>
      <w:rFonts w:ascii="Tahoma" w:hAnsi="Tahoma" w:cs="Tahoma"/>
      <w:sz w:val="16"/>
      <w:szCs w:val="16"/>
    </w:rPr>
  </w:style>
  <w:style w:type="paragraph" w:styleId="Kopvaninhoudsopgave">
    <w:name w:val="TOC Heading"/>
    <w:basedOn w:val="Kop1"/>
    <w:next w:val="Standaard"/>
    <w:uiPriority w:val="39"/>
    <w:semiHidden/>
    <w:unhideWhenUsed/>
    <w:qFormat/>
    <w:rsid w:val="006F39AB"/>
    <w:pPr>
      <w:keepLines/>
      <w:numPr>
        <w:numId w:val="0"/>
      </w:numPr>
      <w:spacing w:before="480" w:after="0" w:line="276" w:lineRule="auto"/>
      <w:contextualSpacing w:val="0"/>
      <w:outlineLvl w:val="9"/>
    </w:pPr>
    <w:rPr>
      <w:rFonts w:asciiTheme="majorHAnsi" w:hAnsiTheme="majorHAnsi"/>
      <w:color w:val="365F91" w:themeColor="accent1" w:themeShade="BF"/>
      <w:kern w:val="0"/>
      <w:szCs w:val="28"/>
      <w:lang w:eastAsia="nl-NL"/>
    </w:rPr>
  </w:style>
  <w:style w:type="paragraph" w:styleId="Inhopg1">
    <w:name w:val="toc 1"/>
    <w:basedOn w:val="Standaard"/>
    <w:next w:val="Standaard"/>
    <w:autoRedefine/>
    <w:uiPriority w:val="39"/>
    <w:unhideWhenUsed/>
    <w:qFormat/>
    <w:rsid w:val="00D27961"/>
    <w:pPr>
      <w:tabs>
        <w:tab w:val="left" w:pos="567"/>
        <w:tab w:val="right" w:leader="dot" w:pos="9060"/>
      </w:tabs>
      <w:spacing w:after="100"/>
    </w:pPr>
  </w:style>
  <w:style w:type="paragraph" w:styleId="Inhopg2">
    <w:name w:val="toc 2"/>
    <w:basedOn w:val="Standaard"/>
    <w:next w:val="Standaard"/>
    <w:autoRedefine/>
    <w:uiPriority w:val="39"/>
    <w:unhideWhenUsed/>
    <w:qFormat/>
    <w:rsid w:val="00D27961"/>
    <w:pPr>
      <w:tabs>
        <w:tab w:val="left" w:pos="851"/>
        <w:tab w:val="right" w:leader="dot" w:pos="9060"/>
      </w:tabs>
      <w:spacing w:after="100"/>
      <w:ind w:left="180"/>
    </w:pPr>
  </w:style>
  <w:style w:type="character" w:styleId="Hyperlink">
    <w:name w:val="Hyperlink"/>
    <w:basedOn w:val="Standaardalinea-lettertype"/>
    <w:uiPriority w:val="99"/>
    <w:unhideWhenUsed/>
    <w:rsid w:val="006F39AB"/>
    <w:rPr>
      <w:color w:val="0000FF" w:themeColor="hyperlink"/>
      <w:u w:val="single"/>
    </w:rPr>
  </w:style>
  <w:style w:type="table" w:customStyle="1" w:styleId="TableNormal1">
    <w:name w:val="Table Normal1"/>
    <w:uiPriority w:val="2"/>
    <w:semiHidden/>
    <w:unhideWhenUsed/>
    <w:qFormat/>
    <w:rsid w:val="00290EB7"/>
    <w:pPr>
      <w:widowControl w:val="0"/>
    </w:pPr>
    <w:rPr>
      <w:rFonts w:asciiTheme="minorHAnsi" w:eastAsiaTheme="minorHAnsi" w:hAnsiTheme="minorHAnsi" w:cstheme="minorBid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Standaard"/>
    <w:uiPriority w:val="1"/>
    <w:qFormat/>
    <w:rsid w:val="00290EB7"/>
    <w:pPr>
      <w:widowControl w:val="0"/>
      <w:spacing w:after="0"/>
      <w:contextualSpacing w:val="0"/>
    </w:pPr>
    <w:rPr>
      <w:rFonts w:asciiTheme="minorHAnsi" w:eastAsiaTheme="minorHAnsi" w:hAnsiTheme="minorHAnsi" w:cstheme="minorBidi"/>
      <w:sz w:val="22"/>
      <w:szCs w:val="22"/>
    </w:rPr>
  </w:style>
  <w:style w:type="table" w:customStyle="1" w:styleId="Tabelraster1">
    <w:name w:val="Tabelraster1"/>
    <w:basedOn w:val="Standaardtabel"/>
    <w:next w:val="Tabelraster"/>
    <w:uiPriority w:val="59"/>
    <w:rsid w:val="00D26484"/>
    <w:pPr>
      <w:spacing w:line="260" w:lineRule="atLeast"/>
    </w:pPr>
    <w:rPr>
      <w:rFonts w:ascii="Times New Roman" w:eastAsia="Verdana"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
    <w:name w:val="Table Grid"/>
    <w:basedOn w:val="Standaardtabel"/>
    <w:uiPriority w:val="59"/>
    <w:rsid w:val="00D264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3">
    <w:name w:val="toc 3"/>
    <w:basedOn w:val="Standaard"/>
    <w:uiPriority w:val="39"/>
    <w:qFormat/>
    <w:rsid w:val="00875E4D"/>
    <w:pPr>
      <w:widowControl w:val="0"/>
      <w:spacing w:before="21" w:after="0"/>
      <w:ind w:left="2103" w:hanging="855"/>
      <w:contextualSpacing w:val="0"/>
    </w:pPr>
    <w:rPr>
      <w:rFonts w:ascii="Verdana" w:eastAsia="Verdana" w:hAnsi="Verdana" w:cstheme="minorBidi"/>
      <w:sz w:val="18"/>
      <w:szCs w:val="18"/>
    </w:rPr>
  </w:style>
  <w:style w:type="paragraph" w:styleId="Plattetekst">
    <w:name w:val="Body Text"/>
    <w:basedOn w:val="Standaard"/>
    <w:link w:val="PlattetekstChar"/>
    <w:uiPriority w:val="1"/>
    <w:qFormat/>
    <w:rsid w:val="00875E4D"/>
    <w:pPr>
      <w:widowControl w:val="0"/>
      <w:spacing w:after="0"/>
      <w:ind w:left="116"/>
      <w:contextualSpacing w:val="0"/>
    </w:pPr>
    <w:rPr>
      <w:rFonts w:ascii="Verdana" w:eastAsia="Verdana" w:hAnsi="Verdana" w:cstheme="minorBidi"/>
      <w:sz w:val="18"/>
      <w:szCs w:val="18"/>
    </w:rPr>
  </w:style>
  <w:style w:type="character" w:customStyle="1" w:styleId="PlattetekstChar">
    <w:name w:val="Platte tekst Char"/>
    <w:basedOn w:val="Standaardalinea-lettertype"/>
    <w:link w:val="Plattetekst"/>
    <w:uiPriority w:val="1"/>
    <w:rsid w:val="00875E4D"/>
    <w:rPr>
      <w:rFonts w:ascii="Verdana" w:eastAsia="Verdana" w:hAnsi="Verdana" w:cstheme="minorBidi"/>
      <w:sz w:val="18"/>
      <w:szCs w:val="18"/>
    </w:rPr>
  </w:style>
  <w:style w:type="paragraph" w:styleId="Lijstalinea">
    <w:name w:val="List Paragraph"/>
    <w:basedOn w:val="Standaard"/>
    <w:uiPriority w:val="34"/>
    <w:qFormat/>
    <w:rsid w:val="00875E4D"/>
    <w:pPr>
      <w:widowControl w:val="0"/>
      <w:spacing w:after="0"/>
      <w:contextualSpacing w:val="0"/>
    </w:pPr>
    <w:rPr>
      <w:rFonts w:asciiTheme="minorHAnsi" w:eastAsiaTheme="minorHAnsi" w:hAnsiTheme="minorHAnsi" w:cstheme="minorBidi"/>
      <w:sz w:val="22"/>
      <w:szCs w:val="22"/>
    </w:rPr>
  </w:style>
  <w:style w:type="character" w:styleId="Verwijzingopmerking">
    <w:name w:val="annotation reference"/>
    <w:basedOn w:val="Standaardalinea-lettertype"/>
    <w:uiPriority w:val="99"/>
    <w:semiHidden/>
    <w:unhideWhenUsed/>
    <w:rsid w:val="00875E4D"/>
    <w:rPr>
      <w:sz w:val="16"/>
      <w:szCs w:val="16"/>
    </w:rPr>
  </w:style>
  <w:style w:type="paragraph" w:styleId="Tekstopmerking">
    <w:name w:val="annotation text"/>
    <w:basedOn w:val="Standaard"/>
    <w:link w:val="TekstopmerkingChar"/>
    <w:uiPriority w:val="99"/>
    <w:semiHidden/>
    <w:unhideWhenUsed/>
    <w:rsid w:val="00875E4D"/>
    <w:pPr>
      <w:widowControl w:val="0"/>
      <w:spacing w:after="0"/>
      <w:contextualSpacing w:val="0"/>
    </w:pPr>
    <w:rPr>
      <w:rFonts w:asciiTheme="minorHAnsi" w:eastAsiaTheme="minorHAnsi" w:hAnsiTheme="minorHAnsi" w:cstheme="minorBidi"/>
    </w:rPr>
  </w:style>
  <w:style w:type="character" w:customStyle="1" w:styleId="TekstopmerkingChar">
    <w:name w:val="Tekst opmerking Char"/>
    <w:basedOn w:val="Standaardalinea-lettertype"/>
    <w:link w:val="Tekstopmerking"/>
    <w:uiPriority w:val="99"/>
    <w:semiHidden/>
    <w:rsid w:val="00875E4D"/>
    <w:rPr>
      <w:rFonts w:asciiTheme="minorHAnsi" w:eastAsiaTheme="minorHAnsi" w:hAnsiTheme="minorHAnsi" w:cstheme="minorBidi"/>
    </w:rPr>
  </w:style>
  <w:style w:type="paragraph" w:styleId="Onderwerpvanopmerking">
    <w:name w:val="annotation subject"/>
    <w:basedOn w:val="Tekstopmerking"/>
    <w:next w:val="Tekstopmerking"/>
    <w:link w:val="OnderwerpvanopmerkingChar"/>
    <w:uiPriority w:val="99"/>
    <w:semiHidden/>
    <w:unhideWhenUsed/>
    <w:rsid w:val="00875E4D"/>
    <w:rPr>
      <w:b/>
      <w:bCs/>
    </w:rPr>
  </w:style>
  <w:style w:type="character" w:customStyle="1" w:styleId="OnderwerpvanopmerkingChar">
    <w:name w:val="Onderwerp van opmerking Char"/>
    <w:basedOn w:val="TekstopmerkingChar"/>
    <w:link w:val="Onderwerpvanopmerking"/>
    <w:uiPriority w:val="99"/>
    <w:semiHidden/>
    <w:rsid w:val="00875E4D"/>
    <w:rPr>
      <w:rFonts w:asciiTheme="minorHAnsi" w:eastAsiaTheme="minorHAnsi" w:hAnsiTheme="minorHAnsi" w:cstheme="minorBidi"/>
      <w:b/>
      <w:bCs/>
    </w:rPr>
  </w:style>
  <w:style w:type="paragraph" w:styleId="Voetnoottekst">
    <w:name w:val="footnote text"/>
    <w:basedOn w:val="Standaard"/>
    <w:link w:val="VoetnoottekstChar"/>
    <w:uiPriority w:val="99"/>
    <w:semiHidden/>
    <w:unhideWhenUsed/>
    <w:rsid w:val="00C87139"/>
    <w:pPr>
      <w:spacing w:after="0"/>
    </w:pPr>
  </w:style>
  <w:style w:type="character" w:customStyle="1" w:styleId="VoetnoottekstChar">
    <w:name w:val="Voetnoottekst Char"/>
    <w:basedOn w:val="Standaardalinea-lettertype"/>
    <w:link w:val="Voetnoottekst"/>
    <w:uiPriority w:val="99"/>
    <w:semiHidden/>
    <w:rsid w:val="00C87139"/>
  </w:style>
  <w:style w:type="character" w:styleId="Voetnootmarkering">
    <w:name w:val="footnote reference"/>
    <w:basedOn w:val="Standaardalinea-lettertype"/>
    <w:uiPriority w:val="99"/>
    <w:semiHidden/>
    <w:unhideWhenUsed/>
    <w:rsid w:val="00C87139"/>
    <w:rPr>
      <w:vertAlign w:val="superscript"/>
    </w:rPr>
  </w:style>
  <w:style w:type="numbering" w:customStyle="1" w:styleId="Geenlijst1">
    <w:name w:val="Geen lijst1"/>
    <w:next w:val="Geenlijst"/>
    <w:uiPriority w:val="99"/>
    <w:semiHidden/>
    <w:unhideWhenUsed/>
    <w:rsid w:val="00D53292"/>
  </w:style>
  <w:style w:type="table" w:customStyle="1" w:styleId="TableNormal10">
    <w:name w:val="Table Normal1"/>
    <w:uiPriority w:val="2"/>
    <w:semiHidden/>
    <w:unhideWhenUsed/>
    <w:qFormat/>
    <w:rsid w:val="00D53292"/>
    <w:pPr>
      <w:widowControl w:val="0"/>
    </w:pPr>
    <w:rPr>
      <w:rFonts w:asciiTheme="minorHAnsi" w:eastAsiaTheme="minorHAnsi" w:hAnsiTheme="minorHAnsi" w:cstheme="minorBidi"/>
      <w:sz w:val="22"/>
      <w:szCs w:val="22"/>
      <w:lang w:val="en-US"/>
    </w:rPr>
    <w:tblPr>
      <w:tblInd w:w="0" w:type="dxa"/>
      <w:tblCellMar>
        <w:top w:w="0" w:type="dxa"/>
        <w:left w:w="0" w:type="dxa"/>
        <w:bottom w:w="0" w:type="dxa"/>
        <w:right w:w="0" w:type="dxa"/>
      </w:tblCellMar>
    </w:tblPr>
  </w:style>
  <w:style w:type="table" w:customStyle="1" w:styleId="Tabelraster11">
    <w:name w:val="Tabelraster11"/>
    <w:basedOn w:val="Standaardtabel"/>
    <w:next w:val="Tabelraster"/>
    <w:uiPriority w:val="59"/>
    <w:rsid w:val="00D53292"/>
    <w:pPr>
      <w:spacing w:line="260" w:lineRule="atLeast"/>
    </w:pPr>
    <w:rPr>
      <w:rFonts w:ascii="Times New Roman" w:eastAsia="Verdana"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59"/>
    <w:rsid w:val="00D532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e">
    <w:name w:val="Revision"/>
    <w:hidden/>
    <w:uiPriority w:val="99"/>
    <w:semiHidden/>
    <w:rsid w:val="00D53292"/>
  </w:style>
  <w:style w:type="paragraph" w:styleId="Normaalweb">
    <w:name w:val="Normal (Web)"/>
    <w:basedOn w:val="Standaard"/>
    <w:uiPriority w:val="99"/>
    <w:semiHidden/>
    <w:unhideWhenUsed/>
    <w:rsid w:val="00DE0C5E"/>
    <w:pPr>
      <w:spacing w:after="0"/>
      <w:contextualSpacing w:val="0"/>
    </w:pPr>
    <w:rPr>
      <w:rFonts w:ascii="Times New Roman" w:eastAsiaTheme="minorHAnsi" w:hAnsi="Times New Roman"/>
      <w:sz w:val="24"/>
      <w:szCs w:val="24"/>
      <w:lang w:eastAsia="nl-NL"/>
    </w:rPr>
  </w:style>
  <w:style w:type="table" w:customStyle="1" w:styleId="Tabelraster31">
    <w:name w:val="Tabelraster31"/>
    <w:basedOn w:val="Standaardtabel"/>
    <w:next w:val="Tabelraster"/>
    <w:uiPriority w:val="59"/>
    <w:rsid w:val="00C17E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4">
    <w:name w:val="Tabelraster4"/>
    <w:basedOn w:val="Standaardtabel"/>
    <w:next w:val="Tabelraster"/>
    <w:uiPriority w:val="59"/>
    <w:rsid w:val="00C17E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waar">
    <w:name w:val="Strong"/>
    <w:basedOn w:val="Standaardalinea-lettertype"/>
    <w:uiPriority w:val="22"/>
    <w:qFormat/>
    <w:rsid w:val="002E0AFC"/>
    <w:rPr>
      <w:b/>
      <w:bCs/>
    </w:rPr>
  </w:style>
  <w:style w:type="table" w:customStyle="1" w:styleId="Tabelraster41">
    <w:name w:val="Tabelraster41"/>
    <w:basedOn w:val="Standaardtabel"/>
    <w:next w:val="Tabelraster"/>
    <w:uiPriority w:val="59"/>
    <w:rsid w:val="008A143E"/>
    <w:rPr>
      <w:color w:val="0000FF" w:themeColor="hyperlink"/>
      <w:sz w:val="18"/>
      <w:szCs w:val="22"/>
      <w:u w:val="singl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3">
    <w:name w:val="Tabelraster3"/>
    <w:basedOn w:val="Standaardtabel"/>
    <w:next w:val="Tabelraster"/>
    <w:uiPriority w:val="59"/>
    <w:rsid w:val="00566BE9"/>
    <w:rPr>
      <w:color w:val="0000FF" w:themeColor="hyperlink"/>
      <w:sz w:val="18"/>
      <w:szCs w:val="22"/>
      <w:u w:val="singl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zonderopmaak">
    <w:name w:val="Plain Text"/>
    <w:basedOn w:val="Standaard"/>
    <w:link w:val="TekstzonderopmaakChar"/>
    <w:uiPriority w:val="99"/>
    <w:semiHidden/>
    <w:unhideWhenUsed/>
    <w:rsid w:val="00171D44"/>
    <w:pPr>
      <w:spacing w:after="0"/>
      <w:contextualSpacing w:val="0"/>
    </w:pPr>
    <w:rPr>
      <w:rFonts w:eastAsiaTheme="minorHAnsi"/>
      <w:sz w:val="22"/>
      <w:szCs w:val="22"/>
    </w:rPr>
  </w:style>
  <w:style w:type="character" w:customStyle="1" w:styleId="TekstzonderopmaakChar">
    <w:name w:val="Tekst zonder opmaak Char"/>
    <w:basedOn w:val="Standaardalinea-lettertype"/>
    <w:link w:val="Tekstzonderopmaak"/>
    <w:uiPriority w:val="99"/>
    <w:semiHidden/>
    <w:rsid w:val="00171D44"/>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1559314">
      <w:bodyDiv w:val="1"/>
      <w:marLeft w:val="0"/>
      <w:marRight w:val="0"/>
      <w:marTop w:val="0"/>
      <w:marBottom w:val="0"/>
      <w:divBdr>
        <w:top w:val="none" w:sz="0" w:space="0" w:color="auto"/>
        <w:left w:val="none" w:sz="0" w:space="0" w:color="auto"/>
        <w:bottom w:val="none" w:sz="0" w:space="0" w:color="auto"/>
        <w:right w:val="none" w:sz="0" w:space="0" w:color="auto"/>
      </w:divBdr>
    </w:div>
    <w:div w:id="1015153552">
      <w:bodyDiv w:val="1"/>
      <w:marLeft w:val="0"/>
      <w:marRight w:val="0"/>
      <w:marTop w:val="0"/>
      <w:marBottom w:val="0"/>
      <w:divBdr>
        <w:top w:val="none" w:sz="0" w:space="0" w:color="auto"/>
        <w:left w:val="none" w:sz="0" w:space="0" w:color="auto"/>
        <w:bottom w:val="none" w:sz="0" w:space="0" w:color="auto"/>
        <w:right w:val="none" w:sz="0" w:space="0" w:color="auto"/>
      </w:divBdr>
      <w:divsChild>
        <w:div w:id="1057435798">
          <w:marLeft w:val="547"/>
          <w:marRight w:val="0"/>
          <w:marTop w:val="154"/>
          <w:marBottom w:val="0"/>
          <w:divBdr>
            <w:top w:val="none" w:sz="0" w:space="0" w:color="auto"/>
            <w:left w:val="none" w:sz="0" w:space="0" w:color="auto"/>
            <w:bottom w:val="none" w:sz="0" w:space="0" w:color="auto"/>
            <w:right w:val="none" w:sz="0" w:space="0" w:color="auto"/>
          </w:divBdr>
        </w:div>
        <w:div w:id="1050155147">
          <w:marLeft w:val="1166"/>
          <w:marRight w:val="0"/>
          <w:marTop w:val="115"/>
          <w:marBottom w:val="0"/>
          <w:divBdr>
            <w:top w:val="none" w:sz="0" w:space="0" w:color="auto"/>
            <w:left w:val="none" w:sz="0" w:space="0" w:color="auto"/>
            <w:bottom w:val="none" w:sz="0" w:space="0" w:color="auto"/>
            <w:right w:val="none" w:sz="0" w:space="0" w:color="auto"/>
          </w:divBdr>
        </w:div>
        <w:div w:id="1547328941">
          <w:marLeft w:val="1166"/>
          <w:marRight w:val="0"/>
          <w:marTop w:val="115"/>
          <w:marBottom w:val="0"/>
          <w:divBdr>
            <w:top w:val="none" w:sz="0" w:space="0" w:color="auto"/>
            <w:left w:val="none" w:sz="0" w:space="0" w:color="auto"/>
            <w:bottom w:val="none" w:sz="0" w:space="0" w:color="auto"/>
            <w:right w:val="none" w:sz="0" w:space="0" w:color="auto"/>
          </w:divBdr>
        </w:div>
        <w:div w:id="1541824506">
          <w:marLeft w:val="1166"/>
          <w:marRight w:val="0"/>
          <w:marTop w:val="115"/>
          <w:marBottom w:val="0"/>
          <w:divBdr>
            <w:top w:val="none" w:sz="0" w:space="0" w:color="auto"/>
            <w:left w:val="none" w:sz="0" w:space="0" w:color="auto"/>
            <w:bottom w:val="none" w:sz="0" w:space="0" w:color="auto"/>
            <w:right w:val="none" w:sz="0" w:space="0" w:color="auto"/>
          </w:divBdr>
        </w:div>
        <w:div w:id="1817911691">
          <w:marLeft w:val="547"/>
          <w:marRight w:val="0"/>
          <w:marTop w:val="154"/>
          <w:marBottom w:val="0"/>
          <w:divBdr>
            <w:top w:val="none" w:sz="0" w:space="0" w:color="auto"/>
            <w:left w:val="none" w:sz="0" w:space="0" w:color="auto"/>
            <w:bottom w:val="none" w:sz="0" w:space="0" w:color="auto"/>
            <w:right w:val="none" w:sz="0" w:space="0" w:color="auto"/>
          </w:divBdr>
        </w:div>
        <w:div w:id="1594778310">
          <w:marLeft w:val="1166"/>
          <w:marRight w:val="0"/>
          <w:marTop w:val="115"/>
          <w:marBottom w:val="0"/>
          <w:divBdr>
            <w:top w:val="none" w:sz="0" w:space="0" w:color="auto"/>
            <w:left w:val="none" w:sz="0" w:space="0" w:color="auto"/>
            <w:bottom w:val="none" w:sz="0" w:space="0" w:color="auto"/>
            <w:right w:val="none" w:sz="0" w:space="0" w:color="auto"/>
          </w:divBdr>
        </w:div>
        <w:div w:id="1114519632">
          <w:marLeft w:val="1166"/>
          <w:marRight w:val="0"/>
          <w:marTop w:val="115"/>
          <w:marBottom w:val="0"/>
          <w:divBdr>
            <w:top w:val="none" w:sz="0" w:space="0" w:color="auto"/>
            <w:left w:val="none" w:sz="0" w:space="0" w:color="auto"/>
            <w:bottom w:val="none" w:sz="0" w:space="0" w:color="auto"/>
            <w:right w:val="none" w:sz="0" w:space="0" w:color="auto"/>
          </w:divBdr>
        </w:div>
        <w:div w:id="432474722">
          <w:marLeft w:val="1166"/>
          <w:marRight w:val="0"/>
          <w:marTop w:val="115"/>
          <w:marBottom w:val="0"/>
          <w:divBdr>
            <w:top w:val="none" w:sz="0" w:space="0" w:color="auto"/>
            <w:left w:val="none" w:sz="0" w:space="0" w:color="auto"/>
            <w:bottom w:val="none" w:sz="0" w:space="0" w:color="auto"/>
            <w:right w:val="none" w:sz="0" w:space="0" w:color="auto"/>
          </w:divBdr>
        </w:div>
        <w:div w:id="627315745">
          <w:marLeft w:val="547"/>
          <w:marRight w:val="0"/>
          <w:marTop w:val="154"/>
          <w:marBottom w:val="0"/>
          <w:divBdr>
            <w:top w:val="none" w:sz="0" w:space="0" w:color="auto"/>
            <w:left w:val="none" w:sz="0" w:space="0" w:color="auto"/>
            <w:bottom w:val="none" w:sz="0" w:space="0" w:color="auto"/>
            <w:right w:val="none" w:sz="0" w:space="0" w:color="auto"/>
          </w:divBdr>
        </w:div>
      </w:divsChild>
    </w:div>
    <w:div w:id="1281497139">
      <w:bodyDiv w:val="1"/>
      <w:marLeft w:val="0"/>
      <w:marRight w:val="0"/>
      <w:marTop w:val="0"/>
      <w:marBottom w:val="0"/>
      <w:divBdr>
        <w:top w:val="none" w:sz="0" w:space="0" w:color="auto"/>
        <w:left w:val="none" w:sz="0" w:space="0" w:color="auto"/>
        <w:bottom w:val="none" w:sz="0" w:space="0" w:color="auto"/>
        <w:right w:val="none" w:sz="0" w:space="0" w:color="auto"/>
      </w:divBdr>
    </w:div>
    <w:div w:id="1570067915">
      <w:bodyDiv w:val="1"/>
      <w:marLeft w:val="0"/>
      <w:marRight w:val="0"/>
      <w:marTop w:val="0"/>
      <w:marBottom w:val="0"/>
      <w:divBdr>
        <w:top w:val="none" w:sz="0" w:space="0" w:color="auto"/>
        <w:left w:val="none" w:sz="0" w:space="0" w:color="auto"/>
        <w:bottom w:val="none" w:sz="0" w:space="0" w:color="auto"/>
        <w:right w:val="none" w:sz="0" w:space="0" w:color="auto"/>
      </w:divBdr>
      <w:divsChild>
        <w:div w:id="752437851">
          <w:marLeft w:val="547"/>
          <w:marRight w:val="0"/>
          <w:marTop w:val="154"/>
          <w:marBottom w:val="0"/>
          <w:divBdr>
            <w:top w:val="none" w:sz="0" w:space="0" w:color="auto"/>
            <w:left w:val="none" w:sz="0" w:space="0" w:color="auto"/>
            <w:bottom w:val="none" w:sz="0" w:space="0" w:color="auto"/>
            <w:right w:val="none" w:sz="0" w:space="0" w:color="auto"/>
          </w:divBdr>
        </w:div>
        <w:div w:id="986975069">
          <w:marLeft w:val="1166"/>
          <w:marRight w:val="0"/>
          <w:marTop w:val="134"/>
          <w:marBottom w:val="0"/>
          <w:divBdr>
            <w:top w:val="none" w:sz="0" w:space="0" w:color="auto"/>
            <w:left w:val="none" w:sz="0" w:space="0" w:color="auto"/>
            <w:bottom w:val="none" w:sz="0" w:space="0" w:color="auto"/>
            <w:right w:val="none" w:sz="0" w:space="0" w:color="auto"/>
          </w:divBdr>
        </w:div>
        <w:div w:id="1102650543">
          <w:marLeft w:val="1166"/>
          <w:marRight w:val="0"/>
          <w:marTop w:val="134"/>
          <w:marBottom w:val="0"/>
          <w:divBdr>
            <w:top w:val="none" w:sz="0" w:space="0" w:color="auto"/>
            <w:left w:val="none" w:sz="0" w:space="0" w:color="auto"/>
            <w:bottom w:val="none" w:sz="0" w:space="0" w:color="auto"/>
            <w:right w:val="none" w:sz="0" w:space="0" w:color="auto"/>
          </w:divBdr>
        </w:div>
        <w:div w:id="1833250877">
          <w:marLeft w:val="547"/>
          <w:marRight w:val="0"/>
          <w:marTop w:val="154"/>
          <w:marBottom w:val="0"/>
          <w:divBdr>
            <w:top w:val="none" w:sz="0" w:space="0" w:color="auto"/>
            <w:left w:val="none" w:sz="0" w:space="0" w:color="auto"/>
            <w:bottom w:val="none" w:sz="0" w:space="0" w:color="auto"/>
            <w:right w:val="none" w:sz="0" w:space="0" w:color="auto"/>
          </w:divBdr>
        </w:div>
        <w:div w:id="2128355083">
          <w:marLeft w:val="1166"/>
          <w:marRight w:val="0"/>
          <w:marTop w:val="134"/>
          <w:marBottom w:val="0"/>
          <w:divBdr>
            <w:top w:val="none" w:sz="0" w:space="0" w:color="auto"/>
            <w:left w:val="none" w:sz="0" w:space="0" w:color="auto"/>
            <w:bottom w:val="none" w:sz="0" w:space="0" w:color="auto"/>
            <w:right w:val="none" w:sz="0" w:space="0" w:color="auto"/>
          </w:divBdr>
        </w:div>
        <w:div w:id="271788050">
          <w:marLeft w:val="1166"/>
          <w:marRight w:val="0"/>
          <w:marTop w:val="134"/>
          <w:marBottom w:val="0"/>
          <w:divBdr>
            <w:top w:val="none" w:sz="0" w:space="0" w:color="auto"/>
            <w:left w:val="none" w:sz="0" w:space="0" w:color="auto"/>
            <w:bottom w:val="none" w:sz="0" w:space="0" w:color="auto"/>
            <w:right w:val="none" w:sz="0" w:space="0" w:color="auto"/>
          </w:divBdr>
        </w:div>
        <w:div w:id="574053552">
          <w:marLeft w:val="547"/>
          <w:marRight w:val="0"/>
          <w:marTop w:val="154"/>
          <w:marBottom w:val="0"/>
          <w:divBdr>
            <w:top w:val="none" w:sz="0" w:space="0" w:color="auto"/>
            <w:left w:val="none" w:sz="0" w:space="0" w:color="auto"/>
            <w:bottom w:val="none" w:sz="0" w:space="0" w:color="auto"/>
            <w:right w:val="none" w:sz="0" w:space="0" w:color="auto"/>
          </w:divBdr>
        </w:div>
      </w:divsChild>
    </w:div>
    <w:div w:id="1610314422">
      <w:bodyDiv w:val="1"/>
      <w:marLeft w:val="0"/>
      <w:marRight w:val="0"/>
      <w:marTop w:val="0"/>
      <w:marBottom w:val="0"/>
      <w:divBdr>
        <w:top w:val="none" w:sz="0" w:space="0" w:color="auto"/>
        <w:left w:val="none" w:sz="0" w:space="0" w:color="auto"/>
        <w:bottom w:val="none" w:sz="0" w:space="0" w:color="auto"/>
        <w:right w:val="none" w:sz="0" w:space="0" w:color="auto"/>
      </w:divBdr>
    </w:div>
    <w:div w:id="1695423516">
      <w:bodyDiv w:val="1"/>
      <w:marLeft w:val="0"/>
      <w:marRight w:val="0"/>
      <w:marTop w:val="0"/>
      <w:marBottom w:val="0"/>
      <w:divBdr>
        <w:top w:val="none" w:sz="0" w:space="0" w:color="auto"/>
        <w:left w:val="none" w:sz="0" w:space="0" w:color="auto"/>
        <w:bottom w:val="none" w:sz="0" w:space="0" w:color="auto"/>
        <w:right w:val="none" w:sz="0" w:space="0" w:color="auto"/>
      </w:divBdr>
    </w:div>
    <w:div w:id="1798062539">
      <w:bodyDiv w:val="1"/>
      <w:marLeft w:val="0"/>
      <w:marRight w:val="0"/>
      <w:marTop w:val="0"/>
      <w:marBottom w:val="0"/>
      <w:divBdr>
        <w:top w:val="none" w:sz="0" w:space="0" w:color="auto"/>
        <w:left w:val="none" w:sz="0" w:space="0" w:color="auto"/>
        <w:bottom w:val="none" w:sz="0" w:space="0" w:color="auto"/>
        <w:right w:val="none" w:sz="0" w:space="0" w:color="auto"/>
      </w:divBdr>
      <w:divsChild>
        <w:div w:id="29500051">
          <w:marLeft w:val="1440"/>
          <w:marRight w:val="0"/>
          <w:marTop w:val="0"/>
          <w:marBottom w:val="0"/>
          <w:divBdr>
            <w:top w:val="none" w:sz="0" w:space="0" w:color="auto"/>
            <w:left w:val="none" w:sz="0" w:space="0" w:color="auto"/>
            <w:bottom w:val="none" w:sz="0" w:space="0" w:color="auto"/>
            <w:right w:val="none" w:sz="0" w:space="0" w:color="auto"/>
          </w:divBdr>
        </w:div>
        <w:div w:id="581375645">
          <w:marLeft w:val="1440"/>
          <w:marRight w:val="0"/>
          <w:marTop w:val="0"/>
          <w:marBottom w:val="0"/>
          <w:divBdr>
            <w:top w:val="none" w:sz="0" w:space="0" w:color="auto"/>
            <w:left w:val="none" w:sz="0" w:space="0" w:color="auto"/>
            <w:bottom w:val="none" w:sz="0" w:space="0" w:color="auto"/>
            <w:right w:val="none" w:sz="0" w:space="0" w:color="auto"/>
          </w:divBdr>
        </w:div>
        <w:div w:id="1514103314">
          <w:marLeft w:val="1440"/>
          <w:marRight w:val="0"/>
          <w:marTop w:val="0"/>
          <w:marBottom w:val="0"/>
          <w:divBdr>
            <w:top w:val="none" w:sz="0" w:space="0" w:color="auto"/>
            <w:left w:val="none" w:sz="0" w:space="0" w:color="auto"/>
            <w:bottom w:val="none" w:sz="0" w:space="0" w:color="auto"/>
            <w:right w:val="none" w:sz="0" w:space="0" w:color="auto"/>
          </w:divBdr>
        </w:div>
      </w:divsChild>
    </w:div>
    <w:div w:id="2104759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www.surf.nl/cybersaveyourself" TargetMode="External"/><Relationship Id="rId42" Type="http://schemas.openxmlformats.org/officeDocument/2006/relationships/hyperlink" Target="https://maken.wikiwijs.nl/104332/AANPAK_IBP_IN_HET_MBO"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yperlink" Target="mailto:info@cybersaveyourself.nl" TargetMode="External"/><Relationship Id="rId38" Type="http://schemas.openxmlformats.org/officeDocument/2006/relationships/hyperlink" Target="https://maken.wikiwijs.nl/104332/AANPAK_IBP_IN_HET_MBO"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5.png"/><Relationship Id="rId40" Type="http://schemas.openxmlformats.org/officeDocument/2006/relationships/hyperlink" Target="https://maken.wikiwijs.nl/104332/AANPAK_IBP_IN_HET_MBO"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package" Target="embeddings/Microsoft_Word-document.docx"/><Relationship Id="rId28" Type="http://schemas.openxmlformats.org/officeDocument/2006/relationships/image" Target="media/image19.png"/><Relationship Id="rId36" Type="http://schemas.openxmlformats.org/officeDocument/2006/relationships/image" Target="media/image24.png"/><Relationship Id="rId10" Type="http://schemas.openxmlformats.org/officeDocument/2006/relationships/hyperlink" Target="http://www.google.nl/url?sa=i&amp;source=images&amp;cd=&amp;cad=rja&amp;uact=8&amp;ved=0CAgQjRw&amp;url=http://creativecommons.org/about/downloads&amp;ei=ViUYVb6yHcbWPPKhgMAM&amp;psig=AFQjCNFD0SQUbum02GpIZCKN9_e8blqrwQ&amp;ust=1427732182559562" TargetMode="External"/><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ow.ly/Krhps" TargetMode="External"/><Relationship Id="rId43" Type="http://schemas.openxmlformats.org/officeDocument/2006/relationships/image" Target="media/image28.png"/><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tx1"/>
        </a:solidFill>
        <a:ln>
          <a:solidFill>
            <a:schemeClr val="tx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27F685-50F9-4B87-A14E-21D1E5DA3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38</Pages>
  <Words>10657</Words>
  <Characters>58618</Characters>
  <Application>Microsoft Office Word</Application>
  <DocSecurity>0</DocSecurity>
  <Lines>488</Lines>
  <Paragraphs>138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Leeuwenborgh Opleidingen</Company>
  <LinksUpToDate>false</LinksUpToDate>
  <CharactersWithSpaces>69137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L.H.F. (Ludo) Cuijpers</dc:creator>
  <cp:lastModifiedBy>Leo Bakker</cp:lastModifiedBy>
  <cp:revision>4</cp:revision>
  <cp:lastPrinted>2017-08-02T06:46:00Z</cp:lastPrinted>
  <dcterms:created xsi:type="dcterms:W3CDTF">2019-05-21T09:00:00Z</dcterms:created>
  <dcterms:modified xsi:type="dcterms:W3CDTF">2019-07-16T15:44:00Z</dcterms:modified>
</cp:coreProperties>
</file>