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23F91" w14:textId="44AEA69E" w:rsidR="004662EE" w:rsidRDefault="004662EE">
      <w:pPr>
        <w:spacing w:after="0" w:line="240" w:lineRule="auto"/>
        <w:contextualSpacing w:val="0"/>
        <w:rPr>
          <w:rFonts w:asciiTheme="minorHAnsi" w:hAnsiTheme="minorHAnsi" w:cstheme="minorHAnsi"/>
          <w:b/>
          <w:color w:val="002060"/>
          <w:sz w:val="36"/>
          <w:szCs w:val="36"/>
        </w:rPr>
      </w:pPr>
    </w:p>
    <w:bookmarkStart w:id="0" w:name="_Toc422940291"/>
    <w:bookmarkStart w:id="1" w:name="_Toc422940840"/>
    <w:bookmarkStart w:id="2" w:name="_Toc423009892"/>
    <w:bookmarkStart w:id="3" w:name="_Toc403651511"/>
    <w:bookmarkStart w:id="4" w:name="_Toc456881833"/>
    <w:bookmarkStart w:id="5" w:name="_Toc456882447"/>
    <w:bookmarkStart w:id="6" w:name="_Toc456882589"/>
    <w:p w14:paraId="43335221" w14:textId="77777777" w:rsidR="008440C5" w:rsidRPr="008440C5" w:rsidRDefault="008440C5" w:rsidP="008440C5">
      <w:pPr>
        <w:spacing w:after="0" w:line="240" w:lineRule="auto"/>
        <w:contextualSpacing w:val="0"/>
        <w:jc w:val="both"/>
        <w:rPr>
          <w:rFonts w:asciiTheme="minorHAnsi" w:hAnsiTheme="minorHAnsi"/>
        </w:rPr>
      </w:pPr>
      <w:r w:rsidRPr="008440C5">
        <w:rPr>
          <w:rFonts w:asciiTheme="minorHAnsi" w:hAnsiTheme="minorHAnsi"/>
          <w:noProof/>
          <w:lang w:eastAsia="nl-NL"/>
        </w:rPr>
        <mc:AlternateContent>
          <mc:Choice Requires="wps">
            <w:drawing>
              <wp:anchor distT="0" distB="0" distL="114300" distR="114300" simplePos="0" relativeHeight="251664384" behindDoc="1" locked="0" layoutInCell="1" allowOverlap="1" wp14:anchorId="08D6AA8F" wp14:editId="53143B92">
                <wp:simplePos x="0" y="0"/>
                <wp:positionH relativeFrom="column">
                  <wp:posOffset>-81280</wp:posOffset>
                </wp:positionH>
                <wp:positionV relativeFrom="paragraph">
                  <wp:posOffset>81915</wp:posOffset>
                </wp:positionV>
                <wp:extent cx="5943600" cy="7581900"/>
                <wp:effectExtent l="584200" t="457200" r="368300" b="457200"/>
                <wp:wrapNone/>
                <wp:docPr id="1" name="Afgeschuind enkele hoek rechthoek 6"/>
                <wp:cNvGraphicFramePr/>
                <a:graphic xmlns:a="http://schemas.openxmlformats.org/drawingml/2006/main">
                  <a:graphicData uri="http://schemas.microsoft.com/office/word/2010/wordprocessingShape">
                    <wps:wsp>
                      <wps:cNvSpPr/>
                      <wps:spPr>
                        <a:xfrm>
                          <a:off x="0" y="0"/>
                          <a:ext cx="5943600" cy="7581900"/>
                        </a:xfrm>
                        <a:prstGeom prst="snip1Rect">
                          <a:avLst>
                            <a:gd name="adj" fmla="val 25708"/>
                          </a:avLst>
                        </a:prstGeom>
                        <a:noFill/>
                        <a:ln w="152400" cap="flat" cmpd="sng" algn="ctr">
                          <a:solidFill>
                            <a:srgbClr val="122084"/>
                          </a:solidFill>
                          <a:prstDash val="solid"/>
                        </a:ln>
                        <a:effectLst/>
                      </wps:spPr>
                      <wps:txbx>
                        <w:txbxContent>
                          <w:p w14:paraId="14BB865A" w14:textId="77777777" w:rsidR="00C74990" w:rsidRDefault="00C74990" w:rsidP="008440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6AA8F" id="Afgeschuind enkele hoek rechthoek 6" o:spid="_x0000_s1026" style="position:absolute;left:0;text-align:left;margin-left:-6.4pt;margin-top:6.45pt;width:468pt;height:59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5819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" adj="-11796480,,5400" path="m,l4415619,,5943600,1527981r,6053919l,7581900,,xe" filled="f" strokecolor="#122084" strokeweight="12pt">
                <v:stroke joinstyle="miter"/>
                <v:formulas/>
                <v:path arrowok="t" o:connecttype="custom" o:connectlocs="0,0;4415619,0;5943600,1527981;5943600,7581900;0,7581900;0,0" o:connectangles="0,0,0,0,0,0" textboxrect="0,0,5943600,7581900"/>
                <v:textbox>
                  <w:txbxContent>
                    <w:p w14:paraId="14BB865A" w14:textId="77777777" w:rsidR="00C74990" w:rsidRDefault="00C74990" w:rsidP="008440C5">
                      <w:pPr>
                        <w:jc w:val="center"/>
                      </w:pPr>
                    </w:p>
                  </w:txbxContent>
                </v:textbox>
              </v:shape>
            </w:pict>
          </mc:Fallback>
        </mc:AlternateContent>
      </w:r>
    </w:p>
    <w:p w14:paraId="22E28E7D" w14:textId="77777777" w:rsidR="008440C5" w:rsidRPr="008440C5" w:rsidRDefault="008440C5" w:rsidP="008440C5">
      <w:pPr>
        <w:spacing w:after="0" w:line="240" w:lineRule="auto"/>
        <w:contextualSpacing w:val="0"/>
        <w:jc w:val="both"/>
        <w:rPr>
          <w:rFonts w:asciiTheme="minorHAnsi" w:hAnsiTheme="minorHAnsi"/>
        </w:rPr>
      </w:pPr>
    </w:p>
    <w:p w14:paraId="6881045C" w14:textId="77777777" w:rsidR="008440C5" w:rsidRPr="008440C5" w:rsidRDefault="008440C5" w:rsidP="008440C5">
      <w:pPr>
        <w:spacing w:after="0" w:line="240" w:lineRule="auto"/>
        <w:contextualSpacing w:val="0"/>
        <w:jc w:val="both"/>
        <w:rPr>
          <w:rFonts w:asciiTheme="minorHAnsi" w:hAnsiTheme="minorHAnsi"/>
        </w:rPr>
      </w:pPr>
    </w:p>
    <w:p w14:paraId="38912B0B" w14:textId="77777777" w:rsidR="008440C5" w:rsidRPr="008440C5" w:rsidRDefault="008440C5" w:rsidP="008440C5">
      <w:pPr>
        <w:spacing w:after="0" w:line="240" w:lineRule="auto"/>
        <w:contextualSpacing w:val="0"/>
        <w:jc w:val="both"/>
        <w:rPr>
          <w:rFonts w:asciiTheme="minorHAnsi" w:hAnsiTheme="minorHAnsi"/>
        </w:rPr>
      </w:pPr>
      <w:r w:rsidRPr="008440C5">
        <w:rPr>
          <w:rFonts w:asciiTheme="minorHAnsi" w:hAnsiTheme="minorHAnsi"/>
          <w:noProof/>
          <w:lang w:eastAsia="nl-NL"/>
        </w:rPr>
        <mc:AlternateContent>
          <mc:Choice Requires="wps">
            <w:drawing>
              <wp:anchor distT="0" distB="0" distL="114300" distR="114300" simplePos="0" relativeHeight="251665408" behindDoc="0" locked="0" layoutInCell="1" allowOverlap="1" wp14:anchorId="4C453DF0" wp14:editId="1765FF20">
                <wp:simplePos x="0" y="0"/>
                <wp:positionH relativeFrom="column">
                  <wp:posOffset>4301490</wp:posOffset>
                </wp:positionH>
                <wp:positionV relativeFrom="paragraph">
                  <wp:posOffset>-382534</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txbx>
                        <w:txbxContent>
                          <w:p w14:paraId="0D67A70D" w14:textId="77777777" w:rsidR="00C74990" w:rsidRDefault="00C74990" w:rsidP="008440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53DF0" id="_x0000_t6" coordsize="21600,21600" o:spt="6" path="m,l,21600r21600,xe">
                <v:stroke joinstyle="miter"/>
                <v:path gradientshapeok="t" o:connecttype="custom" o:connectlocs="0,0;0,10800;0,21600;10800,21600;21600,21600;10800,10800" textboxrect="1800,12600,12600,19800"/>
              </v:shapetype>
              <v:shape id="Rechthoekige driehoek 7" o:spid="_x0000_s1027" type="#_x0000_t6" style="position:absolute;left:0;text-align:left;margin-left:338.7pt;margin-top:-30.1pt;width:120.7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" filled="f" strokecolor="#122084" strokeweight="12pt">
                <v:textbox>
                  <w:txbxContent>
                    <w:p w14:paraId="0D67A70D" w14:textId="77777777" w:rsidR="00C74990" w:rsidRDefault="00C74990" w:rsidP="008440C5">
                      <w:pPr>
                        <w:jc w:val="center"/>
                      </w:pPr>
                    </w:p>
                  </w:txbxContent>
                </v:textbox>
              </v:shape>
            </w:pict>
          </mc:Fallback>
        </mc:AlternateContent>
      </w:r>
      <w:bookmarkEnd w:id="0"/>
      <w:bookmarkEnd w:id="1"/>
      <w:bookmarkEnd w:id="2"/>
    </w:p>
    <w:p w14:paraId="342D14DF" w14:textId="77777777" w:rsidR="008440C5" w:rsidRPr="008440C5" w:rsidRDefault="008440C5" w:rsidP="008440C5">
      <w:pPr>
        <w:spacing w:after="0" w:line="240" w:lineRule="auto"/>
        <w:contextualSpacing w:val="0"/>
        <w:jc w:val="both"/>
        <w:rPr>
          <w:rFonts w:asciiTheme="minorHAnsi" w:hAnsiTheme="minorHAnsi"/>
        </w:rPr>
      </w:pPr>
    </w:p>
    <w:p w14:paraId="40867A9D" w14:textId="77777777" w:rsidR="008440C5" w:rsidRPr="008440C5" w:rsidRDefault="008440C5" w:rsidP="008440C5">
      <w:pPr>
        <w:spacing w:after="0" w:line="240" w:lineRule="auto"/>
        <w:contextualSpacing w:val="0"/>
        <w:jc w:val="both"/>
        <w:rPr>
          <w:rFonts w:asciiTheme="minorHAnsi" w:hAnsiTheme="minorHAnsi"/>
        </w:rPr>
      </w:pPr>
    </w:p>
    <w:p w14:paraId="021ABD71" w14:textId="77777777" w:rsidR="008440C5" w:rsidRPr="008440C5" w:rsidRDefault="008440C5" w:rsidP="008440C5">
      <w:pPr>
        <w:spacing w:after="0" w:line="240" w:lineRule="auto"/>
        <w:contextualSpacing w:val="0"/>
        <w:jc w:val="both"/>
        <w:rPr>
          <w:rFonts w:asciiTheme="minorHAnsi" w:hAnsiTheme="minorHAnsi"/>
        </w:rPr>
      </w:pPr>
    </w:p>
    <w:p w14:paraId="56E25AD0" w14:textId="77777777" w:rsidR="008440C5" w:rsidRPr="008440C5" w:rsidRDefault="008440C5" w:rsidP="008440C5">
      <w:pPr>
        <w:spacing w:after="0" w:line="240" w:lineRule="auto"/>
        <w:contextualSpacing w:val="0"/>
        <w:jc w:val="both"/>
        <w:rPr>
          <w:rFonts w:asciiTheme="minorHAnsi" w:hAnsiTheme="minorHAnsi"/>
        </w:rPr>
      </w:pPr>
    </w:p>
    <w:p w14:paraId="44C2B156" w14:textId="77777777" w:rsidR="008440C5" w:rsidRPr="008440C5" w:rsidRDefault="008440C5" w:rsidP="008440C5">
      <w:pPr>
        <w:spacing w:after="0" w:line="240" w:lineRule="auto"/>
        <w:contextualSpacing w:val="0"/>
        <w:jc w:val="both"/>
        <w:rPr>
          <w:rFonts w:asciiTheme="minorHAnsi" w:hAnsiTheme="minorHAnsi"/>
        </w:rPr>
      </w:pPr>
    </w:p>
    <w:p w14:paraId="7C19FD91" w14:textId="77777777" w:rsidR="008440C5" w:rsidRPr="008440C5" w:rsidRDefault="008440C5" w:rsidP="008440C5">
      <w:pPr>
        <w:spacing w:after="0" w:line="240" w:lineRule="auto"/>
        <w:contextualSpacing w:val="0"/>
        <w:jc w:val="both"/>
        <w:rPr>
          <w:rFonts w:asciiTheme="minorHAnsi" w:hAnsiTheme="minorHAnsi"/>
        </w:rPr>
      </w:pPr>
    </w:p>
    <w:p w14:paraId="0C218EE7" w14:textId="77777777" w:rsidR="008440C5" w:rsidRPr="008440C5" w:rsidRDefault="008440C5" w:rsidP="008440C5">
      <w:pPr>
        <w:spacing w:after="0" w:line="240" w:lineRule="auto"/>
        <w:contextualSpacing w:val="0"/>
        <w:jc w:val="both"/>
        <w:rPr>
          <w:rFonts w:asciiTheme="minorHAnsi" w:hAnsiTheme="minorHAnsi"/>
          <w:b/>
        </w:rPr>
      </w:pPr>
    </w:p>
    <w:p w14:paraId="7E73E4B1" w14:textId="77777777" w:rsidR="008440C5" w:rsidRPr="008440C5" w:rsidRDefault="008440C5" w:rsidP="008440C5">
      <w:pPr>
        <w:spacing w:after="0" w:line="240" w:lineRule="auto"/>
        <w:contextualSpacing w:val="0"/>
        <w:jc w:val="both"/>
        <w:rPr>
          <w:rFonts w:asciiTheme="minorHAnsi" w:hAnsiTheme="minorHAnsi"/>
          <w:b/>
        </w:rPr>
      </w:pPr>
    </w:p>
    <w:p w14:paraId="3F196405" w14:textId="77777777" w:rsidR="008440C5" w:rsidRPr="008440C5" w:rsidRDefault="008440C5" w:rsidP="008440C5">
      <w:pPr>
        <w:spacing w:after="0" w:line="240" w:lineRule="auto"/>
        <w:contextualSpacing w:val="0"/>
        <w:jc w:val="both"/>
        <w:rPr>
          <w:rFonts w:asciiTheme="minorHAnsi" w:hAnsiTheme="minorHAnsi"/>
          <w:b/>
          <w:color w:val="7030A0"/>
        </w:rPr>
      </w:pPr>
    </w:p>
    <w:p w14:paraId="4C1EE843" w14:textId="77777777" w:rsidR="008440C5" w:rsidRPr="008440C5" w:rsidRDefault="008440C5" w:rsidP="008440C5">
      <w:pPr>
        <w:spacing w:after="0" w:line="240" w:lineRule="auto"/>
        <w:contextualSpacing w:val="0"/>
        <w:jc w:val="both"/>
        <w:rPr>
          <w:rFonts w:asciiTheme="minorHAnsi" w:hAnsiTheme="minorHAnsi"/>
          <w:b/>
          <w:color w:val="7030A0"/>
        </w:rPr>
      </w:pPr>
    </w:p>
    <w:p w14:paraId="58C12103" w14:textId="3FA1DBF3" w:rsidR="008440C5" w:rsidRPr="008440C5" w:rsidRDefault="00BD313A" w:rsidP="008440C5">
      <w:pPr>
        <w:spacing w:after="0" w:line="240" w:lineRule="auto"/>
        <w:ind w:left="709"/>
        <w:contextualSpacing w:val="0"/>
        <w:rPr>
          <w:rFonts w:asciiTheme="minorHAnsi" w:hAnsiTheme="minorHAnsi"/>
          <w:b/>
          <w:color w:val="893BC3"/>
          <w:sz w:val="72"/>
          <w:szCs w:val="72"/>
          <w:lang w:val="en-US"/>
        </w:rPr>
      </w:pPr>
      <w:r>
        <w:rPr>
          <w:rFonts w:asciiTheme="minorHAnsi" w:hAnsiTheme="minorHAnsi"/>
          <w:b/>
          <w:noProof/>
          <w:color w:val="893BC3"/>
          <w:sz w:val="56"/>
          <w:szCs w:val="56"/>
          <w:lang w:eastAsia="nl-NL"/>
        </w:rPr>
        <mc:AlternateContent>
          <mc:Choice Requires="wps">
            <w:drawing>
              <wp:anchor distT="0" distB="0" distL="114300" distR="114300" simplePos="0" relativeHeight="251671552" behindDoc="0" locked="0" layoutInCell="1" allowOverlap="1" wp14:anchorId="5BF15596" wp14:editId="421EB65C">
                <wp:simplePos x="0" y="0"/>
                <wp:positionH relativeFrom="column">
                  <wp:posOffset>310938</wp:posOffset>
                </wp:positionH>
                <wp:positionV relativeFrom="paragraph">
                  <wp:posOffset>308609</wp:posOffset>
                </wp:positionV>
                <wp:extent cx="5232400" cy="2125133"/>
                <wp:effectExtent l="0" t="0" r="0" b="0"/>
                <wp:wrapNone/>
                <wp:docPr id="9" name="Tekstvak 9"/>
                <wp:cNvGraphicFramePr/>
                <a:graphic xmlns:a="http://schemas.openxmlformats.org/drawingml/2006/main">
                  <a:graphicData uri="http://schemas.microsoft.com/office/word/2010/wordprocessingShape">
                    <wps:wsp>
                      <wps:cNvSpPr txBox="1"/>
                      <wps:spPr>
                        <a:xfrm>
                          <a:off x="0" y="0"/>
                          <a:ext cx="5232400" cy="2125133"/>
                        </a:xfrm>
                        <a:prstGeom prst="rect">
                          <a:avLst/>
                        </a:prstGeom>
                        <a:solidFill>
                          <a:schemeClr val="lt1"/>
                        </a:solidFill>
                        <a:ln w="6350">
                          <a:noFill/>
                        </a:ln>
                      </wps:spPr>
                      <wps:txbx>
                        <w:txbxContent>
                          <w:p w14:paraId="1B71B68A" w14:textId="77777777" w:rsidR="00641F2E" w:rsidRDefault="00641F2E" w:rsidP="004D06F0">
                            <w:pPr>
                              <w:spacing w:line="240" w:lineRule="auto"/>
                              <w:jc w:val="both"/>
                              <w:rPr>
                                <w:rFonts w:asciiTheme="minorHAnsi" w:hAnsiTheme="minorHAnsi" w:cstheme="minorHAnsi"/>
                                <w:b/>
                                <w:color w:val="7030A0"/>
                                <w:sz w:val="52"/>
                                <w:szCs w:val="52"/>
                              </w:rPr>
                            </w:pPr>
                            <w:r w:rsidRPr="00641F2E">
                              <w:rPr>
                                <w:rFonts w:asciiTheme="minorHAnsi" w:hAnsiTheme="minorHAnsi" w:cstheme="minorHAnsi"/>
                                <w:b/>
                                <w:color w:val="7030A0"/>
                                <w:sz w:val="52"/>
                                <w:szCs w:val="52"/>
                              </w:rPr>
                              <w:t>Handreiking</w:t>
                            </w:r>
                          </w:p>
                          <w:p w14:paraId="3173314F" w14:textId="77777777" w:rsidR="00641F2E" w:rsidRDefault="00641F2E" w:rsidP="004D06F0">
                            <w:pPr>
                              <w:spacing w:line="240" w:lineRule="auto"/>
                              <w:jc w:val="both"/>
                              <w:rPr>
                                <w:rFonts w:asciiTheme="minorHAnsi" w:hAnsiTheme="minorHAnsi" w:cstheme="minorHAnsi"/>
                                <w:b/>
                                <w:color w:val="7030A0"/>
                                <w:sz w:val="52"/>
                                <w:szCs w:val="52"/>
                              </w:rPr>
                            </w:pPr>
                            <w:r w:rsidRPr="00641F2E">
                              <w:rPr>
                                <w:rFonts w:asciiTheme="minorHAnsi" w:hAnsiTheme="minorHAnsi" w:cstheme="minorHAnsi"/>
                                <w:b/>
                                <w:color w:val="7030A0"/>
                                <w:sz w:val="52"/>
                                <w:szCs w:val="52"/>
                              </w:rPr>
                              <w:t>Autorisatie ibp in het mbo</w:t>
                            </w:r>
                          </w:p>
                          <w:p w14:paraId="136B84D2" w14:textId="39273D9B" w:rsidR="004D06F0" w:rsidRPr="005C345A" w:rsidRDefault="004D06F0" w:rsidP="004D06F0">
                            <w:pPr>
                              <w:spacing w:line="240" w:lineRule="auto"/>
                              <w:jc w:val="both"/>
                              <w:rPr>
                                <w:rFonts w:asciiTheme="minorHAnsi" w:hAnsiTheme="minorHAnsi" w:cstheme="minorHAnsi"/>
                                <w:b/>
                                <w:sz w:val="36"/>
                                <w:szCs w:val="36"/>
                              </w:rPr>
                            </w:pPr>
                            <w:r w:rsidRPr="005C345A">
                              <w:rPr>
                                <w:rFonts w:asciiTheme="minorHAnsi" w:hAnsiTheme="minorHAnsi" w:cstheme="minorHAnsi"/>
                                <w:b/>
                                <w:sz w:val="36"/>
                                <w:szCs w:val="36"/>
                              </w:rPr>
                              <w:t>Op basis van hoofdstuk 9 van ISO</w:t>
                            </w:r>
                            <w:r>
                              <w:rPr>
                                <w:rFonts w:asciiTheme="minorHAnsi" w:hAnsiTheme="minorHAnsi" w:cstheme="minorHAnsi"/>
                                <w:b/>
                                <w:sz w:val="36"/>
                                <w:szCs w:val="36"/>
                              </w:rPr>
                              <w:t xml:space="preserve"> </w:t>
                            </w:r>
                            <w:r w:rsidRPr="005C345A">
                              <w:rPr>
                                <w:rFonts w:asciiTheme="minorHAnsi" w:hAnsiTheme="minorHAnsi" w:cstheme="minorHAnsi"/>
                                <w:b/>
                                <w:sz w:val="36"/>
                                <w:szCs w:val="36"/>
                              </w:rPr>
                              <w:t>27002 (‘boek 9’)</w:t>
                            </w:r>
                          </w:p>
                          <w:p w14:paraId="509137FF" w14:textId="77777777" w:rsidR="004D06F0" w:rsidRPr="004D06F0" w:rsidRDefault="004D06F0" w:rsidP="004D06F0">
                            <w:pPr>
                              <w:rPr>
                                <w:rFonts w:asciiTheme="minorHAnsi" w:hAnsiTheme="minorHAnsi" w:cstheme="minorHAnsi"/>
                                <w:b/>
                                <w:color w:val="7030A0"/>
                                <w:sz w:val="56"/>
                                <w:szCs w:val="56"/>
                              </w:rPr>
                            </w:pPr>
                          </w:p>
                          <w:p w14:paraId="3AA18D71" w14:textId="037853DA" w:rsidR="00BD313A" w:rsidRPr="0093290B" w:rsidRDefault="00BD313A" w:rsidP="00BD313A">
                            <w:pPr>
                              <w:spacing w:after="0" w:line="240" w:lineRule="auto"/>
                              <w:ind w:left="-284"/>
                              <w:contextualSpacing w:val="0"/>
                              <w:jc w:val="both"/>
                              <w:rPr>
                                <w:rFonts w:asciiTheme="minorHAnsi" w:hAnsiTheme="minorHAnsi"/>
                              </w:rPr>
                            </w:pPr>
                            <w:r w:rsidRPr="0093290B">
                              <w:rPr>
                                <w:rFonts w:asciiTheme="minorHAnsi" w:hAnsiTheme="minorHAnsi"/>
                              </w:rPr>
                              <w:br w:type="page"/>
                            </w:r>
                          </w:p>
                          <w:p w14:paraId="62BBEA6F" w14:textId="77777777" w:rsidR="00BD313A" w:rsidRDefault="00BD313A" w:rsidP="00BD31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15596" id="_x0000_t202" coordsize="21600,21600" o:spt="202" path="m,l,21600r21600,l21600,xe">
                <v:stroke joinstyle="miter"/>
                <v:path gradientshapeok="t" o:connecttype="rect"/>
              </v:shapetype>
              <v:shape id="Tekstvak 9" o:spid="_x0000_s1028" type="#_x0000_t202" style="position:absolute;left:0;text-align:left;margin-left:24.5pt;margin-top:24.3pt;width:412pt;height:16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" fillcolor="white [3201]" stroked="f" strokeweight=".5pt">
                <v:textbox>
                  <w:txbxContent>
                    <w:p w14:paraId="1B71B68A" w14:textId="77777777" w:rsidR="00641F2E" w:rsidRDefault="00641F2E" w:rsidP="004D06F0">
                      <w:pPr>
                        <w:spacing w:line="240" w:lineRule="auto"/>
                        <w:jc w:val="both"/>
                        <w:rPr>
                          <w:rFonts w:asciiTheme="minorHAnsi" w:hAnsiTheme="minorHAnsi" w:cstheme="minorHAnsi"/>
                          <w:b/>
                          <w:color w:val="7030A0"/>
                          <w:sz w:val="52"/>
                          <w:szCs w:val="52"/>
                        </w:rPr>
                      </w:pPr>
                      <w:r w:rsidRPr="00641F2E">
                        <w:rPr>
                          <w:rFonts w:asciiTheme="minorHAnsi" w:hAnsiTheme="minorHAnsi" w:cstheme="minorHAnsi"/>
                          <w:b/>
                          <w:color w:val="7030A0"/>
                          <w:sz w:val="52"/>
                          <w:szCs w:val="52"/>
                        </w:rPr>
                        <w:t>Handreiking</w:t>
                      </w:r>
                    </w:p>
                    <w:p w14:paraId="3173314F" w14:textId="77777777" w:rsidR="00641F2E" w:rsidRDefault="00641F2E" w:rsidP="004D06F0">
                      <w:pPr>
                        <w:spacing w:line="240" w:lineRule="auto"/>
                        <w:jc w:val="both"/>
                        <w:rPr>
                          <w:rFonts w:asciiTheme="minorHAnsi" w:hAnsiTheme="minorHAnsi" w:cstheme="minorHAnsi"/>
                          <w:b/>
                          <w:color w:val="7030A0"/>
                          <w:sz w:val="52"/>
                          <w:szCs w:val="52"/>
                        </w:rPr>
                      </w:pPr>
                      <w:r w:rsidRPr="00641F2E">
                        <w:rPr>
                          <w:rFonts w:asciiTheme="minorHAnsi" w:hAnsiTheme="minorHAnsi" w:cstheme="minorHAnsi"/>
                          <w:b/>
                          <w:color w:val="7030A0"/>
                          <w:sz w:val="52"/>
                          <w:szCs w:val="52"/>
                        </w:rPr>
                        <w:t xml:space="preserve">Autorisatie </w:t>
                      </w:r>
                      <w:proofErr w:type="spellStart"/>
                      <w:r w:rsidRPr="00641F2E">
                        <w:rPr>
                          <w:rFonts w:asciiTheme="minorHAnsi" w:hAnsiTheme="minorHAnsi" w:cstheme="minorHAnsi"/>
                          <w:b/>
                          <w:color w:val="7030A0"/>
                          <w:sz w:val="52"/>
                          <w:szCs w:val="52"/>
                        </w:rPr>
                        <w:t>ibp</w:t>
                      </w:r>
                      <w:proofErr w:type="spellEnd"/>
                      <w:r w:rsidRPr="00641F2E">
                        <w:rPr>
                          <w:rFonts w:asciiTheme="minorHAnsi" w:hAnsiTheme="minorHAnsi" w:cstheme="minorHAnsi"/>
                          <w:b/>
                          <w:color w:val="7030A0"/>
                          <w:sz w:val="52"/>
                          <w:szCs w:val="52"/>
                        </w:rPr>
                        <w:t xml:space="preserve"> in het mbo</w:t>
                      </w:r>
                    </w:p>
                    <w:p w14:paraId="136B84D2" w14:textId="39273D9B" w:rsidR="004D06F0" w:rsidRPr="005C345A" w:rsidRDefault="004D06F0" w:rsidP="004D06F0">
                      <w:pPr>
                        <w:spacing w:line="240" w:lineRule="auto"/>
                        <w:jc w:val="both"/>
                        <w:rPr>
                          <w:rFonts w:asciiTheme="minorHAnsi" w:hAnsiTheme="minorHAnsi" w:cstheme="minorHAnsi"/>
                          <w:b/>
                          <w:sz w:val="36"/>
                          <w:szCs w:val="36"/>
                        </w:rPr>
                      </w:pPr>
                      <w:r w:rsidRPr="005C345A">
                        <w:rPr>
                          <w:rFonts w:asciiTheme="minorHAnsi" w:hAnsiTheme="minorHAnsi" w:cstheme="minorHAnsi"/>
                          <w:b/>
                          <w:sz w:val="36"/>
                          <w:szCs w:val="36"/>
                        </w:rPr>
                        <w:t>Op basis van hoofdstuk 9 van ISO</w:t>
                      </w:r>
                      <w:r>
                        <w:rPr>
                          <w:rFonts w:asciiTheme="minorHAnsi" w:hAnsiTheme="minorHAnsi" w:cstheme="minorHAnsi"/>
                          <w:b/>
                          <w:sz w:val="36"/>
                          <w:szCs w:val="36"/>
                        </w:rPr>
                        <w:t xml:space="preserve"> </w:t>
                      </w:r>
                      <w:r w:rsidRPr="005C345A">
                        <w:rPr>
                          <w:rFonts w:asciiTheme="minorHAnsi" w:hAnsiTheme="minorHAnsi" w:cstheme="minorHAnsi"/>
                          <w:b/>
                          <w:sz w:val="36"/>
                          <w:szCs w:val="36"/>
                        </w:rPr>
                        <w:t>27002 (‘boek 9’)</w:t>
                      </w:r>
                    </w:p>
                    <w:p w14:paraId="509137FF" w14:textId="77777777" w:rsidR="004D06F0" w:rsidRPr="004D06F0" w:rsidRDefault="004D06F0" w:rsidP="004D06F0">
                      <w:pPr>
                        <w:rPr>
                          <w:rFonts w:asciiTheme="minorHAnsi" w:hAnsiTheme="minorHAnsi" w:cstheme="minorHAnsi"/>
                          <w:b/>
                          <w:color w:val="7030A0"/>
                          <w:sz w:val="56"/>
                          <w:szCs w:val="56"/>
                        </w:rPr>
                      </w:pPr>
                    </w:p>
                    <w:p w14:paraId="3AA18D71" w14:textId="037853DA" w:rsidR="00BD313A" w:rsidRPr="0093290B" w:rsidRDefault="00BD313A" w:rsidP="00BD313A">
                      <w:pPr>
                        <w:spacing w:after="0" w:line="240" w:lineRule="auto"/>
                        <w:ind w:left="-284"/>
                        <w:contextualSpacing w:val="0"/>
                        <w:jc w:val="both"/>
                        <w:rPr>
                          <w:rFonts w:asciiTheme="minorHAnsi" w:hAnsiTheme="minorHAnsi"/>
                        </w:rPr>
                      </w:pPr>
                      <w:r w:rsidRPr="0093290B">
                        <w:rPr>
                          <w:rFonts w:asciiTheme="minorHAnsi" w:hAnsiTheme="minorHAnsi"/>
                        </w:rPr>
                        <w:br w:type="page"/>
                      </w:r>
                    </w:p>
                    <w:p w14:paraId="62BBEA6F" w14:textId="77777777" w:rsidR="00BD313A" w:rsidRDefault="00BD313A" w:rsidP="00BD313A"/>
                  </w:txbxContent>
                </v:textbox>
              </v:shape>
            </w:pict>
          </mc:Fallback>
        </mc:AlternateContent>
      </w:r>
    </w:p>
    <w:p w14:paraId="041C65A8" w14:textId="2779C8CE" w:rsidR="008440C5" w:rsidRPr="008440C5" w:rsidRDefault="008440C5" w:rsidP="008440C5">
      <w:pPr>
        <w:spacing w:after="0" w:line="240" w:lineRule="auto"/>
        <w:ind w:left="709"/>
        <w:contextualSpacing w:val="0"/>
        <w:rPr>
          <w:rFonts w:asciiTheme="minorHAnsi" w:hAnsiTheme="minorHAnsi"/>
          <w:b/>
          <w:color w:val="893BC3"/>
          <w:sz w:val="72"/>
          <w:szCs w:val="72"/>
          <w:lang w:val="en-US"/>
        </w:rPr>
      </w:pPr>
    </w:p>
    <w:p w14:paraId="22F65A4A" w14:textId="1DE39A44" w:rsidR="008440C5" w:rsidRPr="0093290B" w:rsidRDefault="008440C5" w:rsidP="008440C5">
      <w:pPr>
        <w:spacing w:after="0" w:line="240" w:lineRule="auto"/>
        <w:ind w:firstLine="709"/>
        <w:contextualSpacing w:val="0"/>
        <w:jc w:val="both"/>
        <w:rPr>
          <w:rFonts w:asciiTheme="minorHAnsi" w:hAnsiTheme="minorHAnsi"/>
          <w:b/>
          <w:color w:val="AA72D4"/>
          <w:sz w:val="56"/>
          <w:szCs w:val="56"/>
        </w:rPr>
      </w:pPr>
    </w:p>
    <w:p w14:paraId="5FF28845" w14:textId="02AAE2B4" w:rsidR="008440C5" w:rsidRPr="0093290B" w:rsidRDefault="008440C5" w:rsidP="008440C5">
      <w:pPr>
        <w:spacing w:after="0" w:line="240" w:lineRule="auto"/>
        <w:ind w:firstLine="709"/>
        <w:contextualSpacing w:val="0"/>
        <w:jc w:val="both"/>
        <w:rPr>
          <w:rFonts w:asciiTheme="minorHAnsi" w:hAnsiTheme="minorHAnsi"/>
          <w:b/>
          <w:color w:val="AA72D4"/>
          <w:sz w:val="56"/>
          <w:szCs w:val="56"/>
        </w:rPr>
      </w:pPr>
    </w:p>
    <w:p w14:paraId="7662B287" w14:textId="7D0D1837" w:rsidR="008440C5" w:rsidRPr="0093290B" w:rsidRDefault="008440C5" w:rsidP="008440C5">
      <w:pPr>
        <w:spacing w:after="0" w:line="240" w:lineRule="auto"/>
        <w:ind w:firstLine="709"/>
        <w:contextualSpacing w:val="0"/>
        <w:jc w:val="both"/>
        <w:rPr>
          <w:rFonts w:asciiTheme="minorHAnsi" w:hAnsiTheme="minorHAnsi"/>
          <w:b/>
          <w:color w:val="AA72D4"/>
          <w:sz w:val="56"/>
          <w:szCs w:val="56"/>
        </w:rPr>
      </w:pPr>
    </w:p>
    <w:p w14:paraId="4367E1B9" w14:textId="11E40E93" w:rsidR="008440C5" w:rsidRPr="0093290B" w:rsidRDefault="008440C5" w:rsidP="008440C5">
      <w:pPr>
        <w:spacing w:after="0" w:line="240" w:lineRule="auto"/>
        <w:ind w:firstLine="709"/>
        <w:contextualSpacing w:val="0"/>
        <w:jc w:val="both"/>
        <w:rPr>
          <w:rFonts w:asciiTheme="minorHAnsi" w:hAnsiTheme="minorHAnsi"/>
          <w:b/>
          <w:color w:val="AA72D4"/>
          <w:sz w:val="56"/>
          <w:szCs w:val="56"/>
        </w:rPr>
      </w:pPr>
    </w:p>
    <w:p w14:paraId="034B59A4" w14:textId="36099E9B" w:rsidR="008440C5" w:rsidRPr="0093290B" w:rsidRDefault="008440C5" w:rsidP="008440C5">
      <w:pPr>
        <w:spacing w:after="0" w:line="240" w:lineRule="auto"/>
        <w:ind w:firstLine="709"/>
        <w:contextualSpacing w:val="0"/>
        <w:jc w:val="both"/>
        <w:rPr>
          <w:rFonts w:asciiTheme="minorHAnsi" w:hAnsiTheme="minorHAnsi"/>
          <w:b/>
          <w:color w:val="AA72D4"/>
          <w:sz w:val="56"/>
          <w:szCs w:val="56"/>
        </w:rPr>
      </w:pPr>
    </w:p>
    <w:p w14:paraId="7CBA9D79" w14:textId="5D904CFA" w:rsidR="008440C5" w:rsidRPr="0093290B" w:rsidRDefault="008440C5" w:rsidP="008440C5">
      <w:pPr>
        <w:spacing w:after="0" w:line="240" w:lineRule="auto"/>
        <w:ind w:firstLine="709"/>
        <w:contextualSpacing w:val="0"/>
        <w:jc w:val="both"/>
        <w:rPr>
          <w:rFonts w:asciiTheme="minorHAnsi" w:hAnsiTheme="minorHAnsi"/>
          <w:b/>
          <w:color w:val="AA72D4"/>
          <w:sz w:val="56"/>
          <w:szCs w:val="56"/>
        </w:rPr>
      </w:pPr>
    </w:p>
    <w:p w14:paraId="1963A407" w14:textId="25D7C7F2" w:rsidR="008440C5" w:rsidRPr="0093290B" w:rsidRDefault="008440C5" w:rsidP="008440C5">
      <w:pPr>
        <w:spacing w:after="0" w:line="240" w:lineRule="auto"/>
        <w:ind w:left="-284"/>
        <w:contextualSpacing w:val="0"/>
        <w:jc w:val="both"/>
        <w:rPr>
          <w:rFonts w:asciiTheme="minorHAnsi" w:hAnsiTheme="minorHAnsi"/>
          <w:b/>
          <w:color w:val="893BC3"/>
          <w:sz w:val="56"/>
          <w:szCs w:val="56"/>
        </w:rPr>
      </w:pPr>
    </w:p>
    <w:p w14:paraId="1AF3B90C" w14:textId="6780130A" w:rsidR="00BD313A" w:rsidRDefault="00BD313A" w:rsidP="008440C5">
      <w:pPr>
        <w:keepNext/>
        <w:spacing w:before="360" w:after="480" w:line="240" w:lineRule="auto"/>
        <w:ind w:left="624" w:hanging="624"/>
        <w:outlineLvl w:val="0"/>
        <w:rPr>
          <w:rFonts w:asciiTheme="minorHAnsi" w:hAnsiTheme="minorHAnsi"/>
          <w:b/>
          <w:color w:val="893BC3"/>
          <w:sz w:val="56"/>
          <w:szCs w:val="56"/>
        </w:rPr>
      </w:pPr>
    </w:p>
    <w:p w14:paraId="3AA8D476" w14:textId="6852294D" w:rsidR="00BD313A" w:rsidRDefault="00BD313A" w:rsidP="008440C5">
      <w:pPr>
        <w:keepNext/>
        <w:spacing w:before="360" w:after="480" w:line="240" w:lineRule="auto"/>
        <w:ind w:left="624" w:hanging="624"/>
        <w:outlineLvl w:val="0"/>
        <w:rPr>
          <w:rFonts w:asciiTheme="minorHAnsi" w:hAnsiTheme="minorHAnsi"/>
          <w:b/>
          <w:color w:val="893BC3"/>
          <w:sz w:val="56"/>
          <w:szCs w:val="56"/>
        </w:rPr>
      </w:pPr>
    </w:p>
    <w:p w14:paraId="5A9363AB" w14:textId="33075D1E" w:rsidR="00BD313A" w:rsidRDefault="004D06F0">
      <w:pPr>
        <w:spacing w:after="0" w:line="240" w:lineRule="auto"/>
        <w:contextualSpacing w:val="0"/>
        <w:rPr>
          <w:rFonts w:asciiTheme="minorHAnsi" w:hAnsiTheme="minorHAnsi"/>
          <w:b/>
          <w:color w:val="893BC3"/>
          <w:sz w:val="56"/>
          <w:szCs w:val="56"/>
        </w:rPr>
      </w:pPr>
      <w:bookmarkStart w:id="7" w:name="_Toc17466231"/>
      <w:bookmarkStart w:id="8" w:name="_Toc17466230"/>
      <w:r w:rsidRPr="008440C5">
        <w:rPr>
          <w:rFonts w:asciiTheme="minorHAnsi" w:hAnsiTheme="minorHAnsi"/>
          <w:b/>
          <w:noProof/>
          <w:color w:val="893BC3"/>
          <w:sz w:val="56"/>
          <w:szCs w:val="56"/>
          <w:lang w:eastAsia="nl-NL"/>
        </w:rPr>
        <w:drawing>
          <wp:anchor distT="0" distB="0" distL="114300" distR="114300" simplePos="0" relativeHeight="251669504" behindDoc="1" locked="0" layoutInCell="1" allowOverlap="1" wp14:anchorId="24DE1C5D" wp14:editId="5BE3CD76">
            <wp:simplePos x="0" y="0"/>
            <wp:positionH relativeFrom="column">
              <wp:posOffset>4120727</wp:posOffset>
            </wp:positionH>
            <wp:positionV relativeFrom="paragraph">
              <wp:posOffset>959485</wp:posOffset>
            </wp:positionV>
            <wp:extent cx="1821600" cy="450000"/>
            <wp:effectExtent l="0" t="0" r="0" b="0"/>
            <wp:wrapTight wrapText="bothSides">
              <wp:wrapPolygon edited="0">
                <wp:start x="0" y="0"/>
                <wp:lineTo x="0" y="20746"/>
                <wp:lineTo x="21389" y="20746"/>
                <wp:lineTo x="21389" y="0"/>
                <wp:lineTo x="0" y="0"/>
              </wp:wrapPolygon>
            </wp:wrapTight>
            <wp:docPr id="6" name="Afbeelding 6" descr="Afbeelding met slaan, 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600" cy="450000"/>
                    </a:xfrm>
                    <a:prstGeom prst="rect">
                      <a:avLst/>
                    </a:prstGeom>
                  </pic:spPr>
                </pic:pic>
              </a:graphicData>
            </a:graphic>
            <wp14:sizeRelH relativeFrom="margin">
              <wp14:pctWidth>0</wp14:pctWidth>
            </wp14:sizeRelH>
            <wp14:sizeRelV relativeFrom="margin">
              <wp14:pctHeight>0</wp14:pctHeight>
            </wp14:sizeRelV>
          </wp:anchor>
        </w:drawing>
      </w:r>
      <w:bookmarkEnd w:id="7"/>
      <w:r>
        <w:rPr>
          <w:rFonts w:asciiTheme="minorHAnsi" w:hAnsiTheme="minorHAnsi"/>
          <w:b/>
          <w:noProof/>
          <w:color w:val="893BC3"/>
          <w:sz w:val="56"/>
          <w:szCs w:val="56"/>
          <w:lang w:eastAsia="nl-NL"/>
        </w:rPr>
        <mc:AlternateContent>
          <mc:Choice Requires="wps">
            <w:drawing>
              <wp:anchor distT="0" distB="0" distL="114300" distR="114300" simplePos="0" relativeHeight="251667456" behindDoc="0" locked="0" layoutInCell="1" allowOverlap="1" wp14:anchorId="6C2FB65A" wp14:editId="43E5F4C8">
                <wp:simplePos x="0" y="0"/>
                <wp:positionH relativeFrom="column">
                  <wp:posOffset>-146262</wp:posOffset>
                </wp:positionH>
                <wp:positionV relativeFrom="paragraph">
                  <wp:posOffset>940858</wp:posOffset>
                </wp:positionV>
                <wp:extent cx="6112934" cy="592667"/>
                <wp:effectExtent l="0" t="0" r="0" b="4445"/>
                <wp:wrapNone/>
                <wp:docPr id="3" name="Tekstvak 3"/>
                <wp:cNvGraphicFramePr/>
                <a:graphic xmlns:a="http://schemas.openxmlformats.org/drawingml/2006/main">
                  <a:graphicData uri="http://schemas.microsoft.com/office/word/2010/wordprocessingShape">
                    <wps:wsp>
                      <wps:cNvSpPr txBox="1"/>
                      <wps:spPr>
                        <a:xfrm>
                          <a:off x="0" y="0"/>
                          <a:ext cx="6112934" cy="592667"/>
                        </a:xfrm>
                        <a:prstGeom prst="rect">
                          <a:avLst/>
                        </a:prstGeom>
                        <a:solidFill>
                          <a:schemeClr val="lt1"/>
                        </a:solidFill>
                        <a:ln w="6350">
                          <a:noFill/>
                        </a:ln>
                      </wps:spPr>
                      <wps:txbx>
                        <w:txbxContent>
                          <w:p w14:paraId="69ECB5F0" w14:textId="2BA4D03A" w:rsidR="00BD313A" w:rsidRPr="0093290B" w:rsidRDefault="00BD313A" w:rsidP="00BD313A">
                            <w:pPr>
                              <w:spacing w:after="0" w:line="240" w:lineRule="auto"/>
                              <w:ind w:left="-284"/>
                              <w:contextualSpacing w:val="0"/>
                              <w:jc w:val="both"/>
                              <w:rPr>
                                <w:rFonts w:asciiTheme="minorHAnsi" w:hAnsiTheme="minorHAnsi"/>
                              </w:rPr>
                            </w:pPr>
                            <w:r w:rsidRPr="0093290B">
                              <w:rPr>
                                <w:rFonts w:asciiTheme="minorHAnsi" w:hAnsiTheme="minorHAnsi"/>
                                <w:b/>
                                <w:color w:val="893BC3"/>
                                <w:sz w:val="56"/>
                                <w:szCs w:val="56"/>
                              </w:rPr>
                              <w:t>I</w:t>
                            </w:r>
                            <w:r>
                              <w:rPr>
                                <w:rFonts w:asciiTheme="minorHAnsi" w:hAnsiTheme="minorHAnsi"/>
                                <w:b/>
                                <w:color w:val="893BC3"/>
                                <w:sz w:val="56"/>
                                <w:szCs w:val="56"/>
                              </w:rPr>
                              <w:t>I</w:t>
                            </w:r>
                            <w:r w:rsidRPr="0093290B">
                              <w:rPr>
                                <w:rFonts w:asciiTheme="minorHAnsi" w:hAnsiTheme="minorHAnsi"/>
                                <w:b/>
                                <w:color w:val="893BC3"/>
                                <w:sz w:val="56"/>
                                <w:szCs w:val="56"/>
                              </w:rPr>
                              <w:t>BPDOC</w:t>
                            </w:r>
                            <w:r w:rsidR="00304957">
                              <w:rPr>
                                <w:rFonts w:asciiTheme="minorHAnsi" w:hAnsiTheme="minorHAnsi"/>
                                <w:b/>
                                <w:color w:val="1728A9"/>
                                <w:sz w:val="56"/>
                                <w:szCs w:val="56"/>
                                <w:shd w:val="clear" w:color="auto" w:fill="FFFFFF" w:themeFill="background1"/>
                              </w:rPr>
                              <w:t>37</w:t>
                            </w:r>
                            <w:r w:rsidRPr="0093290B">
                              <w:rPr>
                                <w:rFonts w:asciiTheme="minorHAnsi" w:hAnsiTheme="minorHAnsi"/>
                              </w:rPr>
                              <w:br w:type="page"/>
                            </w:r>
                          </w:p>
                          <w:p w14:paraId="0A1CE5DA" w14:textId="77777777" w:rsidR="00BD313A" w:rsidRDefault="00BD31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FB65A" id="Tekstvak 3" o:spid="_x0000_s1029" type="#_x0000_t202" style="position:absolute;margin-left:-11.5pt;margin-top:74.1pt;width:481.35pt;height:4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" fillcolor="white [3201]" stroked="f" strokeweight=".5pt">
                <v:textbox>
                  <w:txbxContent>
                    <w:p w14:paraId="69ECB5F0" w14:textId="2BA4D03A" w:rsidR="00BD313A" w:rsidRPr="0093290B" w:rsidRDefault="00BD313A" w:rsidP="00BD313A">
                      <w:pPr>
                        <w:spacing w:after="0" w:line="240" w:lineRule="auto"/>
                        <w:ind w:left="-284"/>
                        <w:contextualSpacing w:val="0"/>
                        <w:jc w:val="both"/>
                        <w:rPr>
                          <w:rFonts w:asciiTheme="minorHAnsi" w:hAnsiTheme="minorHAnsi"/>
                        </w:rPr>
                      </w:pPr>
                      <w:r w:rsidRPr="0093290B">
                        <w:rPr>
                          <w:rFonts w:asciiTheme="minorHAnsi" w:hAnsiTheme="minorHAnsi"/>
                          <w:b/>
                          <w:color w:val="893BC3"/>
                          <w:sz w:val="56"/>
                          <w:szCs w:val="56"/>
                        </w:rPr>
                        <w:t>I</w:t>
                      </w:r>
                      <w:r>
                        <w:rPr>
                          <w:rFonts w:asciiTheme="minorHAnsi" w:hAnsiTheme="minorHAnsi"/>
                          <w:b/>
                          <w:color w:val="893BC3"/>
                          <w:sz w:val="56"/>
                          <w:szCs w:val="56"/>
                        </w:rPr>
                        <w:t>I</w:t>
                      </w:r>
                      <w:r w:rsidRPr="0093290B">
                        <w:rPr>
                          <w:rFonts w:asciiTheme="minorHAnsi" w:hAnsiTheme="minorHAnsi"/>
                          <w:b/>
                          <w:color w:val="893BC3"/>
                          <w:sz w:val="56"/>
                          <w:szCs w:val="56"/>
                        </w:rPr>
                        <w:t>BPDOC</w:t>
                      </w:r>
                      <w:r w:rsidR="00304957">
                        <w:rPr>
                          <w:rFonts w:asciiTheme="minorHAnsi" w:hAnsiTheme="minorHAnsi"/>
                          <w:b/>
                          <w:color w:val="1728A9"/>
                          <w:sz w:val="56"/>
                          <w:szCs w:val="56"/>
                          <w:shd w:val="clear" w:color="auto" w:fill="FFFFFF" w:themeFill="background1"/>
                        </w:rPr>
                        <w:t>37</w:t>
                      </w:r>
                      <w:r w:rsidRPr="0093290B">
                        <w:rPr>
                          <w:rFonts w:asciiTheme="minorHAnsi" w:hAnsiTheme="minorHAnsi"/>
                        </w:rPr>
                        <w:br w:type="page"/>
                      </w:r>
                    </w:p>
                    <w:p w14:paraId="0A1CE5DA" w14:textId="77777777" w:rsidR="00BD313A" w:rsidRDefault="00BD313A"/>
                  </w:txbxContent>
                </v:textbox>
              </v:shape>
            </w:pict>
          </mc:Fallback>
        </mc:AlternateContent>
      </w:r>
      <w:bookmarkEnd w:id="8"/>
      <w:r w:rsidR="00BD313A">
        <w:rPr>
          <w:rFonts w:asciiTheme="minorHAnsi" w:hAnsiTheme="minorHAnsi"/>
          <w:b/>
          <w:color w:val="893BC3"/>
          <w:sz w:val="56"/>
          <w:szCs w:val="56"/>
        </w:rPr>
        <w:br w:type="page"/>
      </w:r>
    </w:p>
    <w:p w14:paraId="56E7B81B" w14:textId="77777777" w:rsidR="008726C5" w:rsidRDefault="008726C5" w:rsidP="008726C5">
      <w:pPr>
        <w:pStyle w:val="Kop1"/>
      </w:pPr>
    </w:p>
    <w:p w14:paraId="545D9B2D" w14:textId="63448679" w:rsidR="008440C5" w:rsidRPr="008440C5" w:rsidRDefault="008440C5" w:rsidP="008726C5">
      <w:pPr>
        <w:pStyle w:val="Kop1"/>
      </w:pPr>
      <w:bookmarkStart w:id="9" w:name="_Toc18486005"/>
      <w:r w:rsidRPr="008440C5">
        <w:t>Verantwoording</w:t>
      </w:r>
      <w:bookmarkEnd w:id="3"/>
      <w:bookmarkEnd w:id="4"/>
      <w:bookmarkEnd w:id="5"/>
      <w:bookmarkEnd w:id="6"/>
      <w:bookmarkEnd w:id="9"/>
    </w:p>
    <w:p w14:paraId="573F45C4" w14:textId="4A910635" w:rsidR="006E2C0F" w:rsidRPr="008440C5" w:rsidRDefault="006E2C0F" w:rsidP="006E2C0F">
      <w:pPr>
        <w:spacing w:after="0" w:line="240" w:lineRule="auto"/>
        <w:contextualSpacing w:val="0"/>
        <w:jc w:val="both"/>
        <w:rPr>
          <w:rFonts w:ascii="Calibri" w:hAnsi="Calibri"/>
          <w:b/>
          <w:color w:val="893BC3"/>
          <w:sz w:val="28"/>
          <w:szCs w:val="28"/>
        </w:rPr>
      </w:pPr>
      <w:r>
        <w:rPr>
          <w:rFonts w:ascii="Calibri" w:hAnsi="Calibri"/>
          <w:b/>
          <w:color w:val="893BC3"/>
          <w:sz w:val="28"/>
          <w:szCs w:val="28"/>
        </w:rPr>
        <w:t>Bronnen</w:t>
      </w:r>
      <w:r w:rsidRPr="008440C5">
        <w:rPr>
          <w:rFonts w:ascii="Calibri" w:hAnsi="Calibri"/>
          <w:b/>
          <w:color w:val="893BC3"/>
          <w:sz w:val="28"/>
          <w:szCs w:val="28"/>
        </w:rPr>
        <w:t>:</w:t>
      </w:r>
    </w:p>
    <w:p w14:paraId="31645AFA" w14:textId="77777777" w:rsidR="006E2C0F" w:rsidRDefault="006E2C0F" w:rsidP="006E2C0F">
      <w:pPr>
        <w:spacing w:line="240" w:lineRule="auto"/>
        <w:jc w:val="both"/>
        <w:rPr>
          <w:rFonts w:ascii="Calibri" w:hAnsi="Calibri"/>
        </w:rPr>
      </w:pPr>
      <w:r w:rsidRPr="00B454DF">
        <w:rPr>
          <w:rFonts w:ascii="Calibri" w:hAnsi="Calibri"/>
        </w:rPr>
        <w:t>NEN-EN-ISO/IEC 27001</w:t>
      </w:r>
      <w:r>
        <w:rPr>
          <w:rFonts w:ascii="Calibri" w:hAnsi="Calibri"/>
        </w:rPr>
        <w:t xml:space="preserve"> (norm) en 27002 (beheersmaatregelen)</w:t>
      </w:r>
    </w:p>
    <w:p w14:paraId="7202FC70" w14:textId="77777777" w:rsidR="006E2C0F" w:rsidRPr="008440C5" w:rsidRDefault="006E2C0F" w:rsidP="006E2C0F">
      <w:pPr>
        <w:spacing w:after="0" w:line="240" w:lineRule="auto"/>
        <w:contextualSpacing w:val="0"/>
        <w:jc w:val="both"/>
        <w:rPr>
          <w:rFonts w:ascii="Calibri" w:hAnsi="Calibri"/>
        </w:rPr>
      </w:pPr>
    </w:p>
    <w:p w14:paraId="779B49CC" w14:textId="77777777" w:rsidR="006E2C0F" w:rsidRPr="008440C5" w:rsidRDefault="006E2C0F" w:rsidP="006E2C0F">
      <w:pPr>
        <w:spacing w:after="0" w:line="240" w:lineRule="auto"/>
        <w:contextualSpacing w:val="0"/>
        <w:jc w:val="both"/>
        <w:rPr>
          <w:rFonts w:ascii="Calibri" w:hAnsi="Calibri"/>
          <w:b/>
          <w:color w:val="893BC3"/>
          <w:sz w:val="28"/>
          <w:szCs w:val="28"/>
        </w:rPr>
      </w:pPr>
      <w:r w:rsidRPr="008440C5">
        <w:rPr>
          <w:rFonts w:ascii="Calibri" w:hAnsi="Calibri"/>
          <w:b/>
          <w:color w:val="893BC3"/>
          <w:sz w:val="28"/>
          <w:szCs w:val="28"/>
        </w:rPr>
        <w:t>Auteurs</w:t>
      </w:r>
    </w:p>
    <w:p w14:paraId="03792E4D" w14:textId="77777777" w:rsidR="0069151B" w:rsidRPr="0069151B" w:rsidRDefault="0069151B" w:rsidP="0069151B">
      <w:pPr>
        <w:spacing w:after="0" w:line="240" w:lineRule="auto"/>
        <w:contextualSpacing w:val="0"/>
        <w:jc w:val="both"/>
        <w:rPr>
          <w:rFonts w:ascii="Calibri" w:hAnsi="Calibri"/>
        </w:rPr>
      </w:pPr>
      <w:r w:rsidRPr="0069151B">
        <w:rPr>
          <w:rFonts w:ascii="Calibri" w:hAnsi="Calibri"/>
        </w:rPr>
        <w:t>Ludo Cuijpers (Vista College, mboRijnland en ROC Nijmegen))</w:t>
      </w:r>
    </w:p>
    <w:p w14:paraId="5AF1E98E" w14:textId="77777777" w:rsidR="0069151B" w:rsidRPr="0069151B" w:rsidRDefault="0069151B" w:rsidP="0069151B">
      <w:pPr>
        <w:spacing w:after="0" w:line="240" w:lineRule="auto"/>
        <w:contextualSpacing w:val="0"/>
        <w:jc w:val="both"/>
        <w:rPr>
          <w:rFonts w:ascii="Calibri" w:hAnsi="Calibri"/>
        </w:rPr>
      </w:pPr>
      <w:r w:rsidRPr="0069151B">
        <w:rPr>
          <w:rFonts w:ascii="Calibri" w:hAnsi="Calibri"/>
        </w:rPr>
        <w:t>Niels Dutij (mboRijnland en ROC Nijmegen)</w:t>
      </w:r>
    </w:p>
    <w:p w14:paraId="0D99E586" w14:textId="77777777" w:rsidR="0069151B" w:rsidRPr="0069151B" w:rsidRDefault="0069151B" w:rsidP="0069151B">
      <w:pPr>
        <w:spacing w:after="0" w:line="240" w:lineRule="auto"/>
        <w:contextualSpacing w:val="0"/>
        <w:jc w:val="both"/>
        <w:rPr>
          <w:rFonts w:ascii="Calibri" w:hAnsi="Calibri"/>
        </w:rPr>
      </w:pPr>
      <w:r w:rsidRPr="0069151B">
        <w:rPr>
          <w:rFonts w:ascii="Calibri" w:hAnsi="Calibri"/>
        </w:rPr>
        <w:t>Paula Cartigny (ROC Nijmegen)</w:t>
      </w:r>
    </w:p>
    <w:p w14:paraId="6406FF99" w14:textId="77777777" w:rsidR="0069151B" w:rsidRPr="0069151B" w:rsidRDefault="0069151B" w:rsidP="0069151B">
      <w:pPr>
        <w:spacing w:after="0" w:line="240" w:lineRule="auto"/>
        <w:contextualSpacing w:val="0"/>
        <w:jc w:val="both"/>
        <w:rPr>
          <w:rFonts w:ascii="Calibri" w:hAnsi="Calibri"/>
        </w:rPr>
      </w:pPr>
      <w:r w:rsidRPr="0069151B">
        <w:rPr>
          <w:rFonts w:ascii="Calibri" w:hAnsi="Calibri"/>
        </w:rPr>
        <w:t>Vincent Reijnen (mboRijnland)</w:t>
      </w:r>
    </w:p>
    <w:p w14:paraId="349EEFCE" w14:textId="77777777" w:rsidR="006E2C0F" w:rsidRDefault="006E2C0F" w:rsidP="006E2C0F">
      <w:pPr>
        <w:spacing w:after="0" w:line="240" w:lineRule="auto"/>
        <w:contextualSpacing w:val="0"/>
        <w:jc w:val="both"/>
        <w:rPr>
          <w:rFonts w:ascii="Calibri" w:hAnsi="Calibri"/>
        </w:rPr>
      </w:pPr>
    </w:p>
    <w:p w14:paraId="50629078" w14:textId="77777777" w:rsidR="006E2C0F" w:rsidRPr="008440C5" w:rsidRDefault="006E2C0F" w:rsidP="006E2C0F">
      <w:pPr>
        <w:spacing w:after="0" w:line="240" w:lineRule="auto"/>
        <w:contextualSpacing w:val="0"/>
        <w:jc w:val="both"/>
        <w:rPr>
          <w:rFonts w:ascii="Calibri" w:hAnsi="Calibri"/>
          <w:b/>
          <w:color w:val="893BC3"/>
          <w:sz w:val="28"/>
          <w:szCs w:val="28"/>
        </w:rPr>
      </w:pPr>
      <w:r>
        <w:rPr>
          <w:rFonts w:ascii="Calibri" w:hAnsi="Calibri"/>
          <w:b/>
          <w:color w:val="893BC3"/>
          <w:sz w:val="28"/>
          <w:szCs w:val="28"/>
        </w:rPr>
        <w:t>Eindredactie</w:t>
      </w:r>
      <w:r w:rsidRPr="008440C5">
        <w:rPr>
          <w:rFonts w:ascii="Calibri" w:hAnsi="Calibri"/>
          <w:b/>
          <w:color w:val="893BC3"/>
          <w:sz w:val="28"/>
          <w:szCs w:val="28"/>
        </w:rPr>
        <w:t>:</w:t>
      </w:r>
    </w:p>
    <w:p w14:paraId="704D353D" w14:textId="77777777" w:rsidR="006E2C0F" w:rsidRPr="008440C5" w:rsidRDefault="006E2C0F" w:rsidP="006E2C0F">
      <w:pPr>
        <w:spacing w:after="0" w:line="240" w:lineRule="auto"/>
        <w:contextualSpacing w:val="0"/>
        <w:jc w:val="both"/>
        <w:rPr>
          <w:rFonts w:ascii="Calibri" w:hAnsi="Calibri"/>
        </w:rPr>
      </w:pPr>
      <w:r>
        <w:rPr>
          <w:rFonts w:ascii="Calibri" w:hAnsi="Calibri"/>
        </w:rPr>
        <w:t>Martijn Bijleveld (saMBO-ICT)</w:t>
      </w:r>
    </w:p>
    <w:p w14:paraId="5D0069B5" w14:textId="77777777" w:rsidR="006E2C0F" w:rsidRPr="008440C5" w:rsidRDefault="006E2C0F" w:rsidP="006E2C0F">
      <w:pPr>
        <w:spacing w:after="0" w:line="240" w:lineRule="auto"/>
        <w:contextualSpacing w:val="0"/>
        <w:jc w:val="both"/>
        <w:rPr>
          <w:rFonts w:ascii="Calibri" w:hAnsi="Calibri"/>
        </w:rPr>
      </w:pPr>
    </w:p>
    <w:p w14:paraId="73E42B07" w14:textId="5E90D8FF" w:rsidR="006E2C0F" w:rsidRPr="00072379" w:rsidRDefault="006E2C0F" w:rsidP="006E2C0F">
      <w:pPr>
        <w:spacing w:after="0" w:line="240" w:lineRule="auto"/>
        <w:contextualSpacing w:val="0"/>
        <w:jc w:val="both"/>
        <w:rPr>
          <w:rFonts w:ascii="Calibri" w:hAnsi="Calibri"/>
          <w:b/>
          <w:bCs/>
        </w:rPr>
      </w:pPr>
      <w:r w:rsidRPr="00072379">
        <w:rPr>
          <w:rFonts w:ascii="Calibri" w:hAnsi="Calibri"/>
          <w:b/>
          <w:bCs/>
        </w:rPr>
        <w:t xml:space="preserve">Versie </w:t>
      </w:r>
      <w:r w:rsidR="0069151B">
        <w:rPr>
          <w:rFonts w:ascii="Calibri" w:hAnsi="Calibri"/>
          <w:b/>
          <w:bCs/>
        </w:rPr>
        <w:t>1.0</w:t>
      </w:r>
      <w:r w:rsidRPr="00072379">
        <w:rPr>
          <w:rFonts w:ascii="Calibri" w:hAnsi="Calibri"/>
          <w:b/>
          <w:bCs/>
        </w:rPr>
        <w:t>, augustus 2019</w:t>
      </w:r>
    </w:p>
    <w:p w14:paraId="1353A96D" w14:textId="77777777" w:rsidR="006E2C0F" w:rsidRPr="008440C5" w:rsidRDefault="006E2C0F" w:rsidP="006E2C0F">
      <w:pPr>
        <w:spacing w:after="0" w:line="240" w:lineRule="auto"/>
        <w:contextualSpacing w:val="0"/>
        <w:jc w:val="both"/>
        <w:rPr>
          <w:rFonts w:ascii="Calibri" w:hAnsi="Calibri"/>
          <w:b/>
        </w:rPr>
      </w:pPr>
    </w:p>
    <w:p w14:paraId="0B977412" w14:textId="77777777" w:rsidR="006E2C0F" w:rsidRPr="008440C5" w:rsidRDefault="006E2C0F" w:rsidP="006E2C0F">
      <w:pPr>
        <w:autoSpaceDE w:val="0"/>
        <w:autoSpaceDN w:val="0"/>
        <w:adjustRightInd w:val="0"/>
        <w:spacing w:after="0" w:line="240" w:lineRule="auto"/>
        <w:rPr>
          <w:rFonts w:asciiTheme="minorHAnsi" w:hAnsiTheme="minorHAnsi" w:cstheme="minorHAnsi"/>
          <w:b/>
          <w:color w:val="893BC3"/>
          <w:sz w:val="28"/>
          <w:szCs w:val="28"/>
        </w:rPr>
      </w:pPr>
      <w:r w:rsidRPr="008440C5">
        <w:rPr>
          <w:rFonts w:asciiTheme="minorHAnsi" w:hAnsiTheme="minorHAnsi" w:cstheme="minorHAnsi"/>
          <w:b/>
          <w:color w:val="893BC3"/>
          <w:sz w:val="28"/>
          <w:szCs w:val="28"/>
        </w:rPr>
        <w:t>Sommige rechten voorbehouden</w:t>
      </w:r>
    </w:p>
    <w:p w14:paraId="4C4C963A" w14:textId="77777777" w:rsidR="006E2C0F" w:rsidRDefault="006E2C0F" w:rsidP="006E2C0F">
      <w:pPr>
        <w:autoSpaceDE w:val="0"/>
        <w:autoSpaceDN w:val="0"/>
        <w:adjustRightInd w:val="0"/>
        <w:spacing w:line="240" w:lineRule="auto"/>
        <w:rPr>
          <w:rFonts w:asciiTheme="minorHAnsi" w:hAnsiTheme="minorHAnsi" w:cstheme="minorHAnsi"/>
        </w:rPr>
      </w:pPr>
      <w:r w:rsidRPr="008440C5">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312C180C" w14:textId="77777777" w:rsidR="006E2C0F" w:rsidRDefault="006E2C0F" w:rsidP="006E2C0F">
      <w:pPr>
        <w:autoSpaceDE w:val="0"/>
        <w:autoSpaceDN w:val="0"/>
        <w:adjustRightInd w:val="0"/>
        <w:spacing w:line="240" w:lineRule="auto"/>
        <w:rPr>
          <w:rFonts w:asciiTheme="minorHAnsi" w:hAnsiTheme="minorHAnsi" w:cstheme="minorHAnsi"/>
        </w:rPr>
      </w:pPr>
    </w:p>
    <w:p w14:paraId="03A34A32" w14:textId="7D728AE0" w:rsidR="006E2C0F" w:rsidRDefault="006E2C0F" w:rsidP="006E2C0F">
      <w:pPr>
        <w:autoSpaceDE w:val="0"/>
        <w:autoSpaceDN w:val="0"/>
        <w:adjustRightInd w:val="0"/>
        <w:spacing w:after="0" w:line="240" w:lineRule="auto"/>
        <w:rPr>
          <w:rFonts w:asciiTheme="minorHAnsi" w:hAnsiTheme="minorHAnsi" w:cstheme="minorHAnsi"/>
        </w:rPr>
      </w:pPr>
    </w:p>
    <w:p w14:paraId="2E46A3FE" w14:textId="76D35FD9" w:rsidR="0030094A" w:rsidRDefault="0030094A" w:rsidP="006E2C0F">
      <w:pPr>
        <w:autoSpaceDE w:val="0"/>
        <w:autoSpaceDN w:val="0"/>
        <w:adjustRightInd w:val="0"/>
        <w:spacing w:after="0" w:line="240" w:lineRule="auto"/>
        <w:rPr>
          <w:rFonts w:asciiTheme="minorHAnsi" w:hAnsiTheme="minorHAnsi" w:cstheme="minorHAnsi"/>
        </w:rPr>
      </w:pPr>
    </w:p>
    <w:p w14:paraId="2610F47B" w14:textId="737FD4D8" w:rsidR="0030094A" w:rsidRDefault="0030094A" w:rsidP="006E2C0F">
      <w:pPr>
        <w:autoSpaceDE w:val="0"/>
        <w:autoSpaceDN w:val="0"/>
        <w:adjustRightInd w:val="0"/>
        <w:spacing w:after="0" w:line="240" w:lineRule="auto"/>
        <w:rPr>
          <w:rFonts w:asciiTheme="minorHAnsi" w:hAnsiTheme="minorHAnsi" w:cstheme="minorHAnsi"/>
        </w:rPr>
      </w:pPr>
    </w:p>
    <w:p w14:paraId="0A154B39" w14:textId="6DF37AC8" w:rsidR="0030094A" w:rsidRDefault="0030094A" w:rsidP="006E2C0F">
      <w:pPr>
        <w:autoSpaceDE w:val="0"/>
        <w:autoSpaceDN w:val="0"/>
        <w:adjustRightInd w:val="0"/>
        <w:spacing w:after="0" w:line="240" w:lineRule="auto"/>
        <w:rPr>
          <w:rFonts w:asciiTheme="minorHAnsi" w:hAnsiTheme="minorHAnsi" w:cstheme="minorHAnsi"/>
        </w:rPr>
      </w:pPr>
    </w:p>
    <w:p w14:paraId="30BA49E3" w14:textId="75B14D6C" w:rsidR="0030094A" w:rsidRDefault="0030094A" w:rsidP="006E2C0F">
      <w:pPr>
        <w:autoSpaceDE w:val="0"/>
        <w:autoSpaceDN w:val="0"/>
        <w:adjustRightInd w:val="0"/>
        <w:spacing w:after="0" w:line="240" w:lineRule="auto"/>
        <w:rPr>
          <w:rFonts w:asciiTheme="minorHAnsi" w:hAnsiTheme="minorHAnsi" w:cstheme="minorHAnsi"/>
        </w:rPr>
      </w:pPr>
    </w:p>
    <w:p w14:paraId="2DF41EC6" w14:textId="094D5332" w:rsidR="0030094A" w:rsidRDefault="0030094A" w:rsidP="006E2C0F">
      <w:pPr>
        <w:autoSpaceDE w:val="0"/>
        <w:autoSpaceDN w:val="0"/>
        <w:adjustRightInd w:val="0"/>
        <w:spacing w:after="0" w:line="240" w:lineRule="auto"/>
        <w:rPr>
          <w:rFonts w:asciiTheme="minorHAnsi" w:hAnsiTheme="minorHAnsi" w:cstheme="minorHAnsi"/>
        </w:rPr>
      </w:pPr>
    </w:p>
    <w:p w14:paraId="767D60A7" w14:textId="77777777" w:rsidR="0030094A" w:rsidRPr="008440C5" w:rsidRDefault="0030094A" w:rsidP="006E2C0F">
      <w:pPr>
        <w:autoSpaceDE w:val="0"/>
        <w:autoSpaceDN w:val="0"/>
        <w:adjustRightInd w:val="0"/>
        <w:spacing w:after="0" w:line="240" w:lineRule="auto"/>
        <w:rPr>
          <w:rFonts w:asciiTheme="minorHAnsi" w:hAnsiTheme="minorHAnsi" w:cstheme="minorHAnsi"/>
        </w:rPr>
      </w:pPr>
    </w:p>
    <w:p w14:paraId="2A621EBB" w14:textId="77777777" w:rsidR="006E2C0F" w:rsidRPr="008440C5" w:rsidRDefault="006E2C0F" w:rsidP="006E2C0F">
      <w:pPr>
        <w:autoSpaceDE w:val="0"/>
        <w:autoSpaceDN w:val="0"/>
        <w:adjustRightInd w:val="0"/>
        <w:spacing w:after="0" w:line="240" w:lineRule="auto"/>
        <w:rPr>
          <w:rFonts w:asciiTheme="minorHAnsi" w:hAnsiTheme="minorHAnsi" w:cstheme="minorHAnsi"/>
        </w:rPr>
      </w:pPr>
    </w:p>
    <w:p w14:paraId="1141B91D" w14:textId="77777777" w:rsidR="006E2C0F" w:rsidRPr="008440C5" w:rsidRDefault="006E2C0F" w:rsidP="006E2C0F">
      <w:pPr>
        <w:autoSpaceDE w:val="0"/>
        <w:autoSpaceDN w:val="0"/>
        <w:adjustRightInd w:val="0"/>
        <w:spacing w:after="0" w:line="240" w:lineRule="auto"/>
        <w:rPr>
          <w:rFonts w:asciiTheme="minorHAnsi" w:hAnsiTheme="minorHAnsi" w:cstheme="minorHAnsi"/>
          <w:b/>
          <w:color w:val="1728A9"/>
        </w:rPr>
      </w:pPr>
      <w:r w:rsidRPr="008440C5">
        <w:rPr>
          <w:rFonts w:asciiTheme="minorHAnsi" w:hAnsiTheme="minorHAnsi" w:cstheme="minorHAnsi"/>
          <w:b/>
          <w:color w:val="1728A9"/>
        </w:rPr>
        <w:t>Creative commons</w:t>
      </w:r>
    </w:p>
    <w:p w14:paraId="21674476" w14:textId="77777777" w:rsidR="006E2C0F" w:rsidRPr="008440C5" w:rsidRDefault="006E2C0F" w:rsidP="006E2C0F">
      <w:pPr>
        <w:autoSpaceDE w:val="0"/>
        <w:autoSpaceDN w:val="0"/>
        <w:adjustRightInd w:val="0"/>
        <w:spacing w:after="0" w:line="240" w:lineRule="auto"/>
        <w:rPr>
          <w:rFonts w:asciiTheme="minorHAnsi" w:hAnsiTheme="minorHAnsi" w:cstheme="minorHAnsi"/>
        </w:rPr>
      </w:pPr>
      <w:r w:rsidRPr="008440C5">
        <w:rPr>
          <w:rFonts w:ascii="Times New Roman" w:eastAsia="Times New Roman" w:hAnsi="Times New Roman"/>
          <w:noProof/>
          <w:color w:val="0000FF"/>
          <w:sz w:val="24"/>
          <w:szCs w:val="24"/>
          <w:lang w:eastAsia="nl-NL"/>
        </w:rPr>
        <w:drawing>
          <wp:anchor distT="0" distB="0" distL="114300" distR="114300" simplePos="0" relativeHeight="251673600" behindDoc="1" locked="0" layoutInCell="1" allowOverlap="1" wp14:anchorId="7CA37060" wp14:editId="251B0F42">
            <wp:simplePos x="0" y="0"/>
            <wp:positionH relativeFrom="column">
              <wp:posOffset>1838325</wp:posOffset>
            </wp:positionH>
            <wp:positionV relativeFrom="paragraph">
              <wp:posOffset>27305</wp:posOffset>
            </wp:positionV>
            <wp:extent cx="1168400" cy="277495"/>
            <wp:effectExtent l="0" t="0" r="0" b="8255"/>
            <wp:wrapTight wrapText="bothSides">
              <wp:wrapPolygon edited="0">
                <wp:start x="0" y="0"/>
                <wp:lineTo x="0" y="20760"/>
                <wp:lineTo x="21130" y="20760"/>
                <wp:lineTo x="21130" y="0"/>
                <wp:lineTo x="0" y="0"/>
              </wp:wrapPolygon>
            </wp:wrapTight>
            <wp:docPr id="4" name="Afbeelding 4"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0C5">
        <w:rPr>
          <w:rFonts w:asciiTheme="minorHAnsi" w:hAnsiTheme="minorHAnsi" w:cstheme="minorHAnsi"/>
        </w:rPr>
        <w:t>Naamsvermelding 3.0 Nederland</w:t>
      </w:r>
    </w:p>
    <w:p w14:paraId="11BA1BD1" w14:textId="77777777" w:rsidR="006E2C0F" w:rsidRPr="008440C5" w:rsidRDefault="006E2C0F" w:rsidP="006E2C0F">
      <w:pPr>
        <w:autoSpaceDE w:val="0"/>
        <w:autoSpaceDN w:val="0"/>
        <w:adjustRightInd w:val="0"/>
        <w:spacing w:after="0" w:line="240" w:lineRule="auto"/>
        <w:rPr>
          <w:rFonts w:asciiTheme="minorHAnsi" w:hAnsiTheme="minorHAnsi" w:cstheme="minorHAnsi"/>
        </w:rPr>
      </w:pPr>
      <w:r w:rsidRPr="008440C5">
        <w:rPr>
          <w:rFonts w:asciiTheme="minorHAnsi" w:hAnsiTheme="minorHAnsi" w:cstheme="minorHAnsi"/>
        </w:rPr>
        <w:t>(CC BY 3.0)</w:t>
      </w:r>
      <w:r w:rsidRPr="008440C5">
        <w:rPr>
          <w:rFonts w:ascii="Times New Roman" w:eastAsia="Times New Roman" w:hAnsi="Times New Roman"/>
          <w:noProof/>
          <w:color w:val="0000FF"/>
          <w:sz w:val="24"/>
          <w:szCs w:val="24"/>
          <w:lang w:eastAsia="nl-NL"/>
        </w:rPr>
        <w:t xml:space="preserve"> </w:t>
      </w:r>
    </w:p>
    <w:p w14:paraId="2BC9D634" w14:textId="77777777" w:rsidR="006E2C0F" w:rsidRPr="008440C5" w:rsidRDefault="006E2C0F" w:rsidP="006E2C0F">
      <w:pPr>
        <w:autoSpaceDE w:val="0"/>
        <w:autoSpaceDN w:val="0"/>
        <w:adjustRightInd w:val="0"/>
        <w:spacing w:after="0" w:line="240" w:lineRule="auto"/>
        <w:rPr>
          <w:rFonts w:asciiTheme="minorHAnsi" w:hAnsiTheme="minorHAnsi" w:cstheme="minorHAnsi"/>
        </w:rPr>
      </w:pPr>
    </w:p>
    <w:p w14:paraId="792B41FC" w14:textId="77777777" w:rsidR="006E2C0F" w:rsidRPr="008440C5" w:rsidRDefault="006E2C0F" w:rsidP="006E2C0F">
      <w:pPr>
        <w:autoSpaceDE w:val="0"/>
        <w:autoSpaceDN w:val="0"/>
        <w:adjustRightInd w:val="0"/>
        <w:spacing w:after="0" w:line="240" w:lineRule="auto"/>
        <w:rPr>
          <w:rFonts w:asciiTheme="minorHAnsi" w:hAnsiTheme="minorHAnsi" w:cstheme="minorHAnsi"/>
          <w:b/>
          <w:color w:val="1728A9"/>
        </w:rPr>
      </w:pPr>
      <w:r w:rsidRPr="008440C5">
        <w:rPr>
          <w:rFonts w:asciiTheme="minorHAnsi" w:hAnsiTheme="minorHAnsi" w:cstheme="minorHAnsi"/>
          <w:b/>
          <w:color w:val="1728A9"/>
        </w:rPr>
        <w:t>De gebruiker mag:</w:t>
      </w:r>
    </w:p>
    <w:p w14:paraId="0B8F4A20" w14:textId="77777777" w:rsidR="006E2C0F" w:rsidRPr="008440C5" w:rsidRDefault="006E2C0F" w:rsidP="00AC02FE">
      <w:pPr>
        <w:widowControl w:val="0"/>
        <w:numPr>
          <w:ilvl w:val="0"/>
          <w:numId w:val="2"/>
        </w:numPr>
        <w:autoSpaceDE w:val="0"/>
        <w:autoSpaceDN w:val="0"/>
        <w:adjustRightInd w:val="0"/>
        <w:spacing w:after="0" w:line="240" w:lineRule="auto"/>
        <w:ind w:left="567" w:hanging="425"/>
        <w:contextualSpacing w:val="0"/>
        <w:rPr>
          <w:rFonts w:asciiTheme="minorHAnsi" w:eastAsiaTheme="minorHAnsi" w:hAnsiTheme="minorHAnsi" w:cstheme="minorHAnsi"/>
        </w:rPr>
      </w:pPr>
      <w:r w:rsidRPr="008440C5">
        <w:rPr>
          <w:rFonts w:asciiTheme="minorHAnsi" w:eastAsiaTheme="minorHAnsi" w:hAnsiTheme="minorHAnsi" w:cstheme="minorHAnsi"/>
        </w:rPr>
        <w:t>Het werk kopiëren, verspreiden en doorgeven</w:t>
      </w:r>
    </w:p>
    <w:p w14:paraId="131B5E8E" w14:textId="77777777" w:rsidR="006E2C0F" w:rsidRPr="008440C5" w:rsidRDefault="006E2C0F" w:rsidP="00AC02FE">
      <w:pPr>
        <w:widowControl w:val="0"/>
        <w:numPr>
          <w:ilvl w:val="0"/>
          <w:numId w:val="2"/>
        </w:numPr>
        <w:autoSpaceDE w:val="0"/>
        <w:autoSpaceDN w:val="0"/>
        <w:adjustRightInd w:val="0"/>
        <w:spacing w:after="0" w:line="240" w:lineRule="auto"/>
        <w:ind w:left="567" w:hanging="425"/>
        <w:contextualSpacing w:val="0"/>
        <w:rPr>
          <w:rFonts w:asciiTheme="minorHAnsi" w:eastAsiaTheme="minorHAnsi" w:hAnsiTheme="minorHAnsi" w:cstheme="minorHAnsi"/>
        </w:rPr>
      </w:pPr>
      <w:r w:rsidRPr="008440C5">
        <w:rPr>
          <w:rFonts w:asciiTheme="minorHAnsi" w:eastAsiaTheme="minorHAnsi" w:hAnsiTheme="minorHAnsi" w:cstheme="minorHAnsi"/>
        </w:rPr>
        <w:t>Remixen – afgeleide werken maken</w:t>
      </w:r>
    </w:p>
    <w:p w14:paraId="1C073884" w14:textId="77777777" w:rsidR="006E2C0F" w:rsidRPr="008440C5" w:rsidRDefault="006E2C0F" w:rsidP="006E2C0F">
      <w:pPr>
        <w:widowControl w:val="0"/>
        <w:autoSpaceDE w:val="0"/>
        <w:autoSpaceDN w:val="0"/>
        <w:adjustRightInd w:val="0"/>
        <w:spacing w:after="0" w:line="240" w:lineRule="auto"/>
        <w:ind w:left="567"/>
        <w:contextualSpacing w:val="0"/>
        <w:rPr>
          <w:rFonts w:asciiTheme="minorHAnsi" w:eastAsiaTheme="minorHAnsi" w:hAnsiTheme="minorHAnsi" w:cstheme="minorHAnsi"/>
        </w:rPr>
      </w:pPr>
    </w:p>
    <w:p w14:paraId="5C0FEC01" w14:textId="77777777" w:rsidR="006E2C0F" w:rsidRPr="008440C5" w:rsidRDefault="006E2C0F" w:rsidP="006E2C0F">
      <w:pPr>
        <w:autoSpaceDE w:val="0"/>
        <w:autoSpaceDN w:val="0"/>
        <w:adjustRightInd w:val="0"/>
        <w:spacing w:after="0" w:line="240" w:lineRule="auto"/>
        <w:rPr>
          <w:rFonts w:asciiTheme="minorHAnsi" w:hAnsiTheme="minorHAnsi" w:cstheme="minorHAnsi"/>
          <w:b/>
          <w:color w:val="1728A9"/>
        </w:rPr>
      </w:pPr>
      <w:r w:rsidRPr="008440C5">
        <w:rPr>
          <w:rFonts w:asciiTheme="minorHAnsi" w:hAnsiTheme="minorHAnsi" w:cstheme="minorHAnsi"/>
          <w:b/>
          <w:color w:val="1728A9"/>
        </w:rPr>
        <w:t>Onder de volgende voorwaarde:</w:t>
      </w:r>
    </w:p>
    <w:p w14:paraId="69DDCA36" w14:textId="77777777" w:rsidR="006E2C0F" w:rsidRPr="008440C5" w:rsidRDefault="006E2C0F" w:rsidP="00AC02FE">
      <w:pPr>
        <w:widowControl w:val="0"/>
        <w:numPr>
          <w:ilvl w:val="0"/>
          <w:numId w:val="2"/>
        </w:numPr>
        <w:tabs>
          <w:tab w:val="left" w:pos="567"/>
        </w:tabs>
        <w:autoSpaceDE w:val="0"/>
        <w:autoSpaceDN w:val="0"/>
        <w:adjustRightInd w:val="0"/>
        <w:spacing w:after="0" w:line="240" w:lineRule="auto"/>
        <w:ind w:left="567" w:hanging="425"/>
        <w:contextualSpacing w:val="0"/>
        <w:rPr>
          <w:rFonts w:asciiTheme="minorHAnsi" w:eastAsiaTheme="minorHAnsi" w:hAnsiTheme="minorHAnsi" w:cstheme="minorHAnsi"/>
        </w:rPr>
      </w:pPr>
      <w:r w:rsidRPr="008440C5">
        <w:rPr>
          <w:rFonts w:asciiTheme="minorHAnsi" w:eastAsiaTheme="minorHAnsi" w:hAnsiTheme="minorHAnsi" w:cstheme="minorHAnsi"/>
        </w:rPr>
        <w:t>Naamsvermelding – De gebruiker dient bij het werk de naam van Kennisnet te vermelden (maar niet zodanig dat de indruk gewekt wordt dat zij daarmee instemt met uw werk of uw gebruik van het werk).</w:t>
      </w:r>
    </w:p>
    <w:p w14:paraId="5941CD6D" w14:textId="1F39DD53" w:rsidR="006E2C0F" w:rsidRDefault="006E2C0F">
      <w:pPr>
        <w:spacing w:after="0" w:line="240" w:lineRule="auto"/>
        <w:contextualSpacing w:val="0"/>
        <w:rPr>
          <w:rFonts w:asciiTheme="minorHAnsi" w:hAnsiTheme="minorHAnsi" w:cstheme="minorHAnsi"/>
          <w:b/>
          <w:color w:val="002060"/>
          <w:sz w:val="36"/>
          <w:szCs w:val="36"/>
        </w:rPr>
      </w:pPr>
      <w:r>
        <w:rPr>
          <w:rFonts w:asciiTheme="minorHAnsi" w:hAnsiTheme="minorHAnsi" w:cstheme="minorHAnsi"/>
          <w:b/>
          <w:color w:val="002060"/>
          <w:sz w:val="36"/>
          <w:szCs w:val="36"/>
        </w:rPr>
        <w:br w:type="page"/>
      </w:r>
    </w:p>
    <w:p w14:paraId="09EC76F9" w14:textId="77777777" w:rsidR="004662EE" w:rsidRDefault="004662EE" w:rsidP="00883A20">
      <w:pPr>
        <w:spacing w:after="0"/>
        <w:contextualSpacing w:val="0"/>
        <w:jc w:val="both"/>
        <w:rPr>
          <w:rFonts w:asciiTheme="minorHAnsi" w:hAnsiTheme="minorHAnsi" w:cstheme="minorHAnsi"/>
          <w:b/>
          <w:color w:val="002060"/>
          <w:sz w:val="36"/>
          <w:szCs w:val="36"/>
        </w:rPr>
      </w:pPr>
    </w:p>
    <w:p w14:paraId="376F8AC3" w14:textId="69CF709F" w:rsidR="00FE14A0" w:rsidRPr="008440C5" w:rsidRDefault="00FE14A0" w:rsidP="008726C5">
      <w:pPr>
        <w:pStyle w:val="Kop1"/>
      </w:pPr>
      <w:bookmarkStart w:id="10" w:name="_Toc18486006"/>
      <w:r>
        <w:t>Inhoudsopgave</w:t>
      </w:r>
      <w:bookmarkEnd w:id="10"/>
    </w:p>
    <w:p w14:paraId="778B6CF0" w14:textId="10ABA769" w:rsidR="00DE5A19" w:rsidRDefault="00DE5A19" w:rsidP="002803C2">
      <w:pPr>
        <w:spacing w:after="0"/>
        <w:contextualSpacing w:val="0"/>
        <w:jc w:val="both"/>
        <w:rPr>
          <w:rFonts w:asciiTheme="minorHAnsi" w:hAnsiTheme="minorHAnsi" w:cstheme="minorHAnsi"/>
          <w:sz w:val="18"/>
          <w:szCs w:val="18"/>
        </w:rPr>
      </w:pPr>
    </w:p>
    <w:p w14:paraId="76CDFADE" w14:textId="61268C2A" w:rsidR="0093290D" w:rsidRDefault="00164498">
      <w:pPr>
        <w:pStyle w:val="Inhopg1"/>
        <w:rPr>
          <w:rFonts w:eastAsiaTheme="minorEastAsia" w:cstheme="minorBidi"/>
          <w:b w:val="0"/>
          <w:bCs w:val="0"/>
          <w:caps w:val="0"/>
          <w:noProof/>
          <w:sz w:val="24"/>
          <w:szCs w:val="24"/>
          <w:lang w:eastAsia="nl-NL"/>
        </w:rPr>
      </w:pPr>
      <w:r w:rsidRPr="00C55BFD">
        <w:rPr>
          <w:rFonts w:ascii="Arial" w:eastAsiaTheme="majorEastAsia" w:hAnsi="Arial" w:cs="Arial"/>
          <w:color w:val="1728A9"/>
          <w:sz w:val="18"/>
          <w:szCs w:val="18"/>
          <w:lang w:eastAsia="nl-NL"/>
        </w:rPr>
        <w:fldChar w:fldCharType="begin"/>
      </w:r>
      <w:r w:rsidRPr="00C55BFD">
        <w:rPr>
          <w:rFonts w:ascii="Arial" w:eastAsiaTheme="majorEastAsia" w:hAnsi="Arial" w:cs="Arial"/>
          <w:color w:val="1728A9"/>
          <w:sz w:val="18"/>
          <w:szCs w:val="18"/>
          <w:lang w:eastAsia="nl-NL"/>
        </w:rPr>
        <w:instrText xml:space="preserve"> </w:instrText>
      </w:r>
      <w:r w:rsidRPr="00C55BFD">
        <w:rPr>
          <w:rFonts w:ascii="Arial" w:hAnsi="Arial" w:cs="Arial"/>
          <w:color w:val="1728A9"/>
          <w:sz w:val="18"/>
          <w:szCs w:val="18"/>
          <w:lang w:eastAsia="nl-NL"/>
        </w:rPr>
        <w:instrText>TOC</w:instrText>
      </w:r>
      <w:r w:rsidRPr="00C55BFD">
        <w:rPr>
          <w:rFonts w:ascii="Arial" w:eastAsiaTheme="majorEastAsia" w:hAnsi="Arial" w:cs="Arial"/>
          <w:color w:val="1728A9"/>
          <w:sz w:val="18"/>
          <w:szCs w:val="18"/>
          <w:lang w:eastAsia="nl-NL"/>
        </w:rPr>
        <w:instrText xml:space="preserve"> \</w:instrText>
      </w:r>
      <w:r w:rsidRPr="00C55BFD">
        <w:rPr>
          <w:rFonts w:ascii="Arial" w:hAnsi="Arial" w:cs="Arial"/>
          <w:color w:val="1728A9"/>
          <w:sz w:val="18"/>
          <w:szCs w:val="18"/>
          <w:lang w:eastAsia="nl-NL"/>
        </w:rPr>
        <w:instrText>o</w:instrText>
      </w:r>
      <w:r w:rsidRPr="00C55BFD">
        <w:rPr>
          <w:rFonts w:ascii="Arial" w:eastAsiaTheme="majorEastAsia" w:hAnsi="Arial" w:cs="Arial"/>
          <w:color w:val="1728A9"/>
          <w:sz w:val="18"/>
          <w:szCs w:val="18"/>
          <w:lang w:eastAsia="nl-NL"/>
        </w:rPr>
        <w:instrText xml:space="preserve"> "1-3" \</w:instrText>
      </w:r>
      <w:r w:rsidRPr="00C55BFD">
        <w:rPr>
          <w:rFonts w:ascii="Arial" w:hAnsi="Arial" w:cs="Arial"/>
          <w:color w:val="1728A9"/>
          <w:sz w:val="18"/>
          <w:szCs w:val="18"/>
          <w:lang w:eastAsia="nl-NL"/>
        </w:rPr>
        <w:instrText>h</w:instrText>
      </w:r>
      <w:r w:rsidRPr="00C55BFD">
        <w:rPr>
          <w:rFonts w:ascii="Arial" w:eastAsiaTheme="majorEastAsia" w:hAnsi="Arial" w:cs="Arial"/>
          <w:color w:val="1728A9"/>
          <w:sz w:val="18"/>
          <w:szCs w:val="18"/>
          <w:lang w:eastAsia="nl-NL"/>
        </w:rPr>
        <w:instrText xml:space="preserve"> \</w:instrText>
      </w:r>
      <w:r w:rsidRPr="00C55BFD">
        <w:rPr>
          <w:rFonts w:ascii="Arial" w:hAnsi="Arial" w:cs="Arial"/>
          <w:color w:val="1728A9"/>
          <w:sz w:val="18"/>
          <w:szCs w:val="18"/>
          <w:lang w:eastAsia="nl-NL"/>
        </w:rPr>
        <w:instrText>z</w:instrText>
      </w:r>
      <w:r w:rsidRPr="00C55BFD">
        <w:rPr>
          <w:rFonts w:ascii="Arial" w:eastAsiaTheme="majorEastAsia" w:hAnsi="Arial" w:cs="Arial"/>
          <w:color w:val="1728A9"/>
          <w:sz w:val="18"/>
          <w:szCs w:val="18"/>
          <w:lang w:eastAsia="nl-NL"/>
        </w:rPr>
        <w:instrText xml:space="preserve"> \</w:instrText>
      </w:r>
      <w:r w:rsidRPr="00C55BFD">
        <w:rPr>
          <w:rFonts w:ascii="Arial" w:hAnsi="Arial" w:cs="Arial"/>
          <w:color w:val="1728A9"/>
          <w:sz w:val="18"/>
          <w:szCs w:val="18"/>
          <w:lang w:eastAsia="nl-NL"/>
        </w:rPr>
        <w:instrText>u</w:instrText>
      </w:r>
      <w:r w:rsidRPr="00C55BFD">
        <w:rPr>
          <w:rFonts w:ascii="Arial" w:eastAsiaTheme="majorEastAsia" w:hAnsi="Arial" w:cs="Arial"/>
          <w:color w:val="1728A9"/>
          <w:sz w:val="18"/>
          <w:szCs w:val="18"/>
          <w:lang w:eastAsia="nl-NL"/>
        </w:rPr>
        <w:instrText xml:space="preserve"> </w:instrText>
      </w:r>
      <w:r w:rsidRPr="00C55BFD">
        <w:rPr>
          <w:rFonts w:ascii="Arial" w:eastAsiaTheme="majorEastAsia" w:hAnsi="Arial" w:cs="Arial"/>
          <w:color w:val="1728A9"/>
          <w:sz w:val="18"/>
          <w:szCs w:val="18"/>
          <w:lang w:eastAsia="nl-NL"/>
        </w:rPr>
        <w:fldChar w:fldCharType="separate"/>
      </w:r>
      <w:hyperlink w:anchor="_Toc18486005" w:history="1">
        <w:r w:rsidR="0093290D" w:rsidRPr="0076250F">
          <w:rPr>
            <w:rStyle w:val="Hyperlink"/>
            <w:noProof/>
          </w:rPr>
          <w:t>Verantwoording</w:t>
        </w:r>
        <w:r w:rsidR="0093290D">
          <w:rPr>
            <w:noProof/>
            <w:webHidden/>
          </w:rPr>
          <w:tab/>
        </w:r>
        <w:r w:rsidR="0093290D">
          <w:rPr>
            <w:noProof/>
            <w:webHidden/>
          </w:rPr>
          <w:fldChar w:fldCharType="begin"/>
        </w:r>
        <w:r w:rsidR="0093290D">
          <w:rPr>
            <w:noProof/>
            <w:webHidden/>
          </w:rPr>
          <w:instrText xml:space="preserve"> PAGEREF _Toc18486005 \h </w:instrText>
        </w:r>
        <w:r w:rsidR="0093290D">
          <w:rPr>
            <w:noProof/>
            <w:webHidden/>
          </w:rPr>
        </w:r>
        <w:r w:rsidR="0093290D">
          <w:rPr>
            <w:noProof/>
            <w:webHidden/>
          </w:rPr>
          <w:fldChar w:fldCharType="separate"/>
        </w:r>
        <w:r w:rsidR="0093290D">
          <w:rPr>
            <w:noProof/>
            <w:webHidden/>
          </w:rPr>
          <w:t>2</w:t>
        </w:r>
        <w:r w:rsidR="0093290D">
          <w:rPr>
            <w:noProof/>
            <w:webHidden/>
          </w:rPr>
          <w:fldChar w:fldCharType="end"/>
        </w:r>
      </w:hyperlink>
    </w:p>
    <w:p w14:paraId="571DFF2C" w14:textId="720B9E1A" w:rsidR="0093290D" w:rsidRDefault="0093290D">
      <w:pPr>
        <w:pStyle w:val="Inhopg1"/>
        <w:rPr>
          <w:rFonts w:eastAsiaTheme="minorEastAsia" w:cstheme="minorBidi"/>
          <w:b w:val="0"/>
          <w:bCs w:val="0"/>
          <w:caps w:val="0"/>
          <w:noProof/>
          <w:sz w:val="24"/>
          <w:szCs w:val="24"/>
          <w:lang w:eastAsia="nl-NL"/>
        </w:rPr>
      </w:pPr>
      <w:hyperlink w:anchor="_Toc18486006" w:history="1">
        <w:r w:rsidRPr="0076250F">
          <w:rPr>
            <w:rStyle w:val="Hyperlink"/>
            <w:noProof/>
          </w:rPr>
          <w:t>Inhoudsopgave</w:t>
        </w:r>
        <w:r>
          <w:rPr>
            <w:noProof/>
            <w:webHidden/>
          </w:rPr>
          <w:tab/>
        </w:r>
        <w:r>
          <w:rPr>
            <w:noProof/>
            <w:webHidden/>
          </w:rPr>
          <w:fldChar w:fldCharType="begin"/>
        </w:r>
        <w:r>
          <w:rPr>
            <w:noProof/>
            <w:webHidden/>
          </w:rPr>
          <w:instrText xml:space="preserve"> PAGEREF _Toc18486006 \h </w:instrText>
        </w:r>
        <w:r>
          <w:rPr>
            <w:noProof/>
            <w:webHidden/>
          </w:rPr>
        </w:r>
        <w:r>
          <w:rPr>
            <w:noProof/>
            <w:webHidden/>
          </w:rPr>
          <w:fldChar w:fldCharType="separate"/>
        </w:r>
        <w:r>
          <w:rPr>
            <w:noProof/>
            <w:webHidden/>
          </w:rPr>
          <w:t>3</w:t>
        </w:r>
        <w:r>
          <w:rPr>
            <w:noProof/>
            <w:webHidden/>
          </w:rPr>
          <w:fldChar w:fldCharType="end"/>
        </w:r>
      </w:hyperlink>
    </w:p>
    <w:p w14:paraId="34D323CF" w14:textId="024CBA50" w:rsidR="0093290D" w:rsidRDefault="0093290D">
      <w:pPr>
        <w:pStyle w:val="Inhopg1"/>
        <w:rPr>
          <w:rFonts w:eastAsiaTheme="minorEastAsia" w:cstheme="minorBidi"/>
          <w:b w:val="0"/>
          <w:bCs w:val="0"/>
          <w:caps w:val="0"/>
          <w:noProof/>
          <w:sz w:val="24"/>
          <w:szCs w:val="24"/>
          <w:lang w:eastAsia="nl-NL"/>
        </w:rPr>
      </w:pPr>
      <w:hyperlink w:anchor="_Toc18486007" w:history="1">
        <w:r w:rsidRPr="0076250F">
          <w:rPr>
            <w:rStyle w:val="Hyperlink"/>
            <w:noProof/>
          </w:rPr>
          <w:t>Inleiding</w:t>
        </w:r>
        <w:r>
          <w:rPr>
            <w:noProof/>
            <w:webHidden/>
          </w:rPr>
          <w:tab/>
        </w:r>
        <w:r>
          <w:rPr>
            <w:noProof/>
            <w:webHidden/>
          </w:rPr>
          <w:fldChar w:fldCharType="begin"/>
        </w:r>
        <w:r>
          <w:rPr>
            <w:noProof/>
            <w:webHidden/>
          </w:rPr>
          <w:instrText xml:space="preserve"> PAGEREF _Toc18486007 \h </w:instrText>
        </w:r>
        <w:r>
          <w:rPr>
            <w:noProof/>
            <w:webHidden/>
          </w:rPr>
        </w:r>
        <w:r>
          <w:rPr>
            <w:noProof/>
            <w:webHidden/>
          </w:rPr>
          <w:fldChar w:fldCharType="separate"/>
        </w:r>
        <w:r>
          <w:rPr>
            <w:noProof/>
            <w:webHidden/>
          </w:rPr>
          <w:t>4</w:t>
        </w:r>
        <w:r>
          <w:rPr>
            <w:noProof/>
            <w:webHidden/>
          </w:rPr>
          <w:fldChar w:fldCharType="end"/>
        </w:r>
      </w:hyperlink>
    </w:p>
    <w:p w14:paraId="23119A76" w14:textId="0C750BDD" w:rsidR="0093290D" w:rsidRDefault="0093290D">
      <w:pPr>
        <w:pStyle w:val="Inhopg2"/>
        <w:tabs>
          <w:tab w:val="right" w:leader="dot" w:pos="9062"/>
        </w:tabs>
        <w:rPr>
          <w:rFonts w:eastAsiaTheme="minorEastAsia" w:cstheme="minorBidi"/>
          <w:smallCaps w:val="0"/>
          <w:noProof/>
          <w:sz w:val="24"/>
          <w:szCs w:val="24"/>
          <w:lang w:eastAsia="nl-NL"/>
        </w:rPr>
      </w:pPr>
      <w:hyperlink w:anchor="_Toc18486008" w:history="1">
        <w:r w:rsidRPr="0076250F">
          <w:rPr>
            <w:rStyle w:val="Hyperlink"/>
            <w:noProof/>
          </w:rPr>
          <w:t>Statement 5.1: Beleid voor toegangsbeveiliging (9.1.1)</w:t>
        </w:r>
        <w:r>
          <w:rPr>
            <w:noProof/>
            <w:webHidden/>
          </w:rPr>
          <w:tab/>
        </w:r>
        <w:r>
          <w:rPr>
            <w:noProof/>
            <w:webHidden/>
          </w:rPr>
          <w:fldChar w:fldCharType="begin"/>
        </w:r>
        <w:r>
          <w:rPr>
            <w:noProof/>
            <w:webHidden/>
          </w:rPr>
          <w:instrText xml:space="preserve"> PAGEREF _Toc18486008 \h </w:instrText>
        </w:r>
        <w:r>
          <w:rPr>
            <w:noProof/>
            <w:webHidden/>
          </w:rPr>
        </w:r>
        <w:r>
          <w:rPr>
            <w:noProof/>
            <w:webHidden/>
          </w:rPr>
          <w:fldChar w:fldCharType="separate"/>
        </w:r>
        <w:r>
          <w:rPr>
            <w:noProof/>
            <w:webHidden/>
          </w:rPr>
          <w:t>4</w:t>
        </w:r>
        <w:r>
          <w:rPr>
            <w:noProof/>
            <w:webHidden/>
          </w:rPr>
          <w:fldChar w:fldCharType="end"/>
        </w:r>
      </w:hyperlink>
    </w:p>
    <w:p w14:paraId="755F67AC" w14:textId="7CD96BCB" w:rsidR="0093290D" w:rsidRDefault="0093290D">
      <w:pPr>
        <w:pStyle w:val="Inhopg2"/>
        <w:tabs>
          <w:tab w:val="right" w:leader="dot" w:pos="9062"/>
        </w:tabs>
        <w:rPr>
          <w:rFonts w:eastAsiaTheme="minorEastAsia" w:cstheme="minorBidi"/>
          <w:smallCaps w:val="0"/>
          <w:noProof/>
          <w:sz w:val="24"/>
          <w:szCs w:val="24"/>
          <w:lang w:eastAsia="nl-NL"/>
        </w:rPr>
      </w:pPr>
      <w:hyperlink w:anchor="_Toc18486009" w:history="1">
        <w:r w:rsidRPr="0076250F">
          <w:rPr>
            <w:rStyle w:val="Hyperlink"/>
            <w:noProof/>
          </w:rPr>
          <w:t>Statement 5.2: Toegang tot netwerken en systemen (9.1.2)</w:t>
        </w:r>
        <w:r>
          <w:rPr>
            <w:noProof/>
            <w:webHidden/>
          </w:rPr>
          <w:tab/>
        </w:r>
        <w:r>
          <w:rPr>
            <w:noProof/>
            <w:webHidden/>
          </w:rPr>
          <w:fldChar w:fldCharType="begin"/>
        </w:r>
        <w:r>
          <w:rPr>
            <w:noProof/>
            <w:webHidden/>
          </w:rPr>
          <w:instrText xml:space="preserve"> PAGEREF _Toc18486009 \h </w:instrText>
        </w:r>
        <w:r>
          <w:rPr>
            <w:noProof/>
            <w:webHidden/>
          </w:rPr>
        </w:r>
        <w:r>
          <w:rPr>
            <w:noProof/>
            <w:webHidden/>
          </w:rPr>
          <w:fldChar w:fldCharType="separate"/>
        </w:r>
        <w:r>
          <w:rPr>
            <w:noProof/>
            <w:webHidden/>
          </w:rPr>
          <w:t>4</w:t>
        </w:r>
        <w:r>
          <w:rPr>
            <w:noProof/>
            <w:webHidden/>
          </w:rPr>
          <w:fldChar w:fldCharType="end"/>
        </w:r>
      </w:hyperlink>
    </w:p>
    <w:p w14:paraId="68192446" w14:textId="4F1B0D0A" w:rsidR="0093290D" w:rsidRDefault="0093290D">
      <w:pPr>
        <w:pStyle w:val="Inhopg2"/>
        <w:tabs>
          <w:tab w:val="right" w:leader="dot" w:pos="9062"/>
        </w:tabs>
        <w:rPr>
          <w:rFonts w:eastAsiaTheme="minorEastAsia" w:cstheme="minorBidi"/>
          <w:smallCaps w:val="0"/>
          <w:noProof/>
          <w:sz w:val="24"/>
          <w:szCs w:val="24"/>
          <w:lang w:eastAsia="nl-NL"/>
        </w:rPr>
      </w:pPr>
      <w:hyperlink w:anchor="_Toc18486010" w:history="1">
        <w:r w:rsidRPr="0076250F">
          <w:rPr>
            <w:rStyle w:val="Hyperlink"/>
            <w:noProof/>
          </w:rPr>
          <w:t>Statement 5.3: Registratie en afmelden van gebruikers (9.2.1)</w:t>
        </w:r>
        <w:r>
          <w:rPr>
            <w:noProof/>
            <w:webHidden/>
          </w:rPr>
          <w:tab/>
        </w:r>
        <w:r>
          <w:rPr>
            <w:noProof/>
            <w:webHidden/>
          </w:rPr>
          <w:fldChar w:fldCharType="begin"/>
        </w:r>
        <w:r>
          <w:rPr>
            <w:noProof/>
            <w:webHidden/>
          </w:rPr>
          <w:instrText xml:space="preserve"> PAGEREF _Toc18486010 \h </w:instrText>
        </w:r>
        <w:r>
          <w:rPr>
            <w:noProof/>
            <w:webHidden/>
          </w:rPr>
        </w:r>
        <w:r>
          <w:rPr>
            <w:noProof/>
            <w:webHidden/>
          </w:rPr>
          <w:fldChar w:fldCharType="separate"/>
        </w:r>
        <w:r>
          <w:rPr>
            <w:noProof/>
            <w:webHidden/>
          </w:rPr>
          <w:t>4</w:t>
        </w:r>
        <w:r>
          <w:rPr>
            <w:noProof/>
            <w:webHidden/>
          </w:rPr>
          <w:fldChar w:fldCharType="end"/>
        </w:r>
      </w:hyperlink>
    </w:p>
    <w:p w14:paraId="279175C3" w14:textId="2FD14715" w:rsidR="0093290D" w:rsidRDefault="0093290D">
      <w:pPr>
        <w:pStyle w:val="Inhopg2"/>
        <w:tabs>
          <w:tab w:val="right" w:leader="dot" w:pos="9062"/>
        </w:tabs>
        <w:rPr>
          <w:rFonts w:eastAsiaTheme="minorEastAsia" w:cstheme="minorBidi"/>
          <w:smallCaps w:val="0"/>
          <w:noProof/>
          <w:sz w:val="24"/>
          <w:szCs w:val="24"/>
          <w:lang w:eastAsia="nl-NL"/>
        </w:rPr>
      </w:pPr>
      <w:hyperlink w:anchor="_Toc18486011" w:history="1">
        <w:r w:rsidRPr="0076250F">
          <w:rPr>
            <w:rStyle w:val="Hyperlink"/>
            <w:noProof/>
          </w:rPr>
          <w:t>Statement 5.4: Gebruikers toegang verlenen (9.2.2)</w:t>
        </w:r>
        <w:r>
          <w:rPr>
            <w:noProof/>
            <w:webHidden/>
          </w:rPr>
          <w:tab/>
        </w:r>
        <w:r>
          <w:rPr>
            <w:noProof/>
            <w:webHidden/>
          </w:rPr>
          <w:fldChar w:fldCharType="begin"/>
        </w:r>
        <w:r>
          <w:rPr>
            <w:noProof/>
            <w:webHidden/>
          </w:rPr>
          <w:instrText xml:space="preserve"> PAGEREF _Toc18486011 \h </w:instrText>
        </w:r>
        <w:r>
          <w:rPr>
            <w:noProof/>
            <w:webHidden/>
          </w:rPr>
        </w:r>
        <w:r>
          <w:rPr>
            <w:noProof/>
            <w:webHidden/>
          </w:rPr>
          <w:fldChar w:fldCharType="separate"/>
        </w:r>
        <w:r>
          <w:rPr>
            <w:noProof/>
            <w:webHidden/>
          </w:rPr>
          <w:t>5</w:t>
        </w:r>
        <w:r>
          <w:rPr>
            <w:noProof/>
            <w:webHidden/>
          </w:rPr>
          <w:fldChar w:fldCharType="end"/>
        </w:r>
      </w:hyperlink>
    </w:p>
    <w:p w14:paraId="125F75A3" w14:textId="04D5DE30" w:rsidR="0093290D" w:rsidRDefault="0093290D">
      <w:pPr>
        <w:pStyle w:val="Inhopg2"/>
        <w:tabs>
          <w:tab w:val="right" w:leader="dot" w:pos="9062"/>
        </w:tabs>
        <w:rPr>
          <w:rFonts w:eastAsiaTheme="minorEastAsia" w:cstheme="minorBidi"/>
          <w:smallCaps w:val="0"/>
          <w:noProof/>
          <w:sz w:val="24"/>
          <w:szCs w:val="24"/>
          <w:lang w:eastAsia="nl-NL"/>
        </w:rPr>
      </w:pPr>
      <w:hyperlink w:anchor="_Toc18486012" w:history="1">
        <w:r w:rsidRPr="0076250F">
          <w:rPr>
            <w:rStyle w:val="Hyperlink"/>
            <w:noProof/>
          </w:rPr>
          <w:t>Statement 5.5: Beheren van speciale toegangsrechten (9.2.3)</w:t>
        </w:r>
        <w:r>
          <w:rPr>
            <w:noProof/>
            <w:webHidden/>
          </w:rPr>
          <w:tab/>
        </w:r>
        <w:r>
          <w:rPr>
            <w:noProof/>
            <w:webHidden/>
          </w:rPr>
          <w:fldChar w:fldCharType="begin"/>
        </w:r>
        <w:r>
          <w:rPr>
            <w:noProof/>
            <w:webHidden/>
          </w:rPr>
          <w:instrText xml:space="preserve"> PAGEREF _Toc18486012 \h </w:instrText>
        </w:r>
        <w:r>
          <w:rPr>
            <w:noProof/>
            <w:webHidden/>
          </w:rPr>
        </w:r>
        <w:r>
          <w:rPr>
            <w:noProof/>
            <w:webHidden/>
          </w:rPr>
          <w:fldChar w:fldCharType="separate"/>
        </w:r>
        <w:r>
          <w:rPr>
            <w:noProof/>
            <w:webHidden/>
          </w:rPr>
          <w:t>6</w:t>
        </w:r>
        <w:r>
          <w:rPr>
            <w:noProof/>
            <w:webHidden/>
          </w:rPr>
          <w:fldChar w:fldCharType="end"/>
        </w:r>
      </w:hyperlink>
    </w:p>
    <w:p w14:paraId="73309FBD" w14:textId="1F21FA67" w:rsidR="0093290D" w:rsidRDefault="0093290D">
      <w:pPr>
        <w:pStyle w:val="Inhopg2"/>
        <w:tabs>
          <w:tab w:val="right" w:leader="dot" w:pos="9062"/>
        </w:tabs>
        <w:rPr>
          <w:rFonts w:eastAsiaTheme="minorEastAsia" w:cstheme="minorBidi"/>
          <w:smallCaps w:val="0"/>
          <w:noProof/>
          <w:sz w:val="24"/>
          <w:szCs w:val="24"/>
          <w:lang w:eastAsia="nl-NL"/>
        </w:rPr>
      </w:pPr>
      <w:hyperlink w:anchor="_Toc18486013" w:history="1">
        <w:r w:rsidRPr="0076250F">
          <w:rPr>
            <w:rStyle w:val="Hyperlink"/>
            <w:noProof/>
          </w:rPr>
          <w:t>Statement 5.6: Beheer van geheime authenticatie-informatie van gebruikers (9.2.4)</w:t>
        </w:r>
        <w:r>
          <w:rPr>
            <w:noProof/>
            <w:webHidden/>
          </w:rPr>
          <w:tab/>
        </w:r>
        <w:r>
          <w:rPr>
            <w:noProof/>
            <w:webHidden/>
          </w:rPr>
          <w:fldChar w:fldCharType="begin"/>
        </w:r>
        <w:r>
          <w:rPr>
            <w:noProof/>
            <w:webHidden/>
          </w:rPr>
          <w:instrText xml:space="preserve"> PAGEREF _Toc18486013 \h </w:instrText>
        </w:r>
        <w:r>
          <w:rPr>
            <w:noProof/>
            <w:webHidden/>
          </w:rPr>
        </w:r>
        <w:r>
          <w:rPr>
            <w:noProof/>
            <w:webHidden/>
          </w:rPr>
          <w:fldChar w:fldCharType="separate"/>
        </w:r>
        <w:r>
          <w:rPr>
            <w:noProof/>
            <w:webHidden/>
          </w:rPr>
          <w:t>6</w:t>
        </w:r>
        <w:r>
          <w:rPr>
            <w:noProof/>
            <w:webHidden/>
          </w:rPr>
          <w:fldChar w:fldCharType="end"/>
        </w:r>
      </w:hyperlink>
    </w:p>
    <w:p w14:paraId="2B6D1856" w14:textId="6A1B3D72" w:rsidR="0093290D" w:rsidRDefault="0093290D">
      <w:pPr>
        <w:pStyle w:val="Inhopg2"/>
        <w:tabs>
          <w:tab w:val="right" w:leader="dot" w:pos="9062"/>
        </w:tabs>
        <w:rPr>
          <w:rFonts w:eastAsiaTheme="minorEastAsia" w:cstheme="minorBidi"/>
          <w:smallCaps w:val="0"/>
          <w:noProof/>
          <w:sz w:val="24"/>
          <w:szCs w:val="24"/>
          <w:lang w:eastAsia="nl-NL"/>
        </w:rPr>
      </w:pPr>
      <w:hyperlink w:anchor="_Toc18486014" w:history="1">
        <w:r w:rsidRPr="0076250F">
          <w:rPr>
            <w:rStyle w:val="Hyperlink"/>
            <w:noProof/>
          </w:rPr>
          <w:t>Statement 6.1: Beoordeling van toegangsrechten van gebruikers (9.2.5)</w:t>
        </w:r>
        <w:r>
          <w:rPr>
            <w:noProof/>
            <w:webHidden/>
          </w:rPr>
          <w:tab/>
        </w:r>
        <w:r>
          <w:rPr>
            <w:noProof/>
            <w:webHidden/>
          </w:rPr>
          <w:fldChar w:fldCharType="begin"/>
        </w:r>
        <w:r>
          <w:rPr>
            <w:noProof/>
            <w:webHidden/>
          </w:rPr>
          <w:instrText xml:space="preserve"> PAGEREF _Toc18486014 \h </w:instrText>
        </w:r>
        <w:r>
          <w:rPr>
            <w:noProof/>
            <w:webHidden/>
          </w:rPr>
        </w:r>
        <w:r>
          <w:rPr>
            <w:noProof/>
            <w:webHidden/>
          </w:rPr>
          <w:fldChar w:fldCharType="separate"/>
        </w:r>
        <w:r>
          <w:rPr>
            <w:noProof/>
            <w:webHidden/>
          </w:rPr>
          <w:t>7</w:t>
        </w:r>
        <w:r>
          <w:rPr>
            <w:noProof/>
            <w:webHidden/>
          </w:rPr>
          <w:fldChar w:fldCharType="end"/>
        </w:r>
      </w:hyperlink>
    </w:p>
    <w:p w14:paraId="134B6CB1" w14:textId="3BE1C9EF" w:rsidR="0093290D" w:rsidRDefault="0093290D">
      <w:pPr>
        <w:pStyle w:val="Inhopg2"/>
        <w:tabs>
          <w:tab w:val="right" w:leader="dot" w:pos="9062"/>
        </w:tabs>
        <w:rPr>
          <w:rFonts w:eastAsiaTheme="minorEastAsia" w:cstheme="minorBidi"/>
          <w:smallCaps w:val="0"/>
          <w:noProof/>
          <w:sz w:val="24"/>
          <w:szCs w:val="24"/>
          <w:lang w:eastAsia="nl-NL"/>
        </w:rPr>
      </w:pPr>
      <w:hyperlink w:anchor="_Toc18486015" w:history="1">
        <w:r w:rsidRPr="0076250F">
          <w:rPr>
            <w:rStyle w:val="Hyperlink"/>
            <w:noProof/>
          </w:rPr>
          <w:t>Statement 2.3: Toegangsrechten intrekken of aanpassen (9.2.6)</w:t>
        </w:r>
        <w:r>
          <w:rPr>
            <w:noProof/>
            <w:webHidden/>
          </w:rPr>
          <w:tab/>
        </w:r>
        <w:r>
          <w:rPr>
            <w:noProof/>
            <w:webHidden/>
          </w:rPr>
          <w:fldChar w:fldCharType="begin"/>
        </w:r>
        <w:r>
          <w:rPr>
            <w:noProof/>
            <w:webHidden/>
          </w:rPr>
          <w:instrText xml:space="preserve"> PAGEREF _Toc18486015 \h </w:instrText>
        </w:r>
        <w:r>
          <w:rPr>
            <w:noProof/>
            <w:webHidden/>
          </w:rPr>
        </w:r>
        <w:r>
          <w:rPr>
            <w:noProof/>
            <w:webHidden/>
          </w:rPr>
          <w:fldChar w:fldCharType="separate"/>
        </w:r>
        <w:r>
          <w:rPr>
            <w:noProof/>
            <w:webHidden/>
          </w:rPr>
          <w:t>7</w:t>
        </w:r>
        <w:r>
          <w:rPr>
            <w:noProof/>
            <w:webHidden/>
          </w:rPr>
          <w:fldChar w:fldCharType="end"/>
        </w:r>
      </w:hyperlink>
    </w:p>
    <w:p w14:paraId="4F9586C9" w14:textId="02608BEC" w:rsidR="0093290D" w:rsidRDefault="0093290D">
      <w:pPr>
        <w:pStyle w:val="Inhopg2"/>
        <w:tabs>
          <w:tab w:val="right" w:leader="dot" w:pos="9062"/>
        </w:tabs>
        <w:rPr>
          <w:rFonts w:eastAsiaTheme="minorEastAsia" w:cstheme="minorBidi"/>
          <w:smallCaps w:val="0"/>
          <w:noProof/>
          <w:sz w:val="24"/>
          <w:szCs w:val="24"/>
          <w:lang w:eastAsia="nl-NL"/>
        </w:rPr>
      </w:pPr>
      <w:hyperlink w:anchor="_Toc18486016" w:history="1">
        <w:r w:rsidRPr="0076250F">
          <w:rPr>
            <w:rStyle w:val="Hyperlink"/>
            <w:noProof/>
          </w:rPr>
          <w:t>Statement 5.7: Geheime authenticatie-informatie gebruiken (9.3.1)</w:t>
        </w:r>
        <w:r>
          <w:rPr>
            <w:noProof/>
            <w:webHidden/>
          </w:rPr>
          <w:tab/>
        </w:r>
        <w:r>
          <w:rPr>
            <w:noProof/>
            <w:webHidden/>
          </w:rPr>
          <w:fldChar w:fldCharType="begin"/>
        </w:r>
        <w:r>
          <w:rPr>
            <w:noProof/>
            <w:webHidden/>
          </w:rPr>
          <w:instrText xml:space="preserve"> PAGEREF _Toc18486016 \h </w:instrText>
        </w:r>
        <w:r>
          <w:rPr>
            <w:noProof/>
            <w:webHidden/>
          </w:rPr>
        </w:r>
        <w:r>
          <w:rPr>
            <w:noProof/>
            <w:webHidden/>
          </w:rPr>
          <w:fldChar w:fldCharType="separate"/>
        </w:r>
        <w:r>
          <w:rPr>
            <w:noProof/>
            <w:webHidden/>
          </w:rPr>
          <w:t>8</w:t>
        </w:r>
        <w:r>
          <w:rPr>
            <w:noProof/>
            <w:webHidden/>
          </w:rPr>
          <w:fldChar w:fldCharType="end"/>
        </w:r>
      </w:hyperlink>
    </w:p>
    <w:p w14:paraId="3660A79C" w14:textId="71AB5C41" w:rsidR="0093290D" w:rsidRDefault="0093290D">
      <w:pPr>
        <w:pStyle w:val="Inhopg2"/>
        <w:tabs>
          <w:tab w:val="right" w:leader="dot" w:pos="9062"/>
        </w:tabs>
        <w:rPr>
          <w:rFonts w:eastAsiaTheme="minorEastAsia" w:cstheme="minorBidi"/>
          <w:smallCaps w:val="0"/>
          <w:noProof/>
          <w:sz w:val="24"/>
          <w:szCs w:val="24"/>
          <w:lang w:eastAsia="nl-NL"/>
        </w:rPr>
      </w:pPr>
      <w:hyperlink w:anchor="_Toc18486017" w:history="1">
        <w:r w:rsidRPr="0076250F">
          <w:rPr>
            <w:rStyle w:val="Hyperlink"/>
            <w:noProof/>
          </w:rPr>
          <w:t>Statement 5.8: Beperking toegang tot informatie (9.4.1)</w:t>
        </w:r>
        <w:r>
          <w:rPr>
            <w:noProof/>
            <w:webHidden/>
          </w:rPr>
          <w:tab/>
        </w:r>
        <w:r>
          <w:rPr>
            <w:noProof/>
            <w:webHidden/>
          </w:rPr>
          <w:fldChar w:fldCharType="begin"/>
        </w:r>
        <w:r>
          <w:rPr>
            <w:noProof/>
            <w:webHidden/>
          </w:rPr>
          <w:instrText xml:space="preserve"> PAGEREF _Toc18486017 \h </w:instrText>
        </w:r>
        <w:r>
          <w:rPr>
            <w:noProof/>
            <w:webHidden/>
          </w:rPr>
        </w:r>
        <w:r>
          <w:rPr>
            <w:noProof/>
            <w:webHidden/>
          </w:rPr>
          <w:fldChar w:fldCharType="separate"/>
        </w:r>
        <w:r>
          <w:rPr>
            <w:noProof/>
            <w:webHidden/>
          </w:rPr>
          <w:t>8</w:t>
        </w:r>
        <w:r>
          <w:rPr>
            <w:noProof/>
            <w:webHidden/>
          </w:rPr>
          <w:fldChar w:fldCharType="end"/>
        </w:r>
      </w:hyperlink>
    </w:p>
    <w:p w14:paraId="350AD64D" w14:textId="40A34AB4" w:rsidR="0093290D" w:rsidRDefault="0093290D">
      <w:pPr>
        <w:pStyle w:val="Inhopg2"/>
        <w:tabs>
          <w:tab w:val="right" w:leader="dot" w:pos="9062"/>
        </w:tabs>
        <w:rPr>
          <w:rFonts w:eastAsiaTheme="minorEastAsia" w:cstheme="minorBidi"/>
          <w:smallCaps w:val="0"/>
          <w:noProof/>
          <w:sz w:val="24"/>
          <w:szCs w:val="24"/>
          <w:lang w:eastAsia="nl-NL"/>
        </w:rPr>
      </w:pPr>
      <w:hyperlink w:anchor="_Toc18486018" w:history="1">
        <w:r w:rsidRPr="0076250F">
          <w:rPr>
            <w:rStyle w:val="Hyperlink"/>
            <w:noProof/>
          </w:rPr>
          <w:t>Statement 5.9: Beveiligde inlogprocedures (9.4.2)</w:t>
        </w:r>
        <w:r>
          <w:rPr>
            <w:noProof/>
            <w:webHidden/>
          </w:rPr>
          <w:tab/>
        </w:r>
        <w:r>
          <w:rPr>
            <w:noProof/>
            <w:webHidden/>
          </w:rPr>
          <w:fldChar w:fldCharType="begin"/>
        </w:r>
        <w:r>
          <w:rPr>
            <w:noProof/>
            <w:webHidden/>
          </w:rPr>
          <w:instrText xml:space="preserve"> PAGEREF _Toc18486018 \h </w:instrText>
        </w:r>
        <w:r>
          <w:rPr>
            <w:noProof/>
            <w:webHidden/>
          </w:rPr>
        </w:r>
        <w:r>
          <w:rPr>
            <w:noProof/>
            <w:webHidden/>
          </w:rPr>
          <w:fldChar w:fldCharType="separate"/>
        </w:r>
        <w:r>
          <w:rPr>
            <w:noProof/>
            <w:webHidden/>
          </w:rPr>
          <w:t>8</w:t>
        </w:r>
        <w:r>
          <w:rPr>
            <w:noProof/>
            <w:webHidden/>
          </w:rPr>
          <w:fldChar w:fldCharType="end"/>
        </w:r>
      </w:hyperlink>
    </w:p>
    <w:p w14:paraId="7BCC1E83" w14:textId="6468BC4F" w:rsidR="0093290D" w:rsidRDefault="0093290D">
      <w:pPr>
        <w:pStyle w:val="Inhopg2"/>
        <w:tabs>
          <w:tab w:val="right" w:leader="dot" w:pos="9062"/>
        </w:tabs>
        <w:rPr>
          <w:rFonts w:eastAsiaTheme="minorEastAsia" w:cstheme="minorBidi"/>
          <w:smallCaps w:val="0"/>
          <w:noProof/>
          <w:sz w:val="24"/>
          <w:szCs w:val="24"/>
          <w:lang w:eastAsia="nl-NL"/>
        </w:rPr>
      </w:pPr>
      <w:hyperlink w:anchor="_Toc18486019" w:history="1">
        <w:r w:rsidRPr="0076250F">
          <w:rPr>
            <w:rStyle w:val="Hyperlink"/>
            <w:noProof/>
          </w:rPr>
          <w:t>Statement 5.18: Systeem voor wachtwoordbeheer (9.4.3)</w:t>
        </w:r>
        <w:r>
          <w:rPr>
            <w:noProof/>
            <w:webHidden/>
          </w:rPr>
          <w:tab/>
        </w:r>
        <w:r>
          <w:rPr>
            <w:noProof/>
            <w:webHidden/>
          </w:rPr>
          <w:fldChar w:fldCharType="begin"/>
        </w:r>
        <w:r>
          <w:rPr>
            <w:noProof/>
            <w:webHidden/>
          </w:rPr>
          <w:instrText xml:space="preserve"> PAGEREF _Toc18486019 \h </w:instrText>
        </w:r>
        <w:r>
          <w:rPr>
            <w:noProof/>
            <w:webHidden/>
          </w:rPr>
        </w:r>
        <w:r>
          <w:rPr>
            <w:noProof/>
            <w:webHidden/>
          </w:rPr>
          <w:fldChar w:fldCharType="separate"/>
        </w:r>
        <w:r>
          <w:rPr>
            <w:noProof/>
            <w:webHidden/>
          </w:rPr>
          <w:t>9</w:t>
        </w:r>
        <w:r>
          <w:rPr>
            <w:noProof/>
            <w:webHidden/>
          </w:rPr>
          <w:fldChar w:fldCharType="end"/>
        </w:r>
      </w:hyperlink>
    </w:p>
    <w:p w14:paraId="60BB7FEC" w14:textId="7008E230" w:rsidR="0093290D" w:rsidRDefault="0093290D">
      <w:pPr>
        <w:pStyle w:val="Inhopg2"/>
        <w:tabs>
          <w:tab w:val="right" w:leader="dot" w:pos="9062"/>
        </w:tabs>
        <w:rPr>
          <w:rFonts w:eastAsiaTheme="minorEastAsia" w:cstheme="minorBidi"/>
          <w:smallCaps w:val="0"/>
          <w:noProof/>
          <w:sz w:val="24"/>
          <w:szCs w:val="24"/>
          <w:lang w:eastAsia="nl-NL"/>
        </w:rPr>
      </w:pPr>
      <w:hyperlink w:anchor="_Toc18486020" w:history="1">
        <w:r w:rsidRPr="0076250F">
          <w:rPr>
            <w:rStyle w:val="Hyperlink"/>
            <w:noProof/>
          </w:rPr>
          <w:t>Statement 5.19: Speciale systeemhulpmiddelen gebruiken (9.4.4)</w:t>
        </w:r>
        <w:r>
          <w:rPr>
            <w:noProof/>
            <w:webHidden/>
          </w:rPr>
          <w:tab/>
        </w:r>
        <w:r>
          <w:rPr>
            <w:noProof/>
            <w:webHidden/>
          </w:rPr>
          <w:fldChar w:fldCharType="begin"/>
        </w:r>
        <w:r>
          <w:rPr>
            <w:noProof/>
            <w:webHidden/>
          </w:rPr>
          <w:instrText xml:space="preserve"> PAGEREF _Toc18486020 \h </w:instrText>
        </w:r>
        <w:r>
          <w:rPr>
            <w:noProof/>
            <w:webHidden/>
          </w:rPr>
        </w:r>
        <w:r>
          <w:rPr>
            <w:noProof/>
            <w:webHidden/>
          </w:rPr>
          <w:fldChar w:fldCharType="separate"/>
        </w:r>
        <w:r>
          <w:rPr>
            <w:noProof/>
            <w:webHidden/>
          </w:rPr>
          <w:t>9</w:t>
        </w:r>
        <w:r>
          <w:rPr>
            <w:noProof/>
            <w:webHidden/>
          </w:rPr>
          <w:fldChar w:fldCharType="end"/>
        </w:r>
      </w:hyperlink>
    </w:p>
    <w:p w14:paraId="14277626" w14:textId="49E94273" w:rsidR="0093290D" w:rsidRDefault="0093290D">
      <w:pPr>
        <w:pStyle w:val="Inhopg2"/>
        <w:tabs>
          <w:tab w:val="right" w:leader="dot" w:pos="9062"/>
        </w:tabs>
        <w:rPr>
          <w:rFonts w:eastAsiaTheme="minorEastAsia" w:cstheme="minorBidi"/>
          <w:smallCaps w:val="0"/>
          <w:noProof/>
          <w:sz w:val="24"/>
          <w:szCs w:val="24"/>
          <w:lang w:eastAsia="nl-NL"/>
        </w:rPr>
      </w:pPr>
      <w:hyperlink w:anchor="_Toc18486021" w:history="1">
        <w:r w:rsidRPr="0076250F">
          <w:rPr>
            <w:rStyle w:val="Hyperlink"/>
            <w:noProof/>
          </w:rPr>
          <w:t>Statement 5.20: Toegangsbeveiliging op programmabroncode (9.4.5)</w:t>
        </w:r>
        <w:r>
          <w:rPr>
            <w:noProof/>
            <w:webHidden/>
          </w:rPr>
          <w:tab/>
        </w:r>
        <w:r>
          <w:rPr>
            <w:noProof/>
            <w:webHidden/>
          </w:rPr>
          <w:fldChar w:fldCharType="begin"/>
        </w:r>
        <w:r>
          <w:rPr>
            <w:noProof/>
            <w:webHidden/>
          </w:rPr>
          <w:instrText xml:space="preserve"> PAGEREF _Toc18486021 \h </w:instrText>
        </w:r>
        <w:r>
          <w:rPr>
            <w:noProof/>
            <w:webHidden/>
          </w:rPr>
        </w:r>
        <w:r>
          <w:rPr>
            <w:noProof/>
            <w:webHidden/>
          </w:rPr>
          <w:fldChar w:fldCharType="separate"/>
        </w:r>
        <w:r>
          <w:rPr>
            <w:noProof/>
            <w:webHidden/>
          </w:rPr>
          <w:t>10</w:t>
        </w:r>
        <w:r>
          <w:rPr>
            <w:noProof/>
            <w:webHidden/>
          </w:rPr>
          <w:fldChar w:fldCharType="end"/>
        </w:r>
      </w:hyperlink>
    </w:p>
    <w:p w14:paraId="48EC5B7B" w14:textId="3DC8AEB1" w:rsidR="0093290D" w:rsidRDefault="0093290D">
      <w:pPr>
        <w:pStyle w:val="Inhopg1"/>
        <w:rPr>
          <w:rFonts w:eastAsiaTheme="minorEastAsia" w:cstheme="minorBidi"/>
          <w:b w:val="0"/>
          <w:bCs w:val="0"/>
          <w:caps w:val="0"/>
          <w:noProof/>
          <w:sz w:val="24"/>
          <w:szCs w:val="24"/>
          <w:lang w:eastAsia="nl-NL"/>
        </w:rPr>
      </w:pPr>
      <w:hyperlink w:anchor="_Toc18486022" w:history="1">
        <w:r w:rsidRPr="0076250F">
          <w:rPr>
            <w:rStyle w:val="Hyperlink"/>
            <w:noProof/>
          </w:rPr>
          <w:t>Bijlage 1: voorbeeld A wachtwoordbeleid [mbo-instelling]</w:t>
        </w:r>
        <w:r>
          <w:rPr>
            <w:noProof/>
            <w:webHidden/>
          </w:rPr>
          <w:tab/>
        </w:r>
        <w:r>
          <w:rPr>
            <w:noProof/>
            <w:webHidden/>
          </w:rPr>
          <w:fldChar w:fldCharType="begin"/>
        </w:r>
        <w:r>
          <w:rPr>
            <w:noProof/>
            <w:webHidden/>
          </w:rPr>
          <w:instrText xml:space="preserve"> PAGEREF _Toc18486022 \h </w:instrText>
        </w:r>
        <w:r>
          <w:rPr>
            <w:noProof/>
            <w:webHidden/>
          </w:rPr>
        </w:r>
        <w:r>
          <w:rPr>
            <w:noProof/>
            <w:webHidden/>
          </w:rPr>
          <w:fldChar w:fldCharType="separate"/>
        </w:r>
        <w:r>
          <w:rPr>
            <w:noProof/>
            <w:webHidden/>
          </w:rPr>
          <w:t>11</w:t>
        </w:r>
        <w:r>
          <w:rPr>
            <w:noProof/>
            <w:webHidden/>
          </w:rPr>
          <w:fldChar w:fldCharType="end"/>
        </w:r>
      </w:hyperlink>
    </w:p>
    <w:p w14:paraId="2E7E690F" w14:textId="3FC9CF2F" w:rsidR="0093290D" w:rsidRDefault="0093290D">
      <w:pPr>
        <w:pStyle w:val="Inhopg1"/>
        <w:rPr>
          <w:rFonts w:eastAsiaTheme="minorEastAsia" w:cstheme="minorBidi"/>
          <w:b w:val="0"/>
          <w:bCs w:val="0"/>
          <w:caps w:val="0"/>
          <w:noProof/>
          <w:sz w:val="24"/>
          <w:szCs w:val="24"/>
          <w:lang w:eastAsia="nl-NL"/>
        </w:rPr>
      </w:pPr>
      <w:hyperlink w:anchor="_Toc18486023" w:history="1">
        <w:r w:rsidRPr="0076250F">
          <w:rPr>
            <w:rStyle w:val="Hyperlink"/>
            <w:noProof/>
          </w:rPr>
          <w:t>Bijlage 2: voorbeeld B wachtwoordbeleid [mbo-instelling]</w:t>
        </w:r>
        <w:r>
          <w:rPr>
            <w:noProof/>
            <w:webHidden/>
          </w:rPr>
          <w:tab/>
        </w:r>
        <w:r>
          <w:rPr>
            <w:noProof/>
            <w:webHidden/>
          </w:rPr>
          <w:fldChar w:fldCharType="begin"/>
        </w:r>
        <w:r>
          <w:rPr>
            <w:noProof/>
            <w:webHidden/>
          </w:rPr>
          <w:instrText xml:space="preserve"> PAGEREF _Toc18486023 \h </w:instrText>
        </w:r>
        <w:r>
          <w:rPr>
            <w:noProof/>
            <w:webHidden/>
          </w:rPr>
        </w:r>
        <w:r>
          <w:rPr>
            <w:noProof/>
            <w:webHidden/>
          </w:rPr>
          <w:fldChar w:fldCharType="separate"/>
        </w:r>
        <w:r>
          <w:rPr>
            <w:noProof/>
            <w:webHidden/>
          </w:rPr>
          <w:t>12</w:t>
        </w:r>
        <w:r>
          <w:rPr>
            <w:noProof/>
            <w:webHidden/>
          </w:rPr>
          <w:fldChar w:fldCharType="end"/>
        </w:r>
      </w:hyperlink>
    </w:p>
    <w:p w14:paraId="17F63D28" w14:textId="3A76B36C" w:rsidR="00164498" w:rsidRPr="00C55BFD" w:rsidRDefault="00164498" w:rsidP="000E7AD3">
      <w:pPr>
        <w:spacing w:after="0"/>
        <w:ind w:right="-1"/>
        <w:contextualSpacing w:val="0"/>
        <w:jc w:val="both"/>
        <w:rPr>
          <w:rFonts w:eastAsiaTheme="majorEastAsia" w:cs="Arial"/>
          <w:b/>
          <w:bCs/>
          <w:color w:val="1728A9"/>
          <w:sz w:val="18"/>
          <w:szCs w:val="18"/>
          <w:lang w:eastAsia="nl-NL"/>
        </w:rPr>
      </w:pPr>
      <w:r w:rsidRPr="00C55BFD">
        <w:rPr>
          <w:rFonts w:eastAsiaTheme="majorEastAsia" w:cs="Arial"/>
          <w:b/>
          <w:bCs/>
          <w:color w:val="1728A9"/>
          <w:sz w:val="18"/>
          <w:szCs w:val="18"/>
          <w:lang w:eastAsia="nl-NL"/>
        </w:rPr>
        <w:fldChar w:fldCharType="end"/>
      </w:r>
    </w:p>
    <w:p w14:paraId="5C94DA68" w14:textId="77777777" w:rsidR="00164498" w:rsidRPr="00C55BFD" w:rsidRDefault="00164498" w:rsidP="002803C2">
      <w:pPr>
        <w:jc w:val="both"/>
        <w:rPr>
          <w:rFonts w:cs="Arial"/>
          <w:sz w:val="18"/>
          <w:szCs w:val="18"/>
          <w:lang w:eastAsia="nl-NL"/>
        </w:rPr>
      </w:pPr>
      <w:r w:rsidRPr="00C55BFD">
        <w:rPr>
          <w:rFonts w:eastAsia="PMingLiU" w:cs="Arial"/>
          <w:sz w:val="18"/>
          <w:szCs w:val="18"/>
          <w:lang w:eastAsia="nl-NL"/>
        </w:rPr>
        <w:br w:type="page"/>
      </w:r>
      <w:bookmarkStart w:id="11" w:name="_GoBack"/>
      <w:bookmarkEnd w:id="11"/>
    </w:p>
    <w:p w14:paraId="337DE767" w14:textId="77777777" w:rsidR="00883A20" w:rsidRDefault="00883A20" w:rsidP="0093290B">
      <w:pPr>
        <w:pStyle w:val="Kop1"/>
      </w:pPr>
      <w:bookmarkStart w:id="12" w:name="_Toc450635331"/>
      <w:bookmarkStart w:id="13" w:name="_Toc382137978"/>
    </w:p>
    <w:p w14:paraId="6AAB6F65" w14:textId="410C039A" w:rsidR="00B02286" w:rsidRDefault="008726C5" w:rsidP="0093290B">
      <w:pPr>
        <w:pStyle w:val="Kop1"/>
      </w:pPr>
      <w:bookmarkStart w:id="14" w:name="_Toc18486007"/>
      <w:r>
        <w:t>Inleiding</w:t>
      </w:r>
      <w:bookmarkEnd w:id="14"/>
    </w:p>
    <w:p w14:paraId="7B16B8A9" w14:textId="6405A6BD" w:rsidR="008726C5" w:rsidRPr="00815E39" w:rsidRDefault="008726C5" w:rsidP="008726C5">
      <w:pPr>
        <w:rPr>
          <w:rFonts w:cs="Arial"/>
        </w:rPr>
      </w:pPr>
      <w:r w:rsidRPr="00815E39">
        <w:rPr>
          <w:rFonts w:cs="Arial"/>
        </w:rPr>
        <w:t xml:space="preserve">Binnen de informatiebeveiliging speelt het onderwerp Toegangsbeveiliging een belangrijke rol. </w:t>
      </w:r>
      <w:r w:rsidR="00641F2E">
        <w:rPr>
          <w:rFonts w:cs="Arial"/>
        </w:rPr>
        <w:t xml:space="preserve">Deze </w:t>
      </w:r>
      <w:r w:rsidR="00641F2E" w:rsidRPr="00641F2E">
        <w:rPr>
          <w:rFonts w:cs="Arial"/>
          <w:i/>
          <w:iCs/>
        </w:rPr>
        <w:t>Handreiking Autorisatie ibp in het mbo</w:t>
      </w:r>
      <w:r w:rsidR="00641F2E" w:rsidRPr="00641F2E">
        <w:rPr>
          <w:rFonts w:cs="Arial"/>
        </w:rPr>
        <w:t xml:space="preserve"> </w:t>
      </w:r>
      <w:r w:rsidR="0069151B">
        <w:rPr>
          <w:rFonts w:cs="Arial"/>
        </w:rPr>
        <w:t>is gebaseerd</w:t>
      </w:r>
      <w:r w:rsidRPr="00815E39">
        <w:rPr>
          <w:rFonts w:cs="Arial"/>
        </w:rPr>
        <w:t xml:space="preserve"> op de richtlijnen en beheersmaatregelen die hierover zijn opgenomen in hoofdstuk 9 van ISO 27002 over Toegangsbeveiliging (par. 9.1.1 t/m 9.4.5). De hierin verwoorde maatregelen zijn vertaald naar toepassing in het mbo. Door toepassing en vaststelling van </w:t>
      </w:r>
      <w:r w:rsidR="0069151B">
        <w:rPr>
          <w:rFonts w:cs="Arial"/>
        </w:rPr>
        <w:t>dit beleid</w:t>
      </w:r>
      <w:r w:rsidRPr="00815E39">
        <w:rPr>
          <w:rFonts w:cs="Arial"/>
        </w:rPr>
        <w:t xml:space="preserve"> wordt voldaan aan een groot aantal statements uit IB-cluster 5 (en daarbij nog twee statements uit cluster 2 en 6).</w:t>
      </w:r>
    </w:p>
    <w:p w14:paraId="04F30BC2" w14:textId="77777777" w:rsidR="008726C5" w:rsidRPr="008726C5" w:rsidRDefault="008726C5" w:rsidP="008726C5"/>
    <w:p w14:paraId="5E0DC702" w14:textId="77777777" w:rsidR="008726C5" w:rsidRPr="008726C5" w:rsidRDefault="008726C5" w:rsidP="0030094A">
      <w:pPr>
        <w:pStyle w:val="Kop2"/>
      </w:pPr>
      <w:bookmarkStart w:id="15" w:name="_Toc18486008"/>
      <w:r w:rsidRPr="008726C5">
        <w:t>Statement 5.1: Beleid voor toegangsbeveiliging (9.1.1)</w:t>
      </w:r>
      <w:bookmarkEnd w:id="15"/>
    </w:p>
    <w:bookmarkEnd w:id="12"/>
    <w:bookmarkEnd w:id="13"/>
    <w:p w14:paraId="17E7BEFF" w14:textId="4BD577EB" w:rsidR="008726C5" w:rsidRDefault="008726C5" w:rsidP="008726C5">
      <w:r w:rsidRPr="008726C5">
        <w:t>Dit document beschrijft het informatiebeveiligingsbeleid voor toegangsbeveiliging, gebaseerd op ISO27002:2017. Dit betekent dat regels ten aanzien van informatiebeveiliging worden opgesteld gebaseerd op de vooronderstelling “Alles is in principe verboden tenzij het uitdrukkelijk is toegelaten” in plaats van de zwakkere regel “Alles is in principe toegelaten tenzij het uitdrukkelijk is verboden”.</w:t>
      </w:r>
    </w:p>
    <w:p w14:paraId="57665C18" w14:textId="0CE7E9E0" w:rsidR="008726C5" w:rsidRDefault="008726C5" w:rsidP="008726C5"/>
    <w:p w14:paraId="20FE7B6D" w14:textId="77777777" w:rsidR="002027DA" w:rsidRDefault="002027DA" w:rsidP="002027DA">
      <w:pPr>
        <w:pStyle w:val="Kop2"/>
      </w:pPr>
      <w:bookmarkStart w:id="16" w:name="_Toc18486009"/>
      <w:r>
        <w:t>Statement 5.2: Toegang tot netwerken en systemen (9.1.2)</w:t>
      </w:r>
      <w:bookmarkEnd w:id="16"/>
    </w:p>
    <w:p w14:paraId="52DCF392" w14:textId="1BC2D9FF" w:rsidR="002027DA" w:rsidRDefault="002027DA" w:rsidP="002027DA">
      <w:r>
        <w:t>Gebruikers behoren alleen toegang te krijgen tot het netwerk en de systemen of delen van systemen waarvoor zij specifiek bevoegd zijn. Uitgangspunt voor het verlenen van toegang tot systemen is het “need-to-know” en/of “need-to-use” principe: p</w:t>
      </w:r>
      <w:r w:rsidRPr="000D3051">
        <w:t xml:space="preserve">ersonen </w:t>
      </w:r>
      <w:r>
        <w:t xml:space="preserve">krijgen uitsluitend </w:t>
      </w:r>
      <w:r w:rsidRPr="000D3051">
        <w:t>toegang tot functies en informatie voor zover dit strikt noodzakelijk is voor het uitvoeren van de aan hen opgedragen werkzaamheden.</w:t>
      </w:r>
      <w:r>
        <w:t xml:space="preserve"> Afhankelijk van de rol of taak van de gebruiker worden autorisaties voor toegang tot gegevens en/of systemen toegekend door de beheerder in opdracht van de leidinggevende. De principes “need-to-know” en “need-to-use” gelden voor alle gebruikers en typen gebruikersaccounts.</w:t>
      </w:r>
    </w:p>
    <w:p w14:paraId="0179161D" w14:textId="6F500412" w:rsidR="002027DA" w:rsidRDefault="002027DA" w:rsidP="002027DA">
      <w:r>
        <w:t xml:space="preserve">Bovendien hanteert [mbo-instelling] het “least privilege” principe, dus er worden alleen rechten toegekend aan medewerkers als dat strikt noodzakelijk is. </w:t>
      </w:r>
    </w:p>
    <w:p w14:paraId="6E5CD203" w14:textId="1CC2E452" w:rsidR="002027DA" w:rsidRDefault="002027DA" w:rsidP="002027DA">
      <w:r>
        <w:t>Het “least privilege” principe wordt getoetst door de FG’er in het kader van dataminimalisatie. Het wordt ook getoetst door de controller of accountant in het kader van de scheiding van taken, waardoor medewerkers geen combinatie van rechten kunnen hebben waardoor fraude mogelijk is (bijvoorbeeld facturen kunnen uitschrijven en innen).</w:t>
      </w:r>
    </w:p>
    <w:p w14:paraId="79F1AF3D" w14:textId="77777777" w:rsidR="002027DA" w:rsidRDefault="002027DA" w:rsidP="002027DA"/>
    <w:p w14:paraId="47DCC034" w14:textId="77777777" w:rsidR="002027DA" w:rsidRDefault="002027DA" w:rsidP="002027DA">
      <w:pPr>
        <w:pStyle w:val="Kop2"/>
      </w:pPr>
      <w:bookmarkStart w:id="17" w:name="_Toc18486010"/>
      <w:r>
        <w:t>Statement 5.3: Registratie en afmelden van gebruikers (9.2.1)</w:t>
      </w:r>
      <w:bookmarkEnd w:id="17"/>
    </w:p>
    <w:p w14:paraId="7AC66D45" w14:textId="65376FC5" w:rsidR="002027DA" w:rsidRDefault="002027DA" w:rsidP="002027DA">
      <w:r>
        <w:t>Om ervoor te zorgen dat alleen bevoegde gebruikers toegang verkrijgen tot de voor hun werkzaamheden (inclusief studieactiviteiten van studenten) benodigde netwerken en systemen dient een proces voor instroom, doorstroom en uitstroom (IDU-proces) te zijn ingericht. Binnen het IDU-proces moeten de juiste autorisaties aan gebruikers worden toegekend.</w:t>
      </w:r>
    </w:p>
    <w:p w14:paraId="295ADCDD" w14:textId="77777777" w:rsidR="002027DA" w:rsidRDefault="002027DA" w:rsidP="002027DA"/>
    <w:p w14:paraId="1DD7DA3C" w14:textId="29344584" w:rsidR="002027DA" w:rsidRDefault="002027DA" w:rsidP="002027DA">
      <w:r>
        <w:t>Gebruikers krijgen een uniek gebruikersaccount. Binnen het IDU-proces worden gebruikers-accounts en de benodigde rollen geactiveerd en gedeactiveerd op het juiste moment. Het is mogelijk dat gebruikers meerdere rollen binnen de onderwijsorganisatie vervullen, deze worden allen gekoppeld aan één account. Bij het uit dienst treden, beëindigen van de studie of anderszins volledig beëindigen van de relatie met de onderwijsinstelling wordt het aan de betreffende gebruiker toegekende account in onmiddellijk gedeactiveerd. Dit geldt voor alle gebruikers met een account.</w:t>
      </w:r>
    </w:p>
    <w:p w14:paraId="7CDC025D" w14:textId="77777777" w:rsidR="002027DA" w:rsidRDefault="002027DA" w:rsidP="002027DA"/>
    <w:p w14:paraId="1F53B06F" w14:textId="01AE00FF" w:rsidR="002027DA" w:rsidRDefault="002027DA" w:rsidP="002027DA">
      <w:r>
        <w:t>Het is gebruikers uitdrukkelijk verboden om hun persoonlijke gebruikersaccount en wachtwoord met anderen te delen. Dit is ook expliciet vermeld in het “Reglement verantwoord gebruik ICT-faciliteiten medewerkers”:</w:t>
      </w:r>
    </w:p>
    <w:p w14:paraId="2355343E" w14:textId="16C1F7CE" w:rsidR="002027DA" w:rsidRDefault="002027DA" w:rsidP="002027DA">
      <w:pPr>
        <w:ind w:left="567"/>
      </w:pPr>
      <w:r w:rsidRPr="00E0646C">
        <w:rPr>
          <w:rFonts w:cs="Arial"/>
          <w:i/>
          <w:color w:val="000000" w:themeColor="text1"/>
        </w:rPr>
        <w:lastRenderedPageBreak/>
        <w:t>De medewerker dient te allen tijde zorgvuldig om te gaan met aan hem persoonlijk toegekende inloggegevens en eventuele aanvullende authenticatiemiddelen (zoals smartcards en tokens). Persoonsgebonden wachtwoorden en aanvullende authenticatiemiddelen mogen niet worden gedeeld. Bij een vermoeden van misbruik van een account is de afdeling ICT geautoriseerd per direct het betrokken account ontoegankelijk te maken en de rechten op het gebruik van het netwerk van de medewerker in te trekken.</w:t>
      </w:r>
    </w:p>
    <w:p w14:paraId="39516E25" w14:textId="77777777" w:rsidR="002027DA" w:rsidRDefault="002027DA" w:rsidP="002027DA"/>
    <w:p w14:paraId="1D9E2D96" w14:textId="77777777" w:rsidR="00897C6F" w:rsidRPr="00815E39" w:rsidRDefault="00897C6F" w:rsidP="00897C6F">
      <w:pPr>
        <w:pStyle w:val="Kop2"/>
      </w:pPr>
      <w:bookmarkStart w:id="18" w:name="_Toc413237492"/>
      <w:bookmarkStart w:id="19" w:name="_Toc426010529"/>
      <w:bookmarkStart w:id="20" w:name="_Toc424901990"/>
      <w:bookmarkStart w:id="21" w:name="_Toc429054344"/>
      <w:bookmarkStart w:id="22" w:name="_Toc434843715"/>
      <w:bookmarkStart w:id="23" w:name="_Toc18486011"/>
      <w:r w:rsidRPr="0069442A">
        <w:t>Statement 5.4: Gebruikers toegang verlenen</w:t>
      </w:r>
      <w:bookmarkEnd w:id="18"/>
      <w:bookmarkEnd w:id="19"/>
      <w:bookmarkEnd w:id="20"/>
      <w:bookmarkEnd w:id="21"/>
      <w:bookmarkEnd w:id="22"/>
      <w:r w:rsidRPr="0069442A">
        <w:t xml:space="preserve"> (9.2.2)</w:t>
      </w:r>
      <w:bookmarkEnd w:id="23"/>
    </w:p>
    <w:p w14:paraId="584795A7" w14:textId="77777777" w:rsidR="00897C6F" w:rsidRPr="00E06B14" w:rsidRDefault="00897C6F" w:rsidP="00897C6F">
      <w:r w:rsidRPr="00E06B14">
        <w:t>Gebruikers krijgen bij de aanmaak van hun account toegang tot een data en persoonsgegevens binnen het netwerk, zoals:</w:t>
      </w:r>
    </w:p>
    <w:p w14:paraId="4D45106B" w14:textId="77777777" w:rsidR="00897C6F" w:rsidRPr="00E06B14" w:rsidRDefault="00897C6F" w:rsidP="00AC02FE">
      <w:pPr>
        <w:pStyle w:val="Lijstalinea"/>
        <w:numPr>
          <w:ilvl w:val="0"/>
          <w:numId w:val="3"/>
        </w:numPr>
      </w:pPr>
      <w:r w:rsidRPr="00E06B14">
        <w:t>De aan hun gebruikersaccount gekoppelde OneDrive voor persoonlijk gegevensopslag;</w:t>
      </w:r>
    </w:p>
    <w:p w14:paraId="6D93B029" w14:textId="77777777" w:rsidR="00897C6F" w:rsidRPr="00E06B14" w:rsidRDefault="00897C6F" w:rsidP="00AC02FE">
      <w:pPr>
        <w:pStyle w:val="Lijstalinea"/>
        <w:numPr>
          <w:ilvl w:val="0"/>
          <w:numId w:val="3"/>
        </w:numPr>
      </w:pPr>
      <w:r w:rsidRPr="00E06B14">
        <w:t>De groepsomgeving (bijvoorbeeld OneDrive voor een team) van de afdeling(en) waarbij de gebruiker organisatorisch is ingedeeld;</w:t>
      </w:r>
    </w:p>
    <w:p w14:paraId="55DA062F" w14:textId="77777777" w:rsidR="00897C6F" w:rsidRPr="00E06B14" w:rsidRDefault="00897C6F" w:rsidP="00AC02FE">
      <w:pPr>
        <w:pStyle w:val="Lijstalinea"/>
        <w:numPr>
          <w:ilvl w:val="0"/>
          <w:numId w:val="3"/>
        </w:numPr>
      </w:pPr>
      <w:r w:rsidRPr="00E06B14">
        <w:t>De persoonlijke e-mail box;</w:t>
      </w:r>
    </w:p>
    <w:p w14:paraId="282C2B7E" w14:textId="77777777" w:rsidR="00897C6F" w:rsidRPr="00E06B14" w:rsidRDefault="00897C6F" w:rsidP="00AC02FE">
      <w:pPr>
        <w:pStyle w:val="Lijstalinea"/>
        <w:numPr>
          <w:ilvl w:val="0"/>
          <w:numId w:val="3"/>
        </w:numPr>
      </w:pPr>
      <w:r w:rsidRPr="00E06B14">
        <w:t>Etc.</w:t>
      </w:r>
    </w:p>
    <w:p w14:paraId="418D4243" w14:textId="77777777" w:rsidR="00897C6F" w:rsidRPr="00E06B14" w:rsidRDefault="00897C6F" w:rsidP="00897C6F"/>
    <w:p w14:paraId="6333D4BC" w14:textId="77777777" w:rsidR="00897C6F" w:rsidRPr="00E06B14" w:rsidRDefault="00897C6F" w:rsidP="00897C6F">
      <w:r w:rsidRPr="00E06B14">
        <w:t>Voor toegang tot andere onderdelen van het netwerk of andere systemen is een aanvraagprocedure / proces ingericht met goedkeuring van de leidinggevende. De leidinggevenden zien erop toe en zijn verantwoordelijk voor het toekennen van de juiste autorisatie voor toegang tot netwerkonderdelen en systemen.</w:t>
      </w:r>
    </w:p>
    <w:p w14:paraId="56752CAD" w14:textId="77777777" w:rsidR="00897C6F" w:rsidRPr="00E06B14" w:rsidRDefault="00897C6F" w:rsidP="00897C6F"/>
    <w:p w14:paraId="683FD6C4" w14:textId="77777777" w:rsidR="00897C6F" w:rsidRPr="00E06B14" w:rsidRDefault="00897C6F" w:rsidP="00897C6F">
      <w:r w:rsidRPr="00E06B14">
        <w:t>De leidinggevende is verantwoordelijk voor:</w:t>
      </w:r>
    </w:p>
    <w:p w14:paraId="741F08F2" w14:textId="77777777" w:rsidR="00897C6F" w:rsidRPr="00E06B14" w:rsidRDefault="00897C6F" w:rsidP="00AC02FE">
      <w:pPr>
        <w:pStyle w:val="Lijstalinea"/>
        <w:numPr>
          <w:ilvl w:val="0"/>
          <w:numId w:val="4"/>
        </w:numPr>
      </w:pPr>
      <w:r w:rsidRPr="00E06B14">
        <w:t>Het periodiek verifiëren dat de in de autorisatiematrix gedefinieerde autorisaties in overeenstemming zijn met de beleidsregels voor toegang, zoals in dit document vastgelegd, en consistent zijn met andere eisen zoals functiescheiding en “need-to-know”. Het resultaat wordt vastgelegd in een verslag van bevindingen, dat wordt gearchiveerd;</w:t>
      </w:r>
    </w:p>
    <w:p w14:paraId="65A733C2" w14:textId="77777777" w:rsidR="00897C6F" w:rsidRPr="00E06B14" w:rsidRDefault="00897C6F" w:rsidP="00AC02FE">
      <w:pPr>
        <w:pStyle w:val="Lijstalinea"/>
        <w:numPr>
          <w:ilvl w:val="0"/>
          <w:numId w:val="4"/>
        </w:numPr>
      </w:pPr>
      <w:r w:rsidRPr="00E06B14">
        <w:t>waarborgen dat autorisaties niet worden geactiveerd voordat de autorisatieprocedures zijn afgerond;</w:t>
      </w:r>
    </w:p>
    <w:p w14:paraId="5A797F74" w14:textId="77777777" w:rsidR="00897C6F" w:rsidRPr="00E06B14" w:rsidRDefault="00897C6F" w:rsidP="00AC02FE">
      <w:pPr>
        <w:pStyle w:val="Lijstalinea"/>
        <w:numPr>
          <w:ilvl w:val="0"/>
          <w:numId w:val="4"/>
        </w:numPr>
      </w:pPr>
      <w:r w:rsidRPr="00E06B14">
        <w:t xml:space="preserve">bijhouden van een overzicht per organisatorische eenheid van aanvullende autorisaties uit de autorisatiematrix die aan de gebruikersaccounts, van de aan de leidinggevende toegewezen medewerkers, zijn toegekend, de zogenaamde SOLL autorisatie matrix; </w:t>
      </w:r>
    </w:p>
    <w:p w14:paraId="021B6727" w14:textId="77777777" w:rsidR="00897C6F" w:rsidRPr="00E06B14" w:rsidRDefault="00897C6F" w:rsidP="00AC02FE">
      <w:pPr>
        <w:pStyle w:val="Lijstalinea"/>
        <w:numPr>
          <w:ilvl w:val="0"/>
          <w:numId w:val="4"/>
        </w:numPr>
      </w:pPr>
      <w:r w:rsidRPr="00E06B14">
        <w:t>aanpassen van autorisaties van gebruikers van wie de rollen of functies zijn gewijzigd en autorisaties van gebruikers die de organisatie hebben verlaten onmiddellijk verwijderen of blokkeren. Het is hiervoor noodzakelijk dat de systeemeigenaren vanuit het IDU proces worden getriggerd;</w:t>
      </w:r>
    </w:p>
    <w:p w14:paraId="7050E6C2" w14:textId="77777777" w:rsidR="00897C6F" w:rsidRPr="00E06B14" w:rsidRDefault="00897C6F" w:rsidP="00AC02FE">
      <w:pPr>
        <w:pStyle w:val="Lijstalinea"/>
        <w:numPr>
          <w:ilvl w:val="0"/>
          <w:numId w:val="4"/>
        </w:numPr>
      </w:pPr>
      <w:r w:rsidRPr="00E06B14">
        <w:t>het periodiek beoordelen van autorisaties door de SOLL autorisatie matrix te vergelijken met de IST autorisatiematrix. Deze IST-autorisatiematrix wordt opgeleverd door de applicatie of functioneel beheerders.</w:t>
      </w:r>
    </w:p>
    <w:p w14:paraId="6AB18508" w14:textId="77777777" w:rsidR="00897C6F" w:rsidRPr="00E06B14" w:rsidRDefault="00897C6F" w:rsidP="00897C6F"/>
    <w:p w14:paraId="37496BAF" w14:textId="77777777" w:rsidR="00897C6F" w:rsidRPr="00E06B14" w:rsidRDefault="00897C6F" w:rsidP="00897C6F">
      <w:r w:rsidRPr="00E06B14">
        <w:t>Bijzondere aandacht vereist het proces van functiewijzigingen (“</w:t>
      </w:r>
      <w:r>
        <w:t>d</w:t>
      </w:r>
      <w:r w:rsidRPr="00E06B14">
        <w:t>oorstroom”) en de daarbij behorende verandering van benodigde autorisaties. Alle niet meer benodigde autorisaties dienen te worden ingetrokken. De eenvoudigste manier om dit goed te regelen is in de aanvraag voor autorisatie voor de nieuwe functie alle benodigde autorisaties op te nemen en alle oude autorisaties te laten vervallen, indien mogelijk door tussenkomst van IDM.</w:t>
      </w:r>
    </w:p>
    <w:p w14:paraId="4FF6E8BA" w14:textId="45409D1A" w:rsidR="008726C5" w:rsidRDefault="008726C5" w:rsidP="00BD313A">
      <w:pPr>
        <w:rPr>
          <w:rFonts w:asciiTheme="minorHAnsi" w:hAnsiTheme="minorHAnsi" w:cstheme="minorHAnsi"/>
        </w:rPr>
      </w:pPr>
    </w:p>
    <w:p w14:paraId="7F2CC7BA" w14:textId="77777777" w:rsidR="00897C6F" w:rsidRPr="00897C6F" w:rsidRDefault="00897C6F" w:rsidP="00897C6F">
      <w:pPr>
        <w:pStyle w:val="Kop2"/>
      </w:pPr>
      <w:bookmarkStart w:id="24" w:name="_Toc18486012"/>
      <w:r w:rsidRPr="00897C6F">
        <w:lastRenderedPageBreak/>
        <w:t>Statement 5.5: Beheren van speciale toegangsrechten</w:t>
      </w:r>
      <w:r w:rsidRPr="00897C6F">
        <w:rPr>
          <w:vertAlign w:val="superscript"/>
        </w:rPr>
        <w:footnoteReference w:id="2"/>
      </w:r>
      <w:r w:rsidRPr="00897C6F">
        <w:t xml:space="preserve"> (9.2.3)</w:t>
      </w:r>
      <w:bookmarkEnd w:id="24"/>
    </w:p>
    <w:p w14:paraId="73F71D0F" w14:textId="77777777" w:rsidR="00897C6F" w:rsidRPr="00897C6F" w:rsidRDefault="00897C6F" w:rsidP="00897C6F">
      <w:r w:rsidRPr="00897C6F">
        <w:t>Speciale toegangsrechten zijn bijvoorbeeld toegang tot operating systemen, databases en beheeraccounts van toepassingssystemen. Ook standaard bij applicaties en systemen geïnstalleerde accounts (out of the box), veelal met hoge rechten, vallen in deze categorie</w:t>
      </w:r>
      <w:r w:rsidRPr="00897C6F">
        <w:rPr>
          <w:vertAlign w:val="superscript"/>
        </w:rPr>
        <w:footnoteReference w:id="3"/>
      </w:r>
      <w:r w:rsidRPr="00897C6F">
        <w:t>.</w:t>
      </w:r>
    </w:p>
    <w:p w14:paraId="6A22B744" w14:textId="77777777" w:rsidR="00897C6F" w:rsidRPr="00897C6F" w:rsidRDefault="00897C6F" w:rsidP="00897C6F"/>
    <w:p w14:paraId="50DD9E6B" w14:textId="77777777" w:rsidR="00897C6F" w:rsidRPr="00897C6F" w:rsidRDefault="00897C6F" w:rsidP="00897C6F">
      <w:r w:rsidRPr="00897C6F">
        <w:t>Voor accounts met speciale rechten gelden de volgende uitgangspunten:</w:t>
      </w:r>
    </w:p>
    <w:p w14:paraId="61134C3B" w14:textId="77777777" w:rsidR="00897C6F" w:rsidRPr="00897C6F" w:rsidRDefault="00897C6F" w:rsidP="00AC02FE">
      <w:pPr>
        <w:pStyle w:val="Lijstalinea"/>
        <w:numPr>
          <w:ilvl w:val="0"/>
          <w:numId w:val="6"/>
        </w:numPr>
      </w:pPr>
      <w:r w:rsidRPr="00897C6F">
        <w:t>De speciale toegangsrechten van ieder systeem en elke toepassing (inclusief beheeraccounts van netwerkapparatuur etc.) en de gebruikers aan wie ze moeten worden toegewezen moeten worden geïdentificeerd en geregistreerd;</w:t>
      </w:r>
    </w:p>
    <w:p w14:paraId="3C6059B6" w14:textId="77777777" w:rsidR="00897C6F" w:rsidRPr="00897C6F" w:rsidRDefault="00897C6F" w:rsidP="00AC02FE">
      <w:pPr>
        <w:pStyle w:val="Lijstalinea"/>
        <w:numPr>
          <w:ilvl w:val="0"/>
          <w:numId w:val="6"/>
        </w:numPr>
      </w:pPr>
      <w:r w:rsidRPr="00897C6F">
        <w:t>Speciale toegangsrechten worden alleen op basis van “need-to-know” en “need-to-use” toegekend;</w:t>
      </w:r>
    </w:p>
    <w:p w14:paraId="575E72A2" w14:textId="77777777" w:rsidR="00897C6F" w:rsidRPr="00897C6F" w:rsidRDefault="00897C6F" w:rsidP="00AC02FE">
      <w:pPr>
        <w:pStyle w:val="Lijstalinea"/>
        <w:numPr>
          <w:ilvl w:val="0"/>
          <w:numId w:val="6"/>
        </w:numPr>
      </w:pPr>
      <w:r w:rsidRPr="00897C6F">
        <w:t>Voor de toekenning van speciale toegangsrechten is een proces ingericht, waarbij de leidinggevende gebruikers expliciet autoriseert voor de benodigde speciale rechten. Deze expliciete autorisatieaanvraag wordt gearchiveerd;</w:t>
      </w:r>
    </w:p>
    <w:p w14:paraId="5D6090AF" w14:textId="77777777" w:rsidR="00897C6F" w:rsidRPr="00897C6F" w:rsidRDefault="00897C6F" w:rsidP="00AC02FE">
      <w:pPr>
        <w:pStyle w:val="Lijstalinea"/>
        <w:numPr>
          <w:ilvl w:val="0"/>
          <w:numId w:val="6"/>
        </w:numPr>
      </w:pPr>
      <w:r w:rsidRPr="00897C6F">
        <w:t>Speciale rechten worden nooit toegekend aan een standaard gebruikersaccount voor dagelijkse werkzaamheden (mail, tekstverwerking, spreadsheet, etc.), ;</w:t>
      </w:r>
    </w:p>
    <w:p w14:paraId="5C9B6FA0" w14:textId="77777777" w:rsidR="00897C6F" w:rsidRPr="00897C6F" w:rsidRDefault="00897C6F" w:rsidP="00AC02FE">
      <w:pPr>
        <w:pStyle w:val="Lijstalinea"/>
        <w:numPr>
          <w:ilvl w:val="0"/>
          <w:numId w:val="6"/>
        </w:numPr>
      </w:pPr>
      <w:r w:rsidRPr="00897C6F">
        <w:t>Accounts met speciale rechten, toegekend aan gebruikers, worden bij vertrek of functiewijziging onmiddellijk geblokkeerd en verwijderd;</w:t>
      </w:r>
    </w:p>
    <w:p w14:paraId="52163619" w14:textId="77777777" w:rsidR="00897C6F" w:rsidRPr="00897C6F" w:rsidRDefault="00897C6F" w:rsidP="00AC02FE">
      <w:pPr>
        <w:pStyle w:val="Lijstalinea"/>
        <w:numPr>
          <w:ilvl w:val="0"/>
          <w:numId w:val="6"/>
        </w:numPr>
      </w:pPr>
      <w:r w:rsidRPr="00897C6F">
        <w:t>Leidinggevende evalueren periodiek (elke drie maanden) de accounts met speciale rechten en verwijderen accounts met speciale rechten die niet langer benodigd zijn. Het resultaat wordt vastgelegd in een verslag van bevindingen, dat wordt gearchiveerd;</w:t>
      </w:r>
    </w:p>
    <w:p w14:paraId="39264947" w14:textId="77777777" w:rsidR="00897C6F" w:rsidRPr="00897C6F" w:rsidRDefault="00897C6F" w:rsidP="00AC02FE">
      <w:pPr>
        <w:pStyle w:val="Lijstalinea"/>
        <w:numPr>
          <w:ilvl w:val="0"/>
          <w:numId w:val="6"/>
        </w:numPr>
      </w:pPr>
      <w:r w:rsidRPr="00897C6F">
        <w:t>Activiteiten van accounts met speciale rechten worden gelogd.</w:t>
      </w:r>
    </w:p>
    <w:p w14:paraId="5AD7CF54" w14:textId="0B613AC4" w:rsidR="00897C6F" w:rsidRDefault="00897C6F" w:rsidP="00897C6F"/>
    <w:p w14:paraId="2C182CFF" w14:textId="36830A87" w:rsidR="00897C6F" w:rsidRDefault="00897C6F" w:rsidP="00897C6F"/>
    <w:p w14:paraId="7247D3DE" w14:textId="14A1A01C" w:rsidR="00897C6F" w:rsidRPr="00897C6F" w:rsidRDefault="00897C6F" w:rsidP="00897C6F">
      <w:pPr>
        <w:pStyle w:val="Kop2"/>
      </w:pPr>
      <w:bookmarkStart w:id="25" w:name="_Ref424559085"/>
      <w:bookmarkStart w:id="26" w:name="_Toc426010531"/>
      <w:bookmarkStart w:id="27" w:name="_Toc424901992"/>
      <w:bookmarkStart w:id="28" w:name="_Toc429054346"/>
      <w:bookmarkStart w:id="29" w:name="_Toc434843717"/>
      <w:bookmarkStart w:id="30" w:name="_Toc18486013"/>
      <w:r w:rsidRPr="00897C6F">
        <w:t>Statement 5.6: Beheer van geheime authenticatie-informatie van gebruikers</w:t>
      </w:r>
      <w:bookmarkEnd w:id="25"/>
      <w:bookmarkEnd w:id="26"/>
      <w:bookmarkEnd w:id="27"/>
      <w:bookmarkEnd w:id="28"/>
      <w:bookmarkEnd w:id="29"/>
      <w:r w:rsidRPr="00897C6F">
        <w:t xml:space="preserve"> (9.2.4)</w:t>
      </w:r>
      <w:r w:rsidRPr="00897C6F">
        <w:rPr>
          <w:vertAlign w:val="superscript"/>
        </w:rPr>
        <w:footnoteReference w:id="4"/>
      </w:r>
      <w:bookmarkEnd w:id="30"/>
    </w:p>
    <w:p w14:paraId="4897E555" w14:textId="77777777" w:rsidR="00897C6F" w:rsidRPr="00897C6F" w:rsidRDefault="00897C6F" w:rsidP="00897C6F">
      <w:r w:rsidRPr="00897C6F">
        <w:t>Voor het verlenen van de toegang tot netwerken en applicaties maakt de onderwijsinstelling gebruik van gebruikersnamen en wachtwoorden. Dit betekent dat wachtwoorden een belangrijk aspect vormen van de informatiebeveiliging. Het is dan ook zaak dat de gebruikers van de onderwijsinstelling goede wachtwoorden kiezen, waarmee de kans op onterechte toegang en mogelijk onrechtmatig gebruik, verwijdering of manipulatie van gegevens wordt voorkomen. Het gaat daarbij bijvoorbeeld om gegevens rond de bedrijfsvoering, HR-processen en studentenadministratie.</w:t>
      </w:r>
    </w:p>
    <w:p w14:paraId="0645C71F" w14:textId="77777777" w:rsidR="00897C6F" w:rsidRPr="00897C6F" w:rsidRDefault="00897C6F" w:rsidP="00897C6F"/>
    <w:p w14:paraId="3DF4B08D" w14:textId="77777777" w:rsidR="00897C6F" w:rsidRPr="00897C6F" w:rsidRDefault="00897C6F" w:rsidP="00897C6F">
      <w:r w:rsidRPr="00897C6F">
        <w:t>Dit betekent dat er naast een goede omgang met wachtwoorden door gebruikers en goede processen procedures rond het wachtwoordbeheer en het toekennen en intrekken van autorisaties zijn opgesteld. Dit geldt voor alle gebruikers van de onderwijsinstelling.</w:t>
      </w:r>
    </w:p>
    <w:p w14:paraId="6F25E537" w14:textId="77777777" w:rsidR="00897C6F" w:rsidRPr="00897C6F" w:rsidRDefault="00897C6F" w:rsidP="00897C6F"/>
    <w:p w14:paraId="1BD76093" w14:textId="77777777" w:rsidR="00897C6F" w:rsidRPr="00897C6F" w:rsidRDefault="00897C6F" w:rsidP="00897C6F">
      <w:r w:rsidRPr="00897C6F">
        <w:t xml:space="preserve">De belangrijkste maatregelen voor alle gebruikers van de onderwijsinstelling zijn het kiezen van wachtwoorden die moeilijk te “kraken” zijn (sterke wachtwoorden) en dat zij deze </w:t>
      </w:r>
      <w:r w:rsidRPr="00897C6F">
        <w:rPr>
          <w:b/>
        </w:rPr>
        <w:t>niet delen met anderen</w:t>
      </w:r>
      <w:r w:rsidRPr="00897C6F">
        <w:t xml:space="preserve">, maar deze geheimhouden. Het sterke wachtwoord wordt afgedwongen bij het aanmaken en wijzigen van het wachtwoord. </w:t>
      </w:r>
    </w:p>
    <w:p w14:paraId="30A0A8F7" w14:textId="77777777" w:rsidR="00897C6F" w:rsidRPr="00897C6F" w:rsidRDefault="00897C6F" w:rsidP="00897C6F"/>
    <w:p w14:paraId="1E7EE319" w14:textId="77777777" w:rsidR="00897C6F" w:rsidRPr="00897C6F" w:rsidRDefault="00897C6F" w:rsidP="00897C6F">
      <w:r w:rsidRPr="00897C6F">
        <w:t>“Gewone” gebruikersaccounts voor medewerkers en studenten worden in een geautomatiseerd proces via IDM (IDentity Management), gegenereerd. Bij de eerste keer inloggen moet de gebruiker het initiële wachtwoord wijzigen.</w:t>
      </w:r>
    </w:p>
    <w:p w14:paraId="04DB07FC" w14:textId="77777777" w:rsidR="00897C6F" w:rsidRPr="00897C6F" w:rsidRDefault="00897C6F" w:rsidP="00897C6F"/>
    <w:p w14:paraId="61CDF01D" w14:textId="77777777" w:rsidR="00897C6F" w:rsidRPr="00897C6F" w:rsidRDefault="00897C6F" w:rsidP="00897C6F">
      <w:r w:rsidRPr="00897C6F">
        <w:lastRenderedPageBreak/>
        <w:t xml:space="preserve">Speciale toegangsrechten worden door middel van een formulier bij de leidinggevende aangevraagd en na diens goedkeuring door de beheerders aangemaakt. </w:t>
      </w:r>
    </w:p>
    <w:p w14:paraId="348170C3" w14:textId="77777777" w:rsidR="00897C6F" w:rsidRPr="00897C6F" w:rsidRDefault="00897C6F" w:rsidP="00897C6F"/>
    <w:p w14:paraId="64CFB5B7" w14:textId="77777777" w:rsidR="00897C6F" w:rsidRPr="00897C6F" w:rsidRDefault="00897C6F" w:rsidP="00897C6F">
      <w:r w:rsidRPr="00897C6F">
        <w:t>Standaard met applicaties meegeleverde accounts en wachtwoorden worden geblokkeerd. Indien dit niet mogelijk is, wordt het wachtwoord gewijzigd en op een veilige plaats opgeborgen (bijvoorbeeld: gesloten enveloppe in een kluis).</w:t>
      </w:r>
    </w:p>
    <w:p w14:paraId="0F7B1542" w14:textId="77777777" w:rsidR="00897C6F" w:rsidRPr="00897C6F" w:rsidRDefault="00897C6F" w:rsidP="00897C6F"/>
    <w:p w14:paraId="7FEB4E67" w14:textId="77777777" w:rsidR="00897C6F" w:rsidRPr="00897C6F" w:rsidRDefault="00897C6F" w:rsidP="00897C6F">
      <w:r w:rsidRPr="00897C6F">
        <w:t>Gebruikersnaam en wachtwoord worden versleuteld opgeslagen. Ook het transport van gebruikersnaam en wachtwoord over het netwerk c.q. naar een (externe) webapplicatie mag uitsluitend versleuteld gebeuren.</w:t>
      </w:r>
    </w:p>
    <w:p w14:paraId="012BC5ED" w14:textId="77777777" w:rsidR="00897C6F" w:rsidRPr="00897C6F" w:rsidRDefault="00897C6F" w:rsidP="00897C6F"/>
    <w:p w14:paraId="0754B5FF" w14:textId="77777777" w:rsidR="00897C6F" w:rsidRPr="00897C6F" w:rsidRDefault="00897C6F" w:rsidP="00897C6F">
      <w:pPr>
        <w:rPr>
          <w:b/>
        </w:rPr>
      </w:pPr>
      <w:r w:rsidRPr="00897C6F">
        <w:rPr>
          <w:b/>
        </w:rPr>
        <w:t>Authenticatievormen</w:t>
      </w:r>
    </w:p>
    <w:p w14:paraId="57D6A126" w14:textId="77777777" w:rsidR="00897C6F" w:rsidRPr="00897C6F" w:rsidRDefault="00897C6F" w:rsidP="00897C6F">
      <w:r w:rsidRPr="00897C6F">
        <w:t>De meest bekende vorm van authenticatie is het gebruik van een gebruikersnaam met een wachtwoord. Er zijn echter meer authenticatievormen, die ook in combinatie kunnen worden gebruikt. Een opsomming:</w:t>
      </w:r>
    </w:p>
    <w:p w14:paraId="5FF105E8" w14:textId="77777777" w:rsidR="00897C6F" w:rsidRPr="00897C6F" w:rsidRDefault="00897C6F" w:rsidP="00897C6F"/>
    <w:p w14:paraId="3C7C885F" w14:textId="77777777" w:rsidR="00897C6F" w:rsidRPr="00897C6F" w:rsidRDefault="00897C6F" w:rsidP="00AC02FE">
      <w:pPr>
        <w:numPr>
          <w:ilvl w:val="0"/>
          <w:numId w:val="7"/>
        </w:numPr>
      </w:pPr>
      <w:r w:rsidRPr="00897C6F">
        <w:rPr>
          <w:b/>
        </w:rPr>
        <w:t>“Je weet wat”</w:t>
      </w:r>
      <w:r w:rsidRPr="00897C6F">
        <w:rPr>
          <w:b/>
        </w:rPr>
        <w:br/>
      </w:r>
      <w:r w:rsidRPr="00897C6F">
        <w:t>Dit is de meest voorkomende vorm van authenticatie, bijvoorbeeld een pincode, wachtwoord of wachtwoordzin (passphrase).</w:t>
      </w:r>
    </w:p>
    <w:p w14:paraId="10887E5B" w14:textId="77777777" w:rsidR="00897C6F" w:rsidRPr="00897C6F" w:rsidRDefault="00897C6F" w:rsidP="00AC02FE">
      <w:pPr>
        <w:numPr>
          <w:ilvl w:val="0"/>
          <w:numId w:val="7"/>
        </w:numPr>
      </w:pPr>
      <w:r w:rsidRPr="00897C6F">
        <w:rPr>
          <w:b/>
        </w:rPr>
        <w:t>“Je hebt wat”</w:t>
      </w:r>
      <w:r w:rsidRPr="00897C6F">
        <w:rPr>
          <w:b/>
        </w:rPr>
        <w:br/>
      </w:r>
      <w:r w:rsidRPr="00897C6F">
        <w:t>Bij deze vorm van authenticatie moet je in het bezit zijn van iets, waarmee je kunt aantonen dat degene bent die bij de gebruikersnaam hoort. Dit kan in de vorm van een smartcard die je in een lezer moet stoppen, of een token dat een code genereert die je handmatig moet invoeren.</w:t>
      </w:r>
    </w:p>
    <w:p w14:paraId="5F64145E" w14:textId="77777777" w:rsidR="00897C6F" w:rsidRPr="00897C6F" w:rsidRDefault="00897C6F" w:rsidP="00AC02FE">
      <w:pPr>
        <w:numPr>
          <w:ilvl w:val="0"/>
          <w:numId w:val="7"/>
        </w:numPr>
      </w:pPr>
      <w:r w:rsidRPr="00897C6F">
        <w:rPr>
          <w:b/>
        </w:rPr>
        <w:t>“Je bent wat”</w:t>
      </w:r>
      <w:r w:rsidRPr="00897C6F">
        <w:rPr>
          <w:b/>
        </w:rPr>
        <w:br/>
      </w:r>
      <w:r w:rsidRPr="00897C6F">
        <w:t>Op basis van biometrische eigenschappen word je geauthentiseerd, Voorbeelden daarvan zijn de irisscan, vingerafdruk, of stemherkenning.</w:t>
      </w:r>
    </w:p>
    <w:p w14:paraId="1D6E338A" w14:textId="77777777" w:rsidR="00897C6F" w:rsidRPr="00897C6F" w:rsidRDefault="00897C6F" w:rsidP="00897C6F"/>
    <w:p w14:paraId="27BC035C" w14:textId="77777777" w:rsidR="00897C6F" w:rsidRPr="00897C6F" w:rsidRDefault="00897C6F" w:rsidP="00897C6F">
      <w:r w:rsidRPr="00897C6F">
        <w:t>Door combinatie van twee of drie authenticatiemethoden kan de toegangsbeveiliging worden versterkt. In dat geval wordt er gesproken over two-factor authenticatie (TFA) of multi-factor authenticatie (MFA).</w:t>
      </w:r>
    </w:p>
    <w:p w14:paraId="72D9AC2C" w14:textId="77777777" w:rsidR="00897C6F" w:rsidRPr="00897C6F" w:rsidRDefault="00897C6F" w:rsidP="00897C6F"/>
    <w:p w14:paraId="23AF0654" w14:textId="77777777" w:rsidR="00897C6F" w:rsidRPr="00897C6F" w:rsidRDefault="00897C6F" w:rsidP="00897C6F">
      <w:r w:rsidRPr="00897C6F">
        <w:t>Daar waar hoge eisen worden gesteld aan de beveiliging van systemen en toepassingen zal de onderwijsinstelling two-factor authenticatie toepassen. De criteria daarvoor zijn gebaseerd op dataclassificatie. Vertrouwelijkheid Hoog, altijd TFA (of MFA), vertrouwelijkheid midden indien thuis gewerkt wordt ook TFA (of MFA).</w:t>
      </w:r>
    </w:p>
    <w:p w14:paraId="0C927F30" w14:textId="77777777" w:rsidR="00897C6F" w:rsidRPr="00897C6F" w:rsidRDefault="00897C6F" w:rsidP="00897C6F"/>
    <w:p w14:paraId="32B9217F" w14:textId="77777777" w:rsidR="00772768" w:rsidRPr="00772768" w:rsidRDefault="00772768" w:rsidP="00772768">
      <w:pPr>
        <w:pStyle w:val="Kop2"/>
      </w:pPr>
      <w:bookmarkStart w:id="31" w:name="_Toc413237495"/>
      <w:bookmarkStart w:id="32" w:name="_Toc426010532"/>
      <w:bookmarkStart w:id="33" w:name="_Toc424901993"/>
      <w:bookmarkStart w:id="34" w:name="_Toc429054347"/>
      <w:bookmarkStart w:id="35" w:name="_Toc434843718"/>
      <w:bookmarkStart w:id="36" w:name="_Toc18486014"/>
      <w:r w:rsidRPr="00772768">
        <w:t>Statement 6.1: Beoordeling van toegangsrechten van gebruikers</w:t>
      </w:r>
      <w:bookmarkEnd w:id="31"/>
      <w:bookmarkEnd w:id="32"/>
      <w:bookmarkEnd w:id="33"/>
      <w:bookmarkEnd w:id="34"/>
      <w:bookmarkEnd w:id="35"/>
      <w:r w:rsidRPr="00772768">
        <w:t xml:space="preserve"> (9.2.5)</w:t>
      </w:r>
      <w:bookmarkEnd w:id="36"/>
    </w:p>
    <w:p w14:paraId="0346D22B" w14:textId="77777777" w:rsidR="00772768" w:rsidRPr="00772768" w:rsidRDefault="00772768" w:rsidP="00772768">
      <w:r w:rsidRPr="00772768">
        <w:t>De leidinggevende dienen periodiek de toegangsrechten van alle gebruikers te evalueren (SOLL en IST-matrix) en daar waar nodig in te trekken of te corrigeren. Het resultaat van de periodieke controle wordt vastgelegd in een verslag van bevindingen, dat wordt gearchiveerd. Alhoewel al eerder in diverse paragrafen genoemd, wordt deze beheersmaatregel hier nogmaals expliciet neergezet. [mbo-instelling] hanteert een bewaartermijn  van 2 jaar voor het verslag van de bevindingen.</w:t>
      </w:r>
    </w:p>
    <w:p w14:paraId="4EF9649B" w14:textId="77777777" w:rsidR="00772768" w:rsidRPr="00772768" w:rsidRDefault="00772768" w:rsidP="00772768"/>
    <w:p w14:paraId="5A2DA49C" w14:textId="77777777" w:rsidR="00772768" w:rsidRPr="00772768" w:rsidRDefault="00772768" w:rsidP="00772768">
      <w:pPr>
        <w:pStyle w:val="Kop2"/>
      </w:pPr>
      <w:bookmarkStart w:id="37" w:name="_Toc18486015"/>
      <w:r w:rsidRPr="00772768">
        <w:t>Statement 2.3: Toegangsrechten intrekken of aanpassen (9.2.6)</w:t>
      </w:r>
      <w:bookmarkEnd w:id="37"/>
    </w:p>
    <w:p w14:paraId="2410C97E" w14:textId="77777777" w:rsidR="00772768" w:rsidRPr="00772768" w:rsidRDefault="00772768" w:rsidP="00772768">
      <w:r w:rsidRPr="00772768">
        <w:t>De toegangsrechten van alle medewerkers en externe gebruikers voor het netwerk en de diverse toepassingen behoren bij beëindiging van hun dienstverband, contract of overeenkomst te worden verwijderd, en bij wijzigingen behoren ze te worden aangepast.</w:t>
      </w:r>
    </w:p>
    <w:p w14:paraId="330EB1ED" w14:textId="77777777" w:rsidR="00772768" w:rsidRPr="00772768" w:rsidRDefault="00772768" w:rsidP="00772768">
      <w:pPr>
        <w:rPr>
          <w:u w:val="single"/>
        </w:rPr>
      </w:pPr>
    </w:p>
    <w:p w14:paraId="55CCB20E" w14:textId="77777777" w:rsidR="00772768" w:rsidRPr="00772768" w:rsidRDefault="00772768" w:rsidP="00772768">
      <w:r w:rsidRPr="00772768">
        <w:t>Ingeval de directie de beëindiging van het dienstverband, contract of overeenkomst heeft geïnitieerd bestaat het risico dat misnoegde medewerkers of externe gebruikers opzettelijk informatie corrumpe</w:t>
      </w:r>
      <w:r w:rsidRPr="00772768">
        <w:lastRenderedPageBreak/>
        <w:t>ren of systemen saboteren. Personen waarvan het dienstverband eindigt kunnen in de verleiding komen informatie te verzamelen voor toekomstig gebruik. In dergelijke gevallen worden alle accounts worden persoonlijke accounts onmiddellijk geblokkeerd. De vertrekkende persoon wordt in voorkomend geval nog expliciet op de geheimhoudingsverklaring gewezen.</w:t>
      </w:r>
    </w:p>
    <w:p w14:paraId="5C37B95A" w14:textId="2C0BBC17" w:rsidR="00897C6F" w:rsidRDefault="00897C6F" w:rsidP="00897C6F"/>
    <w:p w14:paraId="5F8EF457" w14:textId="77777777" w:rsidR="00772768" w:rsidRPr="00772768" w:rsidRDefault="00772768" w:rsidP="00772768">
      <w:pPr>
        <w:pStyle w:val="Kop2"/>
      </w:pPr>
      <w:bookmarkStart w:id="38" w:name="_Toc426010535"/>
      <w:bookmarkStart w:id="39" w:name="_Toc424901996"/>
      <w:bookmarkStart w:id="40" w:name="_Toc429054350"/>
      <w:bookmarkStart w:id="41" w:name="_Toc434843721"/>
      <w:bookmarkStart w:id="42" w:name="_Toc18486016"/>
      <w:r w:rsidRPr="00772768">
        <w:t>Statement 5.7: Geheime authenticatie-informatie gebruiken</w:t>
      </w:r>
      <w:bookmarkEnd w:id="38"/>
      <w:bookmarkEnd w:id="39"/>
      <w:bookmarkEnd w:id="40"/>
      <w:bookmarkEnd w:id="41"/>
      <w:r w:rsidRPr="00772768">
        <w:t xml:space="preserve"> (9.3.1)</w:t>
      </w:r>
      <w:bookmarkEnd w:id="42"/>
    </w:p>
    <w:p w14:paraId="0A408B7F" w14:textId="77777777" w:rsidR="00772768" w:rsidRPr="00772768" w:rsidRDefault="00772768" w:rsidP="00772768">
      <w:r w:rsidRPr="00772768">
        <w:t>Afhankelijk van de dataclassificatie van netwerken en systemen worden eisen aan geheime authenticatie informatie (wachtwoorden, eventueel ook de tweede factor bij two-factor authenticatie) gesteld. Over het algemeen geldt dat er gebruik gemaakt wordt van “sterke wachtwoorden”.</w:t>
      </w:r>
    </w:p>
    <w:p w14:paraId="69342B1A" w14:textId="77777777" w:rsidR="00772768" w:rsidRPr="00772768" w:rsidRDefault="00772768" w:rsidP="00772768"/>
    <w:p w14:paraId="1166657B" w14:textId="77777777" w:rsidR="00772768" w:rsidRPr="00772768" w:rsidRDefault="00772768" w:rsidP="00772768">
      <w:r w:rsidRPr="00772768">
        <w:t>Een aantal algemene eisen ten aanzien wachtwoorden:</w:t>
      </w:r>
    </w:p>
    <w:p w14:paraId="204FDBC7" w14:textId="77777777" w:rsidR="00772768" w:rsidRPr="00772768" w:rsidRDefault="00772768" w:rsidP="00AC02FE">
      <w:pPr>
        <w:numPr>
          <w:ilvl w:val="0"/>
          <w:numId w:val="9"/>
        </w:numPr>
      </w:pPr>
      <w:r w:rsidRPr="00772768">
        <w:t>Van gebruikers wordt verlangd dat zij hun inloggegevens geheimhouden conform het “Reglement verantwoord gebruik ICT-faciliteiten medewerkers”.</w:t>
      </w:r>
    </w:p>
    <w:p w14:paraId="32AF2EB2" w14:textId="77777777" w:rsidR="00772768" w:rsidRPr="00772768" w:rsidRDefault="00772768" w:rsidP="00AC02FE">
      <w:pPr>
        <w:numPr>
          <w:ilvl w:val="0"/>
          <w:numId w:val="8"/>
        </w:numPr>
      </w:pPr>
      <w:r w:rsidRPr="00772768">
        <w:t>Gebruikers registreren geen geheime inloggegevens (bijv. op papier, in een computerbestand of op een zakapparaat), tenzij deze informatie veilig kan worden opgeslagen en de opslagmethode is goedgekeurd door de afdeling ICT;</w:t>
      </w:r>
    </w:p>
    <w:p w14:paraId="059F2E7F" w14:textId="77777777" w:rsidR="00772768" w:rsidRPr="00772768" w:rsidRDefault="00772768" w:rsidP="00AC02FE">
      <w:pPr>
        <w:numPr>
          <w:ilvl w:val="0"/>
          <w:numId w:val="8"/>
        </w:numPr>
      </w:pPr>
      <w:r w:rsidRPr="00772768">
        <w:t>Geheime authenticatie-informatie wordt onmiddellijk gewijzigd als er een aanwijzing is dat deze mogelijk is gecompromitteerd;</w:t>
      </w:r>
    </w:p>
    <w:p w14:paraId="46C76AB8" w14:textId="77777777" w:rsidR="00772768" w:rsidRPr="00772768" w:rsidRDefault="00772768" w:rsidP="00AC02FE">
      <w:pPr>
        <w:numPr>
          <w:ilvl w:val="0"/>
          <w:numId w:val="8"/>
        </w:numPr>
      </w:pPr>
      <w:r w:rsidRPr="00772768">
        <w:t>Zorg voor passende bescherming van wachtwoorden wanneer wachtwoorden worden gebruikt als geheime authenticatie-informatie in geautomatiseerde inlogprocedures en in/bij de procedure worden opgeslagen;</w:t>
      </w:r>
    </w:p>
    <w:p w14:paraId="6B55F19A" w14:textId="77777777" w:rsidR="00772768" w:rsidRPr="00772768" w:rsidRDefault="00772768" w:rsidP="00AC02FE">
      <w:pPr>
        <w:numPr>
          <w:ilvl w:val="0"/>
          <w:numId w:val="8"/>
        </w:numPr>
      </w:pPr>
      <w:r w:rsidRPr="00772768">
        <w:t>Gebruik niet hetzelfde wachtwoord voor zakelijke en particuliere toepassingen.</w:t>
      </w:r>
    </w:p>
    <w:p w14:paraId="5B229C33" w14:textId="77777777" w:rsidR="00772768" w:rsidRPr="00772768" w:rsidRDefault="00772768" w:rsidP="00772768"/>
    <w:p w14:paraId="59CF4916" w14:textId="77777777" w:rsidR="00772768" w:rsidRPr="00772768" w:rsidRDefault="00772768" w:rsidP="00772768">
      <w:r w:rsidRPr="00772768">
        <w:t xml:space="preserve">Als ‘Single Sign On’ (SSO) of andere beheerinstrumenten voor eenmalig aanmelden beschikbaar worden gesteld vermindert dat de hoeveelheid wachtwoorden die gebruikers moeten beschermen, waardoor de doeltreffendheid van deze beheersmaatregel kan toenemen. Echter, deze instrumenten kunnen ook de impact van het bekend worden van wachtwoorden vergroten. </w:t>
      </w:r>
    </w:p>
    <w:p w14:paraId="593B932C" w14:textId="6E85108F" w:rsidR="00897C6F" w:rsidRDefault="00897C6F" w:rsidP="00897C6F"/>
    <w:p w14:paraId="404C02A7" w14:textId="77777777" w:rsidR="00772768" w:rsidRPr="00772768" w:rsidRDefault="00772768" w:rsidP="00772768">
      <w:pPr>
        <w:pStyle w:val="Kop2"/>
      </w:pPr>
      <w:bookmarkStart w:id="43" w:name="_Toc413237500"/>
      <w:bookmarkStart w:id="44" w:name="_Toc426010537"/>
      <w:bookmarkStart w:id="45" w:name="_Toc424901998"/>
      <w:bookmarkStart w:id="46" w:name="_Toc429054353"/>
      <w:bookmarkStart w:id="47" w:name="_Toc434843724"/>
      <w:bookmarkStart w:id="48" w:name="_Toc18486017"/>
      <w:r w:rsidRPr="00772768">
        <w:t>Statement 5.8: Beperking toegang tot informatie</w:t>
      </w:r>
      <w:bookmarkEnd w:id="43"/>
      <w:bookmarkEnd w:id="44"/>
      <w:bookmarkEnd w:id="45"/>
      <w:bookmarkEnd w:id="46"/>
      <w:bookmarkEnd w:id="47"/>
      <w:r w:rsidRPr="00772768">
        <w:t xml:space="preserve"> (9.4.1)</w:t>
      </w:r>
      <w:bookmarkEnd w:id="48"/>
    </w:p>
    <w:p w14:paraId="3F0E9A48" w14:textId="77777777" w:rsidR="00772768" w:rsidRPr="00772768" w:rsidRDefault="00772768" w:rsidP="00772768">
      <w:r w:rsidRPr="00772768">
        <w:t>Voor het beschermen van gegevens in systemen en toepassingen dienen toegangsbeperkingen te worden ingericht. Zoals eerder opgemerkt: autorisatie van gebruikers vindt plaats op basis van “need-to-know” en/of “need-to-use”. Het beveiligingsniveau wordt aangepast op de gevoeligheid van de gegevens en systemen. Dit gebeurt op basis van de dataclassificatie.</w:t>
      </w:r>
    </w:p>
    <w:p w14:paraId="2E419F4A" w14:textId="77777777" w:rsidR="00772768" w:rsidRPr="00772768" w:rsidRDefault="00772768" w:rsidP="00772768"/>
    <w:p w14:paraId="26889946" w14:textId="77777777" w:rsidR="00772768" w:rsidRPr="00772768" w:rsidRDefault="00772768" w:rsidP="00772768">
      <w:pPr>
        <w:pStyle w:val="Kop2"/>
      </w:pPr>
      <w:bookmarkStart w:id="49" w:name="_Toc426010538"/>
      <w:bookmarkStart w:id="50" w:name="_Toc424901999"/>
      <w:bookmarkStart w:id="51" w:name="_Ref301703111"/>
      <w:bookmarkStart w:id="52" w:name="_Ref429035627"/>
      <w:bookmarkStart w:id="53" w:name="_Toc429054354"/>
      <w:bookmarkStart w:id="54" w:name="_Toc434843725"/>
      <w:bookmarkStart w:id="55" w:name="_Toc18486018"/>
      <w:r w:rsidRPr="00772768">
        <w:t>Statement 5.9: Beveiligde inlogprocedures</w:t>
      </w:r>
      <w:bookmarkEnd w:id="49"/>
      <w:bookmarkEnd w:id="50"/>
      <w:bookmarkEnd w:id="51"/>
      <w:bookmarkEnd w:id="52"/>
      <w:bookmarkEnd w:id="53"/>
      <w:bookmarkEnd w:id="54"/>
      <w:r w:rsidRPr="00772768">
        <w:t xml:space="preserve"> (9.4.2)</w:t>
      </w:r>
      <w:bookmarkEnd w:id="55"/>
    </w:p>
    <w:p w14:paraId="616CDF87" w14:textId="77777777" w:rsidR="00772768" w:rsidRPr="00772768" w:rsidRDefault="00772768" w:rsidP="00772768">
      <w:r w:rsidRPr="00772768">
        <w:t>Alle netwerken en systemen van de onderwijsinstelling zijn slechts toegankelijk via een beveiligde inlogprocedure. Dit betekent dat gebruikersnaam en wachtwoord altijd via een beveiligde verbinding worden verstuurd, zodat onderscheppen door middel van “sniffing</w:t>
      </w:r>
      <w:r w:rsidRPr="00772768">
        <w:rPr>
          <w:vertAlign w:val="superscript"/>
        </w:rPr>
        <w:footnoteReference w:id="5"/>
      </w:r>
      <w:r w:rsidRPr="00772768">
        <w:t>” erg moeilijk dan wel zelfs onmogelijk is.</w:t>
      </w:r>
    </w:p>
    <w:p w14:paraId="28C83ABA" w14:textId="77777777" w:rsidR="00772768" w:rsidRPr="00772768" w:rsidRDefault="00772768" w:rsidP="00772768"/>
    <w:p w14:paraId="2481AEA4" w14:textId="6F98470F" w:rsidR="00772768" w:rsidRPr="00772768" w:rsidRDefault="00772768" w:rsidP="00772768">
      <w:r w:rsidRPr="00772768">
        <w:t xml:space="preserve">Bij zeer gevoelige systemen wordt </w:t>
      </w:r>
      <w:r>
        <w:t>2-factor authenticatie (</w:t>
      </w:r>
      <w:r w:rsidRPr="00772768">
        <w:t>TFA</w:t>
      </w:r>
      <w:r>
        <w:t>)</w:t>
      </w:r>
      <w:r w:rsidRPr="00772768">
        <w:t xml:space="preserve"> of </w:t>
      </w:r>
      <w:r>
        <w:t>multi-factor authenticatie (</w:t>
      </w:r>
      <w:r w:rsidRPr="00772768">
        <w:t>MFA</w:t>
      </w:r>
      <w:r>
        <w:t>) toegepast.</w:t>
      </w:r>
    </w:p>
    <w:p w14:paraId="1E157E7B" w14:textId="77777777" w:rsidR="00772768" w:rsidRPr="00772768" w:rsidRDefault="00772768" w:rsidP="00772768">
      <w:pPr>
        <w:rPr>
          <w:u w:val="single"/>
        </w:rPr>
      </w:pPr>
    </w:p>
    <w:p w14:paraId="39A1F14D" w14:textId="77777777" w:rsidR="00772768" w:rsidRPr="00772768" w:rsidRDefault="00772768" w:rsidP="00772768">
      <w:r w:rsidRPr="00772768">
        <w:t>Een goede inlogprocedure omvat de volgende maatregelen:</w:t>
      </w:r>
    </w:p>
    <w:p w14:paraId="14B2EECB" w14:textId="77777777" w:rsidR="00772768" w:rsidRPr="00772768" w:rsidRDefault="00772768" w:rsidP="00AC02FE">
      <w:pPr>
        <w:numPr>
          <w:ilvl w:val="0"/>
          <w:numId w:val="10"/>
        </w:numPr>
      </w:pPr>
      <w:r w:rsidRPr="00772768">
        <w:t>Een algemene waarschuwing tonen dat de computer alleen toegankelijk is voor bevoegde gebruikers;</w:t>
      </w:r>
    </w:p>
    <w:p w14:paraId="2F7F90BA" w14:textId="77777777" w:rsidR="00772768" w:rsidRPr="00772768" w:rsidRDefault="00772768" w:rsidP="00AC02FE">
      <w:pPr>
        <w:numPr>
          <w:ilvl w:val="0"/>
          <w:numId w:val="10"/>
        </w:numPr>
      </w:pPr>
      <w:r w:rsidRPr="00772768">
        <w:t>Het tonen van de laatste ingelogde gebruikersnaam is niet toegestaan;</w:t>
      </w:r>
    </w:p>
    <w:p w14:paraId="4BE00523" w14:textId="77777777" w:rsidR="00772768" w:rsidRPr="00772768" w:rsidRDefault="00772768" w:rsidP="00AC02FE">
      <w:pPr>
        <w:numPr>
          <w:ilvl w:val="0"/>
          <w:numId w:val="10"/>
        </w:numPr>
      </w:pPr>
      <w:r w:rsidRPr="00772768">
        <w:lastRenderedPageBreak/>
        <w:t>Tijdens de inlogprocedure geen hulpboodschappen weergeven waarmee onbevoegde gebruikers hun doel kunnen bereiken;</w:t>
      </w:r>
    </w:p>
    <w:p w14:paraId="6C31FA30" w14:textId="77777777" w:rsidR="00772768" w:rsidRPr="00772768" w:rsidRDefault="00772768" w:rsidP="00AC02FE">
      <w:pPr>
        <w:numPr>
          <w:ilvl w:val="0"/>
          <w:numId w:val="10"/>
        </w:numPr>
      </w:pPr>
      <w:r w:rsidRPr="00772768">
        <w:t>De inloginformatie pas na invoer van alle gegevens valideren. Indien zich een fout voordoet, behoort het systeem niet aan te geven welk deel van de gegevens juist of onjuist is;</w:t>
      </w:r>
    </w:p>
    <w:p w14:paraId="5457E18C" w14:textId="77777777" w:rsidR="00772768" w:rsidRPr="00772768" w:rsidRDefault="00772768" w:rsidP="00AC02FE">
      <w:pPr>
        <w:numPr>
          <w:ilvl w:val="0"/>
          <w:numId w:val="10"/>
        </w:numPr>
      </w:pPr>
      <w:r w:rsidRPr="00772768">
        <w:t>Bescherming bieden tegen inlogpogingen die met grove middelen worden uitgevoerd (Brute Force Attack);</w:t>
      </w:r>
    </w:p>
    <w:p w14:paraId="4A749718" w14:textId="77777777" w:rsidR="00772768" w:rsidRPr="00772768" w:rsidRDefault="00772768" w:rsidP="00AC02FE">
      <w:pPr>
        <w:numPr>
          <w:ilvl w:val="0"/>
          <w:numId w:val="10"/>
        </w:numPr>
      </w:pPr>
      <w:r w:rsidRPr="00772768">
        <w:t>Niet-succesvolle en succesvolle inlogpogingen worden geregistreerd in een logbestand (NB: Niet de wachtwoorden), bewaartermijn 6 maanden;</w:t>
      </w:r>
    </w:p>
    <w:p w14:paraId="75D54862" w14:textId="77777777" w:rsidR="00772768" w:rsidRPr="00772768" w:rsidRDefault="00772768" w:rsidP="00AC02FE">
      <w:pPr>
        <w:numPr>
          <w:ilvl w:val="0"/>
          <w:numId w:val="10"/>
        </w:numPr>
      </w:pPr>
      <w:r w:rsidRPr="00772768">
        <w:t>Bij een poging tot of een succesvolle schending van de inlogbeheersmaatregelen wordt een informatiebeveiligingsincident geïnitieerd;</w:t>
      </w:r>
    </w:p>
    <w:p w14:paraId="1246E18C" w14:textId="77777777" w:rsidR="00772768" w:rsidRPr="00772768" w:rsidRDefault="00772768" w:rsidP="00AC02FE">
      <w:pPr>
        <w:numPr>
          <w:ilvl w:val="0"/>
          <w:numId w:val="10"/>
        </w:numPr>
      </w:pPr>
      <w:r w:rsidRPr="00772768">
        <w:t>Een wachtwoord dat wordt ingevoerd wordt niet leesbaar weergegeven;</w:t>
      </w:r>
    </w:p>
    <w:p w14:paraId="44477AC5" w14:textId="77777777" w:rsidR="00772768" w:rsidRPr="00772768" w:rsidRDefault="00772768" w:rsidP="00AC02FE">
      <w:pPr>
        <w:numPr>
          <w:ilvl w:val="0"/>
          <w:numId w:val="10"/>
        </w:numPr>
      </w:pPr>
      <w:r w:rsidRPr="00772768">
        <w:t>Inactieve sessies van toepassingen worden na een bepaalde tijd van inactiviteit van de gebruiker beëindigd.</w:t>
      </w:r>
    </w:p>
    <w:p w14:paraId="053DB947" w14:textId="77777777" w:rsidR="00772768" w:rsidRPr="00772768" w:rsidRDefault="00772768" w:rsidP="00772768"/>
    <w:p w14:paraId="426B7149" w14:textId="77777777" w:rsidR="00772768" w:rsidRPr="00772768" w:rsidRDefault="00772768" w:rsidP="00772768">
      <w:pPr>
        <w:pStyle w:val="Kop2"/>
      </w:pPr>
      <w:bookmarkStart w:id="56" w:name="_Toc426010539"/>
      <w:bookmarkStart w:id="57" w:name="_Toc424902000"/>
      <w:bookmarkStart w:id="58" w:name="_Toc429054355"/>
      <w:bookmarkStart w:id="59" w:name="_Toc434843726"/>
      <w:bookmarkStart w:id="60" w:name="_Toc18486019"/>
      <w:r w:rsidRPr="00772768">
        <w:t>Statement 5.18: Systeem voor wachtwoordbeheer</w:t>
      </w:r>
      <w:bookmarkEnd w:id="56"/>
      <w:bookmarkEnd w:id="57"/>
      <w:bookmarkEnd w:id="58"/>
      <w:bookmarkEnd w:id="59"/>
      <w:r w:rsidRPr="00772768">
        <w:t xml:space="preserve"> (9.4.3)</w:t>
      </w:r>
      <w:bookmarkEnd w:id="60"/>
    </w:p>
    <w:p w14:paraId="2EE5D9FB" w14:textId="77777777" w:rsidR="00772768" w:rsidRPr="00772768" w:rsidRDefault="00772768" w:rsidP="00772768">
      <w:r w:rsidRPr="00772768">
        <w:t>Indien een systeem voor wachtwoordbeheer wordt toegepast, dienen onderstaande eisen te worden gehanteerd. De eisen aan een dergelijk systeem worden ook gesteld aan individuele systemen en toepassingen, voor zover er geen gebruik wordt gemaakt van SSO.</w:t>
      </w:r>
    </w:p>
    <w:p w14:paraId="42E85191" w14:textId="77777777" w:rsidR="00772768" w:rsidRPr="00772768" w:rsidRDefault="00772768" w:rsidP="00AC02FE">
      <w:pPr>
        <w:numPr>
          <w:ilvl w:val="0"/>
          <w:numId w:val="11"/>
        </w:numPr>
      </w:pPr>
      <w:r w:rsidRPr="00772768">
        <w:t>De keuze voor sterke wachtwoorden wordt afgedwongen, de gewenste complexiteit wordt ingesteld;</w:t>
      </w:r>
    </w:p>
    <w:p w14:paraId="658E0A48" w14:textId="77777777" w:rsidR="00772768" w:rsidRPr="00772768" w:rsidRDefault="00772768" w:rsidP="00AC02FE">
      <w:pPr>
        <w:numPr>
          <w:ilvl w:val="0"/>
          <w:numId w:val="11"/>
        </w:numPr>
      </w:pPr>
      <w:r w:rsidRPr="00772768">
        <w:t>Gebruikers hebben de mogelijkheid hun eigen wachtwoord te kiezen en te wijzigen binnen de gestelde complexiteitseisen;</w:t>
      </w:r>
    </w:p>
    <w:p w14:paraId="152D477F" w14:textId="77777777" w:rsidR="00772768" w:rsidRPr="00772768" w:rsidRDefault="00772768" w:rsidP="00AC02FE">
      <w:pPr>
        <w:numPr>
          <w:ilvl w:val="0"/>
          <w:numId w:val="11"/>
        </w:numPr>
      </w:pPr>
      <w:r w:rsidRPr="00772768">
        <w:t>Gebruikers worden gedwongen hun initiële wachtwoord bij het eerste inloggen te wijzigen;</w:t>
      </w:r>
    </w:p>
    <w:p w14:paraId="051C96BA" w14:textId="77777777" w:rsidR="00772768" w:rsidRPr="00772768" w:rsidRDefault="00772768" w:rsidP="00AC02FE">
      <w:pPr>
        <w:numPr>
          <w:ilvl w:val="0"/>
          <w:numId w:val="11"/>
        </w:numPr>
      </w:pPr>
      <w:r w:rsidRPr="00772768">
        <w:t>Periodieke wijziging van het wachtwoord wordt afgedwongen;</w:t>
      </w:r>
    </w:p>
    <w:p w14:paraId="34CF0AE7" w14:textId="77777777" w:rsidR="00772768" w:rsidRPr="00772768" w:rsidRDefault="00772768" w:rsidP="00AC02FE">
      <w:pPr>
        <w:numPr>
          <w:ilvl w:val="0"/>
          <w:numId w:val="11"/>
        </w:numPr>
      </w:pPr>
      <w:r w:rsidRPr="00772768">
        <w:t>Voorkomt dat wachtwoorden opnieuw worden gebruikt door een wachtwoordhistorie bij te houden;</w:t>
      </w:r>
    </w:p>
    <w:p w14:paraId="05E215A4" w14:textId="77777777" w:rsidR="00772768" w:rsidRPr="00772768" w:rsidRDefault="00772768" w:rsidP="00AC02FE">
      <w:pPr>
        <w:numPr>
          <w:ilvl w:val="0"/>
          <w:numId w:val="11"/>
        </w:numPr>
      </w:pPr>
      <w:r w:rsidRPr="00772768">
        <w:t>Wachtwoorden worden niet leesbaar op het scherm getoond als ze worden ingevoerd;</w:t>
      </w:r>
    </w:p>
    <w:p w14:paraId="4D64E043" w14:textId="77777777" w:rsidR="00772768" w:rsidRPr="00772768" w:rsidRDefault="00772768" w:rsidP="00AC02FE">
      <w:pPr>
        <w:numPr>
          <w:ilvl w:val="0"/>
          <w:numId w:val="11"/>
        </w:numPr>
      </w:pPr>
      <w:r w:rsidRPr="00772768">
        <w:t>Wachtwoordbestanden worden apart van systeemgegevens van toepassingen opgeslagen;</w:t>
      </w:r>
    </w:p>
    <w:p w14:paraId="31FC4035" w14:textId="77777777" w:rsidR="00772768" w:rsidRPr="00772768" w:rsidRDefault="00772768" w:rsidP="00AC02FE">
      <w:pPr>
        <w:numPr>
          <w:ilvl w:val="0"/>
          <w:numId w:val="11"/>
        </w:numPr>
      </w:pPr>
      <w:r w:rsidRPr="00772768">
        <w:t>Wachtwoorden worden versleuteld opgeslagen en verstuurd.</w:t>
      </w:r>
    </w:p>
    <w:p w14:paraId="3538113D" w14:textId="77777777" w:rsidR="00772768" w:rsidRPr="00772768" w:rsidRDefault="00772768" w:rsidP="00772768"/>
    <w:p w14:paraId="42FA1EC9" w14:textId="77777777" w:rsidR="00772768" w:rsidRPr="00772768" w:rsidRDefault="00772768" w:rsidP="00772768">
      <w:r w:rsidRPr="00772768">
        <w:t>Alle applicaties en toepassingen binnen de onderwijsinstelling worden zodanig ingericht dat, voor zover technisch mogelijk, aan de bovenstaande eisen wordt voldaan.</w:t>
      </w:r>
    </w:p>
    <w:p w14:paraId="107BE5C1" w14:textId="77777777" w:rsidR="00772768" w:rsidRPr="00772768" w:rsidRDefault="00772768" w:rsidP="00772768"/>
    <w:p w14:paraId="7C29E3B1" w14:textId="77777777" w:rsidR="00772768" w:rsidRPr="00772768" w:rsidRDefault="00772768" w:rsidP="00772768">
      <w:pPr>
        <w:pStyle w:val="Kop2"/>
      </w:pPr>
      <w:bookmarkStart w:id="61" w:name="_Toc413237503"/>
      <w:bookmarkStart w:id="62" w:name="_Toc426010540"/>
      <w:bookmarkStart w:id="63" w:name="_Toc424902001"/>
      <w:bookmarkStart w:id="64" w:name="_Toc429054356"/>
      <w:bookmarkStart w:id="65" w:name="_Toc434843727"/>
      <w:bookmarkStart w:id="66" w:name="_Toc18486020"/>
      <w:r w:rsidRPr="00772768">
        <w:t>Statement 5.19: Speciale systeemhulpmiddelen gebruiken</w:t>
      </w:r>
      <w:bookmarkEnd w:id="61"/>
      <w:bookmarkEnd w:id="62"/>
      <w:bookmarkEnd w:id="63"/>
      <w:bookmarkEnd w:id="64"/>
      <w:bookmarkEnd w:id="65"/>
      <w:r w:rsidRPr="00772768">
        <w:t xml:space="preserve"> (9.4.4)</w:t>
      </w:r>
      <w:bookmarkEnd w:id="66"/>
    </w:p>
    <w:p w14:paraId="6E11018C" w14:textId="77777777" w:rsidR="00772768" w:rsidRPr="00772768" w:rsidRDefault="00772768" w:rsidP="00772768">
      <w:r w:rsidRPr="00772768">
        <w:t>Hulpmiddelen (tools) voor het uitvoeren van beheertaken zijn vaak in staat om beheersmaatregelen, zoals toegangsbeveiliging, voor systemen en toepassingen te omzeilen. Dit betekent dat bij de inzet van deze hulpmiddelen een aantal richtlijnen noodzakelijk is, die, voor zover technisch mogelijk, worden afgedwongen:</w:t>
      </w:r>
    </w:p>
    <w:p w14:paraId="1D7548A1" w14:textId="77777777" w:rsidR="00772768" w:rsidRPr="00772768" w:rsidRDefault="00772768" w:rsidP="00AC02FE">
      <w:pPr>
        <w:numPr>
          <w:ilvl w:val="0"/>
          <w:numId w:val="12"/>
        </w:numPr>
      </w:pPr>
      <w:r w:rsidRPr="00772768">
        <w:t>gebruik van identificatie-, authenticatie- en autorisatieprocedures voor systeemhulpmiddelen;</w:t>
      </w:r>
    </w:p>
    <w:p w14:paraId="37700A34" w14:textId="77777777" w:rsidR="00772768" w:rsidRPr="00772768" w:rsidRDefault="00772768" w:rsidP="00AC02FE">
      <w:pPr>
        <w:numPr>
          <w:ilvl w:val="0"/>
          <w:numId w:val="12"/>
        </w:numPr>
      </w:pPr>
      <w:r w:rsidRPr="00772768">
        <w:t>systeemhulpmiddelen en toepassingssoftware worden in principe van elkaar gescheiden. Daar waar systeemhulpmiddelen noodzakelijk zijn voor monitoring/bewaking, kunnen die onderdelen van de hulpmiddelen die daarvoor noodzakelijk zijn, toch worden ingezet;</w:t>
      </w:r>
    </w:p>
    <w:p w14:paraId="60442BD4" w14:textId="77777777" w:rsidR="00772768" w:rsidRPr="00772768" w:rsidRDefault="00772768" w:rsidP="00AC02FE">
      <w:pPr>
        <w:numPr>
          <w:ilvl w:val="0"/>
          <w:numId w:val="12"/>
        </w:numPr>
      </w:pPr>
      <w:r w:rsidRPr="00772768">
        <w:t>het gebruik van systeemhulpmiddelen wordt beperkt tot het laagste aantal betrouwbare bevoegde gebruikers dat praktisch haalbaar is, hierbij kan ook gebruik worden gemaakt van ad-hoc en in tijd beperkte autorisatie voor het gebruik;</w:t>
      </w:r>
    </w:p>
    <w:p w14:paraId="32525409" w14:textId="77777777" w:rsidR="00772768" w:rsidRPr="00772768" w:rsidRDefault="00772768" w:rsidP="00AC02FE">
      <w:pPr>
        <w:numPr>
          <w:ilvl w:val="0"/>
          <w:numId w:val="12"/>
        </w:numPr>
      </w:pPr>
      <w:r w:rsidRPr="00772768">
        <w:t>registreren (logging) van alle gebruik van systeemhulpmiddelen;</w:t>
      </w:r>
    </w:p>
    <w:p w14:paraId="1B6EA5F4" w14:textId="77777777" w:rsidR="00772768" w:rsidRPr="00772768" w:rsidRDefault="00772768" w:rsidP="00AC02FE">
      <w:pPr>
        <w:numPr>
          <w:ilvl w:val="0"/>
          <w:numId w:val="12"/>
        </w:numPr>
      </w:pPr>
      <w:r w:rsidRPr="00772768">
        <w:t>verwijderen of onbruikbaar maken van alle onnodige systeemhulpmiddelen;</w:t>
      </w:r>
    </w:p>
    <w:p w14:paraId="7EE13C75" w14:textId="77777777" w:rsidR="00772768" w:rsidRPr="00772768" w:rsidRDefault="00772768" w:rsidP="00AC02FE">
      <w:pPr>
        <w:numPr>
          <w:ilvl w:val="0"/>
          <w:numId w:val="12"/>
        </w:numPr>
      </w:pPr>
      <w:r w:rsidRPr="00772768">
        <w:t>niet beschikbaar stellen van systeemhulpmiddelen aan gebruikers die toegang hebben tot toepassingen op systemen waarbij scheiding van taken vereist is.</w:t>
      </w:r>
    </w:p>
    <w:p w14:paraId="21D944E6" w14:textId="77777777" w:rsidR="00772768" w:rsidRPr="00772768" w:rsidRDefault="00772768" w:rsidP="00772768"/>
    <w:p w14:paraId="2734F0B7" w14:textId="77777777" w:rsidR="00772768" w:rsidRPr="00772768" w:rsidRDefault="00772768" w:rsidP="00772768">
      <w:pPr>
        <w:pStyle w:val="Kop2"/>
      </w:pPr>
      <w:bookmarkStart w:id="67" w:name="_Toc413237504"/>
      <w:bookmarkStart w:id="68" w:name="_Toc426010541"/>
      <w:bookmarkStart w:id="69" w:name="_Toc424902002"/>
      <w:bookmarkStart w:id="70" w:name="_Toc429054357"/>
      <w:bookmarkStart w:id="71" w:name="_Toc434843728"/>
      <w:bookmarkStart w:id="72" w:name="_Toc18486021"/>
      <w:r w:rsidRPr="00772768">
        <w:lastRenderedPageBreak/>
        <w:t>Statement 5.20: Toegangsbeveiliging op programmabroncode</w:t>
      </w:r>
      <w:bookmarkEnd w:id="67"/>
      <w:bookmarkEnd w:id="68"/>
      <w:bookmarkEnd w:id="69"/>
      <w:bookmarkEnd w:id="70"/>
      <w:bookmarkEnd w:id="71"/>
      <w:r w:rsidRPr="00772768">
        <w:t xml:space="preserve"> (9.4.5)</w:t>
      </w:r>
      <w:bookmarkEnd w:id="72"/>
    </w:p>
    <w:p w14:paraId="3503690F" w14:textId="0A891430" w:rsidR="00772768" w:rsidRPr="00772768" w:rsidRDefault="00772768" w:rsidP="00772768">
      <w:r w:rsidRPr="00772768">
        <w:t>Toegang tot programmabroncodes en samenhangende items (zoals ontwerpen, specificaties, verificatie- en validatieschema’s) behoort strikt te worden beheerst om de introductie van onbevoegde functionaliteit en om onbedoelde wijzigingen in de productieomgeving te voorkomen, alsmede om de vertrouwelijkheid van waardevolle intellectuele eigendom te handhaven. In veel gevallen kunnen de maatregelen die gelden voor het beheersen van de vertrouwelijke gegevens op basis van de BIV-classificatie worden gehanteerd.</w:t>
      </w:r>
    </w:p>
    <w:p w14:paraId="5EE2305A" w14:textId="77777777" w:rsidR="00772768" w:rsidRPr="00772768" w:rsidRDefault="00772768" w:rsidP="00772768"/>
    <w:p w14:paraId="2665C69C" w14:textId="77777777" w:rsidR="00772768" w:rsidRPr="00772768" w:rsidRDefault="00772768" w:rsidP="00772768">
      <w:r w:rsidRPr="00772768">
        <w:t>In het geval van zogenaamde “Open Source” software dienen de bijbehorende licentievoorwaarden in acht te worden genomen en is de alinea hierboven niet van toepassing.</w:t>
      </w:r>
    </w:p>
    <w:p w14:paraId="29812750" w14:textId="77777777" w:rsidR="00772768" w:rsidRPr="00772768" w:rsidRDefault="00772768" w:rsidP="00772768"/>
    <w:p w14:paraId="5ACDFD54" w14:textId="49EE72F5" w:rsidR="00772768" w:rsidRPr="00772768" w:rsidRDefault="00772768" w:rsidP="00772768">
      <w:r w:rsidRPr="00772768">
        <w:t>Met betrekking tot de programmabroncode kan een goede beheersing van de toegang worden bereikt door de code gecontroleerd centraal op te slaan, bij voorkeur in de broncodebibliotheek met geautomatiseerd versiebeheer.</w:t>
      </w:r>
    </w:p>
    <w:p w14:paraId="01D93AC9" w14:textId="4695EA1F" w:rsidR="00897C6F" w:rsidRDefault="00897C6F" w:rsidP="00897C6F"/>
    <w:p w14:paraId="0043792A" w14:textId="0BC8C992" w:rsidR="00772768" w:rsidRDefault="00772768">
      <w:pPr>
        <w:spacing w:after="0" w:line="240" w:lineRule="auto"/>
        <w:contextualSpacing w:val="0"/>
      </w:pPr>
      <w:r>
        <w:br w:type="page"/>
      </w:r>
    </w:p>
    <w:p w14:paraId="30E991F3" w14:textId="77777777" w:rsidR="00897C6F" w:rsidRDefault="00897C6F" w:rsidP="00897C6F"/>
    <w:p w14:paraId="2993E655" w14:textId="7AB2BFF6" w:rsidR="008726C5" w:rsidRDefault="00772768" w:rsidP="008726C5">
      <w:pPr>
        <w:pStyle w:val="Kop1"/>
      </w:pPr>
      <w:bookmarkStart w:id="73" w:name="_Toc18486022"/>
      <w:r>
        <w:t xml:space="preserve">Bijlage 1: voorbeeld </w:t>
      </w:r>
      <w:r w:rsidR="0089077E">
        <w:t xml:space="preserve">A </w:t>
      </w:r>
      <w:r>
        <w:t>wachtwoordbeleid [mbo-instelling]</w:t>
      </w:r>
      <w:bookmarkEnd w:id="73"/>
    </w:p>
    <w:p w14:paraId="73AD64CD" w14:textId="77777777" w:rsidR="00772768" w:rsidRPr="00772768" w:rsidRDefault="00772768" w:rsidP="00772768">
      <w:pPr>
        <w:rPr>
          <w:rFonts w:asciiTheme="minorHAnsi" w:hAnsiTheme="minorHAnsi" w:cstheme="minorHAnsi"/>
        </w:rPr>
      </w:pPr>
      <w:r w:rsidRPr="00772768">
        <w:rPr>
          <w:rFonts w:asciiTheme="minorHAnsi" w:hAnsiTheme="minorHAnsi" w:cstheme="minorHAnsi"/>
        </w:rPr>
        <w:t>Wachtwoorden in de ICT-infrastructuur en applicaties worden gehandhaafd op basis van de volgende principes:</w:t>
      </w:r>
    </w:p>
    <w:p w14:paraId="5E010DCC" w14:textId="77777777" w:rsidR="00772768" w:rsidRPr="00772768" w:rsidRDefault="00772768" w:rsidP="00772768">
      <w:pPr>
        <w:rPr>
          <w:rFonts w:asciiTheme="minorHAnsi" w:hAnsiTheme="minorHAnsi" w:cstheme="minorHAnsi"/>
        </w:rPr>
      </w:pPr>
    </w:p>
    <w:p w14:paraId="697B38BA" w14:textId="77777777" w:rsidR="00772768" w:rsidRPr="004030B1" w:rsidRDefault="00772768" w:rsidP="00772768">
      <w:pPr>
        <w:rPr>
          <w:rFonts w:asciiTheme="minorHAnsi" w:hAnsiTheme="minorHAnsi" w:cstheme="minorHAnsi"/>
          <w:b/>
          <w:bCs/>
        </w:rPr>
      </w:pPr>
      <w:r w:rsidRPr="004030B1">
        <w:rPr>
          <w:rFonts w:asciiTheme="minorHAnsi" w:hAnsiTheme="minorHAnsi" w:cstheme="minorHAnsi"/>
          <w:b/>
          <w:bCs/>
        </w:rPr>
        <w:t xml:space="preserve">Wachtwoord historie </w:t>
      </w:r>
    </w:p>
    <w:p w14:paraId="373C2DCF" w14:textId="77777777" w:rsidR="00772768" w:rsidRPr="00772768" w:rsidRDefault="00772768" w:rsidP="00AC02FE">
      <w:pPr>
        <w:pStyle w:val="Lijstalinea"/>
        <w:numPr>
          <w:ilvl w:val="0"/>
          <w:numId w:val="13"/>
        </w:numPr>
        <w:rPr>
          <w:rFonts w:asciiTheme="minorHAnsi" w:hAnsiTheme="minorHAnsi" w:cstheme="minorHAnsi"/>
        </w:rPr>
      </w:pPr>
      <w:r w:rsidRPr="00772768">
        <w:rPr>
          <w:rFonts w:asciiTheme="minorHAnsi" w:hAnsiTheme="minorHAnsi" w:cstheme="minorHAnsi"/>
        </w:rPr>
        <w:t xml:space="preserve">Het wachtwoord mag de laatste 24 keer niet als wachtwoord gebruikt zijn. </w:t>
      </w:r>
    </w:p>
    <w:p w14:paraId="1AB629CE" w14:textId="77777777" w:rsidR="00772768" w:rsidRPr="00772768" w:rsidRDefault="00772768" w:rsidP="00772768">
      <w:pPr>
        <w:rPr>
          <w:rFonts w:asciiTheme="minorHAnsi" w:hAnsiTheme="minorHAnsi" w:cstheme="minorHAnsi"/>
        </w:rPr>
      </w:pPr>
    </w:p>
    <w:p w14:paraId="596E81E0" w14:textId="77777777" w:rsidR="00772768" w:rsidRPr="004030B1" w:rsidRDefault="00772768" w:rsidP="00772768">
      <w:pPr>
        <w:rPr>
          <w:rFonts w:asciiTheme="minorHAnsi" w:hAnsiTheme="minorHAnsi" w:cstheme="minorHAnsi"/>
          <w:b/>
          <w:bCs/>
        </w:rPr>
      </w:pPr>
      <w:r w:rsidRPr="004030B1">
        <w:rPr>
          <w:rFonts w:asciiTheme="minorHAnsi" w:hAnsiTheme="minorHAnsi" w:cstheme="minorHAnsi"/>
          <w:b/>
          <w:bCs/>
        </w:rPr>
        <w:t xml:space="preserve">Maximum geldigheid wachtwoord </w:t>
      </w:r>
    </w:p>
    <w:p w14:paraId="7F79577F" w14:textId="77777777" w:rsidR="00772768" w:rsidRPr="00772768" w:rsidRDefault="00772768" w:rsidP="00AC02FE">
      <w:pPr>
        <w:pStyle w:val="Lijstalinea"/>
        <w:numPr>
          <w:ilvl w:val="0"/>
          <w:numId w:val="13"/>
        </w:numPr>
        <w:rPr>
          <w:rFonts w:asciiTheme="minorHAnsi" w:hAnsiTheme="minorHAnsi" w:cstheme="minorHAnsi"/>
        </w:rPr>
      </w:pPr>
      <w:r w:rsidRPr="00772768">
        <w:rPr>
          <w:rFonts w:asciiTheme="minorHAnsi" w:hAnsiTheme="minorHAnsi" w:cstheme="minorHAnsi"/>
        </w:rPr>
        <w:t xml:space="preserve">Een wachtwoord is 180 dagen geldig, daarna dient een nieuw wachtwoord ingesteld te worden. </w:t>
      </w:r>
    </w:p>
    <w:p w14:paraId="6D1E9D44" w14:textId="77777777" w:rsidR="00772768" w:rsidRPr="00772768" w:rsidRDefault="00772768" w:rsidP="00772768">
      <w:pPr>
        <w:rPr>
          <w:rFonts w:asciiTheme="minorHAnsi" w:hAnsiTheme="minorHAnsi" w:cstheme="minorHAnsi"/>
        </w:rPr>
      </w:pPr>
    </w:p>
    <w:p w14:paraId="4A843CE7" w14:textId="77777777" w:rsidR="00772768" w:rsidRPr="004030B1" w:rsidRDefault="00772768" w:rsidP="00772768">
      <w:pPr>
        <w:rPr>
          <w:rFonts w:asciiTheme="minorHAnsi" w:hAnsiTheme="minorHAnsi" w:cstheme="minorHAnsi"/>
          <w:b/>
          <w:bCs/>
        </w:rPr>
      </w:pPr>
      <w:r w:rsidRPr="004030B1">
        <w:rPr>
          <w:rFonts w:asciiTheme="minorHAnsi" w:hAnsiTheme="minorHAnsi" w:cstheme="minorHAnsi"/>
          <w:b/>
          <w:bCs/>
        </w:rPr>
        <w:t xml:space="preserve">Minimum geldigheid wachtwoord </w:t>
      </w:r>
    </w:p>
    <w:p w14:paraId="4E2145DB" w14:textId="77777777" w:rsidR="00772768" w:rsidRPr="00772768" w:rsidRDefault="00772768" w:rsidP="00AC02FE">
      <w:pPr>
        <w:pStyle w:val="Lijstalinea"/>
        <w:numPr>
          <w:ilvl w:val="0"/>
          <w:numId w:val="13"/>
        </w:numPr>
        <w:rPr>
          <w:rFonts w:asciiTheme="minorHAnsi" w:hAnsiTheme="minorHAnsi" w:cstheme="minorHAnsi"/>
        </w:rPr>
      </w:pPr>
      <w:r w:rsidRPr="00772768">
        <w:rPr>
          <w:rFonts w:asciiTheme="minorHAnsi" w:hAnsiTheme="minorHAnsi" w:cstheme="minorHAnsi"/>
        </w:rPr>
        <w:t xml:space="preserve">Een wachtwoord mag niet te snel, pas na 2 dagen, worden aangepast. Dit is om te voorkomen dat er snel 24 nieuwe wachtwoorden worden ingesteld om de wachtwoordhistorie te omzeilen. </w:t>
      </w:r>
    </w:p>
    <w:p w14:paraId="6D81B786" w14:textId="77777777" w:rsidR="00772768" w:rsidRPr="00772768" w:rsidRDefault="00772768" w:rsidP="00772768">
      <w:pPr>
        <w:rPr>
          <w:rFonts w:asciiTheme="minorHAnsi" w:hAnsiTheme="minorHAnsi" w:cstheme="minorHAnsi"/>
        </w:rPr>
      </w:pPr>
    </w:p>
    <w:p w14:paraId="246A8F22" w14:textId="77777777" w:rsidR="00772768" w:rsidRPr="004030B1" w:rsidRDefault="00772768" w:rsidP="00772768">
      <w:pPr>
        <w:rPr>
          <w:rFonts w:asciiTheme="minorHAnsi" w:hAnsiTheme="minorHAnsi" w:cstheme="minorHAnsi"/>
          <w:b/>
          <w:bCs/>
        </w:rPr>
      </w:pPr>
      <w:r w:rsidRPr="004030B1">
        <w:rPr>
          <w:rFonts w:asciiTheme="minorHAnsi" w:hAnsiTheme="minorHAnsi" w:cstheme="minorHAnsi"/>
          <w:b/>
          <w:bCs/>
        </w:rPr>
        <w:t>Minimumlengte wachtwoord</w:t>
      </w:r>
    </w:p>
    <w:p w14:paraId="2701E425" w14:textId="77777777" w:rsidR="00772768" w:rsidRPr="00772768" w:rsidRDefault="00772768" w:rsidP="00AC02FE">
      <w:pPr>
        <w:pStyle w:val="Lijstalinea"/>
        <w:numPr>
          <w:ilvl w:val="0"/>
          <w:numId w:val="13"/>
        </w:numPr>
        <w:rPr>
          <w:rFonts w:asciiTheme="minorHAnsi" w:hAnsiTheme="minorHAnsi" w:cstheme="minorHAnsi"/>
        </w:rPr>
      </w:pPr>
      <w:r w:rsidRPr="00772768">
        <w:rPr>
          <w:rFonts w:asciiTheme="minorHAnsi" w:hAnsiTheme="minorHAnsi" w:cstheme="minorHAnsi"/>
        </w:rPr>
        <w:t xml:space="preserve">Een wachtwoord is minimaal 9 karakters lang. </w:t>
      </w:r>
    </w:p>
    <w:p w14:paraId="0E9A1C49" w14:textId="77777777" w:rsidR="00772768" w:rsidRPr="00772768" w:rsidRDefault="00772768" w:rsidP="00772768">
      <w:pPr>
        <w:rPr>
          <w:rFonts w:asciiTheme="minorHAnsi" w:hAnsiTheme="minorHAnsi" w:cstheme="minorHAnsi"/>
        </w:rPr>
      </w:pPr>
    </w:p>
    <w:p w14:paraId="493BE2E1" w14:textId="77777777" w:rsidR="00772768" w:rsidRPr="004030B1" w:rsidRDefault="00772768" w:rsidP="00772768">
      <w:pPr>
        <w:rPr>
          <w:rFonts w:asciiTheme="minorHAnsi" w:hAnsiTheme="minorHAnsi" w:cstheme="minorHAnsi"/>
          <w:b/>
          <w:bCs/>
        </w:rPr>
      </w:pPr>
      <w:r w:rsidRPr="004030B1">
        <w:rPr>
          <w:rFonts w:asciiTheme="minorHAnsi" w:hAnsiTheme="minorHAnsi" w:cstheme="minorHAnsi"/>
          <w:b/>
          <w:bCs/>
        </w:rPr>
        <w:t xml:space="preserve">Wachtwoord dient complex te zijn </w:t>
      </w:r>
    </w:p>
    <w:p w14:paraId="197B9AB9" w14:textId="77777777" w:rsidR="00772768" w:rsidRPr="004030B1" w:rsidRDefault="00772768" w:rsidP="00AC02FE">
      <w:pPr>
        <w:pStyle w:val="Lijstalinea"/>
        <w:numPr>
          <w:ilvl w:val="0"/>
          <w:numId w:val="13"/>
        </w:numPr>
        <w:rPr>
          <w:rFonts w:asciiTheme="minorHAnsi" w:hAnsiTheme="minorHAnsi" w:cstheme="minorHAnsi"/>
        </w:rPr>
      </w:pPr>
      <w:r w:rsidRPr="004030B1">
        <w:rPr>
          <w:rFonts w:asciiTheme="minorHAnsi" w:hAnsiTheme="minorHAnsi" w:cstheme="minorHAnsi"/>
        </w:rPr>
        <w:t xml:space="preserve">Een wachtwoord dient minimaal drie van de vier onderstaande groepen te bevatten: </w:t>
      </w:r>
    </w:p>
    <w:p w14:paraId="35EB5B89" w14:textId="77777777" w:rsidR="00772768" w:rsidRPr="004030B1" w:rsidRDefault="00772768" w:rsidP="00AC02FE">
      <w:pPr>
        <w:pStyle w:val="Lijstalinea"/>
        <w:numPr>
          <w:ilvl w:val="1"/>
          <w:numId w:val="13"/>
        </w:numPr>
        <w:rPr>
          <w:rFonts w:asciiTheme="minorHAnsi" w:hAnsiTheme="minorHAnsi" w:cstheme="minorHAnsi"/>
        </w:rPr>
      </w:pPr>
      <w:r w:rsidRPr="004030B1">
        <w:rPr>
          <w:rFonts w:asciiTheme="minorHAnsi" w:hAnsiTheme="minorHAnsi" w:cstheme="minorHAnsi"/>
        </w:rPr>
        <w:t xml:space="preserve">Hoofdletters (A – Z); </w:t>
      </w:r>
    </w:p>
    <w:p w14:paraId="212376AE" w14:textId="77777777" w:rsidR="00772768" w:rsidRPr="004030B1" w:rsidRDefault="00772768" w:rsidP="00AC02FE">
      <w:pPr>
        <w:pStyle w:val="Lijstalinea"/>
        <w:numPr>
          <w:ilvl w:val="1"/>
          <w:numId w:val="13"/>
        </w:numPr>
        <w:rPr>
          <w:rFonts w:asciiTheme="minorHAnsi" w:hAnsiTheme="minorHAnsi" w:cstheme="minorHAnsi"/>
        </w:rPr>
      </w:pPr>
      <w:r w:rsidRPr="004030B1">
        <w:rPr>
          <w:rFonts w:asciiTheme="minorHAnsi" w:hAnsiTheme="minorHAnsi" w:cstheme="minorHAnsi"/>
        </w:rPr>
        <w:t xml:space="preserve">Kleine letters (a – z); </w:t>
      </w:r>
    </w:p>
    <w:p w14:paraId="688CB7DE" w14:textId="77777777" w:rsidR="00772768" w:rsidRPr="004030B1" w:rsidRDefault="00772768" w:rsidP="00AC02FE">
      <w:pPr>
        <w:pStyle w:val="Lijstalinea"/>
        <w:numPr>
          <w:ilvl w:val="1"/>
          <w:numId w:val="13"/>
        </w:numPr>
        <w:rPr>
          <w:rFonts w:asciiTheme="minorHAnsi" w:hAnsiTheme="minorHAnsi" w:cstheme="minorHAnsi"/>
        </w:rPr>
      </w:pPr>
      <w:r w:rsidRPr="004030B1">
        <w:rPr>
          <w:rFonts w:asciiTheme="minorHAnsi" w:hAnsiTheme="minorHAnsi" w:cstheme="minorHAnsi"/>
        </w:rPr>
        <w:t xml:space="preserve">Getal (1 – 9); </w:t>
      </w:r>
    </w:p>
    <w:p w14:paraId="7976A480" w14:textId="77777777" w:rsidR="00772768" w:rsidRPr="004030B1" w:rsidRDefault="00772768" w:rsidP="00AC02FE">
      <w:pPr>
        <w:pStyle w:val="Lijstalinea"/>
        <w:numPr>
          <w:ilvl w:val="1"/>
          <w:numId w:val="13"/>
        </w:numPr>
        <w:rPr>
          <w:rFonts w:asciiTheme="minorHAnsi" w:hAnsiTheme="minorHAnsi" w:cstheme="minorHAnsi"/>
        </w:rPr>
      </w:pPr>
      <w:r w:rsidRPr="004030B1">
        <w:rPr>
          <w:rFonts w:asciiTheme="minorHAnsi" w:hAnsiTheme="minorHAnsi" w:cstheme="minorHAnsi"/>
        </w:rPr>
        <w:t xml:space="preserve">Niet alfanumeriek (bijvoorbeeld: !, $, #, %; </w:t>
      </w:r>
    </w:p>
    <w:p w14:paraId="5791AF12" w14:textId="77777777" w:rsidR="00772768" w:rsidRPr="004030B1" w:rsidRDefault="00772768" w:rsidP="00AC02FE">
      <w:pPr>
        <w:pStyle w:val="Lijstalinea"/>
        <w:numPr>
          <w:ilvl w:val="0"/>
          <w:numId w:val="13"/>
        </w:numPr>
        <w:rPr>
          <w:rFonts w:asciiTheme="minorHAnsi" w:hAnsiTheme="minorHAnsi" w:cstheme="minorHAnsi"/>
        </w:rPr>
      </w:pPr>
      <w:r w:rsidRPr="004030B1">
        <w:rPr>
          <w:rFonts w:asciiTheme="minorHAnsi" w:hAnsiTheme="minorHAnsi" w:cstheme="minorHAnsi"/>
        </w:rPr>
        <w:t xml:space="preserve">Daarnaast is een wachtwoord: </w:t>
      </w:r>
    </w:p>
    <w:p w14:paraId="0AF62706" w14:textId="77777777" w:rsidR="00772768" w:rsidRPr="004030B1" w:rsidRDefault="00772768" w:rsidP="00AC02FE">
      <w:pPr>
        <w:pStyle w:val="Lijstalinea"/>
        <w:numPr>
          <w:ilvl w:val="1"/>
          <w:numId w:val="13"/>
        </w:numPr>
        <w:rPr>
          <w:rFonts w:asciiTheme="minorHAnsi" w:hAnsiTheme="minorHAnsi" w:cstheme="minorHAnsi"/>
        </w:rPr>
      </w:pPr>
      <w:r w:rsidRPr="004030B1">
        <w:rPr>
          <w:rFonts w:asciiTheme="minorHAnsi" w:hAnsiTheme="minorHAnsi" w:cstheme="minorHAnsi"/>
        </w:rPr>
        <w:t>Niet de gebruikersnaam;</w:t>
      </w:r>
    </w:p>
    <w:p w14:paraId="2043D0B9" w14:textId="77777777" w:rsidR="00772768" w:rsidRPr="004030B1" w:rsidRDefault="00772768" w:rsidP="00AC02FE">
      <w:pPr>
        <w:pStyle w:val="Lijstalinea"/>
        <w:numPr>
          <w:ilvl w:val="1"/>
          <w:numId w:val="13"/>
        </w:numPr>
        <w:rPr>
          <w:rFonts w:asciiTheme="minorHAnsi" w:hAnsiTheme="minorHAnsi" w:cstheme="minorHAnsi"/>
        </w:rPr>
      </w:pPr>
      <w:r w:rsidRPr="004030B1">
        <w:rPr>
          <w:rFonts w:asciiTheme="minorHAnsi" w:hAnsiTheme="minorHAnsi" w:cstheme="minorHAnsi"/>
        </w:rPr>
        <w:t>Bij voorkeur een lange makkelijk te onthouden zin.</w:t>
      </w:r>
    </w:p>
    <w:p w14:paraId="2E9BC9A7" w14:textId="5E6A30A4" w:rsidR="008726C5" w:rsidRDefault="008726C5" w:rsidP="00BD313A">
      <w:pPr>
        <w:rPr>
          <w:rFonts w:asciiTheme="minorHAnsi" w:hAnsiTheme="minorHAnsi" w:cstheme="minorHAnsi"/>
        </w:rPr>
      </w:pPr>
    </w:p>
    <w:p w14:paraId="2AD8E583" w14:textId="5DE99593" w:rsidR="00FB3E47" w:rsidRDefault="00FB3E47">
      <w:pPr>
        <w:spacing w:after="0" w:line="240" w:lineRule="auto"/>
        <w:contextualSpacing w:val="0"/>
        <w:rPr>
          <w:rFonts w:asciiTheme="minorHAnsi" w:hAnsiTheme="minorHAnsi" w:cstheme="minorHAnsi"/>
        </w:rPr>
      </w:pPr>
      <w:r>
        <w:rPr>
          <w:rFonts w:asciiTheme="minorHAnsi" w:hAnsiTheme="minorHAnsi" w:cstheme="minorHAnsi"/>
        </w:rPr>
        <w:br w:type="page"/>
      </w:r>
    </w:p>
    <w:p w14:paraId="00C7FC98" w14:textId="2EFEEE84" w:rsidR="00FB3E47" w:rsidRDefault="00FB3E47" w:rsidP="00FB3E47">
      <w:pPr>
        <w:pStyle w:val="Kop1"/>
      </w:pPr>
      <w:bookmarkStart w:id="74" w:name="_Toc18486023"/>
      <w:r>
        <w:lastRenderedPageBreak/>
        <w:t xml:space="preserve">Bijlage 2: voorbeeld </w:t>
      </w:r>
      <w:r w:rsidR="0089077E">
        <w:t xml:space="preserve">B </w:t>
      </w:r>
      <w:r>
        <w:t>wachtwoordbeleid [mbo-instelling]</w:t>
      </w:r>
      <w:bookmarkEnd w:id="74"/>
    </w:p>
    <w:p w14:paraId="16C42106" w14:textId="5853534A" w:rsidR="00B565AE" w:rsidRDefault="00FB3E47" w:rsidP="00FB3E47">
      <w:pPr>
        <w:rPr>
          <w:rFonts w:asciiTheme="minorHAnsi" w:hAnsiTheme="minorHAnsi" w:cstheme="minorHAnsi"/>
        </w:rPr>
      </w:pPr>
      <w:r>
        <w:rPr>
          <w:rFonts w:asciiTheme="minorHAnsi" w:hAnsiTheme="minorHAnsi" w:cstheme="minorHAnsi"/>
        </w:rPr>
        <w:t xml:space="preserve">Voor het wachtwoordbeleid volgt [mbo-instelling] het recente advies van het </w:t>
      </w:r>
      <w:r w:rsidRPr="00FB3E47">
        <w:rPr>
          <w:rFonts w:asciiTheme="minorHAnsi" w:hAnsiTheme="minorHAnsi" w:cstheme="minorHAnsi"/>
        </w:rPr>
        <w:t>Nationaal Cyber Security Centrum (NCSC) van het ministerie van Justitie en Veiligheid</w:t>
      </w:r>
      <w:r>
        <w:rPr>
          <w:rFonts w:asciiTheme="minorHAnsi" w:hAnsiTheme="minorHAnsi" w:cstheme="minorHAnsi"/>
        </w:rPr>
        <w:t xml:space="preserve">, om deze niet meer verplicht periodiek te laten wijzigen door de gebruiker. </w:t>
      </w:r>
      <w:r w:rsidR="00B565AE">
        <w:rPr>
          <w:rFonts w:asciiTheme="minorHAnsi" w:hAnsiTheme="minorHAnsi" w:cstheme="minorHAnsi"/>
        </w:rPr>
        <w:t xml:space="preserve">Dit verkleint de kans op eenvoudig te raden wachtwoorden en/of het opschrijven van wachtwoorden </w:t>
      </w:r>
      <w:r w:rsidR="00B92E04">
        <w:rPr>
          <w:rFonts w:asciiTheme="minorHAnsi" w:hAnsiTheme="minorHAnsi" w:cstheme="minorHAnsi"/>
        </w:rPr>
        <w:t>in verband met</w:t>
      </w:r>
      <w:r w:rsidR="00B565AE">
        <w:rPr>
          <w:rFonts w:asciiTheme="minorHAnsi" w:hAnsiTheme="minorHAnsi" w:cstheme="minorHAnsi"/>
        </w:rPr>
        <w:t xml:space="preserve"> </w:t>
      </w:r>
      <w:r w:rsidR="00B92E04">
        <w:rPr>
          <w:rFonts w:asciiTheme="minorHAnsi" w:hAnsiTheme="minorHAnsi" w:cstheme="minorHAnsi"/>
        </w:rPr>
        <w:t xml:space="preserve">het mogelijk </w:t>
      </w:r>
      <w:r w:rsidR="00B565AE">
        <w:rPr>
          <w:rFonts w:asciiTheme="minorHAnsi" w:hAnsiTheme="minorHAnsi" w:cstheme="minorHAnsi"/>
        </w:rPr>
        <w:t xml:space="preserve">vergeten </w:t>
      </w:r>
      <w:r w:rsidR="00B92E04">
        <w:rPr>
          <w:rFonts w:asciiTheme="minorHAnsi" w:hAnsiTheme="minorHAnsi" w:cstheme="minorHAnsi"/>
        </w:rPr>
        <w:t>ervan</w:t>
      </w:r>
      <w:r w:rsidR="00B565AE">
        <w:rPr>
          <w:rFonts w:asciiTheme="minorHAnsi" w:hAnsiTheme="minorHAnsi" w:cstheme="minorHAnsi"/>
        </w:rPr>
        <w:t xml:space="preserve">. </w:t>
      </w:r>
    </w:p>
    <w:p w14:paraId="4229DA0B" w14:textId="77777777" w:rsidR="00B565AE" w:rsidRDefault="00B565AE" w:rsidP="00FB3E47">
      <w:pPr>
        <w:rPr>
          <w:rFonts w:asciiTheme="minorHAnsi" w:hAnsiTheme="minorHAnsi" w:cstheme="minorHAnsi"/>
        </w:rPr>
      </w:pPr>
    </w:p>
    <w:p w14:paraId="1331FBE8" w14:textId="7D33AABC" w:rsidR="00FB3E47" w:rsidRPr="00772768" w:rsidRDefault="00FB3E47" w:rsidP="00FB3E47">
      <w:pPr>
        <w:rPr>
          <w:rFonts w:asciiTheme="minorHAnsi" w:hAnsiTheme="minorHAnsi" w:cstheme="minorHAnsi"/>
        </w:rPr>
      </w:pPr>
      <w:r w:rsidRPr="00772768">
        <w:rPr>
          <w:rFonts w:asciiTheme="minorHAnsi" w:hAnsiTheme="minorHAnsi" w:cstheme="minorHAnsi"/>
        </w:rPr>
        <w:t>Wachtwoorden in de ICT-infrastructuur en applicaties worden gehandhaafd op basis van de volgende principes:</w:t>
      </w:r>
    </w:p>
    <w:p w14:paraId="7F99BEF5" w14:textId="77777777" w:rsidR="00FB3E47" w:rsidRPr="00772768" w:rsidRDefault="00FB3E47" w:rsidP="00FB3E47">
      <w:pPr>
        <w:rPr>
          <w:rFonts w:asciiTheme="minorHAnsi" w:hAnsiTheme="minorHAnsi" w:cstheme="minorHAnsi"/>
        </w:rPr>
      </w:pPr>
    </w:p>
    <w:p w14:paraId="04D4E228" w14:textId="77777777" w:rsidR="00B92E04" w:rsidRPr="004030B1" w:rsidRDefault="00B92E04" w:rsidP="00B92E04">
      <w:pPr>
        <w:rPr>
          <w:rFonts w:asciiTheme="minorHAnsi" w:hAnsiTheme="minorHAnsi" w:cstheme="minorHAnsi"/>
          <w:b/>
          <w:bCs/>
        </w:rPr>
      </w:pPr>
      <w:r w:rsidRPr="004030B1">
        <w:rPr>
          <w:rFonts w:asciiTheme="minorHAnsi" w:hAnsiTheme="minorHAnsi" w:cstheme="minorHAnsi"/>
          <w:b/>
          <w:bCs/>
        </w:rPr>
        <w:t>Minimumlengte wachtwoord</w:t>
      </w:r>
    </w:p>
    <w:p w14:paraId="75F4C9D5" w14:textId="5880A631" w:rsidR="00B92E04" w:rsidRDefault="00B92E04" w:rsidP="00B92E04">
      <w:pPr>
        <w:pStyle w:val="Lijstalinea"/>
        <w:numPr>
          <w:ilvl w:val="0"/>
          <w:numId w:val="13"/>
        </w:numPr>
        <w:rPr>
          <w:rFonts w:asciiTheme="minorHAnsi" w:hAnsiTheme="minorHAnsi" w:cstheme="minorHAnsi"/>
        </w:rPr>
      </w:pPr>
      <w:r>
        <w:rPr>
          <w:rFonts w:asciiTheme="minorHAnsi" w:hAnsiTheme="minorHAnsi" w:cstheme="minorHAnsi"/>
        </w:rPr>
        <w:t xml:space="preserve">De gebruiker wordt aangemoedigd om een wachtzin in plaats van een wachtwoord te gebruiken; de minimumlengte is daarom vastgesteld op </w:t>
      </w:r>
      <w:r w:rsidR="0089077E">
        <w:rPr>
          <w:rFonts w:asciiTheme="minorHAnsi" w:hAnsiTheme="minorHAnsi" w:cstheme="minorHAnsi"/>
        </w:rPr>
        <w:t>16</w:t>
      </w:r>
      <w:r>
        <w:rPr>
          <w:rFonts w:asciiTheme="minorHAnsi" w:hAnsiTheme="minorHAnsi" w:cstheme="minorHAnsi"/>
        </w:rPr>
        <w:t xml:space="preserve"> tekens.</w:t>
      </w:r>
      <w:r w:rsidRPr="00772768">
        <w:rPr>
          <w:rFonts w:asciiTheme="minorHAnsi" w:hAnsiTheme="minorHAnsi" w:cstheme="minorHAnsi"/>
        </w:rPr>
        <w:t xml:space="preserve"> </w:t>
      </w:r>
    </w:p>
    <w:p w14:paraId="7BB147A9" w14:textId="77777777" w:rsidR="00BC01C7" w:rsidRDefault="00BC01C7" w:rsidP="00BC01C7">
      <w:pPr>
        <w:rPr>
          <w:rFonts w:asciiTheme="minorHAnsi" w:hAnsiTheme="minorHAnsi" w:cstheme="minorHAnsi"/>
        </w:rPr>
      </w:pPr>
    </w:p>
    <w:p w14:paraId="5A749C43" w14:textId="16C416F4" w:rsidR="00BC01C7" w:rsidRPr="00BC01C7" w:rsidRDefault="00BC01C7" w:rsidP="00BC01C7">
      <w:pPr>
        <w:rPr>
          <w:rFonts w:asciiTheme="minorHAnsi" w:hAnsiTheme="minorHAnsi" w:cstheme="minorHAnsi"/>
          <w:b/>
          <w:bCs/>
        </w:rPr>
      </w:pPr>
      <w:r w:rsidRPr="00BC01C7">
        <w:rPr>
          <w:rFonts w:asciiTheme="minorHAnsi" w:hAnsiTheme="minorHAnsi" w:cstheme="minorHAnsi"/>
          <w:b/>
          <w:bCs/>
        </w:rPr>
        <w:t>Maximumlengte wachtwoord</w:t>
      </w:r>
    </w:p>
    <w:p w14:paraId="415A91A1" w14:textId="24EA8249" w:rsidR="00B92E04" w:rsidRPr="00BC01C7" w:rsidRDefault="00BC01C7" w:rsidP="00BC01C7">
      <w:pPr>
        <w:pStyle w:val="Lijstalinea"/>
        <w:numPr>
          <w:ilvl w:val="0"/>
          <w:numId w:val="14"/>
        </w:numPr>
        <w:rPr>
          <w:rFonts w:asciiTheme="minorHAnsi" w:hAnsiTheme="minorHAnsi" w:cstheme="minorHAnsi"/>
        </w:rPr>
      </w:pPr>
      <w:r>
        <w:rPr>
          <w:rFonts w:asciiTheme="minorHAnsi" w:hAnsiTheme="minorHAnsi" w:cstheme="minorHAnsi"/>
        </w:rPr>
        <w:t>Vanwege beperkingen in de door [mbo-instelling] aangeboden programmatuur is de maximum wachtwoordlengte ingesteld op [xx] tekens.</w:t>
      </w:r>
    </w:p>
    <w:p w14:paraId="2000B0B6" w14:textId="77777777" w:rsidR="00BC01C7" w:rsidRPr="00B92E04" w:rsidRDefault="00BC01C7" w:rsidP="00B92E04">
      <w:pPr>
        <w:rPr>
          <w:rFonts w:asciiTheme="minorHAnsi" w:hAnsiTheme="minorHAnsi" w:cstheme="minorHAnsi"/>
        </w:rPr>
      </w:pPr>
    </w:p>
    <w:p w14:paraId="37ABC064" w14:textId="77777777" w:rsidR="00B92E04" w:rsidRDefault="00B92E04" w:rsidP="00B92E04">
      <w:pPr>
        <w:rPr>
          <w:rFonts w:asciiTheme="minorHAnsi" w:hAnsiTheme="minorHAnsi" w:cstheme="minorHAnsi"/>
          <w:b/>
          <w:bCs/>
        </w:rPr>
      </w:pPr>
      <w:r>
        <w:rPr>
          <w:rFonts w:asciiTheme="minorHAnsi" w:hAnsiTheme="minorHAnsi" w:cstheme="minorHAnsi"/>
          <w:b/>
          <w:bCs/>
        </w:rPr>
        <w:t>Complexiteit van het wachtwoord</w:t>
      </w:r>
    </w:p>
    <w:p w14:paraId="53009844" w14:textId="1E203229" w:rsidR="00B92E04" w:rsidRDefault="00B92E04" w:rsidP="00B92E04">
      <w:pPr>
        <w:pStyle w:val="Lijstalinea"/>
        <w:numPr>
          <w:ilvl w:val="0"/>
          <w:numId w:val="13"/>
        </w:numPr>
        <w:rPr>
          <w:rFonts w:asciiTheme="minorHAnsi" w:hAnsiTheme="minorHAnsi" w:cstheme="minorHAnsi"/>
        </w:rPr>
      </w:pPr>
      <w:r>
        <w:rPr>
          <w:rFonts w:asciiTheme="minorHAnsi" w:hAnsiTheme="minorHAnsi" w:cstheme="minorHAnsi"/>
        </w:rPr>
        <w:t>Vanwege de veronderstelde</w:t>
      </w:r>
      <w:r w:rsidRPr="00B565AE">
        <w:rPr>
          <w:rFonts w:asciiTheme="minorHAnsi" w:hAnsiTheme="minorHAnsi" w:cstheme="minorHAnsi"/>
        </w:rPr>
        <w:t xml:space="preserve"> complexiteit van een wachtzin van minimaal </w:t>
      </w:r>
      <w:r w:rsidR="0089077E">
        <w:rPr>
          <w:rFonts w:asciiTheme="minorHAnsi" w:hAnsiTheme="minorHAnsi" w:cstheme="minorHAnsi"/>
        </w:rPr>
        <w:t>16</w:t>
      </w:r>
      <w:r w:rsidRPr="00B565AE">
        <w:rPr>
          <w:rFonts w:asciiTheme="minorHAnsi" w:hAnsiTheme="minorHAnsi" w:cstheme="minorHAnsi"/>
        </w:rPr>
        <w:t xml:space="preserve"> tekens worden geen aanvullende eisen gesteld ten aanzien van het gebruik van speciale karakters</w:t>
      </w:r>
      <w:r>
        <w:rPr>
          <w:rFonts w:asciiTheme="minorHAnsi" w:hAnsiTheme="minorHAnsi" w:cstheme="minorHAnsi"/>
        </w:rPr>
        <w:t>.</w:t>
      </w:r>
    </w:p>
    <w:p w14:paraId="40930C22" w14:textId="5B6749E4" w:rsidR="00B92E04" w:rsidRDefault="00B92E04" w:rsidP="00B92E04">
      <w:pPr>
        <w:pStyle w:val="Lijstalinea"/>
        <w:numPr>
          <w:ilvl w:val="0"/>
          <w:numId w:val="13"/>
        </w:numPr>
        <w:rPr>
          <w:rFonts w:asciiTheme="minorHAnsi" w:hAnsiTheme="minorHAnsi" w:cstheme="minorHAnsi"/>
        </w:rPr>
      </w:pPr>
      <w:r>
        <w:rPr>
          <w:rFonts w:asciiTheme="minorHAnsi" w:hAnsiTheme="minorHAnsi" w:cstheme="minorHAnsi"/>
        </w:rPr>
        <w:t>De gebruiker krijgt een duidelijke handreiking voor de samenstelling van een veilige wachtzin. Deze toelichting maakt deel uit van de procedure wijzigen wachtwoord.</w:t>
      </w:r>
    </w:p>
    <w:p w14:paraId="104B881F" w14:textId="77777777" w:rsidR="00B92E04" w:rsidRPr="00B92E04" w:rsidRDefault="00B92E04" w:rsidP="00B92E04">
      <w:pPr>
        <w:rPr>
          <w:rFonts w:asciiTheme="minorHAnsi" w:hAnsiTheme="minorHAnsi" w:cstheme="minorHAnsi"/>
        </w:rPr>
      </w:pPr>
    </w:p>
    <w:p w14:paraId="1EC1B4A3" w14:textId="77777777" w:rsidR="00B92E04" w:rsidRPr="004030B1" w:rsidRDefault="00B92E04" w:rsidP="00B92E04">
      <w:pPr>
        <w:rPr>
          <w:rFonts w:asciiTheme="minorHAnsi" w:hAnsiTheme="minorHAnsi" w:cstheme="minorHAnsi"/>
          <w:b/>
          <w:bCs/>
        </w:rPr>
      </w:pPr>
      <w:r w:rsidRPr="004030B1">
        <w:rPr>
          <w:rFonts w:asciiTheme="minorHAnsi" w:hAnsiTheme="minorHAnsi" w:cstheme="minorHAnsi"/>
          <w:b/>
          <w:bCs/>
        </w:rPr>
        <w:t xml:space="preserve">Minimum geldigheid wachtwoord </w:t>
      </w:r>
    </w:p>
    <w:p w14:paraId="083B8BBD" w14:textId="77777777" w:rsidR="00B92E04" w:rsidRPr="00772768" w:rsidRDefault="00B92E04" w:rsidP="00B92E04">
      <w:pPr>
        <w:pStyle w:val="Lijstalinea"/>
        <w:numPr>
          <w:ilvl w:val="0"/>
          <w:numId w:val="13"/>
        </w:numPr>
        <w:rPr>
          <w:rFonts w:asciiTheme="minorHAnsi" w:hAnsiTheme="minorHAnsi" w:cstheme="minorHAnsi"/>
        </w:rPr>
      </w:pPr>
      <w:r>
        <w:rPr>
          <w:rFonts w:asciiTheme="minorHAnsi" w:hAnsiTheme="minorHAnsi" w:cstheme="minorHAnsi"/>
        </w:rPr>
        <w:t>De wachtzin kent geen minimumgeldigheid en kan te allen tijde worden gewijzigd.</w:t>
      </w:r>
    </w:p>
    <w:p w14:paraId="6F6C7FD0" w14:textId="77777777" w:rsidR="00B92E04" w:rsidRPr="00772768" w:rsidRDefault="00B92E04" w:rsidP="00B92E04">
      <w:pPr>
        <w:rPr>
          <w:rFonts w:asciiTheme="minorHAnsi" w:hAnsiTheme="minorHAnsi" w:cstheme="minorHAnsi"/>
        </w:rPr>
      </w:pPr>
    </w:p>
    <w:p w14:paraId="6E7869D4" w14:textId="77777777" w:rsidR="00FB3E47" w:rsidRPr="004030B1" w:rsidRDefault="00FB3E47" w:rsidP="00FB3E47">
      <w:pPr>
        <w:rPr>
          <w:rFonts w:asciiTheme="minorHAnsi" w:hAnsiTheme="minorHAnsi" w:cstheme="minorHAnsi"/>
          <w:b/>
          <w:bCs/>
        </w:rPr>
      </w:pPr>
      <w:r w:rsidRPr="004030B1">
        <w:rPr>
          <w:rFonts w:asciiTheme="minorHAnsi" w:hAnsiTheme="minorHAnsi" w:cstheme="minorHAnsi"/>
          <w:b/>
          <w:bCs/>
        </w:rPr>
        <w:t xml:space="preserve">Maximum geldigheid wachtwoord </w:t>
      </w:r>
    </w:p>
    <w:p w14:paraId="0345414E" w14:textId="3F31F1F8" w:rsidR="00B565AE" w:rsidRPr="00B92E04" w:rsidRDefault="00FB3E47" w:rsidP="00FB3E47">
      <w:pPr>
        <w:pStyle w:val="Lijstalinea"/>
        <w:numPr>
          <w:ilvl w:val="0"/>
          <w:numId w:val="13"/>
        </w:numPr>
        <w:rPr>
          <w:rFonts w:asciiTheme="minorHAnsi" w:hAnsiTheme="minorHAnsi" w:cstheme="minorHAnsi"/>
        </w:rPr>
      </w:pPr>
      <w:r w:rsidRPr="00772768">
        <w:rPr>
          <w:rFonts w:asciiTheme="minorHAnsi" w:hAnsiTheme="minorHAnsi" w:cstheme="minorHAnsi"/>
        </w:rPr>
        <w:t xml:space="preserve">Een wachtwoord is </w:t>
      </w:r>
      <w:r>
        <w:rPr>
          <w:rFonts w:asciiTheme="minorHAnsi" w:hAnsiTheme="minorHAnsi" w:cstheme="minorHAnsi"/>
        </w:rPr>
        <w:t>onbeperkt</w:t>
      </w:r>
      <w:r w:rsidRPr="00772768">
        <w:rPr>
          <w:rFonts w:asciiTheme="minorHAnsi" w:hAnsiTheme="minorHAnsi" w:cstheme="minorHAnsi"/>
        </w:rPr>
        <w:t xml:space="preserve"> geldig </w:t>
      </w:r>
      <w:r>
        <w:rPr>
          <w:rFonts w:asciiTheme="minorHAnsi" w:hAnsiTheme="minorHAnsi" w:cstheme="minorHAnsi"/>
        </w:rPr>
        <w:t>en</w:t>
      </w:r>
      <w:r w:rsidRPr="00772768">
        <w:rPr>
          <w:rFonts w:asciiTheme="minorHAnsi" w:hAnsiTheme="minorHAnsi" w:cstheme="minorHAnsi"/>
        </w:rPr>
        <w:t xml:space="preserve"> dient </w:t>
      </w:r>
      <w:r>
        <w:rPr>
          <w:rFonts w:asciiTheme="minorHAnsi" w:hAnsiTheme="minorHAnsi" w:cstheme="minorHAnsi"/>
        </w:rPr>
        <w:t>alleen op</w:t>
      </w:r>
      <w:r w:rsidRPr="00772768">
        <w:rPr>
          <w:rFonts w:asciiTheme="minorHAnsi" w:hAnsiTheme="minorHAnsi" w:cstheme="minorHAnsi"/>
        </w:rPr>
        <w:t>nieuw ingesteld te worden</w:t>
      </w:r>
      <w:r>
        <w:rPr>
          <w:rFonts w:asciiTheme="minorHAnsi" w:hAnsiTheme="minorHAnsi" w:cstheme="minorHAnsi"/>
        </w:rPr>
        <w:t xml:space="preserve"> </w:t>
      </w:r>
      <w:r w:rsidR="00B565AE">
        <w:rPr>
          <w:rFonts w:asciiTheme="minorHAnsi" w:hAnsiTheme="minorHAnsi" w:cstheme="minorHAnsi"/>
        </w:rPr>
        <w:t>wanneer</w:t>
      </w:r>
      <w:r>
        <w:rPr>
          <w:rFonts w:asciiTheme="minorHAnsi" w:hAnsiTheme="minorHAnsi" w:cstheme="minorHAnsi"/>
        </w:rPr>
        <w:t xml:space="preserve"> </w:t>
      </w:r>
      <w:r w:rsidR="00B565AE">
        <w:rPr>
          <w:rFonts w:asciiTheme="minorHAnsi" w:hAnsiTheme="minorHAnsi" w:cstheme="minorHAnsi"/>
        </w:rPr>
        <w:t>(potentieel)</w:t>
      </w:r>
      <w:r>
        <w:rPr>
          <w:rFonts w:asciiTheme="minorHAnsi" w:hAnsiTheme="minorHAnsi" w:cstheme="minorHAnsi"/>
        </w:rPr>
        <w:t xml:space="preserve"> misbruik</w:t>
      </w:r>
      <w:r w:rsidR="00B565AE">
        <w:rPr>
          <w:rFonts w:asciiTheme="minorHAnsi" w:hAnsiTheme="minorHAnsi" w:cstheme="minorHAnsi"/>
        </w:rPr>
        <w:t xml:space="preserve"> wordt vermoed.</w:t>
      </w:r>
    </w:p>
    <w:p w14:paraId="434ABAE9" w14:textId="77777777" w:rsidR="00B565AE" w:rsidRDefault="00B565AE" w:rsidP="00FB3E47">
      <w:pPr>
        <w:rPr>
          <w:rFonts w:asciiTheme="minorHAnsi" w:hAnsiTheme="minorHAnsi" w:cstheme="minorHAnsi"/>
          <w:b/>
          <w:bCs/>
        </w:rPr>
      </w:pPr>
    </w:p>
    <w:p w14:paraId="483FB3E1" w14:textId="08732C38" w:rsidR="00FB3E47" w:rsidRPr="004030B1" w:rsidRDefault="00FB3E47" w:rsidP="00FB3E47">
      <w:pPr>
        <w:rPr>
          <w:rFonts w:asciiTheme="minorHAnsi" w:hAnsiTheme="minorHAnsi" w:cstheme="minorHAnsi"/>
          <w:b/>
          <w:bCs/>
        </w:rPr>
      </w:pPr>
      <w:r w:rsidRPr="004030B1">
        <w:rPr>
          <w:rFonts w:asciiTheme="minorHAnsi" w:hAnsiTheme="minorHAnsi" w:cstheme="minorHAnsi"/>
          <w:b/>
          <w:bCs/>
        </w:rPr>
        <w:t xml:space="preserve">Wachtwoord historie </w:t>
      </w:r>
    </w:p>
    <w:p w14:paraId="4EE48C23" w14:textId="00654554" w:rsidR="00FB3E47" w:rsidRPr="00772768" w:rsidRDefault="00B92E04" w:rsidP="00FB3E47">
      <w:pPr>
        <w:pStyle w:val="Lijstalinea"/>
        <w:numPr>
          <w:ilvl w:val="0"/>
          <w:numId w:val="13"/>
        </w:numPr>
        <w:rPr>
          <w:rFonts w:asciiTheme="minorHAnsi" w:hAnsiTheme="minorHAnsi" w:cstheme="minorHAnsi"/>
        </w:rPr>
      </w:pPr>
      <w:r>
        <w:rPr>
          <w:rFonts w:asciiTheme="minorHAnsi" w:hAnsiTheme="minorHAnsi" w:cstheme="minorHAnsi"/>
        </w:rPr>
        <w:t xml:space="preserve">Er gelden geen beperkingen </w:t>
      </w:r>
      <w:r w:rsidR="00B565AE">
        <w:rPr>
          <w:rFonts w:asciiTheme="minorHAnsi" w:hAnsiTheme="minorHAnsi" w:cstheme="minorHAnsi"/>
        </w:rPr>
        <w:t>ten aanzien van wachtwoordhistorie.</w:t>
      </w:r>
    </w:p>
    <w:p w14:paraId="30E10CE8" w14:textId="77777777" w:rsidR="00FB3E47" w:rsidRPr="00772768" w:rsidRDefault="00FB3E47" w:rsidP="00FB3E47">
      <w:pPr>
        <w:rPr>
          <w:rFonts w:asciiTheme="minorHAnsi" w:hAnsiTheme="minorHAnsi" w:cstheme="minorHAnsi"/>
        </w:rPr>
      </w:pPr>
    </w:p>
    <w:p w14:paraId="728CC445" w14:textId="77777777" w:rsidR="00FB3E47" w:rsidRPr="00772768" w:rsidRDefault="00FB3E47" w:rsidP="00FB3E47">
      <w:pPr>
        <w:rPr>
          <w:rFonts w:asciiTheme="minorHAnsi" w:hAnsiTheme="minorHAnsi" w:cstheme="minorHAnsi"/>
        </w:rPr>
      </w:pPr>
    </w:p>
    <w:p w14:paraId="651C1113" w14:textId="77777777" w:rsidR="00FB3E47" w:rsidRPr="001376F1" w:rsidRDefault="00FB3E47" w:rsidP="00BD313A">
      <w:pPr>
        <w:rPr>
          <w:rFonts w:asciiTheme="minorHAnsi" w:hAnsiTheme="minorHAnsi" w:cstheme="minorHAnsi"/>
        </w:rPr>
      </w:pPr>
    </w:p>
    <w:sectPr w:rsidR="00FB3E47" w:rsidRPr="001376F1" w:rsidSect="008046E1">
      <w:headerReference w:type="default" r:id="rId11"/>
      <w:footerReference w:type="default" r:id="rId12"/>
      <w:pgSz w:w="11906" w:h="16838"/>
      <w:pgMar w:top="1417" w:right="1417" w:bottom="1417" w:left="1417"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FF2EA" w14:textId="77777777" w:rsidR="004F352F" w:rsidRDefault="004F352F" w:rsidP="0003449B">
      <w:pPr>
        <w:spacing w:after="0"/>
      </w:pPr>
      <w:r>
        <w:separator/>
      </w:r>
    </w:p>
  </w:endnote>
  <w:endnote w:type="continuationSeparator" w:id="0">
    <w:p w14:paraId="6C9A9682" w14:textId="77777777" w:rsidR="004F352F" w:rsidRDefault="004F352F" w:rsidP="0003449B">
      <w:pPr>
        <w:spacing w:after="0"/>
      </w:pPr>
      <w:r>
        <w:continuationSeparator/>
      </w:r>
    </w:p>
  </w:endnote>
  <w:endnote w:type="continuationNotice" w:id="1">
    <w:p w14:paraId="17528DD5" w14:textId="77777777" w:rsidR="004F352F" w:rsidRDefault="004F3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667543211"/>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179F8E18" w14:textId="4388301C" w:rsidR="00C74990" w:rsidRPr="004662EE" w:rsidRDefault="00C74990" w:rsidP="004662EE">
            <w:pPr>
              <w:pStyle w:val="Voettekst"/>
              <w:rPr>
                <w:rFonts w:asciiTheme="minorHAnsi" w:hAnsiTheme="minorHAnsi" w:cstheme="minorHAnsi"/>
              </w:rPr>
            </w:pPr>
            <w:r>
              <w:rPr>
                <w:rFonts w:asciiTheme="minorHAnsi" w:hAnsiTheme="minorHAnsi" w:cstheme="minorHAnsi"/>
              </w:rPr>
              <w:t xml:space="preserve">Versie </w:t>
            </w:r>
            <w:r w:rsidR="0069151B">
              <w:rPr>
                <w:rFonts w:asciiTheme="minorHAnsi" w:hAnsiTheme="minorHAnsi" w:cstheme="minorHAnsi"/>
              </w:rPr>
              <w:t>1.0</w:t>
            </w:r>
            <w:r>
              <w:rPr>
                <w:rFonts w:asciiTheme="minorHAnsi" w:hAnsiTheme="minorHAnsi" w:cstheme="minorHAnsi"/>
              </w:rPr>
              <w:t>, augustus 2019</w:t>
            </w:r>
            <w:r>
              <w:rPr>
                <w:rFonts w:asciiTheme="minorHAnsi" w:hAnsiTheme="minorHAnsi" w:cstheme="minorHAnsi"/>
              </w:rPr>
              <w:tab/>
            </w:r>
            <w:r>
              <w:rPr>
                <w:rFonts w:asciiTheme="minorHAnsi" w:hAnsiTheme="minorHAnsi" w:cstheme="minorHAnsi"/>
              </w:rPr>
              <w:tab/>
            </w:r>
            <w:r w:rsidRPr="004662EE">
              <w:rPr>
                <w:rFonts w:asciiTheme="minorHAnsi" w:hAnsiTheme="minorHAnsi" w:cstheme="minorHAnsi"/>
              </w:rPr>
              <w:t xml:space="preserve">Pagina </w:t>
            </w:r>
            <w:r w:rsidRPr="004662EE">
              <w:rPr>
                <w:rFonts w:asciiTheme="minorHAnsi" w:hAnsiTheme="minorHAnsi" w:cstheme="minorHAnsi"/>
                <w:b/>
                <w:bCs/>
                <w:sz w:val="24"/>
                <w:szCs w:val="24"/>
              </w:rPr>
              <w:fldChar w:fldCharType="begin"/>
            </w:r>
            <w:r w:rsidRPr="004662EE">
              <w:rPr>
                <w:rFonts w:asciiTheme="minorHAnsi" w:hAnsiTheme="minorHAnsi" w:cstheme="minorHAnsi"/>
                <w:b/>
                <w:bCs/>
              </w:rPr>
              <w:instrText>PAGE</w:instrText>
            </w:r>
            <w:r w:rsidRPr="004662EE">
              <w:rPr>
                <w:rFonts w:asciiTheme="minorHAnsi" w:hAnsiTheme="minorHAnsi" w:cstheme="minorHAnsi"/>
                <w:b/>
                <w:bCs/>
                <w:sz w:val="24"/>
                <w:szCs w:val="24"/>
              </w:rPr>
              <w:fldChar w:fldCharType="separate"/>
            </w:r>
            <w:r>
              <w:rPr>
                <w:rFonts w:asciiTheme="minorHAnsi" w:hAnsiTheme="minorHAnsi" w:cstheme="minorHAnsi"/>
                <w:b/>
                <w:bCs/>
                <w:noProof/>
              </w:rPr>
              <w:t>2</w:t>
            </w:r>
            <w:r w:rsidRPr="004662EE">
              <w:rPr>
                <w:rFonts w:asciiTheme="minorHAnsi" w:hAnsiTheme="minorHAnsi" w:cstheme="minorHAnsi"/>
                <w:b/>
                <w:bCs/>
                <w:sz w:val="24"/>
                <w:szCs w:val="24"/>
              </w:rPr>
              <w:fldChar w:fldCharType="end"/>
            </w:r>
            <w:r w:rsidRPr="004662EE">
              <w:rPr>
                <w:rFonts w:asciiTheme="minorHAnsi" w:hAnsiTheme="minorHAnsi" w:cstheme="minorHAnsi"/>
              </w:rPr>
              <w:t xml:space="preserve"> van </w:t>
            </w:r>
            <w:r w:rsidRPr="004662EE">
              <w:rPr>
                <w:rFonts w:asciiTheme="minorHAnsi" w:hAnsiTheme="minorHAnsi" w:cstheme="minorHAnsi"/>
                <w:b/>
                <w:bCs/>
                <w:sz w:val="24"/>
                <w:szCs w:val="24"/>
              </w:rPr>
              <w:fldChar w:fldCharType="begin"/>
            </w:r>
            <w:r w:rsidRPr="004662EE">
              <w:rPr>
                <w:rFonts w:asciiTheme="minorHAnsi" w:hAnsiTheme="minorHAnsi" w:cstheme="minorHAnsi"/>
                <w:b/>
                <w:bCs/>
              </w:rPr>
              <w:instrText>NUMPAGES</w:instrText>
            </w:r>
            <w:r w:rsidRPr="004662EE">
              <w:rPr>
                <w:rFonts w:asciiTheme="minorHAnsi" w:hAnsiTheme="minorHAnsi" w:cstheme="minorHAnsi"/>
                <w:b/>
                <w:bCs/>
                <w:sz w:val="24"/>
                <w:szCs w:val="24"/>
              </w:rPr>
              <w:fldChar w:fldCharType="separate"/>
            </w:r>
            <w:r>
              <w:rPr>
                <w:rFonts w:asciiTheme="minorHAnsi" w:hAnsiTheme="minorHAnsi" w:cstheme="minorHAnsi"/>
                <w:b/>
                <w:bCs/>
                <w:noProof/>
              </w:rPr>
              <w:t>17</w:t>
            </w:r>
            <w:r w:rsidRPr="004662EE">
              <w:rPr>
                <w:rFonts w:asciiTheme="minorHAnsi" w:hAnsiTheme="minorHAnsi" w:cstheme="minorHAnsi"/>
                <w:b/>
                <w:bCs/>
                <w:sz w:val="24"/>
                <w:szCs w:val="24"/>
              </w:rPr>
              <w:fldChar w:fldCharType="end"/>
            </w:r>
          </w:p>
        </w:sdtContent>
      </w:sdt>
    </w:sdtContent>
  </w:sdt>
  <w:p w14:paraId="6AC733C0" w14:textId="2E51EA8A" w:rsidR="00C74990" w:rsidRPr="00960FB7" w:rsidRDefault="00C74990" w:rsidP="00583416">
    <w:pPr>
      <w:pStyle w:val="Voettekst"/>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B30DD" w14:textId="77777777" w:rsidR="004F352F" w:rsidRDefault="004F352F" w:rsidP="0003449B">
      <w:pPr>
        <w:spacing w:after="0"/>
      </w:pPr>
      <w:r>
        <w:separator/>
      </w:r>
    </w:p>
  </w:footnote>
  <w:footnote w:type="continuationSeparator" w:id="0">
    <w:p w14:paraId="00D571E7" w14:textId="77777777" w:rsidR="004F352F" w:rsidRDefault="004F352F" w:rsidP="0003449B">
      <w:pPr>
        <w:spacing w:after="0"/>
      </w:pPr>
      <w:r>
        <w:continuationSeparator/>
      </w:r>
    </w:p>
  </w:footnote>
  <w:footnote w:type="continuationNotice" w:id="1">
    <w:p w14:paraId="0EB95ED2" w14:textId="77777777" w:rsidR="004F352F" w:rsidRDefault="004F352F">
      <w:pPr>
        <w:spacing w:after="0" w:line="240" w:lineRule="auto"/>
      </w:pPr>
    </w:p>
  </w:footnote>
  <w:footnote w:id="2">
    <w:p w14:paraId="0CD60DBA" w14:textId="65B6EB3D" w:rsidR="00897C6F" w:rsidRDefault="00897C6F" w:rsidP="00897C6F">
      <w:pPr>
        <w:pStyle w:val="Voetnoottekst"/>
      </w:pPr>
      <w:r>
        <w:rPr>
          <w:rStyle w:val="Voetnootmarkering"/>
        </w:rPr>
        <w:footnoteRef/>
      </w:r>
      <w:r>
        <w:t xml:space="preserve"> Medewerkers met de hoogste rechten, waardoor zij alles kunnen inzien, verwijderen, etc.</w:t>
      </w:r>
    </w:p>
  </w:footnote>
  <w:footnote w:id="3">
    <w:p w14:paraId="0AD93F63" w14:textId="15997298" w:rsidR="00897C6F" w:rsidRDefault="00897C6F" w:rsidP="00897C6F">
      <w:pPr>
        <w:pStyle w:val="Voetnoottekst"/>
      </w:pPr>
      <w:r w:rsidRPr="00B366AD">
        <w:rPr>
          <w:rStyle w:val="Voetnootmarkering"/>
        </w:rPr>
        <w:footnoteRef/>
      </w:r>
      <w:r w:rsidR="0081240C">
        <w:t xml:space="preserve"> </w:t>
      </w:r>
      <w:r w:rsidRPr="00B366AD">
        <w:t xml:space="preserve">Voorbeelden van dit </w:t>
      </w:r>
      <w:r>
        <w:t>type</w:t>
      </w:r>
      <w:r w:rsidRPr="00B366AD">
        <w:t xml:space="preserve"> accounts zijn: </w:t>
      </w:r>
    </w:p>
    <w:p w14:paraId="4B616FE3" w14:textId="77777777" w:rsidR="00897C6F" w:rsidRPr="00061F49" w:rsidRDefault="00897C6F" w:rsidP="00AC02FE">
      <w:pPr>
        <w:pStyle w:val="Voetnoottekst"/>
        <w:numPr>
          <w:ilvl w:val="0"/>
          <w:numId w:val="5"/>
        </w:numPr>
        <w:tabs>
          <w:tab w:val="left" w:pos="227"/>
        </w:tabs>
        <w:spacing w:line="240" w:lineRule="auto"/>
        <w:contextualSpacing w:val="0"/>
        <w:rPr>
          <w:lang w:val="en-CA"/>
        </w:rPr>
      </w:pPr>
      <w:r>
        <w:rPr>
          <w:lang w:val="en-CA"/>
        </w:rPr>
        <w:t xml:space="preserve">Windows: </w:t>
      </w:r>
      <w:r w:rsidRPr="00061F49">
        <w:rPr>
          <w:lang w:val="en-CA"/>
        </w:rPr>
        <w:t xml:space="preserve">Azure, AD, O365 : SYSADM, ADMIN  </w:t>
      </w:r>
    </w:p>
    <w:p w14:paraId="740E36C5" w14:textId="77777777" w:rsidR="00897C6F" w:rsidRDefault="00897C6F" w:rsidP="00AC02FE">
      <w:pPr>
        <w:pStyle w:val="Voetnoottekst"/>
        <w:numPr>
          <w:ilvl w:val="0"/>
          <w:numId w:val="5"/>
        </w:numPr>
        <w:tabs>
          <w:tab w:val="left" w:pos="227"/>
        </w:tabs>
        <w:spacing w:line="240" w:lineRule="auto"/>
        <w:contextualSpacing w:val="0"/>
      </w:pPr>
      <w:r>
        <w:t>Linux/Unix: Root</w:t>
      </w:r>
    </w:p>
    <w:p w14:paraId="60582591" w14:textId="77777777" w:rsidR="00897C6F" w:rsidRPr="001974D9" w:rsidRDefault="00897C6F" w:rsidP="00AC02FE">
      <w:pPr>
        <w:pStyle w:val="Voetnoottekst"/>
        <w:numPr>
          <w:ilvl w:val="0"/>
          <w:numId w:val="5"/>
        </w:numPr>
        <w:tabs>
          <w:tab w:val="left" w:pos="227"/>
        </w:tabs>
        <w:spacing w:line="240" w:lineRule="auto"/>
        <w:contextualSpacing w:val="0"/>
        <w:rPr>
          <w:lang w:val="en-US"/>
        </w:rPr>
      </w:pPr>
      <w:r w:rsidRPr="001974D9">
        <w:rPr>
          <w:lang w:val="en-US"/>
        </w:rPr>
        <w:t xml:space="preserve">SAP: SAP*, DDIC, SAPCPIC en EARLYWATCH </w:t>
      </w:r>
    </w:p>
  </w:footnote>
  <w:footnote w:id="4">
    <w:p w14:paraId="6B261087" w14:textId="754F1D40" w:rsidR="00897C6F" w:rsidRDefault="00897C6F" w:rsidP="00897C6F">
      <w:pPr>
        <w:pStyle w:val="Voetnoottekst"/>
      </w:pPr>
      <w:r>
        <w:rPr>
          <w:rStyle w:val="Voetnootmarkering"/>
        </w:rPr>
        <w:footnoteRef/>
      </w:r>
      <w:r>
        <w:t xml:space="preserve"> </w:t>
      </w:r>
      <w:r w:rsidR="00772768">
        <w:t>Bijlage</w:t>
      </w:r>
      <w:r>
        <w:t xml:space="preserve">: </w:t>
      </w:r>
      <w:r w:rsidRPr="000D3051">
        <w:t xml:space="preserve">Wachtwoordbeleid </w:t>
      </w:r>
      <w:r>
        <w:t>[mbo instelling]</w:t>
      </w:r>
    </w:p>
  </w:footnote>
  <w:footnote w:id="5">
    <w:p w14:paraId="2BF986E0" w14:textId="77777777" w:rsidR="00772768" w:rsidRPr="009F13CA" w:rsidRDefault="00772768" w:rsidP="00772768">
      <w:pPr>
        <w:pStyle w:val="Voetnoottekst"/>
      </w:pPr>
      <w:r w:rsidRPr="009F13CA">
        <w:rPr>
          <w:rStyle w:val="Voetnootmarkering"/>
        </w:rPr>
        <w:footnoteRef/>
      </w:r>
      <w:r>
        <w:tab/>
      </w:r>
      <w:r w:rsidRPr="009F13CA">
        <w:t>Sniffing is het aftappen of meeluisteren van informatiestromen in het netwerk</w:t>
      </w:r>
      <w:r>
        <w:t xml:space="preserve"> om daarmee de gegevens (in dit geval gebruikers ID en wachtwoord) te onderscheppen. Als de inhoud van de gegevensstroom is versleuteld is het veel moeilijker om de inloggegevens te onderscheppen.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3B60" w14:textId="3804FAD7" w:rsidR="00C74990" w:rsidRPr="004662EE" w:rsidRDefault="006E2C0F" w:rsidP="006E2C0F">
    <w:pPr>
      <w:pStyle w:val="Koptekst"/>
      <w:jc w:val="right"/>
      <w:rPr>
        <w:rFonts w:asciiTheme="minorHAnsi" w:hAnsiTheme="minorHAnsi" w:cstheme="minorHAnsi"/>
        <w:b/>
        <w:sz w:val="24"/>
        <w:szCs w:val="24"/>
      </w:rPr>
    </w:pPr>
    <w:r>
      <w:rPr>
        <w:rFonts w:asciiTheme="minorHAnsi" w:hAnsiTheme="minorHAnsi" w:cstheme="minorHAnsi"/>
        <w:b/>
        <w:noProof/>
        <w:sz w:val="24"/>
        <w:szCs w:val="24"/>
        <w:lang w:eastAsia="nl-NL"/>
      </w:rPr>
      <w:drawing>
        <wp:anchor distT="0" distB="0" distL="114300" distR="114300" simplePos="0" relativeHeight="251658240" behindDoc="0" locked="0" layoutInCell="1" allowOverlap="1" wp14:anchorId="5729D600" wp14:editId="5A2ED77B">
          <wp:simplePos x="0" y="0"/>
          <wp:positionH relativeFrom="column">
            <wp:posOffset>-10795</wp:posOffset>
          </wp:positionH>
          <wp:positionV relativeFrom="paragraph">
            <wp:posOffset>-8890</wp:posOffset>
          </wp:positionV>
          <wp:extent cx="1074420" cy="265430"/>
          <wp:effectExtent l="0" t="0" r="5080" b="1270"/>
          <wp:wrapSquare wrapText="bothSides"/>
          <wp:docPr id="8" name="Afbeelding 8" descr="Afbeelding met slaan, 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1074420" cy="265430"/>
                  </a:xfrm>
                  <a:prstGeom prst="rect">
                    <a:avLst/>
                  </a:prstGeom>
                </pic:spPr>
              </pic:pic>
            </a:graphicData>
          </a:graphic>
          <wp14:sizeRelH relativeFrom="page">
            <wp14:pctWidth>0</wp14:pctWidth>
          </wp14:sizeRelH>
          <wp14:sizeRelV relativeFrom="page">
            <wp14:pctHeight>0</wp14:pctHeight>
          </wp14:sizeRelV>
        </wp:anchor>
      </w:drawing>
    </w:r>
    <w:r w:rsidR="00641F2E" w:rsidRPr="00641F2E">
      <w:rPr>
        <w:rFonts w:asciiTheme="minorHAnsi" w:hAnsiTheme="minorHAnsi" w:cstheme="minorHAnsi"/>
        <w:b/>
        <w:sz w:val="24"/>
        <w:szCs w:val="24"/>
      </w:rPr>
      <w:t>Handreiking Autorisatie ibp in het mbo</w:t>
    </w:r>
  </w:p>
  <w:p w14:paraId="17CC647D" w14:textId="77777777" w:rsidR="00641F2E" w:rsidRDefault="00641F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4F48"/>
    <w:multiLevelType w:val="hybridMultilevel"/>
    <w:tmpl w:val="BABE9818"/>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553540"/>
    <w:multiLevelType w:val="hybridMultilevel"/>
    <w:tmpl w:val="13AE76D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D6F4B"/>
    <w:multiLevelType w:val="hybridMultilevel"/>
    <w:tmpl w:val="C8200D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E75555"/>
    <w:multiLevelType w:val="hybridMultilevel"/>
    <w:tmpl w:val="BE00B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355A96"/>
    <w:multiLevelType w:val="hybridMultilevel"/>
    <w:tmpl w:val="5BA2CC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4E59B7"/>
    <w:multiLevelType w:val="hybridMultilevel"/>
    <w:tmpl w:val="305A7C7C"/>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7B10E0"/>
    <w:multiLevelType w:val="hybridMultilevel"/>
    <w:tmpl w:val="112E7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E56027"/>
    <w:multiLevelType w:val="hybridMultilevel"/>
    <w:tmpl w:val="26F25BA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3B2B26"/>
    <w:multiLevelType w:val="hybridMultilevel"/>
    <w:tmpl w:val="FE7464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857BD8"/>
    <w:multiLevelType w:val="hybridMultilevel"/>
    <w:tmpl w:val="D13A3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C3651DF"/>
    <w:multiLevelType w:val="hybridMultilevel"/>
    <w:tmpl w:val="34D67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F3C2004"/>
    <w:multiLevelType w:val="multilevel"/>
    <w:tmpl w:val="BC22FE2E"/>
    <w:lvl w:ilvl="0">
      <w:start w:val="1"/>
      <w:numFmt w:val="decimal"/>
      <w:lvlText w:val="%1"/>
      <w:lvlJc w:val="left"/>
      <w:pPr>
        <w:ind w:left="1141" w:hanging="1141"/>
      </w:pPr>
      <w:rPr>
        <w:rFonts w:hint="default"/>
      </w:rPr>
    </w:lvl>
    <w:lvl w:ilvl="1">
      <w:start w:val="1"/>
      <w:numFmt w:val="decimal"/>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7F2574B2"/>
    <w:multiLevelType w:val="hybridMultilevel"/>
    <w:tmpl w:val="4964E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1"/>
  </w:num>
  <w:num w:numId="5">
    <w:abstractNumId w:val="3"/>
  </w:num>
  <w:num w:numId="6">
    <w:abstractNumId w:val="7"/>
  </w:num>
  <w:num w:numId="7">
    <w:abstractNumId w:val="4"/>
  </w:num>
  <w:num w:numId="8">
    <w:abstractNumId w:val="2"/>
  </w:num>
  <w:num w:numId="9">
    <w:abstractNumId w:val="6"/>
  </w:num>
  <w:num w:numId="10">
    <w:abstractNumId w:val="8"/>
  </w:num>
  <w:num w:numId="11">
    <w:abstractNumId w:val="11"/>
  </w:num>
  <w:num w:numId="12">
    <w:abstractNumId w:val="9"/>
  </w:num>
  <w:num w:numId="13">
    <w:abstractNumId w:val="0"/>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567"/>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F7"/>
    <w:rsid w:val="00001FFA"/>
    <w:rsid w:val="00002C7C"/>
    <w:rsid w:val="00003F85"/>
    <w:rsid w:val="000047D5"/>
    <w:rsid w:val="000101AC"/>
    <w:rsid w:val="00024641"/>
    <w:rsid w:val="00030C51"/>
    <w:rsid w:val="00033A6C"/>
    <w:rsid w:val="0003449B"/>
    <w:rsid w:val="00040679"/>
    <w:rsid w:val="000473F5"/>
    <w:rsid w:val="00047BD4"/>
    <w:rsid w:val="00047D98"/>
    <w:rsid w:val="00050510"/>
    <w:rsid w:val="00053200"/>
    <w:rsid w:val="00055C46"/>
    <w:rsid w:val="000577CA"/>
    <w:rsid w:val="00070E86"/>
    <w:rsid w:val="0007155C"/>
    <w:rsid w:val="00071F92"/>
    <w:rsid w:val="00074573"/>
    <w:rsid w:val="00074626"/>
    <w:rsid w:val="000749BF"/>
    <w:rsid w:val="00074AB5"/>
    <w:rsid w:val="00077F69"/>
    <w:rsid w:val="000810BD"/>
    <w:rsid w:val="00081BF1"/>
    <w:rsid w:val="00081C70"/>
    <w:rsid w:val="000874BE"/>
    <w:rsid w:val="00091A0B"/>
    <w:rsid w:val="00094058"/>
    <w:rsid w:val="000B6A11"/>
    <w:rsid w:val="000C1A96"/>
    <w:rsid w:val="000C757C"/>
    <w:rsid w:val="000D04C6"/>
    <w:rsid w:val="000D33A9"/>
    <w:rsid w:val="000D3F13"/>
    <w:rsid w:val="000D6054"/>
    <w:rsid w:val="000E3FA1"/>
    <w:rsid w:val="000E7AD3"/>
    <w:rsid w:val="000F0FA6"/>
    <w:rsid w:val="000F3A33"/>
    <w:rsid w:val="000F5DAE"/>
    <w:rsid w:val="00100665"/>
    <w:rsid w:val="00105B83"/>
    <w:rsid w:val="001067C8"/>
    <w:rsid w:val="00106D27"/>
    <w:rsid w:val="00120467"/>
    <w:rsid w:val="00120CB6"/>
    <w:rsid w:val="00123694"/>
    <w:rsid w:val="001259A9"/>
    <w:rsid w:val="00126BFB"/>
    <w:rsid w:val="001279D2"/>
    <w:rsid w:val="00130309"/>
    <w:rsid w:val="0013126D"/>
    <w:rsid w:val="00132565"/>
    <w:rsid w:val="00132A33"/>
    <w:rsid w:val="00133638"/>
    <w:rsid w:val="001373C6"/>
    <w:rsid w:val="00137530"/>
    <w:rsid w:val="001376F1"/>
    <w:rsid w:val="00137D20"/>
    <w:rsid w:val="0014079D"/>
    <w:rsid w:val="001415C4"/>
    <w:rsid w:val="001428D3"/>
    <w:rsid w:val="00145695"/>
    <w:rsid w:val="00146377"/>
    <w:rsid w:val="00150135"/>
    <w:rsid w:val="001505A1"/>
    <w:rsid w:val="00152CCA"/>
    <w:rsid w:val="0015571B"/>
    <w:rsid w:val="001558BF"/>
    <w:rsid w:val="00156B0A"/>
    <w:rsid w:val="00163699"/>
    <w:rsid w:val="00164498"/>
    <w:rsid w:val="00165F5D"/>
    <w:rsid w:val="001661A4"/>
    <w:rsid w:val="00167410"/>
    <w:rsid w:val="00171262"/>
    <w:rsid w:val="00171815"/>
    <w:rsid w:val="001751BD"/>
    <w:rsid w:val="0017675B"/>
    <w:rsid w:val="0018358A"/>
    <w:rsid w:val="00191F20"/>
    <w:rsid w:val="001929B7"/>
    <w:rsid w:val="00193AC1"/>
    <w:rsid w:val="0019496B"/>
    <w:rsid w:val="00195120"/>
    <w:rsid w:val="00195356"/>
    <w:rsid w:val="0019569B"/>
    <w:rsid w:val="001A02D2"/>
    <w:rsid w:val="001A2D4E"/>
    <w:rsid w:val="001A393C"/>
    <w:rsid w:val="001A5D2B"/>
    <w:rsid w:val="001A612A"/>
    <w:rsid w:val="001B0649"/>
    <w:rsid w:val="001B363D"/>
    <w:rsid w:val="001B5D63"/>
    <w:rsid w:val="001B65CA"/>
    <w:rsid w:val="001B7977"/>
    <w:rsid w:val="001C393C"/>
    <w:rsid w:val="001C3A0C"/>
    <w:rsid w:val="001C4CC1"/>
    <w:rsid w:val="001C6197"/>
    <w:rsid w:val="001C7807"/>
    <w:rsid w:val="001D5A38"/>
    <w:rsid w:val="001D637B"/>
    <w:rsid w:val="001E3578"/>
    <w:rsid w:val="001E4C58"/>
    <w:rsid w:val="001F2678"/>
    <w:rsid w:val="001F2AB9"/>
    <w:rsid w:val="001F5F35"/>
    <w:rsid w:val="002019BD"/>
    <w:rsid w:val="002027DA"/>
    <w:rsid w:val="002045EC"/>
    <w:rsid w:val="0020604F"/>
    <w:rsid w:val="00207092"/>
    <w:rsid w:val="002118ED"/>
    <w:rsid w:val="00211D37"/>
    <w:rsid w:val="00211E02"/>
    <w:rsid w:val="0021316C"/>
    <w:rsid w:val="00215DB8"/>
    <w:rsid w:val="00216713"/>
    <w:rsid w:val="00217ADB"/>
    <w:rsid w:val="00221EA4"/>
    <w:rsid w:val="002233B6"/>
    <w:rsid w:val="00224831"/>
    <w:rsid w:val="00224ECD"/>
    <w:rsid w:val="0023270F"/>
    <w:rsid w:val="00232964"/>
    <w:rsid w:val="00234164"/>
    <w:rsid w:val="002414D8"/>
    <w:rsid w:val="002428AB"/>
    <w:rsid w:val="00244DF0"/>
    <w:rsid w:val="00244F97"/>
    <w:rsid w:val="0024787E"/>
    <w:rsid w:val="0025025C"/>
    <w:rsid w:val="002514F8"/>
    <w:rsid w:val="00255F7C"/>
    <w:rsid w:val="0026563A"/>
    <w:rsid w:val="00265B52"/>
    <w:rsid w:val="002746ED"/>
    <w:rsid w:val="0027747E"/>
    <w:rsid w:val="00277C14"/>
    <w:rsid w:val="002803C2"/>
    <w:rsid w:val="002811C8"/>
    <w:rsid w:val="00282A7A"/>
    <w:rsid w:val="00284576"/>
    <w:rsid w:val="002848AB"/>
    <w:rsid w:val="0028752D"/>
    <w:rsid w:val="00290EB7"/>
    <w:rsid w:val="00295410"/>
    <w:rsid w:val="002A6BBE"/>
    <w:rsid w:val="002B2BCC"/>
    <w:rsid w:val="002B7CFB"/>
    <w:rsid w:val="002C474D"/>
    <w:rsid w:val="002C7385"/>
    <w:rsid w:val="002D13AC"/>
    <w:rsid w:val="002D1DB6"/>
    <w:rsid w:val="002D2E16"/>
    <w:rsid w:val="002D323F"/>
    <w:rsid w:val="002D70A1"/>
    <w:rsid w:val="002E07F6"/>
    <w:rsid w:val="002E1206"/>
    <w:rsid w:val="002E1B18"/>
    <w:rsid w:val="002E3AB8"/>
    <w:rsid w:val="002E4652"/>
    <w:rsid w:val="002E6A44"/>
    <w:rsid w:val="002E7C0A"/>
    <w:rsid w:val="002F0D10"/>
    <w:rsid w:val="002F208B"/>
    <w:rsid w:val="002F574C"/>
    <w:rsid w:val="003005A0"/>
    <w:rsid w:val="0030094A"/>
    <w:rsid w:val="00300B5C"/>
    <w:rsid w:val="00304957"/>
    <w:rsid w:val="00305337"/>
    <w:rsid w:val="00307116"/>
    <w:rsid w:val="003074AD"/>
    <w:rsid w:val="00321ED3"/>
    <w:rsid w:val="0032338F"/>
    <w:rsid w:val="00331382"/>
    <w:rsid w:val="00332945"/>
    <w:rsid w:val="003330E8"/>
    <w:rsid w:val="0033397F"/>
    <w:rsid w:val="00334B10"/>
    <w:rsid w:val="00335DA8"/>
    <w:rsid w:val="00343C45"/>
    <w:rsid w:val="00345AF4"/>
    <w:rsid w:val="00346A0B"/>
    <w:rsid w:val="00347516"/>
    <w:rsid w:val="00351765"/>
    <w:rsid w:val="00354190"/>
    <w:rsid w:val="00356BE0"/>
    <w:rsid w:val="003610A3"/>
    <w:rsid w:val="0037680F"/>
    <w:rsid w:val="00376C07"/>
    <w:rsid w:val="00381EC3"/>
    <w:rsid w:val="003822CB"/>
    <w:rsid w:val="00382BCF"/>
    <w:rsid w:val="0038540B"/>
    <w:rsid w:val="00385C6F"/>
    <w:rsid w:val="003913BA"/>
    <w:rsid w:val="00392772"/>
    <w:rsid w:val="00392832"/>
    <w:rsid w:val="003936CA"/>
    <w:rsid w:val="00395694"/>
    <w:rsid w:val="003A2B7E"/>
    <w:rsid w:val="003A36DD"/>
    <w:rsid w:val="003B1920"/>
    <w:rsid w:val="003B2AF0"/>
    <w:rsid w:val="003B31ED"/>
    <w:rsid w:val="003B3287"/>
    <w:rsid w:val="003B67F2"/>
    <w:rsid w:val="003C1952"/>
    <w:rsid w:val="003C1D80"/>
    <w:rsid w:val="003C2017"/>
    <w:rsid w:val="003C4507"/>
    <w:rsid w:val="003D1E8D"/>
    <w:rsid w:val="003D323E"/>
    <w:rsid w:val="003D4490"/>
    <w:rsid w:val="003D482E"/>
    <w:rsid w:val="003E23B2"/>
    <w:rsid w:val="003E265C"/>
    <w:rsid w:val="003F0C4D"/>
    <w:rsid w:val="003F297A"/>
    <w:rsid w:val="003F31F4"/>
    <w:rsid w:val="003F680F"/>
    <w:rsid w:val="00402F47"/>
    <w:rsid w:val="004030B1"/>
    <w:rsid w:val="00403C84"/>
    <w:rsid w:val="00404C4E"/>
    <w:rsid w:val="0040713E"/>
    <w:rsid w:val="004146D3"/>
    <w:rsid w:val="00421F93"/>
    <w:rsid w:val="004252DD"/>
    <w:rsid w:val="00431050"/>
    <w:rsid w:val="00431808"/>
    <w:rsid w:val="004409CB"/>
    <w:rsid w:val="004416D7"/>
    <w:rsid w:val="00442590"/>
    <w:rsid w:val="00444F66"/>
    <w:rsid w:val="004452B8"/>
    <w:rsid w:val="00450EC6"/>
    <w:rsid w:val="00451121"/>
    <w:rsid w:val="00451D43"/>
    <w:rsid w:val="00454A99"/>
    <w:rsid w:val="00455603"/>
    <w:rsid w:val="00457CEA"/>
    <w:rsid w:val="004620CB"/>
    <w:rsid w:val="004652FC"/>
    <w:rsid w:val="004662EE"/>
    <w:rsid w:val="004671E3"/>
    <w:rsid w:val="00480BF7"/>
    <w:rsid w:val="00481189"/>
    <w:rsid w:val="00485D5E"/>
    <w:rsid w:val="0048770F"/>
    <w:rsid w:val="00490925"/>
    <w:rsid w:val="00493F93"/>
    <w:rsid w:val="00495B6B"/>
    <w:rsid w:val="00497AC0"/>
    <w:rsid w:val="004A14D3"/>
    <w:rsid w:val="004A1504"/>
    <w:rsid w:val="004B14FD"/>
    <w:rsid w:val="004B165C"/>
    <w:rsid w:val="004B3DF2"/>
    <w:rsid w:val="004B69C6"/>
    <w:rsid w:val="004C003C"/>
    <w:rsid w:val="004C48CE"/>
    <w:rsid w:val="004C7A05"/>
    <w:rsid w:val="004C7FAD"/>
    <w:rsid w:val="004D06F0"/>
    <w:rsid w:val="004D1AEE"/>
    <w:rsid w:val="004D509A"/>
    <w:rsid w:val="004E3960"/>
    <w:rsid w:val="004E5E87"/>
    <w:rsid w:val="004E6AC7"/>
    <w:rsid w:val="004E6FFB"/>
    <w:rsid w:val="004F059D"/>
    <w:rsid w:val="004F06F1"/>
    <w:rsid w:val="004F0FC0"/>
    <w:rsid w:val="004F15EF"/>
    <w:rsid w:val="004F352F"/>
    <w:rsid w:val="004F4716"/>
    <w:rsid w:val="004F4B33"/>
    <w:rsid w:val="004F709A"/>
    <w:rsid w:val="004F7C63"/>
    <w:rsid w:val="0050024D"/>
    <w:rsid w:val="005007C9"/>
    <w:rsid w:val="00507D42"/>
    <w:rsid w:val="00510695"/>
    <w:rsid w:val="00511FB6"/>
    <w:rsid w:val="00512F47"/>
    <w:rsid w:val="00515E8B"/>
    <w:rsid w:val="00517FDE"/>
    <w:rsid w:val="00520F31"/>
    <w:rsid w:val="00523734"/>
    <w:rsid w:val="00525498"/>
    <w:rsid w:val="005274FE"/>
    <w:rsid w:val="00533C7F"/>
    <w:rsid w:val="00536212"/>
    <w:rsid w:val="00536F26"/>
    <w:rsid w:val="00540A8F"/>
    <w:rsid w:val="005411AB"/>
    <w:rsid w:val="0054383E"/>
    <w:rsid w:val="00543A4F"/>
    <w:rsid w:val="005452B0"/>
    <w:rsid w:val="005513E1"/>
    <w:rsid w:val="00552204"/>
    <w:rsid w:val="005527D7"/>
    <w:rsid w:val="00552CC4"/>
    <w:rsid w:val="00555F1A"/>
    <w:rsid w:val="00560AC1"/>
    <w:rsid w:val="00560AFA"/>
    <w:rsid w:val="00565214"/>
    <w:rsid w:val="00566392"/>
    <w:rsid w:val="00572EB1"/>
    <w:rsid w:val="00581620"/>
    <w:rsid w:val="005820A2"/>
    <w:rsid w:val="00583416"/>
    <w:rsid w:val="00583517"/>
    <w:rsid w:val="00585182"/>
    <w:rsid w:val="005920C8"/>
    <w:rsid w:val="005923F9"/>
    <w:rsid w:val="00593E2E"/>
    <w:rsid w:val="005A0CAA"/>
    <w:rsid w:val="005A3856"/>
    <w:rsid w:val="005A5C6B"/>
    <w:rsid w:val="005A6FD2"/>
    <w:rsid w:val="005A6FDC"/>
    <w:rsid w:val="005B0ADC"/>
    <w:rsid w:val="005B154F"/>
    <w:rsid w:val="005B6945"/>
    <w:rsid w:val="005B7D4B"/>
    <w:rsid w:val="005C251B"/>
    <w:rsid w:val="005C2777"/>
    <w:rsid w:val="005C351E"/>
    <w:rsid w:val="005C7567"/>
    <w:rsid w:val="005D436E"/>
    <w:rsid w:val="005D4E16"/>
    <w:rsid w:val="005D63BC"/>
    <w:rsid w:val="005D6BEB"/>
    <w:rsid w:val="005D7481"/>
    <w:rsid w:val="005E1885"/>
    <w:rsid w:val="005E7B82"/>
    <w:rsid w:val="005F3906"/>
    <w:rsid w:val="005F3D9A"/>
    <w:rsid w:val="005F7CD1"/>
    <w:rsid w:val="00602EF5"/>
    <w:rsid w:val="00605511"/>
    <w:rsid w:val="00614E3E"/>
    <w:rsid w:val="00616198"/>
    <w:rsid w:val="006215EB"/>
    <w:rsid w:val="006234E8"/>
    <w:rsid w:val="006255C5"/>
    <w:rsid w:val="006302E6"/>
    <w:rsid w:val="00630D02"/>
    <w:rsid w:val="00632013"/>
    <w:rsid w:val="00633C07"/>
    <w:rsid w:val="006357D7"/>
    <w:rsid w:val="00636459"/>
    <w:rsid w:val="00641F2E"/>
    <w:rsid w:val="00642465"/>
    <w:rsid w:val="006445C9"/>
    <w:rsid w:val="00645192"/>
    <w:rsid w:val="00647955"/>
    <w:rsid w:val="00647D84"/>
    <w:rsid w:val="00652A92"/>
    <w:rsid w:val="0066147E"/>
    <w:rsid w:val="00662F76"/>
    <w:rsid w:val="00664E52"/>
    <w:rsid w:val="00666C24"/>
    <w:rsid w:val="00667B00"/>
    <w:rsid w:val="0067309E"/>
    <w:rsid w:val="00676BC1"/>
    <w:rsid w:val="00685A2E"/>
    <w:rsid w:val="0069151B"/>
    <w:rsid w:val="00691D86"/>
    <w:rsid w:val="006938FD"/>
    <w:rsid w:val="00694EFE"/>
    <w:rsid w:val="006953FC"/>
    <w:rsid w:val="00696189"/>
    <w:rsid w:val="006A13D4"/>
    <w:rsid w:val="006A4796"/>
    <w:rsid w:val="006A6AA6"/>
    <w:rsid w:val="006B1032"/>
    <w:rsid w:val="006B1AF3"/>
    <w:rsid w:val="006B5450"/>
    <w:rsid w:val="006B5E28"/>
    <w:rsid w:val="006B6D2B"/>
    <w:rsid w:val="006C0F5D"/>
    <w:rsid w:val="006C3604"/>
    <w:rsid w:val="006C3A88"/>
    <w:rsid w:val="006C6E03"/>
    <w:rsid w:val="006D074D"/>
    <w:rsid w:val="006D350C"/>
    <w:rsid w:val="006E2C0F"/>
    <w:rsid w:val="006E5A7B"/>
    <w:rsid w:val="006E7EEF"/>
    <w:rsid w:val="006F0192"/>
    <w:rsid w:val="006F39AB"/>
    <w:rsid w:val="006F4514"/>
    <w:rsid w:val="006F6D2B"/>
    <w:rsid w:val="006F76B0"/>
    <w:rsid w:val="007000D0"/>
    <w:rsid w:val="0070082B"/>
    <w:rsid w:val="007048DD"/>
    <w:rsid w:val="00704A9F"/>
    <w:rsid w:val="00704F6E"/>
    <w:rsid w:val="00705943"/>
    <w:rsid w:val="0071298F"/>
    <w:rsid w:val="00717212"/>
    <w:rsid w:val="00717CDD"/>
    <w:rsid w:val="0072233F"/>
    <w:rsid w:val="007224B8"/>
    <w:rsid w:val="00724075"/>
    <w:rsid w:val="00732A28"/>
    <w:rsid w:val="007334EC"/>
    <w:rsid w:val="007353DE"/>
    <w:rsid w:val="00740643"/>
    <w:rsid w:val="00740660"/>
    <w:rsid w:val="00747F29"/>
    <w:rsid w:val="007547F8"/>
    <w:rsid w:val="0076053A"/>
    <w:rsid w:val="007647CF"/>
    <w:rsid w:val="00764CFE"/>
    <w:rsid w:val="007661C3"/>
    <w:rsid w:val="007670A1"/>
    <w:rsid w:val="0077261A"/>
    <w:rsid w:val="00772768"/>
    <w:rsid w:val="00776D27"/>
    <w:rsid w:val="00777F55"/>
    <w:rsid w:val="007804C6"/>
    <w:rsid w:val="00780B89"/>
    <w:rsid w:val="0078152D"/>
    <w:rsid w:val="007819CC"/>
    <w:rsid w:val="00786351"/>
    <w:rsid w:val="00786757"/>
    <w:rsid w:val="00790EC9"/>
    <w:rsid w:val="00792717"/>
    <w:rsid w:val="00796D24"/>
    <w:rsid w:val="007A5E4D"/>
    <w:rsid w:val="007A7AC4"/>
    <w:rsid w:val="007B4209"/>
    <w:rsid w:val="007B7F1B"/>
    <w:rsid w:val="007C035F"/>
    <w:rsid w:val="007C2D48"/>
    <w:rsid w:val="007C34DD"/>
    <w:rsid w:val="007C4B62"/>
    <w:rsid w:val="007C5095"/>
    <w:rsid w:val="007C6079"/>
    <w:rsid w:val="007C6D9B"/>
    <w:rsid w:val="007D023C"/>
    <w:rsid w:val="007D5B6C"/>
    <w:rsid w:val="007D71EE"/>
    <w:rsid w:val="007E0504"/>
    <w:rsid w:val="007E0D20"/>
    <w:rsid w:val="007E1284"/>
    <w:rsid w:val="007E28D3"/>
    <w:rsid w:val="007E3185"/>
    <w:rsid w:val="007E660E"/>
    <w:rsid w:val="007E7274"/>
    <w:rsid w:val="007E76D5"/>
    <w:rsid w:val="007F2E61"/>
    <w:rsid w:val="007F5B4E"/>
    <w:rsid w:val="008001D6"/>
    <w:rsid w:val="008025E2"/>
    <w:rsid w:val="0080288D"/>
    <w:rsid w:val="008046E1"/>
    <w:rsid w:val="00805238"/>
    <w:rsid w:val="0081240C"/>
    <w:rsid w:val="008129D1"/>
    <w:rsid w:val="00814424"/>
    <w:rsid w:val="00816E52"/>
    <w:rsid w:val="0082117C"/>
    <w:rsid w:val="00823FEC"/>
    <w:rsid w:val="00825005"/>
    <w:rsid w:val="00832CF9"/>
    <w:rsid w:val="00832EB1"/>
    <w:rsid w:val="00836F85"/>
    <w:rsid w:val="00837466"/>
    <w:rsid w:val="00837685"/>
    <w:rsid w:val="00837698"/>
    <w:rsid w:val="00840535"/>
    <w:rsid w:val="00840751"/>
    <w:rsid w:val="00842319"/>
    <w:rsid w:val="008440C5"/>
    <w:rsid w:val="00844E5B"/>
    <w:rsid w:val="008453AC"/>
    <w:rsid w:val="008518AD"/>
    <w:rsid w:val="00860741"/>
    <w:rsid w:val="0086111A"/>
    <w:rsid w:val="008641FF"/>
    <w:rsid w:val="00870B88"/>
    <w:rsid w:val="008726C5"/>
    <w:rsid w:val="00873C19"/>
    <w:rsid w:val="008752FF"/>
    <w:rsid w:val="00875E4D"/>
    <w:rsid w:val="008771DA"/>
    <w:rsid w:val="0087785A"/>
    <w:rsid w:val="00883A20"/>
    <w:rsid w:val="0088758B"/>
    <w:rsid w:val="0089077E"/>
    <w:rsid w:val="00896546"/>
    <w:rsid w:val="00896CF3"/>
    <w:rsid w:val="00897C6F"/>
    <w:rsid w:val="008A2783"/>
    <w:rsid w:val="008A2B2F"/>
    <w:rsid w:val="008A3109"/>
    <w:rsid w:val="008A406A"/>
    <w:rsid w:val="008A4E84"/>
    <w:rsid w:val="008A5922"/>
    <w:rsid w:val="008A68C8"/>
    <w:rsid w:val="008B09DF"/>
    <w:rsid w:val="008B2062"/>
    <w:rsid w:val="008B281C"/>
    <w:rsid w:val="008B2DF1"/>
    <w:rsid w:val="008C4194"/>
    <w:rsid w:val="008C41A4"/>
    <w:rsid w:val="008C7635"/>
    <w:rsid w:val="008F026A"/>
    <w:rsid w:val="008F29FD"/>
    <w:rsid w:val="008F6017"/>
    <w:rsid w:val="008F7FC6"/>
    <w:rsid w:val="00907D10"/>
    <w:rsid w:val="00907FAC"/>
    <w:rsid w:val="00912158"/>
    <w:rsid w:val="009178B6"/>
    <w:rsid w:val="00924540"/>
    <w:rsid w:val="0093290B"/>
    <w:rsid w:val="0093290D"/>
    <w:rsid w:val="009339D3"/>
    <w:rsid w:val="0093419C"/>
    <w:rsid w:val="009345E8"/>
    <w:rsid w:val="009372AD"/>
    <w:rsid w:val="00937663"/>
    <w:rsid w:val="00941668"/>
    <w:rsid w:val="009461F0"/>
    <w:rsid w:val="009468A4"/>
    <w:rsid w:val="00950D00"/>
    <w:rsid w:val="00951034"/>
    <w:rsid w:val="0095133E"/>
    <w:rsid w:val="00953CA9"/>
    <w:rsid w:val="00954288"/>
    <w:rsid w:val="00957C31"/>
    <w:rsid w:val="00960534"/>
    <w:rsid w:val="00960FB7"/>
    <w:rsid w:val="00961FFE"/>
    <w:rsid w:val="00962AB6"/>
    <w:rsid w:val="00962C19"/>
    <w:rsid w:val="00964E7C"/>
    <w:rsid w:val="00980F2C"/>
    <w:rsid w:val="009821DA"/>
    <w:rsid w:val="0099106C"/>
    <w:rsid w:val="00996DED"/>
    <w:rsid w:val="009A166A"/>
    <w:rsid w:val="009A1741"/>
    <w:rsid w:val="009A4C4E"/>
    <w:rsid w:val="009B102C"/>
    <w:rsid w:val="009B49FC"/>
    <w:rsid w:val="009B63C1"/>
    <w:rsid w:val="009C5DD9"/>
    <w:rsid w:val="009D7F5F"/>
    <w:rsid w:val="009F03D6"/>
    <w:rsid w:val="009F3B0B"/>
    <w:rsid w:val="009F5596"/>
    <w:rsid w:val="00A0004B"/>
    <w:rsid w:val="00A000B2"/>
    <w:rsid w:val="00A0010E"/>
    <w:rsid w:val="00A001ED"/>
    <w:rsid w:val="00A0425D"/>
    <w:rsid w:val="00A0555C"/>
    <w:rsid w:val="00A156F1"/>
    <w:rsid w:val="00A20375"/>
    <w:rsid w:val="00A22774"/>
    <w:rsid w:val="00A263D9"/>
    <w:rsid w:val="00A26EA0"/>
    <w:rsid w:val="00A3409C"/>
    <w:rsid w:val="00A34356"/>
    <w:rsid w:val="00A3734D"/>
    <w:rsid w:val="00A408E1"/>
    <w:rsid w:val="00A40E9D"/>
    <w:rsid w:val="00A410CD"/>
    <w:rsid w:val="00A45FB3"/>
    <w:rsid w:val="00A54FED"/>
    <w:rsid w:val="00A555D3"/>
    <w:rsid w:val="00A56D2E"/>
    <w:rsid w:val="00A609F8"/>
    <w:rsid w:val="00A6232D"/>
    <w:rsid w:val="00A651AF"/>
    <w:rsid w:val="00A66095"/>
    <w:rsid w:val="00A66C28"/>
    <w:rsid w:val="00A675B3"/>
    <w:rsid w:val="00A67C35"/>
    <w:rsid w:val="00A73C36"/>
    <w:rsid w:val="00A775CF"/>
    <w:rsid w:val="00A77785"/>
    <w:rsid w:val="00A91E02"/>
    <w:rsid w:val="00A95831"/>
    <w:rsid w:val="00A97F27"/>
    <w:rsid w:val="00AA36AF"/>
    <w:rsid w:val="00AA37A6"/>
    <w:rsid w:val="00AA4B04"/>
    <w:rsid w:val="00AA7298"/>
    <w:rsid w:val="00AB17F6"/>
    <w:rsid w:val="00AB1D90"/>
    <w:rsid w:val="00AB2B17"/>
    <w:rsid w:val="00AC02FE"/>
    <w:rsid w:val="00AC0977"/>
    <w:rsid w:val="00AC23E5"/>
    <w:rsid w:val="00AC26F2"/>
    <w:rsid w:val="00AC2F69"/>
    <w:rsid w:val="00AC6FEF"/>
    <w:rsid w:val="00AD3647"/>
    <w:rsid w:val="00AD5F69"/>
    <w:rsid w:val="00AD6C6A"/>
    <w:rsid w:val="00AD729A"/>
    <w:rsid w:val="00AD76E2"/>
    <w:rsid w:val="00AD7AD7"/>
    <w:rsid w:val="00AE3A78"/>
    <w:rsid w:val="00AF3E11"/>
    <w:rsid w:val="00AF5AFE"/>
    <w:rsid w:val="00AF6A60"/>
    <w:rsid w:val="00AF731C"/>
    <w:rsid w:val="00B02286"/>
    <w:rsid w:val="00B07777"/>
    <w:rsid w:val="00B07AC0"/>
    <w:rsid w:val="00B1219B"/>
    <w:rsid w:val="00B13BC5"/>
    <w:rsid w:val="00B1717F"/>
    <w:rsid w:val="00B21050"/>
    <w:rsid w:val="00B2290E"/>
    <w:rsid w:val="00B22F0F"/>
    <w:rsid w:val="00B27D7B"/>
    <w:rsid w:val="00B3078B"/>
    <w:rsid w:val="00B329AF"/>
    <w:rsid w:val="00B41220"/>
    <w:rsid w:val="00B514BE"/>
    <w:rsid w:val="00B52173"/>
    <w:rsid w:val="00B565AE"/>
    <w:rsid w:val="00B610F1"/>
    <w:rsid w:val="00B620B3"/>
    <w:rsid w:val="00B623FC"/>
    <w:rsid w:val="00B632E1"/>
    <w:rsid w:val="00B64B6A"/>
    <w:rsid w:val="00B65800"/>
    <w:rsid w:val="00B747CA"/>
    <w:rsid w:val="00B814C7"/>
    <w:rsid w:val="00B86096"/>
    <w:rsid w:val="00B87E53"/>
    <w:rsid w:val="00B90F30"/>
    <w:rsid w:val="00B92E04"/>
    <w:rsid w:val="00B951F6"/>
    <w:rsid w:val="00B9655E"/>
    <w:rsid w:val="00BA0D26"/>
    <w:rsid w:val="00BA388F"/>
    <w:rsid w:val="00BA7957"/>
    <w:rsid w:val="00BB2BCD"/>
    <w:rsid w:val="00BB5585"/>
    <w:rsid w:val="00BB6250"/>
    <w:rsid w:val="00BC01C7"/>
    <w:rsid w:val="00BC2DB2"/>
    <w:rsid w:val="00BC4901"/>
    <w:rsid w:val="00BD313A"/>
    <w:rsid w:val="00BD7169"/>
    <w:rsid w:val="00BE58FB"/>
    <w:rsid w:val="00BF1CF0"/>
    <w:rsid w:val="00BF2C3D"/>
    <w:rsid w:val="00BF3B3E"/>
    <w:rsid w:val="00BF6C0C"/>
    <w:rsid w:val="00C011D6"/>
    <w:rsid w:val="00C0280B"/>
    <w:rsid w:val="00C049D8"/>
    <w:rsid w:val="00C0587C"/>
    <w:rsid w:val="00C0716E"/>
    <w:rsid w:val="00C07A47"/>
    <w:rsid w:val="00C14054"/>
    <w:rsid w:val="00C174B1"/>
    <w:rsid w:val="00C17D52"/>
    <w:rsid w:val="00C2049C"/>
    <w:rsid w:val="00C26CC6"/>
    <w:rsid w:val="00C31586"/>
    <w:rsid w:val="00C33948"/>
    <w:rsid w:val="00C34756"/>
    <w:rsid w:val="00C350C4"/>
    <w:rsid w:val="00C3669E"/>
    <w:rsid w:val="00C36722"/>
    <w:rsid w:val="00C37F4F"/>
    <w:rsid w:val="00C40566"/>
    <w:rsid w:val="00C4089C"/>
    <w:rsid w:val="00C40F58"/>
    <w:rsid w:val="00C41D8D"/>
    <w:rsid w:val="00C449E3"/>
    <w:rsid w:val="00C554B0"/>
    <w:rsid w:val="00C55BFD"/>
    <w:rsid w:val="00C572FA"/>
    <w:rsid w:val="00C65655"/>
    <w:rsid w:val="00C74990"/>
    <w:rsid w:val="00C80C84"/>
    <w:rsid w:val="00C81849"/>
    <w:rsid w:val="00C8247E"/>
    <w:rsid w:val="00C83A90"/>
    <w:rsid w:val="00C83AB2"/>
    <w:rsid w:val="00C84E8C"/>
    <w:rsid w:val="00C86971"/>
    <w:rsid w:val="00C87139"/>
    <w:rsid w:val="00C92641"/>
    <w:rsid w:val="00C9360A"/>
    <w:rsid w:val="00C943B9"/>
    <w:rsid w:val="00C9770F"/>
    <w:rsid w:val="00CA131D"/>
    <w:rsid w:val="00CA6271"/>
    <w:rsid w:val="00CA7630"/>
    <w:rsid w:val="00CB0F7B"/>
    <w:rsid w:val="00CB2355"/>
    <w:rsid w:val="00CB4321"/>
    <w:rsid w:val="00CC0814"/>
    <w:rsid w:val="00CC0F18"/>
    <w:rsid w:val="00CC1992"/>
    <w:rsid w:val="00CC222F"/>
    <w:rsid w:val="00CC4A54"/>
    <w:rsid w:val="00CC4E97"/>
    <w:rsid w:val="00CC5F1A"/>
    <w:rsid w:val="00CD14E3"/>
    <w:rsid w:val="00CD7451"/>
    <w:rsid w:val="00CE03E9"/>
    <w:rsid w:val="00CE22E0"/>
    <w:rsid w:val="00CE2E99"/>
    <w:rsid w:val="00CE38AE"/>
    <w:rsid w:val="00CE480A"/>
    <w:rsid w:val="00CE6FD6"/>
    <w:rsid w:val="00CF1740"/>
    <w:rsid w:val="00CF31E3"/>
    <w:rsid w:val="00CF47B7"/>
    <w:rsid w:val="00CF518F"/>
    <w:rsid w:val="00CF7045"/>
    <w:rsid w:val="00CF7367"/>
    <w:rsid w:val="00D01376"/>
    <w:rsid w:val="00D04679"/>
    <w:rsid w:val="00D04785"/>
    <w:rsid w:val="00D05C86"/>
    <w:rsid w:val="00D070D7"/>
    <w:rsid w:val="00D11DD2"/>
    <w:rsid w:val="00D15159"/>
    <w:rsid w:val="00D16C7D"/>
    <w:rsid w:val="00D20833"/>
    <w:rsid w:val="00D22E5B"/>
    <w:rsid w:val="00D239EA"/>
    <w:rsid w:val="00D23E94"/>
    <w:rsid w:val="00D258BA"/>
    <w:rsid w:val="00D26484"/>
    <w:rsid w:val="00D27961"/>
    <w:rsid w:val="00D32209"/>
    <w:rsid w:val="00D32890"/>
    <w:rsid w:val="00D34255"/>
    <w:rsid w:val="00D346DC"/>
    <w:rsid w:val="00D35BFF"/>
    <w:rsid w:val="00D361B6"/>
    <w:rsid w:val="00D3723A"/>
    <w:rsid w:val="00D37AEA"/>
    <w:rsid w:val="00D37E73"/>
    <w:rsid w:val="00D40817"/>
    <w:rsid w:val="00D41022"/>
    <w:rsid w:val="00D41135"/>
    <w:rsid w:val="00D439B5"/>
    <w:rsid w:val="00D46035"/>
    <w:rsid w:val="00D463C7"/>
    <w:rsid w:val="00D46F01"/>
    <w:rsid w:val="00D501C0"/>
    <w:rsid w:val="00D51646"/>
    <w:rsid w:val="00D53292"/>
    <w:rsid w:val="00D61899"/>
    <w:rsid w:val="00D61FCB"/>
    <w:rsid w:val="00D641EC"/>
    <w:rsid w:val="00D675F9"/>
    <w:rsid w:val="00D67972"/>
    <w:rsid w:val="00D707C1"/>
    <w:rsid w:val="00D708EC"/>
    <w:rsid w:val="00D72892"/>
    <w:rsid w:val="00D73539"/>
    <w:rsid w:val="00D8536F"/>
    <w:rsid w:val="00D87411"/>
    <w:rsid w:val="00D8770B"/>
    <w:rsid w:val="00D87968"/>
    <w:rsid w:val="00D90372"/>
    <w:rsid w:val="00D92B1C"/>
    <w:rsid w:val="00D932A7"/>
    <w:rsid w:val="00DA1420"/>
    <w:rsid w:val="00DA1C4B"/>
    <w:rsid w:val="00DA258A"/>
    <w:rsid w:val="00DA4B9C"/>
    <w:rsid w:val="00DA5E04"/>
    <w:rsid w:val="00DA6F2B"/>
    <w:rsid w:val="00DB2E76"/>
    <w:rsid w:val="00DB386A"/>
    <w:rsid w:val="00DC0BB2"/>
    <w:rsid w:val="00DC4B2D"/>
    <w:rsid w:val="00DC4BD2"/>
    <w:rsid w:val="00DC589F"/>
    <w:rsid w:val="00DD3ECA"/>
    <w:rsid w:val="00DD5F56"/>
    <w:rsid w:val="00DE5A19"/>
    <w:rsid w:val="00DF2598"/>
    <w:rsid w:val="00DF3820"/>
    <w:rsid w:val="00DF51BE"/>
    <w:rsid w:val="00E07DA3"/>
    <w:rsid w:val="00E10359"/>
    <w:rsid w:val="00E1405E"/>
    <w:rsid w:val="00E14573"/>
    <w:rsid w:val="00E173A4"/>
    <w:rsid w:val="00E25B8B"/>
    <w:rsid w:val="00E2655A"/>
    <w:rsid w:val="00E30B68"/>
    <w:rsid w:val="00E30C9D"/>
    <w:rsid w:val="00E35D2C"/>
    <w:rsid w:val="00E36564"/>
    <w:rsid w:val="00E41BD2"/>
    <w:rsid w:val="00E425E4"/>
    <w:rsid w:val="00E42EB5"/>
    <w:rsid w:val="00E45597"/>
    <w:rsid w:val="00E53844"/>
    <w:rsid w:val="00E53B4B"/>
    <w:rsid w:val="00E55291"/>
    <w:rsid w:val="00E55994"/>
    <w:rsid w:val="00E56EB9"/>
    <w:rsid w:val="00E57CEC"/>
    <w:rsid w:val="00E605D7"/>
    <w:rsid w:val="00E60E39"/>
    <w:rsid w:val="00E64EFF"/>
    <w:rsid w:val="00E65096"/>
    <w:rsid w:val="00E66E98"/>
    <w:rsid w:val="00E702D8"/>
    <w:rsid w:val="00E71CB5"/>
    <w:rsid w:val="00E73E9E"/>
    <w:rsid w:val="00E747AA"/>
    <w:rsid w:val="00E8101B"/>
    <w:rsid w:val="00E82042"/>
    <w:rsid w:val="00E84D37"/>
    <w:rsid w:val="00E84FC5"/>
    <w:rsid w:val="00E87FF3"/>
    <w:rsid w:val="00E901AB"/>
    <w:rsid w:val="00E9149C"/>
    <w:rsid w:val="00E92137"/>
    <w:rsid w:val="00E93E0A"/>
    <w:rsid w:val="00E975D1"/>
    <w:rsid w:val="00E977F7"/>
    <w:rsid w:val="00EA02C1"/>
    <w:rsid w:val="00EA1843"/>
    <w:rsid w:val="00EA75BD"/>
    <w:rsid w:val="00EB3E57"/>
    <w:rsid w:val="00EC209E"/>
    <w:rsid w:val="00EC3CFD"/>
    <w:rsid w:val="00ED362E"/>
    <w:rsid w:val="00ED3CA0"/>
    <w:rsid w:val="00ED4DD6"/>
    <w:rsid w:val="00ED5A18"/>
    <w:rsid w:val="00EE012E"/>
    <w:rsid w:val="00EE1175"/>
    <w:rsid w:val="00EE1330"/>
    <w:rsid w:val="00EE2D12"/>
    <w:rsid w:val="00EE3F72"/>
    <w:rsid w:val="00EF17BA"/>
    <w:rsid w:val="00EF7319"/>
    <w:rsid w:val="00F00ECD"/>
    <w:rsid w:val="00F01A8F"/>
    <w:rsid w:val="00F02193"/>
    <w:rsid w:val="00F03402"/>
    <w:rsid w:val="00F04570"/>
    <w:rsid w:val="00F1163F"/>
    <w:rsid w:val="00F122D7"/>
    <w:rsid w:val="00F15213"/>
    <w:rsid w:val="00F2000F"/>
    <w:rsid w:val="00F20E22"/>
    <w:rsid w:val="00F20F7E"/>
    <w:rsid w:val="00F27617"/>
    <w:rsid w:val="00F27B37"/>
    <w:rsid w:val="00F3135F"/>
    <w:rsid w:val="00F327C3"/>
    <w:rsid w:val="00F4018B"/>
    <w:rsid w:val="00F4302F"/>
    <w:rsid w:val="00F43068"/>
    <w:rsid w:val="00F509A9"/>
    <w:rsid w:val="00F56CE3"/>
    <w:rsid w:val="00F62816"/>
    <w:rsid w:val="00F62FF4"/>
    <w:rsid w:val="00F64320"/>
    <w:rsid w:val="00F65B9A"/>
    <w:rsid w:val="00F71787"/>
    <w:rsid w:val="00F74E5A"/>
    <w:rsid w:val="00F77CEB"/>
    <w:rsid w:val="00F82613"/>
    <w:rsid w:val="00F86DE1"/>
    <w:rsid w:val="00F87496"/>
    <w:rsid w:val="00F91A35"/>
    <w:rsid w:val="00F91E02"/>
    <w:rsid w:val="00F921D9"/>
    <w:rsid w:val="00F965D9"/>
    <w:rsid w:val="00F9737B"/>
    <w:rsid w:val="00FA20A4"/>
    <w:rsid w:val="00FA293D"/>
    <w:rsid w:val="00FA35E8"/>
    <w:rsid w:val="00FA4141"/>
    <w:rsid w:val="00FB3E47"/>
    <w:rsid w:val="00FB544E"/>
    <w:rsid w:val="00FC1EE2"/>
    <w:rsid w:val="00FC26AD"/>
    <w:rsid w:val="00FC2844"/>
    <w:rsid w:val="00FD2A73"/>
    <w:rsid w:val="00FD6998"/>
    <w:rsid w:val="00FE14A0"/>
    <w:rsid w:val="00FE5372"/>
    <w:rsid w:val="00FE5736"/>
    <w:rsid w:val="00FE7E06"/>
    <w:rsid w:val="00FF2A75"/>
    <w:rsid w:val="00FF2F1F"/>
    <w:rsid w:val="00FF429C"/>
    <w:rsid w:val="00FF6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91014"/>
  <w15:docId w15:val="{D66BA83B-DABD-40D3-A673-178E52A2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726C5"/>
    <w:pPr>
      <w:spacing w:after="200" w:line="264" w:lineRule="auto"/>
      <w:contextualSpacing/>
    </w:pPr>
    <w:rPr>
      <w:rFonts w:ascii="Arial" w:hAnsi="Arial"/>
    </w:rPr>
  </w:style>
  <w:style w:type="paragraph" w:styleId="Kop1">
    <w:name w:val="heading 1"/>
    <w:basedOn w:val="Standaard"/>
    <w:next w:val="Standaard"/>
    <w:link w:val="Kop1Char"/>
    <w:autoRedefine/>
    <w:uiPriority w:val="1"/>
    <w:qFormat/>
    <w:rsid w:val="008726C5"/>
    <w:pPr>
      <w:keepNext/>
      <w:spacing w:before="360" w:after="360"/>
      <w:contextualSpacing w:val="0"/>
      <w:outlineLvl w:val="0"/>
    </w:pPr>
    <w:rPr>
      <w:rFonts w:asciiTheme="minorHAnsi" w:hAnsiTheme="minorHAnsi" w:cstheme="minorHAnsi"/>
      <w:b/>
      <w:bCs/>
      <w:color w:val="002060"/>
      <w:kern w:val="32"/>
      <w:sz w:val="36"/>
    </w:rPr>
  </w:style>
  <w:style w:type="paragraph" w:styleId="Kop2">
    <w:name w:val="heading 2"/>
    <w:basedOn w:val="Kop1"/>
    <w:next w:val="Standaard"/>
    <w:link w:val="Kop2Char"/>
    <w:autoRedefine/>
    <w:uiPriority w:val="1"/>
    <w:qFormat/>
    <w:rsid w:val="00662F76"/>
    <w:pPr>
      <w:numPr>
        <w:ilvl w:val="1"/>
      </w:numPr>
      <w:spacing w:before="240" w:after="0"/>
      <w:ind w:left="567" w:hanging="567"/>
      <w:jc w:val="both"/>
      <w:outlineLvl w:val="1"/>
    </w:pPr>
    <w:rPr>
      <w:rFonts w:eastAsiaTheme="majorEastAsia"/>
      <w:iCs/>
      <w:sz w:val="24"/>
    </w:rPr>
  </w:style>
  <w:style w:type="paragraph" w:styleId="Kop3">
    <w:name w:val="heading 3"/>
    <w:basedOn w:val="Standaard"/>
    <w:next w:val="Standaard"/>
    <w:link w:val="Kop3Char"/>
    <w:autoRedefine/>
    <w:uiPriority w:val="9"/>
    <w:qFormat/>
    <w:rsid w:val="000E7AD3"/>
    <w:pPr>
      <w:keepNext/>
      <w:numPr>
        <w:ilvl w:val="2"/>
        <w:numId w:val="1"/>
      </w:numPr>
      <w:spacing w:before="240" w:after="0"/>
      <w:jc w:val="both"/>
      <w:outlineLvl w:val="2"/>
    </w:pPr>
    <w:rPr>
      <w:rFonts w:asciiTheme="minorHAnsi" w:eastAsiaTheme="majorEastAsia" w:hAnsiTheme="minorHAnsi" w:cstheme="majorBidi"/>
      <w:bCs/>
      <w:color w:val="002060"/>
    </w:rPr>
  </w:style>
  <w:style w:type="paragraph" w:styleId="Kop4">
    <w:name w:val="heading 4"/>
    <w:basedOn w:val="Standaard"/>
    <w:next w:val="Standaard"/>
    <w:link w:val="Kop4Char"/>
    <w:uiPriority w:val="99"/>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9"/>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9"/>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9"/>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9"/>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1"/>
    <w:rsid w:val="008726C5"/>
    <w:rPr>
      <w:rFonts w:asciiTheme="minorHAnsi" w:hAnsiTheme="minorHAnsi" w:cstheme="minorHAnsi"/>
      <w:b/>
      <w:bCs/>
      <w:color w:val="002060"/>
      <w:kern w:val="32"/>
      <w:sz w:val="36"/>
    </w:rPr>
  </w:style>
  <w:style w:type="character" w:customStyle="1" w:styleId="Kop2Char">
    <w:name w:val="Kop 2 Char"/>
    <w:basedOn w:val="Standaardalinea-lettertype"/>
    <w:link w:val="Kop2"/>
    <w:uiPriority w:val="1"/>
    <w:rsid w:val="00662F76"/>
    <w:rPr>
      <w:rFonts w:asciiTheme="minorHAnsi" w:eastAsiaTheme="majorEastAsia" w:hAnsiTheme="minorHAnsi" w:cstheme="minorHAnsi"/>
      <w:b/>
      <w:bCs/>
      <w:iCs/>
      <w:color w:val="002060"/>
      <w:kern w:val="32"/>
      <w:sz w:val="24"/>
    </w:rPr>
  </w:style>
  <w:style w:type="paragraph" w:styleId="Titel">
    <w:name w:val="Title"/>
    <w:basedOn w:val="Standaard"/>
    <w:next w:val="Standaard"/>
    <w:link w:val="TitelChar"/>
    <w:uiPriority w:val="10"/>
    <w:qFormat/>
    <w:rsid w:val="00C86971"/>
    <w:pPr>
      <w:spacing w:after="480"/>
      <w:outlineLvl w:val="0"/>
    </w:pPr>
    <w:rPr>
      <w:rFonts w:asciiTheme="minorHAnsi" w:eastAsiaTheme="majorEastAsia" w:hAnsiTheme="minorHAnsi" w:cstheme="majorBidi"/>
      <w:b/>
      <w:bCs/>
      <w:color w:val="002060"/>
      <w:kern w:val="28"/>
      <w:sz w:val="36"/>
      <w:szCs w:val="32"/>
    </w:rPr>
  </w:style>
  <w:style w:type="character" w:customStyle="1" w:styleId="TitelChar">
    <w:name w:val="Titel Char"/>
    <w:basedOn w:val="Standaardalinea-lettertype"/>
    <w:link w:val="Titel"/>
    <w:uiPriority w:val="10"/>
    <w:rsid w:val="00C86971"/>
    <w:rPr>
      <w:rFonts w:asciiTheme="minorHAnsi" w:eastAsiaTheme="majorEastAsia" w:hAnsiTheme="minorHAnsi" w:cstheme="majorBidi"/>
      <w:b/>
      <w:bCs/>
      <w:color w:val="002060"/>
      <w:kern w:val="28"/>
      <w:sz w:val="36"/>
      <w:szCs w:val="32"/>
    </w:rPr>
  </w:style>
  <w:style w:type="paragraph" w:styleId="Ondertitel">
    <w:name w:val="Subtitle"/>
    <w:basedOn w:val="Standaard"/>
    <w:next w:val="Standaard"/>
    <w:link w:val="OndertitelChar"/>
    <w:uiPriority w:val="11"/>
    <w:qFormat/>
    <w:rsid w:val="006F6D2B"/>
    <w:pPr>
      <w:spacing w:after="60"/>
      <w:outlineLvl w:val="1"/>
    </w:pPr>
    <w:rPr>
      <w:rFonts w:eastAsiaTheme="majorEastAsia" w:cstheme="majorBidi"/>
      <w:b/>
      <w:sz w:val="24"/>
      <w:szCs w:val="24"/>
    </w:rPr>
  </w:style>
  <w:style w:type="character" w:customStyle="1" w:styleId="OndertitelChar">
    <w:name w:val="Ondertitel Char"/>
    <w:basedOn w:val="Standaardalinea-lettertype"/>
    <w:link w:val="Ondertitel"/>
    <w:uiPriority w:val="11"/>
    <w:rsid w:val="006F6D2B"/>
    <w:rPr>
      <w:rFonts w:eastAsiaTheme="majorEastAsia" w:cstheme="majorBidi"/>
      <w:b/>
      <w:sz w:val="24"/>
      <w:szCs w:val="24"/>
    </w:rPr>
  </w:style>
  <w:style w:type="character" w:customStyle="1" w:styleId="Kop3Char">
    <w:name w:val="Kop 3 Char"/>
    <w:basedOn w:val="Standaardalinea-lettertype"/>
    <w:link w:val="Kop3"/>
    <w:uiPriority w:val="9"/>
    <w:rsid w:val="000E7AD3"/>
    <w:rPr>
      <w:rFonts w:asciiTheme="minorHAnsi" w:eastAsiaTheme="majorEastAsia" w:hAnsiTheme="minorHAnsi" w:cstheme="majorBidi"/>
      <w:bCs/>
      <w:color w:val="002060"/>
    </w:rPr>
  </w:style>
  <w:style w:type="character" w:customStyle="1" w:styleId="Kop4Char">
    <w:name w:val="Kop 4 Char"/>
    <w:basedOn w:val="Standaardalinea-lettertype"/>
    <w:link w:val="Kop4"/>
    <w:uiPriority w:val="99"/>
    <w:rsid w:val="00DF2598"/>
    <w:rPr>
      <w:rFonts w:ascii="Arial" w:eastAsiaTheme="minorEastAsia" w:hAnsi="Arial" w:cstheme="minorBidi"/>
      <w:b/>
      <w:bCs/>
      <w:szCs w:val="28"/>
    </w:rPr>
  </w:style>
  <w:style w:type="character" w:customStyle="1" w:styleId="Kop5Char">
    <w:name w:val="Kop 5 Char"/>
    <w:basedOn w:val="Standaardalinea-lettertype"/>
    <w:link w:val="Kop5"/>
    <w:uiPriority w:val="99"/>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9"/>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9"/>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9"/>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9"/>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spacing w:after="0"/>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spacing w:after="0"/>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unhideWhenUsed/>
    <w:qFormat/>
    <w:rsid w:val="006F39AB"/>
    <w:pPr>
      <w:keepLines/>
      <w:spacing w:after="0" w:line="276" w:lineRule="auto"/>
      <w:outlineLvl w:val="9"/>
    </w:pPr>
    <w:rPr>
      <w:rFonts w:asciiTheme="majorHAnsi" w:hAnsiTheme="majorHAnsi"/>
      <w:color w:val="365F91" w:themeColor="accent1" w:themeShade="BF"/>
      <w:kern w:val="0"/>
      <w:szCs w:val="28"/>
      <w:lang w:eastAsia="nl-NL"/>
    </w:rPr>
  </w:style>
  <w:style w:type="paragraph" w:styleId="Inhopg1">
    <w:name w:val="toc 1"/>
    <w:aliases w:val="Inhoudsopgave 1"/>
    <w:basedOn w:val="Standaard"/>
    <w:next w:val="Standaard"/>
    <w:autoRedefine/>
    <w:uiPriority w:val="39"/>
    <w:unhideWhenUsed/>
    <w:qFormat/>
    <w:rsid w:val="008726C5"/>
    <w:pPr>
      <w:tabs>
        <w:tab w:val="left" w:pos="400"/>
        <w:tab w:val="right" w:leader="dot" w:pos="9781"/>
      </w:tabs>
      <w:spacing w:before="120" w:after="120"/>
      <w:ind w:right="567"/>
    </w:pPr>
    <w:rPr>
      <w:rFonts w:asciiTheme="minorHAnsi" w:hAnsiTheme="minorHAnsi"/>
      <w:b/>
      <w:bCs/>
      <w:caps/>
    </w:rPr>
  </w:style>
  <w:style w:type="paragraph" w:styleId="Inhopg2">
    <w:name w:val="toc 2"/>
    <w:basedOn w:val="Standaard"/>
    <w:next w:val="Standaard"/>
    <w:autoRedefine/>
    <w:uiPriority w:val="39"/>
    <w:unhideWhenUsed/>
    <w:qFormat/>
    <w:rsid w:val="00FE5736"/>
    <w:pPr>
      <w:spacing w:after="0"/>
      <w:ind w:left="200"/>
    </w:pPr>
    <w:rPr>
      <w:rFonts w:asciiTheme="minorHAnsi" w:hAnsiTheme="minorHAnsi"/>
      <w:smallCaps/>
    </w:r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1">
    <w:name w:val="Table Normal1"/>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spacing w:after="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spacing w:after="0"/>
      <w:ind w:left="400"/>
    </w:pPr>
    <w:rPr>
      <w:rFonts w:asciiTheme="minorHAnsi" w:hAnsiTheme="minorHAnsi"/>
      <w:i/>
      <w:iCs/>
    </w:rPr>
  </w:style>
  <w:style w:type="paragraph" w:styleId="Plattetekst">
    <w:name w:val="Body Text"/>
    <w:basedOn w:val="Standaard"/>
    <w:link w:val="PlattetekstChar"/>
    <w:uiPriority w:val="1"/>
    <w:qFormat/>
    <w:rsid w:val="00875E4D"/>
    <w:pPr>
      <w:widowControl w:val="0"/>
      <w:spacing w:after="0"/>
      <w:ind w:left="116"/>
      <w:contextualSpacing w:val="0"/>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basedOn w:val="Standaard"/>
    <w:link w:val="LijstalineaChar"/>
    <w:uiPriority w:val="34"/>
    <w:qFormat/>
    <w:rsid w:val="00897C6F"/>
    <w:pPr>
      <w:widowControl w:val="0"/>
      <w:spacing w:after="0"/>
      <w:contextualSpacing w:val="0"/>
    </w:pPr>
    <w:rPr>
      <w:rFonts w:eastAsiaTheme="minorHAnsi" w:cstheme="minorBidi"/>
      <w:szCs w:val="22"/>
    </w:rPr>
  </w:style>
  <w:style w:type="character" w:styleId="Verwijzingopmerking">
    <w:name w:val="annotation reference"/>
    <w:basedOn w:val="Standaardalinea-lettertype"/>
    <w:uiPriority w:val="99"/>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spacing w:after="0"/>
      <w:contextualSpacing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unhideWhenUsed/>
    <w:rsid w:val="00C87139"/>
    <w:pPr>
      <w:spacing w:after="0"/>
    </w:pPr>
  </w:style>
  <w:style w:type="character" w:customStyle="1" w:styleId="VoetnoottekstChar">
    <w:name w:val="Voetnoottekst Char"/>
    <w:basedOn w:val="Standaardalinea-lettertype"/>
    <w:link w:val="Voetnoottekst"/>
    <w:uiPriority w:val="99"/>
    <w:rsid w:val="00C87139"/>
  </w:style>
  <w:style w:type="character" w:styleId="Voetnootmarkering">
    <w:name w:val="footnote reference"/>
    <w:basedOn w:val="Standaardalinea-lettertype"/>
    <w:unhideWhenUsed/>
    <w:rsid w:val="00C87139"/>
    <w:rPr>
      <w:vertAlign w:val="superscript"/>
    </w:rPr>
  </w:style>
  <w:style w:type="numbering" w:customStyle="1" w:styleId="Geenlijst1">
    <w:name w:val="Geen lijst1"/>
    <w:next w:val="Geenlijst"/>
    <w:uiPriority w:val="99"/>
    <w:semiHidden/>
    <w:unhideWhenUsed/>
    <w:rsid w:val="00D53292"/>
  </w:style>
  <w:style w:type="table" w:customStyle="1" w:styleId="TableNormal10">
    <w:name w:val="Table Normal1"/>
    <w:uiPriority w:val="2"/>
    <w:semiHidden/>
    <w:unhideWhenUsed/>
    <w:qFormat/>
    <w:rsid w:val="00D53292"/>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elraster11">
    <w:name w:val="Tabelraster11"/>
    <w:basedOn w:val="Standaardtabel"/>
    <w:next w:val="Tabelraster"/>
    <w:uiPriority w:val="59"/>
    <w:rsid w:val="00D53292"/>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5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3292"/>
  </w:style>
  <w:style w:type="numbering" w:customStyle="1" w:styleId="Geenlijst2">
    <w:name w:val="Geen lijst2"/>
    <w:next w:val="Geenlijst"/>
    <w:uiPriority w:val="99"/>
    <w:semiHidden/>
    <w:unhideWhenUsed/>
    <w:rsid w:val="00002C7C"/>
  </w:style>
  <w:style w:type="table" w:customStyle="1" w:styleId="Tabelraster3">
    <w:name w:val="Tabelraster3"/>
    <w:basedOn w:val="Standaardtabel"/>
    <w:next w:val="Tabelraster"/>
    <w:uiPriority w:val="59"/>
    <w:rsid w:val="00002C7C"/>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4383E"/>
    <w:rPr>
      <w:color w:val="800080" w:themeColor="followedHyperlink"/>
      <w:u w:val="single"/>
    </w:rPr>
  </w:style>
  <w:style w:type="paragraph" w:customStyle="1" w:styleId="SURFstandaardtekst">
    <w:name w:val="SURF standaard tekst"/>
    <w:basedOn w:val="Standaard"/>
    <w:uiPriority w:val="99"/>
    <w:rsid w:val="00632013"/>
    <w:pPr>
      <w:spacing w:after="0"/>
      <w:contextualSpacing w:val="0"/>
    </w:pPr>
    <w:rPr>
      <w:rFonts w:ascii="Verdana" w:hAnsi="Verdana"/>
      <w:sz w:val="18"/>
      <w:szCs w:val="24"/>
    </w:rPr>
  </w:style>
  <w:style w:type="paragraph" w:customStyle="1" w:styleId="SURFkop1">
    <w:name w:val="SURF kop 1"/>
    <w:basedOn w:val="Standaard"/>
    <w:next w:val="SURFstandaardtekst"/>
    <w:autoRedefine/>
    <w:uiPriority w:val="99"/>
    <w:rsid w:val="000577CA"/>
    <w:pPr>
      <w:pageBreakBefore/>
      <w:tabs>
        <w:tab w:val="left" w:pos="851"/>
      </w:tabs>
      <w:spacing w:after="400"/>
      <w:ind w:left="851" w:hanging="851"/>
      <w:contextualSpacing w:val="0"/>
      <w:outlineLvl w:val="0"/>
    </w:pPr>
    <w:rPr>
      <w:rFonts w:ascii="Verdana" w:hAnsi="Verdana"/>
      <w:b/>
      <w:sz w:val="32"/>
      <w:szCs w:val="18"/>
    </w:rPr>
  </w:style>
  <w:style w:type="paragraph" w:customStyle="1" w:styleId="SURFkop2">
    <w:name w:val="SURF kop 2"/>
    <w:basedOn w:val="Standaard"/>
    <w:next w:val="SURFstandaardtekst"/>
    <w:autoRedefine/>
    <w:uiPriority w:val="99"/>
    <w:rsid w:val="000577CA"/>
    <w:pPr>
      <w:tabs>
        <w:tab w:val="left" w:pos="0"/>
      </w:tabs>
      <w:spacing w:before="400" w:after="240"/>
      <w:ind w:left="851" w:hanging="851"/>
      <w:contextualSpacing w:val="0"/>
      <w:outlineLvl w:val="1"/>
    </w:pPr>
    <w:rPr>
      <w:rFonts w:ascii="Verdana" w:hAnsi="Verdana"/>
      <w:b/>
      <w:sz w:val="24"/>
      <w:szCs w:val="22"/>
    </w:rPr>
  </w:style>
  <w:style w:type="paragraph" w:customStyle="1" w:styleId="SURFkop3">
    <w:name w:val="SURF kop 3"/>
    <w:basedOn w:val="Standaard"/>
    <w:next w:val="SURFstandaardtekst"/>
    <w:uiPriority w:val="99"/>
    <w:rsid w:val="000577CA"/>
    <w:pPr>
      <w:tabs>
        <w:tab w:val="left" w:pos="851"/>
      </w:tabs>
      <w:spacing w:before="320" w:after="240"/>
      <w:ind w:left="851" w:hanging="851"/>
      <w:contextualSpacing w:val="0"/>
      <w:outlineLvl w:val="2"/>
    </w:pPr>
    <w:rPr>
      <w:rFonts w:ascii="Verdana" w:hAnsi="Verdana"/>
      <w:b/>
      <w:sz w:val="18"/>
      <w:szCs w:val="22"/>
    </w:rPr>
  </w:style>
  <w:style w:type="table" w:customStyle="1" w:styleId="Tabelraster4">
    <w:name w:val="Tabelraster4"/>
    <w:basedOn w:val="Standaardtabel"/>
    <w:next w:val="Tabelraster"/>
    <w:uiPriority w:val="59"/>
    <w:rsid w:val="00EA0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164498"/>
    <w:pPr>
      <w:spacing w:after="0"/>
      <w:ind w:left="600"/>
    </w:pPr>
    <w:rPr>
      <w:rFonts w:asciiTheme="minorHAnsi" w:hAnsiTheme="minorHAnsi"/>
      <w:sz w:val="18"/>
      <w:szCs w:val="18"/>
    </w:rPr>
  </w:style>
  <w:style w:type="paragraph" w:styleId="Inhopg5">
    <w:name w:val="toc 5"/>
    <w:basedOn w:val="Standaard"/>
    <w:next w:val="Standaard"/>
    <w:autoRedefine/>
    <w:uiPriority w:val="39"/>
    <w:unhideWhenUsed/>
    <w:rsid w:val="00164498"/>
    <w:pPr>
      <w:spacing w:after="0"/>
      <w:ind w:left="800"/>
    </w:pPr>
    <w:rPr>
      <w:rFonts w:asciiTheme="minorHAnsi" w:hAnsiTheme="minorHAnsi"/>
      <w:sz w:val="18"/>
      <w:szCs w:val="18"/>
    </w:rPr>
  </w:style>
  <w:style w:type="paragraph" w:styleId="Inhopg6">
    <w:name w:val="toc 6"/>
    <w:basedOn w:val="Standaard"/>
    <w:next w:val="Standaard"/>
    <w:autoRedefine/>
    <w:uiPriority w:val="39"/>
    <w:unhideWhenUsed/>
    <w:rsid w:val="00164498"/>
    <w:pPr>
      <w:spacing w:after="0"/>
      <w:ind w:left="1000"/>
    </w:pPr>
    <w:rPr>
      <w:rFonts w:asciiTheme="minorHAnsi" w:hAnsiTheme="minorHAnsi"/>
      <w:sz w:val="18"/>
      <w:szCs w:val="18"/>
    </w:rPr>
  </w:style>
  <w:style w:type="paragraph" w:styleId="Inhopg7">
    <w:name w:val="toc 7"/>
    <w:basedOn w:val="Standaard"/>
    <w:next w:val="Standaard"/>
    <w:autoRedefine/>
    <w:uiPriority w:val="39"/>
    <w:unhideWhenUsed/>
    <w:rsid w:val="00164498"/>
    <w:pPr>
      <w:spacing w:after="0"/>
      <w:ind w:left="1200"/>
    </w:pPr>
    <w:rPr>
      <w:rFonts w:asciiTheme="minorHAnsi" w:hAnsiTheme="minorHAnsi"/>
      <w:sz w:val="18"/>
      <w:szCs w:val="18"/>
    </w:rPr>
  </w:style>
  <w:style w:type="paragraph" w:styleId="Inhopg8">
    <w:name w:val="toc 8"/>
    <w:basedOn w:val="Standaard"/>
    <w:next w:val="Standaard"/>
    <w:autoRedefine/>
    <w:uiPriority w:val="39"/>
    <w:unhideWhenUsed/>
    <w:rsid w:val="00164498"/>
    <w:pPr>
      <w:spacing w:after="0"/>
      <w:ind w:left="1400"/>
    </w:pPr>
    <w:rPr>
      <w:rFonts w:asciiTheme="minorHAnsi" w:hAnsiTheme="minorHAnsi"/>
      <w:sz w:val="18"/>
      <w:szCs w:val="18"/>
    </w:rPr>
  </w:style>
  <w:style w:type="paragraph" w:styleId="Inhopg9">
    <w:name w:val="toc 9"/>
    <w:basedOn w:val="Standaard"/>
    <w:next w:val="Standaard"/>
    <w:autoRedefine/>
    <w:uiPriority w:val="39"/>
    <w:unhideWhenUsed/>
    <w:rsid w:val="00164498"/>
    <w:pPr>
      <w:spacing w:after="0"/>
      <w:ind w:left="1600"/>
    </w:pPr>
    <w:rPr>
      <w:rFonts w:asciiTheme="minorHAnsi" w:hAnsiTheme="minorHAnsi"/>
      <w:sz w:val="18"/>
      <w:szCs w:val="18"/>
    </w:rPr>
  </w:style>
  <w:style w:type="paragraph" w:styleId="Eindnoottekst">
    <w:name w:val="endnote text"/>
    <w:basedOn w:val="Standaard"/>
    <w:link w:val="EindnoottekstChar"/>
    <w:uiPriority w:val="99"/>
    <w:semiHidden/>
    <w:unhideWhenUsed/>
    <w:rsid w:val="008A68C8"/>
    <w:pPr>
      <w:spacing w:after="0" w:line="240" w:lineRule="auto"/>
    </w:pPr>
  </w:style>
  <w:style w:type="character" w:customStyle="1" w:styleId="EindnoottekstChar">
    <w:name w:val="Eindnoottekst Char"/>
    <w:basedOn w:val="Standaardalinea-lettertype"/>
    <w:link w:val="Eindnoottekst"/>
    <w:uiPriority w:val="99"/>
    <w:semiHidden/>
    <w:rsid w:val="008A68C8"/>
    <w:rPr>
      <w:rFonts w:ascii="Franklin Gothic Book" w:hAnsi="Franklin Gothic Book"/>
    </w:rPr>
  </w:style>
  <w:style w:type="character" w:styleId="Eindnootmarkering">
    <w:name w:val="endnote reference"/>
    <w:basedOn w:val="Standaardalinea-lettertype"/>
    <w:uiPriority w:val="99"/>
    <w:semiHidden/>
    <w:unhideWhenUsed/>
    <w:rsid w:val="008A68C8"/>
    <w:rPr>
      <w:vertAlign w:val="superscript"/>
    </w:rPr>
  </w:style>
  <w:style w:type="paragraph" w:customStyle="1" w:styleId="Default">
    <w:name w:val="Default"/>
    <w:rsid w:val="0017675B"/>
    <w:pPr>
      <w:autoSpaceDE w:val="0"/>
      <w:autoSpaceDN w:val="0"/>
      <w:adjustRightInd w:val="0"/>
    </w:pPr>
    <w:rPr>
      <w:rFonts w:cs="Calibri"/>
      <w:color w:val="000000"/>
      <w:sz w:val="24"/>
      <w:szCs w:val="24"/>
    </w:rPr>
  </w:style>
  <w:style w:type="character" w:styleId="Nadruk">
    <w:name w:val="Emphasis"/>
    <w:basedOn w:val="Standaardalinea-lettertype"/>
    <w:uiPriority w:val="20"/>
    <w:qFormat/>
    <w:rsid w:val="009A166A"/>
    <w:rPr>
      <w:i/>
      <w:iCs/>
    </w:rPr>
  </w:style>
  <w:style w:type="paragraph" w:styleId="Documentstructuur">
    <w:name w:val="Document Map"/>
    <w:basedOn w:val="Standaard"/>
    <w:link w:val="DocumentstructuurChar"/>
    <w:uiPriority w:val="99"/>
    <w:semiHidden/>
    <w:unhideWhenUsed/>
    <w:rsid w:val="00145695"/>
    <w:pPr>
      <w:spacing w:after="0"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145695"/>
    <w:rPr>
      <w:rFonts w:ascii="Times New Roman" w:hAnsi="Times New Roman"/>
      <w:sz w:val="24"/>
      <w:szCs w:val="24"/>
    </w:rPr>
  </w:style>
  <w:style w:type="character" w:styleId="Zwaar">
    <w:name w:val="Strong"/>
    <w:basedOn w:val="Standaardalinea-lettertype"/>
    <w:uiPriority w:val="22"/>
    <w:qFormat/>
    <w:rsid w:val="0093290B"/>
    <w:rPr>
      <w:rFonts w:ascii="Calibri" w:hAnsi="Calibri"/>
      <w:b/>
      <w:bCs/>
      <w:sz w:val="28"/>
    </w:rPr>
  </w:style>
  <w:style w:type="character" w:customStyle="1" w:styleId="LijstalineaChar">
    <w:name w:val="Lijstalinea Char"/>
    <w:basedOn w:val="Standaardalinea-lettertype"/>
    <w:link w:val="Lijstalinea"/>
    <w:uiPriority w:val="34"/>
    <w:rsid w:val="00897C6F"/>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92308">
      <w:bodyDiv w:val="1"/>
      <w:marLeft w:val="0"/>
      <w:marRight w:val="0"/>
      <w:marTop w:val="0"/>
      <w:marBottom w:val="0"/>
      <w:divBdr>
        <w:top w:val="none" w:sz="0" w:space="0" w:color="auto"/>
        <w:left w:val="none" w:sz="0" w:space="0" w:color="auto"/>
        <w:bottom w:val="none" w:sz="0" w:space="0" w:color="auto"/>
        <w:right w:val="none" w:sz="0" w:space="0" w:color="auto"/>
      </w:divBdr>
      <w:divsChild>
        <w:div w:id="1916740751">
          <w:marLeft w:val="0"/>
          <w:marRight w:val="0"/>
          <w:marTop w:val="0"/>
          <w:marBottom w:val="0"/>
          <w:divBdr>
            <w:top w:val="none" w:sz="0" w:space="0" w:color="auto"/>
            <w:left w:val="none" w:sz="0" w:space="0" w:color="auto"/>
            <w:bottom w:val="none" w:sz="0" w:space="0" w:color="auto"/>
            <w:right w:val="none" w:sz="0" w:space="0" w:color="auto"/>
          </w:divBdr>
        </w:div>
        <w:div w:id="108740917">
          <w:marLeft w:val="0"/>
          <w:marRight w:val="0"/>
          <w:marTop w:val="0"/>
          <w:marBottom w:val="0"/>
          <w:divBdr>
            <w:top w:val="none" w:sz="0" w:space="0" w:color="auto"/>
            <w:left w:val="none" w:sz="0" w:space="0" w:color="auto"/>
            <w:bottom w:val="none" w:sz="0" w:space="0" w:color="auto"/>
            <w:right w:val="none" w:sz="0" w:space="0" w:color="auto"/>
          </w:divBdr>
        </w:div>
        <w:div w:id="724915717">
          <w:marLeft w:val="0"/>
          <w:marRight w:val="0"/>
          <w:marTop w:val="0"/>
          <w:marBottom w:val="0"/>
          <w:divBdr>
            <w:top w:val="none" w:sz="0" w:space="0" w:color="auto"/>
            <w:left w:val="none" w:sz="0" w:space="0" w:color="auto"/>
            <w:bottom w:val="none" w:sz="0" w:space="0" w:color="auto"/>
            <w:right w:val="none" w:sz="0" w:space="0" w:color="auto"/>
          </w:divBdr>
        </w:div>
        <w:div w:id="662589673">
          <w:marLeft w:val="0"/>
          <w:marRight w:val="0"/>
          <w:marTop w:val="0"/>
          <w:marBottom w:val="0"/>
          <w:divBdr>
            <w:top w:val="none" w:sz="0" w:space="0" w:color="auto"/>
            <w:left w:val="none" w:sz="0" w:space="0" w:color="auto"/>
            <w:bottom w:val="none" w:sz="0" w:space="0" w:color="auto"/>
            <w:right w:val="none" w:sz="0" w:space="0" w:color="auto"/>
          </w:divBdr>
        </w:div>
        <w:div w:id="130950468">
          <w:marLeft w:val="0"/>
          <w:marRight w:val="0"/>
          <w:marTop w:val="0"/>
          <w:marBottom w:val="0"/>
          <w:divBdr>
            <w:top w:val="none" w:sz="0" w:space="0" w:color="auto"/>
            <w:left w:val="none" w:sz="0" w:space="0" w:color="auto"/>
            <w:bottom w:val="none" w:sz="0" w:space="0" w:color="auto"/>
            <w:right w:val="none" w:sz="0" w:space="0" w:color="auto"/>
          </w:divBdr>
        </w:div>
        <w:div w:id="726729659">
          <w:marLeft w:val="0"/>
          <w:marRight w:val="0"/>
          <w:marTop w:val="0"/>
          <w:marBottom w:val="0"/>
          <w:divBdr>
            <w:top w:val="none" w:sz="0" w:space="0" w:color="auto"/>
            <w:left w:val="none" w:sz="0" w:space="0" w:color="auto"/>
            <w:bottom w:val="none" w:sz="0" w:space="0" w:color="auto"/>
            <w:right w:val="none" w:sz="0" w:space="0" w:color="auto"/>
          </w:divBdr>
        </w:div>
      </w:divsChild>
    </w:div>
    <w:div w:id="598955375">
      <w:bodyDiv w:val="1"/>
      <w:marLeft w:val="0"/>
      <w:marRight w:val="0"/>
      <w:marTop w:val="0"/>
      <w:marBottom w:val="0"/>
      <w:divBdr>
        <w:top w:val="none" w:sz="0" w:space="0" w:color="auto"/>
        <w:left w:val="none" w:sz="0" w:space="0" w:color="auto"/>
        <w:bottom w:val="none" w:sz="0" w:space="0" w:color="auto"/>
        <w:right w:val="none" w:sz="0" w:space="0" w:color="auto"/>
      </w:divBdr>
    </w:div>
    <w:div w:id="770012852">
      <w:bodyDiv w:val="1"/>
      <w:marLeft w:val="0"/>
      <w:marRight w:val="0"/>
      <w:marTop w:val="0"/>
      <w:marBottom w:val="0"/>
      <w:divBdr>
        <w:top w:val="none" w:sz="0" w:space="0" w:color="auto"/>
        <w:left w:val="none" w:sz="0" w:space="0" w:color="auto"/>
        <w:bottom w:val="none" w:sz="0" w:space="0" w:color="auto"/>
        <w:right w:val="none" w:sz="0" w:space="0" w:color="auto"/>
      </w:divBdr>
    </w:div>
    <w:div w:id="837767495">
      <w:bodyDiv w:val="1"/>
      <w:marLeft w:val="0"/>
      <w:marRight w:val="0"/>
      <w:marTop w:val="0"/>
      <w:marBottom w:val="0"/>
      <w:divBdr>
        <w:top w:val="none" w:sz="0" w:space="0" w:color="auto"/>
        <w:left w:val="none" w:sz="0" w:space="0" w:color="auto"/>
        <w:bottom w:val="none" w:sz="0" w:space="0" w:color="auto"/>
        <w:right w:val="none" w:sz="0" w:space="0" w:color="auto"/>
      </w:divBdr>
      <w:divsChild>
        <w:div w:id="1125464581">
          <w:marLeft w:val="0"/>
          <w:marRight w:val="0"/>
          <w:marTop w:val="0"/>
          <w:marBottom w:val="0"/>
          <w:divBdr>
            <w:top w:val="none" w:sz="0" w:space="0" w:color="auto"/>
            <w:left w:val="none" w:sz="0" w:space="0" w:color="auto"/>
            <w:bottom w:val="none" w:sz="0" w:space="0" w:color="auto"/>
            <w:right w:val="none" w:sz="0" w:space="0" w:color="auto"/>
          </w:divBdr>
        </w:div>
        <w:div w:id="1805854776">
          <w:marLeft w:val="0"/>
          <w:marRight w:val="0"/>
          <w:marTop w:val="0"/>
          <w:marBottom w:val="0"/>
          <w:divBdr>
            <w:top w:val="none" w:sz="0" w:space="0" w:color="auto"/>
            <w:left w:val="none" w:sz="0" w:space="0" w:color="auto"/>
            <w:bottom w:val="none" w:sz="0" w:space="0" w:color="auto"/>
            <w:right w:val="none" w:sz="0" w:space="0" w:color="auto"/>
          </w:divBdr>
        </w:div>
        <w:div w:id="287586708">
          <w:marLeft w:val="0"/>
          <w:marRight w:val="0"/>
          <w:marTop w:val="0"/>
          <w:marBottom w:val="0"/>
          <w:divBdr>
            <w:top w:val="none" w:sz="0" w:space="0" w:color="auto"/>
            <w:left w:val="none" w:sz="0" w:space="0" w:color="auto"/>
            <w:bottom w:val="none" w:sz="0" w:space="0" w:color="auto"/>
            <w:right w:val="none" w:sz="0" w:space="0" w:color="auto"/>
          </w:divBdr>
        </w:div>
        <w:div w:id="88474270">
          <w:marLeft w:val="0"/>
          <w:marRight w:val="0"/>
          <w:marTop w:val="0"/>
          <w:marBottom w:val="0"/>
          <w:divBdr>
            <w:top w:val="none" w:sz="0" w:space="0" w:color="auto"/>
            <w:left w:val="none" w:sz="0" w:space="0" w:color="auto"/>
            <w:bottom w:val="none" w:sz="0" w:space="0" w:color="auto"/>
            <w:right w:val="none" w:sz="0" w:space="0" w:color="auto"/>
          </w:divBdr>
        </w:div>
        <w:div w:id="2064282017">
          <w:marLeft w:val="0"/>
          <w:marRight w:val="0"/>
          <w:marTop w:val="0"/>
          <w:marBottom w:val="0"/>
          <w:divBdr>
            <w:top w:val="none" w:sz="0" w:space="0" w:color="auto"/>
            <w:left w:val="none" w:sz="0" w:space="0" w:color="auto"/>
            <w:bottom w:val="none" w:sz="0" w:space="0" w:color="auto"/>
            <w:right w:val="none" w:sz="0" w:space="0" w:color="auto"/>
          </w:divBdr>
        </w:div>
        <w:div w:id="1235510167">
          <w:marLeft w:val="0"/>
          <w:marRight w:val="0"/>
          <w:marTop w:val="0"/>
          <w:marBottom w:val="0"/>
          <w:divBdr>
            <w:top w:val="none" w:sz="0" w:space="0" w:color="auto"/>
            <w:left w:val="none" w:sz="0" w:space="0" w:color="auto"/>
            <w:bottom w:val="none" w:sz="0" w:space="0" w:color="auto"/>
            <w:right w:val="none" w:sz="0" w:space="0" w:color="auto"/>
          </w:divBdr>
        </w:div>
      </w:divsChild>
    </w:div>
    <w:div w:id="1028916928">
      <w:bodyDiv w:val="1"/>
      <w:marLeft w:val="0"/>
      <w:marRight w:val="0"/>
      <w:marTop w:val="0"/>
      <w:marBottom w:val="0"/>
      <w:divBdr>
        <w:top w:val="none" w:sz="0" w:space="0" w:color="auto"/>
        <w:left w:val="none" w:sz="0" w:space="0" w:color="auto"/>
        <w:bottom w:val="none" w:sz="0" w:space="0" w:color="auto"/>
        <w:right w:val="none" w:sz="0" w:space="0" w:color="auto"/>
      </w:divBdr>
    </w:div>
    <w:div w:id="1544755122">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25189338">
      <w:bodyDiv w:val="1"/>
      <w:marLeft w:val="0"/>
      <w:marRight w:val="0"/>
      <w:marTop w:val="0"/>
      <w:marBottom w:val="0"/>
      <w:divBdr>
        <w:top w:val="none" w:sz="0" w:space="0" w:color="auto"/>
        <w:left w:val="none" w:sz="0" w:space="0" w:color="auto"/>
        <w:bottom w:val="none" w:sz="0" w:space="0" w:color="auto"/>
        <w:right w:val="none" w:sz="0" w:space="0" w:color="auto"/>
      </w:divBdr>
    </w:div>
    <w:div w:id="1705444437">
      <w:bodyDiv w:val="1"/>
      <w:marLeft w:val="0"/>
      <w:marRight w:val="0"/>
      <w:marTop w:val="0"/>
      <w:marBottom w:val="0"/>
      <w:divBdr>
        <w:top w:val="none" w:sz="0" w:space="0" w:color="auto"/>
        <w:left w:val="none" w:sz="0" w:space="0" w:color="auto"/>
        <w:bottom w:val="none" w:sz="0" w:space="0" w:color="auto"/>
        <w:right w:val="none" w:sz="0" w:space="0" w:color="auto"/>
      </w:divBdr>
      <w:divsChild>
        <w:div w:id="1104762455">
          <w:marLeft w:val="0"/>
          <w:marRight w:val="0"/>
          <w:marTop w:val="0"/>
          <w:marBottom w:val="0"/>
          <w:divBdr>
            <w:top w:val="none" w:sz="0" w:space="0" w:color="auto"/>
            <w:left w:val="none" w:sz="0" w:space="0" w:color="auto"/>
            <w:bottom w:val="none" w:sz="0" w:space="0" w:color="auto"/>
            <w:right w:val="none" w:sz="0" w:space="0" w:color="auto"/>
          </w:divBdr>
        </w:div>
        <w:div w:id="1523857797">
          <w:marLeft w:val="0"/>
          <w:marRight w:val="0"/>
          <w:marTop w:val="0"/>
          <w:marBottom w:val="0"/>
          <w:divBdr>
            <w:top w:val="none" w:sz="0" w:space="0" w:color="auto"/>
            <w:left w:val="none" w:sz="0" w:space="0" w:color="auto"/>
            <w:bottom w:val="none" w:sz="0" w:space="0" w:color="auto"/>
            <w:right w:val="none" w:sz="0" w:space="0" w:color="auto"/>
          </w:divBdr>
        </w:div>
        <w:div w:id="1195920969">
          <w:marLeft w:val="0"/>
          <w:marRight w:val="0"/>
          <w:marTop w:val="0"/>
          <w:marBottom w:val="0"/>
          <w:divBdr>
            <w:top w:val="none" w:sz="0" w:space="0" w:color="auto"/>
            <w:left w:val="none" w:sz="0" w:space="0" w:color="auto"/>
            <w:bottom w:val="none" w:sz="0" w:space="0" w:color="auto"/>
            <w:right w:val="none" w:sz="0" w:space="0" w:color="auto"/>
          </w:divBdr>
        </w:div>
        <w:div w:id="1500661317">
          <w:marLeft w:val="0"/>
          <w:marRight w:val="0"/>
          <w:marTop w:val="0"/>
          <w:marBottom w:val="0"/>
          <w:divBdr>
            <w:top w:val="none" w:sz="0" w:space="0" w:color="auto"/>
            <w:left w:val="none" w:sz="0" w:space="0" w:color="auto"/>
            <w:bottom w:val="none" w:sz="0" w:space="0" w:color="auto"/>
            <w:right w:val="none" w:sz="0" w:space="0" w:color="auto"/>
          </w:divBdr>
        </w:div>
        <w:div w:id="1462921480">
          <w:marLeft w:val="0"/>
          <w:marRight w:val="0"/>
          <w:marTop w:val="0"/>
          <w:marBottom w:val="0"/>
          <w:divBdr>
            <w:top w:val="none" w:sz="0" w:space="0" w:color="auto"/>
            <w:left w:val="none" w:sz="0" w:space="0" w:color="auto"/>
            <w:bottom w:val="none" w:sz="0" w:space="0" w:color="auto"/>
            <w:right w:val="none" w:sz="0" w:space="0" w:color="auto"/>
          </w:divBdr>
        </w:div>
        <w:div w:id="2031490742">
          <w:marLeft w:val="0"/>
          <w:marRight w:val="0"/>
          <w:marTop w:val="0"/>
          <w:marBottom w:val="0"/>
          <w:divBdr>
            <w:top w:val="none" w:sz="0" w:space="0" w:color="auto"/>
            <w:left w:val="none" w:sz="0" w:space="0" w:color="auto"/>
            <w:bottom w:val="none" w:sz="0" w:space="0" w:color="auto"/>
            <w:right w:val="none" w:sz="0" w:space="0" w:color="auto"/>
          </w:divBdr>
        </w:div>
        <w:div w:id="1201939149">
          <w:marLeft w:val="0"/>
          <w:marRight w:val="0"/>
          <w:marTop w:val="0"/>
          <w:marBottom w:val="0"/>
          <w:divBdr>
            <w:top w:val="none" w:sz="0" w:space="0" w:color="auto"/>
            <w:left w:val="none" w:sz="0" w:space="0" w:color="auto"/>
            <w:bottom w:val="none" w:sz="0" w:space="0" w:color="auto"/>
            <w:right w:val="none" w:sz="0" w:space="0" w:color="auto"/>
          </w:divBdr>
        </w:div>
        <w:div w:id="397165919">
          <w:marLeft w:val="0"/>
          <w:marRight w:val="0"/>
          <w:marTop w:val="0"/>
          <w:marBottom w:val="0"/>
          <w:divBdr>
            <w:top w:val="none" w:sz="0" w:space="0" w:color="auto"/>
            <w:left w:val="none" w:sz="0" w:space="0" w:color="auto"/>
            <w:bottom w:val="none" w:sz="0" w:space="0" w:color="auto"/>
            <w:right w:val="none" w:sz="0" w:space="0" w:color="auto"/>
          </w:divBdr>
        </w:div>
        <w:div w:id="1872067223">
          <w:marLeft w:val="0"/>
          <w:marRight w:val="0"/>
          <w:marTop w:val="0"/>
          <w:marBottom w:val="0"/>
          <w:divBdr>
            <w:top w:val="none" w:sz="0" w:space="0" w:color="auto"/>
            <w:left w:val="none" w:sz="0" w:space="0" w:color="auto"/>
            <w:bottom w:val="none" w:sz="0" w:space="0" w:color="auto"/>
            <w:right w:val="none" w:sz="0" w:space="0" w:color="auto"/>
          </w:divBdr>
        </w:div>
        <w:div w:id="208421222">
          <w:marLeft w:val="0"/>
          <w:marRight w:val="0"/>
          <w:marTop w:val="0"/>
          <w:marBottom w:val="0"/>
          <w:divBdr>
            <w:top w:val="none" w:sz="0" w:space="0" w:color="auto"/>
            <w:left w:val="none" w:sz="0" w:space="0" w:color="auto"/>
            <w:bottom w:val="none" w:sz="0" w:space="0" w:color="auto"/>
            <w:right w:val="none" w:sz="0" w:space="0" w:color="auto"/>
          </w:divBdr>
        </w:div>
        <w:div w:id="193272823">
          <w:marLeft w:val="0"/>
          <w:marRight w:val="0"/>
          <w:marTop w:val="0"/>
          <w:marBottom w:val="0"/>
          <w:divBdr>
            <w:top w:val="none" w:sz="0" w:space="0" w:color="auto"/>
            <w:left w:val="none" w:sz="0" w:space="0" w:color="auto"/>
            <w:bottom w:val="none" w:sz="0" w:space="0" w:color="auto"/>
            <w:right w:val="none" w:sz="0" w:space="0" w:color="auto"/>
          </w:divBdr>
        </w:div>
        <w:div w:id="1425154741">
          <w:marLeft w:val="0"/>
          <w:marRight w:val="0"/>
          <w:marTop w:val="0"/>
          <w:marBottom w:val="0"/>
          <w:divBdr>
            <w:top w:val="none" w:sz="0" w:space="0" w:color="auto"/>
            <w:left w:val="none" w:sz="0" w:space="0" w:color="auto"/>
            <w:bottom w:val="none" w:sz="0" w:space="0" w:color="auto"/>
            <w:right w:val="none" w:sz="0" w:space="0" w:color="auto"/>
          </w:divBdr>
        </w:div>
        <w:div w:id="26148957">
          <w:marLeft w:val="0"/>
          <w:marRight w:val="0"/>
          <w:marTop w:val="0"/>
          <w:marBottom w:val="0"/>
          <w:divBdr>
            <w:top w:val="none" w:sz="0" w:space="0" w:color="auto"/>
            <w:left w:val="none" w:sz="0" w:space="0" w:color="auto"/>
            <w:bottom w:val="none" w:sz="0" w:space="0" w:color="auto"/>
            <w:right w:val="none" w:sz="0" w:space="0" w:color="auto"/>
          </w:divBdr>
        </w:div>
      </w:divsChild>
    </w:div>
    <w:div w:id="1759860535">
      <w:bodyDiv w:val="1"/>
      <w:marLeft w:val="0"/>
      <w:marRight w:val="0"/>
      <w:marTop w:val="0"/>
      <w:marBottom w:val="0"/>
      <w:divBdr>
        <w:top w:val="none" w:sz="0" w:space="0" w:color="auto"/>
        <w:left w:val="none" w:sz="0" w:space="0" w:color="auto"/>
        <w:bottom w:val="none" w:sz="0" w:space="0" w:color="auto"/>
        <w:right w:val="none" w:sz="0" w:space="0" w:color="auto"/>
      </w:divBdr>
    </w:div>
    <w:div w:id="1897544242">
      <w:bodyDiv w:val="1"/>
      <w:marLeft w:val="0"/>
      <w:marRight w:val="0"/>
      <w:marTop w:val="0"/>
      <w:marBottom w:val="0"/>
      <w:divBdr>
        <w:top w:val="none" w:sz="0" w:space="0" w:color="auto"/>
        <w:left w:val="none" w:sz="0" w:space="0" w:color="auto"/>
        <w:bottom w:val="none" w:sz="0" w:space="0" w:color="auto"/>
        <w:right w:val="none" w:sz="0" w:space="0" w:color="auto"/>
      </w:divBdr>
    </w:div>
    <w:div w:id="211794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B0A7-22B8-9146-8A10-4C155A24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3892</Words>
  <Characters>21409</Characters>
  <Application>Microsoft Office Word</Application>
  <DocSecurity>0</DocSecurity>
  <Lines>178</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Dingemanse</dc:creator>
  <cp:lastModifiedBy>Martijn Bijleveld</cp:lastModifiedBy>
  <cp:revision>6</cp:revision>
  <cp:lastPrinted>2018-02-10T15:40:00Z</cp:lastPrinted>
  <dcterms:created xsi:type="dcterms:W3CDTF">2019-08-30T10:06:00Z</dcterms:created>
  <dcterms:modified xsi:type="dcterms:W3CDTF">2019-09-04T08:39:00Z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