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99B4" w14:textId="77777777" w:rsidR="004E6AC7" w:rsidRDefault="00764CFE">
      <w:pPr>
        <w:spacing w:after="0"/>
        <w:contextualSpacing w:val="0"/>
        <w:rPr>
          <w:noProof/>
          <w:lang w:eastAsia="nl-NL"/>
        </w:rPr>
      </w:pPr>
      <w:bookmarkStart w:id="0" w:name="_GoBack"/>
      <w:bookmarkEnd w:id="0"/>
      <w:r>
        <w:rPr>
          <w:noProof/>
          <w:lang w:eastAsia="nl-NL"/>
        </w:rPr>
        <mc:AlternateContent>
          <mc:Choice Requires="wps">
            <w:drawing>
              <wp:anchor distT="0" distB="0" distL="114300" distR="114300" simplePos="0" relativeHeight="251663360" behindDoc="0" locked="0" layoutInCell="1" allowOverlap="1" wp14:anchorId="73C9E08D" wp14:editId="22B88360">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05C93"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40.1pt;margin-top:-17.2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" filled="f" strokecolor="#122084" strokeweight="12pt"/>
            </w:pict>
          </mc:Fallback>
        </mc:AlternateContent>
      </w:r>
    </w:p>
    <w:p w14:paraId="4F50866D" w14:textId="77777777" w:rsidR="003E23B2" w:rsidRDefault="00764CFE" w:rsidP="005E1885">
      <w:pPr>
        <w:pStyle w:val="Geenafstand"/>
        <w:jc w:val="both"/>
      </w:pPr>
      <w:r>
        <w:rPr>
          <w:noProof/>
          <w:lang w:eastAsia="nl-NL"/>
        </w:rPr>
        <mc:AlternateContent>
          <mc:Choice Requires="wps">
            <w:drawing>
              <wp:anchor distT="0" distB="0" distL="114300" distR="114300" simplePos="0" relativeHeight="251661312" behindDoc="0" locked="0" layoutInCell="1" allowOverlap="1" wp14:anchorId="1B94C0FC" wp14:editId="34BC457C">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B3C5"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p>
    <w:p w14:paraId="5F41DCFC" w14:textId="77777777" w:rsidR="003E23B2" w:rsidRDefault="003E23B2" w:rsidP="005E1885">
      <w:pPr>
        <w:pStyle w:val="Geenafstand"/>
        <w:jc w:val="both"/>
      </w:pPr>
    </w:p>
    <w:p w14:paraId="7CC7A422" w14:textId="77777777" w:rsidR="003E23B2" w:rsidRDefault="003E23B2" w:rsidP="005E1885">
      <w:pPr>
        <w:pStyle w:val="Geenafstand"/>
        <w:jc w:val="both"/>
      </w:pPr>
    </w:p>
    <w:p w14:paraId="11F09E78" w14:textId="77777777" w:rsidR="003E23B2" w:rsidRDefault="003E23B2" w:rsidP="005E1885">
      <w:pPr>
        <w:pStyle w:val="Geenafstand"/>
        <w:jc w:val="both"/>
      </w:pPr>
    </w:p>
    <w:p w14:paraId="56FC2DA5" w14:textId="77777777" w:rsidR="003E23B2" w:rsidRDefault="003E23B2" w:rsidP="005E1885">
      <w:pPr>
        <w:pStyle w:val="Geenafstand"/>
        <w:jc w:val="both"/>
      </w:pPr>
    </w:p>
    <w:p w14:paraId="236FFACB" w14:textId="77777777" w:rsidR="003E23B2" w:rsidRDefault="003E23B2" w:rsidP="005E1885">
      <w:pPr>
        <w:pStyle w:val="Geenafstand"/>
        <w:jc w:val="both"/>
      </w:pPr>
    </w:p>
    <w:p w14:paraId="19F50E26" w14:textId="77777777" w:rsidR="003E23B2" w:rsidRDefault="003E23B2" w:rsidP="005E1885">
      <w:pPr>
        <w:pStyle w:val="Geenafstand"/>
        <w:jc w:val="both"/>
      </w:pPr>
    </w:p>
    <w:p w14:paraId="692C7775" w14:textId="77777777" w:rsidR="003E23B2" w:rsidRDefault="003E23B2" w:rsidP="005E1885">
      <w:pPr>
        <w:pStyle w:val="Geenafstand"/>
        <w:jc w:val="both"/>
      </w:pPr>
    </w:p>
    <w:p w14:paraId="69EFB16C" w14:textId="77777777" w:rsidR="0015571B" w:rsidRPr="0015571B" w:rsidRDefault="0015571B" w:rsidP="0015571B">
      <w:pPr>
        <w:pStyle w:val="Geenafstand"/>
        <w:jc w:val="center"/>
        <w:rPr>
          <w:b/>
          <w:sz w:val="32"/>
          <w:szCs w:val="32"/>
        </w:rPr>
      </w:pPr>
    </w:p>
    <w:p w14:paraId="2B7667FC" w14:textId="77777777" w:rsidR="00764CFE" w:rsidRPr="00FC4517" w:rsidRDefault="00764CFE">
      <w:pPr>
        <w:spacing w:after="0"/>
        <w:contextualSpacing w:val="0"/>
        <w:rPr>
          <w:b/>
          <w:color w:val="893BC3"/>
          <w:sz w:val="72"/>
          <w:szCs w:val="72"/>
        </w:rPr>
      </w:pPr>
    </w:p>
    <w:p w14:paraId="787FE9AA" w14:textId="77777777" w:rsidR="00764CFE" w:rsidRPr="00FC4517" w:rsidRDefault="00764CFE">
      <w:pPr>
        <w:spacing w:after="0"/>
        <w:contextualSpacing w:val="0"/>
        <w:rPr>
          <w:b/>
          <w:color w:val="893BC3"/>
          <w:sz w:val="72"/>
          <w:szCs w:val="72"/>
        </w:rPr>
      </w:pPr>
    </w:p>
    <w:p w14:paraId="5E3404A9" w14:textId="77777777" w:rsidR="00764CFE" w:rsidRPr="00FC4517" w:rsidRDefault="00764CFE">
      <w:pPr>
        <w:spacing w:after="0"/>
        <w:contextualSpacing w:val="0"/>
        <w:rPr>
          <w:b/>
          <w:color w:val="893BC3"/>
        </w:rPr>
      </w:pPr>
    </w:p>
    <w:p w14:paraId="0CA3A270" w14:textId="77777777" w:rsidR="00B34397" w:rsidRDefault="00B34397" w:rsidP="00B34397">
      <w:pPr>
        <w:pStyle w:val="Normaalweb"/>
        <w:spacing w:before="0" w:beforeAutospacing="0" w:after="0" w:afterAutospacing="0"/>
        <w:rPr>
          <w:rFonts w:asciiTheme="minorHAnsi" w:eastAsiaTheme="minorEastAsia" w:hAnsi="Arial" w:cstheme="minorBidi"/>
          <w:b/>
          <w:bCs/>
          <w:color w:val="893BC3"/>
          <w:sz w:val="72"/>
          <w:szCs w:val="72"/>
        </w:rPr>
      </w:pPr>
      <w:r>
        <w:rPr>
          <w:rFonts w:asciiTheme="minorHAnsi" w:eastAsiaTheme="minorEastAsia" w:hAnsi="Arial" w:cstheme="minorBidi"/>
          <w:b/>
          <w:bCs/>
          <w:color w:val="893BC3"/>
          <w:sz w:val="72"/>
          <w:szCs w:val="72"/>
        </w:rPr>
        <w:t xml:space="preserve">  </w:t>
      </w:r>
      <w:r w:rsidR="00FC4517" w:rsidRPr="00FC4517">
        <w:rPr>
          <w:rFonts w:asciiTheme="minorHAnsi" w:eastAsiaTheme="minorEastAsia" w:hAnsi="Arial" w:cstheme="minorBidi"/>
          <w:b/>
          <w:bCs/>
          <w:color w:val="893BC3"/>
          <w:sz w:val="72"/>
          <w:szCs w:val="72"/>
        </w:rPr>
        <w:t>Handboek</w:t>
      </w:r>
      <w:r>
        <w:rPr>
          <w:rFonts w:asciiTheme="minorHAnsi" w:eastAsiaTheme="minorEastAsia" w:hAnsi="Arial" w:cstheme="minorBidi"/>
          <w:b/>
          <w:bCs/>
          <w:color w:val="893BC3"/>
          <w:sz w:val="72"/>
          <w:szCs w:val="72"/>
        </w:rPr>
        <w:t xml:space="preserve"> </w:t>
      </w:r>
      <w:r w:rsidR="007611DA">
        <w:rPr>
          <w:rFonts w:asciiTheme="minorHAnsi" w:eastAsiaTheme="minorEastAsia" w:hAnsi="Arial" w:cstheme="minorBidi"/>
          <w:b/>
          <w:bCs/>
          <w:color w:val="893BC3"/>
          <w:sz w:val="72"/>
          <w:szCs w:val="72"/>
        </w:rPr>
        <w:t>mbo-audits</w:t>
      </w:r>
      <w:r>
        <w:rPr>
          <w:rFonts w:asciiTheme="minorHAnsi" w:eastAsiaTheme="minorEastAsia" w:hAnsi="Arial" w:cstheme="minorBidi"/>
          <w:b/>
          <w:bCs/>
          <w:color w:val="893BC3"/>
          <w:sz w:val="72"/>
          <w:szCs w:val="72"/>
        </w:rPr>
        <w:t>:</w:t>
      </w:r>
    </w:p>
    <w:p w14:paraId="7C9B4A65" w14:textId="77777777" w:rsidR="00B34397" w:rsidRPr="00B34397" w:rsidRDefault="00B34397" w:rsidP="00B34397">
      <w:pPr>
        <w:pStyle w:val="Normaalweb"/>
        <w:spacing w:before="0" w:beforeAutospacing="0" w:after="0" w:afterAutospacing="0"/>
        <w:rPr>
          <w:rFonts w:asciiTheme="minorHAnsi" w:eastAsiaTheme="minorEastAsia" w:hAnsi="Arial" w:cstheme="minorBidi"/>
          <w:b/>
          <w:bCs/>
          <w:color w:val="893BC3"/>
          <w:sz w:val="52"/>
          <w:szCs w:val="52"/>
        </w:rPr>
      </w:pPr>
      <w:r>
        <w:rPr>
          <w:rFonts w:asciiTheme="minorHAnsi" w:eastAsiaTheme="minorEastAsia" w:hAnsi="Arial" w:cstheme="minorBidi"/>
          <w:b/>
          <w:bCs/>
          <w:color w:val="893BC3"/>
          <w:sz w:val="72"/>
          <w:szCs w:val="72"/>
        </w:rPr>
        <w:t xml:space="preserve">  </w:t>
      </w:r>
      <w:r w:rsidRPr="00B34397">
        <w:rPr>
          <w:rFonts w:asciiTheme="minorHAnsi" w:eastAsiaTheme="minorEastAsia" w:hAnsi="Arial" w:cstheme="minorBidi"/>
          <w:b/>
          <w:bCs/>
          <w:color w:val="893BC3"/>
          <w:sz w:val="52"/>
          <w:szCs w:val="52"/>
        </w:rPr>
        <w:t>normenkader ib</w:t>
      </w:r>
    </w:p>
    <w:p w14:paraId="6C820F3B" w14:textId="3C47F163" w:rsidR="00B34397" w:rsidRPr="00B34397" w:rsidRDefault="00FC4517" w:rsidP="00B34397">
      <w:pPr>
        <w:pStyle w:val="Normaalweb"/>
        <w:spacing w:before="0" w:beforeAutospacing="0" w:after="0" w:afterAutospacing="0"/>
        <w:rPr>
          <w:rFonts w:asciiTheme="minorHAnsi" w:eastAsiaTheme="minorEastAsia" w:hAnsi="Arial" w:cstheme="minorBidi"/>
          <w:b/>
          <w:bCs/>
          <w:color w:val="893BC3"/>
          <w:sz w:val="52"/>
          <w:szCs w:val="52"/>
        </w:rPr>
      </w:pPr>
      <w:r w:rsidRPr="00B34397">
        <w:rPr>
          <w:rFonts w:asciiTheme="minorHAnsi" w:eastAsiaTheme="minorEastAsia" w:hAnsi="Arial" w:cstheme="minorBidi"/>
          <w:b/>
          <w:bCs/>
          <w:color w:val="893BC3"/>
          <w:sz w:val="52"/>
          <w:szCs w:val="52"/>
        </w:rPr>
        <w:t xml:space="preserve"> </w:t>
      </w:r>
      <w:r w:rsidR="00B34397" w:rsidRPr="00B34397">
        <w:rPr>
          <w:rFonts w:asciiTheme="minorHAnsi" w:eastAsiaTheme="minorEastAsia" w:hAnsi="Arial" w:cstheme="minorBidi"/>
          <w:b/>
          <w:bCs/>
          <w:color w:val="893BC3"/>
          <w:sz w:val="52"/>
          <w:szCs w:val="52"/>
        </w:rPr>
        <w:t xml:space="preserve"> </w:t>
      </w:r>
      <w:r w:rsidR="00B34397">
        <w:rPr>
          <w:rFonts w:asciiTheme="minorHAnsi" w:eastAsiaTheme="minorEastAsia" w:hAnsi="Arial" w:cstheme="minorBidi"/>
          <w:b/>
          <w:bCs/>
          <w:color w:val="893BC3"/>
          <w:sz w:val="52"/>
          <w:szCs w:val="52"/>
        </w:rPr>
        <w:t xml:space="preserve"> </w:t>
      </w:r>
      <w:r w:rsidRPr="00B34397">
        <w:rPr>
          <w:rFonts w:asciiTheme="minorHAnsi" w:eastAsiaTheme="minorEastAsia" w:hAnsi="Arial" w:cstheme="minorBidi"/>
          <w:b/>
          <w:bCs/>
          <w:color w:val="893BC3"/>
          <w:sz w:val="52"/>
          <w:szCs w:val="52"/>
        </w:rPr>
        <w:t>compliance</w:t>
      </w:r>
      <w:r w:rsidR="00CB52E9">
        <w:rPr>
          <w:rFonts w:asciiTheme="minorHAnsi" w:eastAsiaTheme="minorEastAsia" w:hAnsi="Arial" w:cstheme="minorBidi"/>
          <w:b/>
          <w:bCs/>
          <w:color w:val="893BC3"/>
          <w:sz w:val="52"/>
          <w:szCs w:val="52"/>
        </w:rPr>
        <w:t>-</w:t>
      </w:r>
      <w:r w:rsidRPr="00B34397">
        <w:rPr>
          <w:rFonts w:asciiTheme="minorHAnsi" w:eastAsiaTheme="minorEastAsia" w:hAnsi="Arial" w:cstheme="minorBidi"/>
          <w:b/>
          <w:bCs/>
          <w:color w:val="893BC3"/>
          <w:sz w:val="52"/>
          <w:szCs w:val="52"/>
        </w:rPr>
        <w:t>kader privacy</w:t>
      </w:r>
    </w:p>
    <w:p w14:paraId="548F4517" w14:textId="77777777" w:rsidR="00B34397" w:rsidRPr="00B34397" w:rsidRDefault="00B34397" w:rsidP="00B34397">
      <w:pPr>
        <w:pStyle w:val="Normaalweb"/>
        <w:spacing w:before="0" w:beforeAutospacing="0" w:after="0" w:afterAutospacing="0"/>
        <w:rPr>
          <w:rFonts w:asciiTheme="minorHAnsi" w:eastAsiaTheme="minorEastAsia" w:hAnsi="Arial" w:cstheme="minorBidi"/>
          <w:b/>
          <w:bCs/>
          <w:color w:val="893BC3"/>
          <w:sz w:val="52"/>
          <w:szCs w:val="52"/>
        </w:rPr>
      </w:pPr>
      <w:r w:rsidRPr="00B34397">
        <w:rPr>
          <w:rFonts w:asciiTheme="minorHAnsi" w:eastAsiaTheme="minorEastAsia" w:hAnsi="Arial" w:cstheme="minorBidi"/>
          <w:b/>
          <w:bCs/>
          <w:color w:val="893BC3"/>
          <w:sz w:val="52"/>
          <w:szCs w:val="52"/>
        </w:rPr>
        <w:t xml:space="preserve">  </w:t>
      </w:r>
      <w:r>
        <w:rPr>
          <w:rFonts w:asciiTheme="minorHAnsi" w:eastAsiaTheme="minorEastAsia" w:hAnsi="Arial" w:cstheme="minorBidi"/>
          <w:b/>
          <w:bCs/>
          <w:color w:val="893BC3"/>
          <w:sz w:val="52"/>
          <w:szCs w:val="52"/>
        </w:rPr>
        <w:t xml:space="preserve"> </w:t>
      </w:r>
      <w:r w:rsidRPr="00B34397">
        <w:rPr>
          <w:rFonts w:asciiTheme="minorHAnsi" w:eastAsiaTheme="minorEastAsia" w:hAnsi="Arial" w:cstheme="minorBidi"/>
          <w:b/>
          <w:bCs/>
          <w:color w:val="893BC3"/>
          <w:sz w:val="52"/>
          <w:szCs w:val="52"/>
        </w:rPr>
        <w:t>no</w:t>
      </w:r>
      <w:r w:rsidR="00FC4517" w:rsidRPr="00B34397">
        <w:rPr>
          <w:rFonts w:asciiTheme="minorHAnsi" w:eastAsiaTheme="minorEastAsia" w:hAnsi="Arial" w:cstheme="minorBidi"/>
          <w:b/>
          <w:bCs/>
          <w:color w:val="893BC3"/>
          <w:sz w:val="52"/>
          <w:szCs w:val="52"/>
        </w:rPr>
        <w:t>rmenkader examineren</w:t>
      </w:r>
    </w:p>
    <w:p w14:paraId="5D8F1E35" w14:textId="77777777" w:rsidR="00C30AC7" w:rsidRDefault="009F6AD7" w:rsidP="00B34397">
      <w:pPr>
        <w:pStyle w:val="Normaalweb"/>
        <w:spacing w:before="0" w:beforeAutospacing="0" w:after="0" w:afterAutospacing="0"/>
        <w:rPr>
          <w:rFonts w:asciiTheme="minorHAnsi" w:eastAsiaTheme="minorEastAsia" w:hAnsi="Arial" w:cstheme="minorBidi"/>
          <w:b/>
          <w:bCs/>
          <w:color w:val="893BC3"/>
          <w:sz w:val="52"/>
          <w:szCs w:val="52"/>
        </w:rPr>
      </w:pPr>
      <w:r w:rsidRPr="00B34397">
        <w:rPr>
          <w:rFonts w:asciiTheme="minorHAnsi" w:eastAsiaTheme="minorEastAsia" w:hAnsi="Arial" w:cstheme="minorBidi"/>
          <w:b/>
          <w:bCs/>
          <w:color w:val="893BC3"/>
          <w:sz w:val="52"/>
          <w:szCs w:val="52"/>
        </w:rPr>
        <w:t xml:space="preserve"> </w:t>
      </w:r>
      <w:r w:rsidR="00B34397" w:rsidRPr="00B34397">
        <w:rPr>
          <w:rFonts w:asciiTheme="minorHAnsi" w:eastAsiaTheme="minorEastAsia" w:hAnsi="Arial" w:cstheme="minorBidi"/>
          <w:b/>
          <w:bCs/>
          <w:color w:val="893BC3"/>
          <w:sz w:val="52"/>
          <w:szCs w:val="52"/>
        </w:rPr>
        <w:t xml:space="preserve"> </w:t>
      </w:r>
      <w:r w:rsidR="00B34397">
        <w:rPr>
          <w:rFonts w:asciiTheme="minorHAnsi" w:eastAsiaTheme="minorEastAsia" w:hAnsi="Arial" w:cstheme="minorBidi"/>
          <w:b/>
          <w:bCs/>
          <w:color w:val="893BC3"/>
          <w:sz w:val="52"/>
          <w:szCs w:val="52"/>
        </w:rPr>
        <w:t xml:space="preserve"> </w:t>
      </w:r>
      <w:r w:rsidR="00B34397" w:rsidRPr="00B34397">
        <w:rPr>
          <w:rFonts w:asciiTheme="minorHAnsi" w:eastAsiaTheme="minorEastAsia" w:hAnsi="Arial" w:cstheme="minorBidi"/>
          <w:b/>
          <w:bCs/>
          <w:color w:val="893BC3"/>
          <w:sz w:val="52"/>
          <w:szCs w:val="52"/>
        </w:rPr>
        <w:t xml:space="preserve">normenkader </w:t>
      </w:r>
      <w:r w:rsidRPr="00B34397">
        <w:rPr>
          <w:rFonts w:asciiTheme="minorHAnsi" w:eastAsiaTheme="minorEastAsia" w:hAnsi="Arial" w:cstheme="minorBidi"/>
          <w:b/>
          <w:bCs/>
          <w:color w:val="893BC3"/>
          <w:sz w:val="52"/>
          <w:szCs w:val="52"/>
        </w:rPr>
        <w:t>digitaal ondertekenen</w:t>
      </w:r>
    </w:p>
    <w:p w14:paraId="175A6A89" w14:textId="281FD466" w:rsidR="00FC4517" w:rsidRPr="00C30AC7" w:rsidRDefault="00C30AC7" w:rsidP="00B34397">
      <w:pPr>
        <w:pStyle w:val="Normaalweb"/>
        <w:spacing w:before="0" w:beforeAutospacing="0" w:after="0" w:afterAutospacing="0"/>
        <w:rPr>
          <w:color w:val="893BC3"/>
          <w:sz w:val="28"/>
          <w:szCs w:val="28"/>
        </w:rPr>
      </w:pPr>
      <w:r>
        <w:rPr>
          <w:rFonts w:asciiTheme="minorHAnsi" w:eastAsiaTheme="minorEastAsia" w:hAnsi="Arial" w:cstheme="minorBidi"/>
          <w:b/>
          <w:bCs/>
          <w:color w:val="893BC3"/>
          <w:sz w:val="52"/>
          <w:szCs w:val="52"/>
        </w:rPr>
        <w:t xml:space="preserve">   </w:t>
      </w:r>
      <w:r w:rsidRPr="00C30AC7">
        <w:rPr>
          <w:rFonts w:asciiTheme="minorHAnsi" w:eastAsiaTheme="minorEastAsia" w:hAnsi="Arial" w:cstheme="minorBidi"/>
          <w:b/>
          <w:bCs/>
          <w:color w:val="893BC3"/>
          <w:sz w:val="28"/>
          <w:szCs w:val="28"/>
        </w:rPr>
        <w:t>versie 3.0</w:t>
      </w:r>
      <w:r>
        <w:rPr>
          <w:rFonts w:asciiTheme="minorHAnsi" w:eastAsiaTheme="minorEastAsia" w:hAnsi="Arial" w:cstheme="minorBidi"/>
          <w:b/>
          <w:bCs/>
          <w:color w:val="893BC3"/>
          <w:sz w:val="28"/>
          <w:szCs w:val="28"/>
        </w:rPr>
        <w:t>, september 2017</w:t>
      </w:r>
    </w:p>
    <w:p w14:paraId="02B5C1D2" w14:textId="77777777" w:rsidR="00D707C1" w:rsidRPr="00FC4517" w:rsidRDefault="00D707C1" w:rsidP="00764CFE">
      <w:pPr>
        <w:pStyle w:val="Geenafstand"/>
        <w:ind w:firstLine="709"/>
        <w:rPr>
          <w:b/>
          <w:color w:val="893BC3"/>
          <w:sz w:val="72"/>
          <w:szCs w:val="72"/>
        </w:rPr>
      </w:pPr>
    </w:p>
    <w:p w14:paraId="11D943AC" w14:textId="77777777" w:rsidR="00D707C1" w:rsidRDefault="00D707C1" w:rsidP="00764CFE">
      <w:pPr>
        <w:pStyle w:val="Geenafstand"/>
        <w:ind w:firstLine="709"/>
        <w:rPr>
          <w:b/>
          <w:color w:val="AA72D4"/>
          <w:sz w:val="72"/>
          <w:szCs w:val="72"/>
        </w:rPr>
      </w:pPr>
    </w:p>
    <w:p w14:paraId="5705E1AC" w14:textId="77777777" w:rsidR="00890EF7" w:rsidRPr="00890EF7" w:rsidRDefault="00890EF7" w:rsidP="00764CFE">
      <w:pPr>
        <w:pStyle w:val="Geenafstand"/>
        <w:ind w:firstLine="709"/>
        <w:rPr>
          <w:b/>
          <w:color w:val="AA72D4"/>
          <w:sz w:val="40"/>
          <w:szCs w:val="40"/>
        </w:rPr>
      </w:pPr>
    </w:p>
    <w:p w14:paraId="17AF5935" w14:textId="77777777" w:rsidR="00D707C1" w:rsidRDefault="00D707C1" w:rsidP="00764CFE">
      <w:pPr>
        <w:pStyle w:val="Geenafstand"/>
        <w:ind w:firstLine="709"/>
        <w:rPr>
          <w:b/>
          <w:color w:val="AA72D4"/>
          <w:sz w:val="72"/>
          <w:szCs w:val="72"/>
        </w:rPr>
      </w:pPr>
    </w:p>
    <w:p w14:paraId="3CFDF1F0" w14:textId="72E9B07C" w:rsidR="00D707C1" w:rsidRDefault="00D707C1" w:rsidP="00764CFE">
      <w:pPr>
        <w:pStyle w:val="Geenafstand"/>
        <w:ind w:firstLine="709"/>
        <w:rPr>
          <w:b/>
          <w:color w:val="AA72D4"/>
          <w:sz w:val="72"/>
          <w:szCs w:val="72"/>
        </w:rPr>
      </w:pPr>
    </w:p>
    <w:p w14:paraId="04785AB2" w14:textId="0A246C74" w:rsidR="00C30AC7" w:rsidRDefault="008324E9" w:rsidP="00C30AC7">
      <w:pPr>
        <w:pStyle w:val="Geenafstand"/>
        <w:ind w:left="-284"/>
        <w:rPr>
          <w:b/>
          <w:color w:val="893BC3"/>
          <w:sz w:val="56"/>
          <w:szCs w:val="56"/>
        </w:rPr>
      </w:pPr>
      <w:r>
        <w:rPr>
          <w:b/>
          <w:noProof/>
          <w:color w:val="893BC3"/>
          <w:sz w:val="56"/>
          <w:szCs w:val="56"/>
          <w:lang w:eastAsia="nl-NL"/>
        </w:rPr>
        <w:drawing>
          <wp:anchor distT="0" distB="0" distL="114300" distR="114300" simplePos="0" relativeHeight="251716608" behindDoc="1" locked="0" layoutInCell="1" allowOverlap="1" wp14:anchorId="6BF694BE" wp14:editId="496D188B">
            <wp:simplePos x="0" y="0"/>
            <wp:positionH relativeFrom="column">
              <wp:posOffset>3178379</wp:posOffset>
            </wp:positionH>
            <wp:positionV relativeFrom="paragraph">
              <wp:posOffset>161290</wp:posOffset>
            </wp:positionV>
            <wp:extent cx="2674800" cy="662400"/>
            <wp:effectExtent l="0" t="0" r="0" b="4445"/>
            <wp:wrapTight wrapText="bothSides">
              <wp:wrapPolygon edited="0">
                <wp:start x="0" y="0"/>
                <wp:lineTo x="0" y="21124"/>
                <wp:lineTo x="21385" y="21124"/>
                <wp:lineTo x="2138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674800" cy="662400"/>
                    </a:xfrm>
                    <a:prstGeom prst="rect">
                      <a:avLst/>
                    </a:prstGeom>
                  </pic:spPr>
                </pic:pic>
              </a:graphicData>
            </a:graphic>
            <wp14:sizeRelH relativeFrom="margin">
              <wp14:pctWidth>0</wp14:pctWidth>
            </wp14:sizeRelH>
            <wp14:sizeRelV relativeFrom="margin">
              <wp14:pctHeight>0</wp14:pctHeight>
            </wp14:sizeRelV>
          </wp:anchor>
        </w:drawing>
      </w:r>
    </w:p>
    <w:p w14:paraId="6786AB11" w14:textId="4C76CBE1" w:rsidR="00664DBC" w:rsidRDefault="00D707C1" w:rsidP="00C30AC7">
      <w:pPr>
        <w:pStyle w:val="Geenafstand"/>
        <w:ind w:left="-284"/>
        <w:rPr>
          <w:rFonts w:eastAsiaTheme="majorEastAsia" w:cstheme="majorBidi"/>
          <w:b/>
          <w:bCs/>
          <w:color w:val="1728A9"/>
          <w:kern w:val="28"/>
          <w:sz w:val="56"/>
          <w:szCs w:val="56"/>
        </w:rPr>
      </w:pPr>
      <w:r w:rsidRPr="00E82863">
        <w:rPr>
          <w:b/>
          <w:color w:val="893BC3"/>
          <w:sz w:val="56"/>
          <w:szCs w:val="56"/>
        </w:rPr>
        <w:t>IB</w:t>
      </w:r>
      <w:r w:rsidR="005F2615" w:rsidRPr="00E82863">
        <w:rPr>
          <w:b/>
          <w:color w:val="893BC3"/>
          <w:sz w:val="56"/>
          <w:szCs w:val="56"/>
        </w:rPr>
        <w:t>P</w:t>
      </w:r>
      <w:r w:rsidRPr="00E82863">
        <w:rPr>
          <w:b/>
          <w:color w:val="893BC3"/>
          <w:sz w:val="56"/>
          <w:szCs w:val="56"/>
        </w:rPr>
        <w:t>DOC</w:t>
      </w:r>
      <w:r w:rsidR="00FC4517" w:rsidRPr="00D41185">
        <w:rPr>
          <w:b/>
          <w:color w:val="1728A9"/>
          <w:sz w:val="56"/>
          <w:szCs w:val="56"/>
          <w:shd w:val="clear" w:color="auto" w:fill="FFFFFF" w:themeFill="background1"/>
        </w:rPr>
        <w:t>21</w:t>
      </w:r>
      <w:r w:rsidR="004E6AC7" w:rsidRPr="005F7CD1">
        <w:rPr>
          <w:sz w:val="56"/>
          <w:szCs w:val="56"/>
        </w:rPr>
        <w:br w:type="page"/>
      </w:r>
      <w:bookmarkStart w:id="1" w:name="_Toc409784119"/>
    </w:p>
    <w:bookmarkEnd w:id="1" w:displacedByCustomXml="next"/>
    <w:sdt>
      <w:sdtPr>
        <w:rPr>
          <w:rFonts w:ascii="Calibri" w:eastAsia="Calibri" w:hAnsi="Calibri" w:cs="Times New Roman"/>
          <w:b w:val="0"/>
          <w:bCs w:val="0"/>
          <w:color w:val="auto"/>
          <w:sz w:val="20"/>
          <w:szCs w:val="20"/>
          <w:lang w:eastAsia="en-US"/>
        </w:rPr>
        <w:id w:val="408121724"/>
        <w:docPartObj>
          <w:docPartGallery w:val="Table of Contents"/>
          <w:docPartUnique/>
        </w:docPartObj>
      </w:sdtPr>
      <w:sdtEndPr/>
      <w:sdtContent>
        <w:p w14:paraId="345D9F3E" w14:textId="77777777" w:rsidR="001E2F7C" w:rsidRPr="00D41185" w:rsidRDefault="001E2F7C">
          <w:pPr>
            <w:pStyle w:val="Kopvaninhoudsopgave"/>
            <w:rPr>
              <w:rFonts w:asciiTheme="minorHAnsi" w:hAnsiTheme="minorHAnsi"/>
              <w:color w:val="1728A9"/>
            </w:rPr>
          </w:pPr>
          <w:r w:rsidRPr="00D41185">
            <w:rPr>
              <w:rFonts w:asciiTheme="minorHAnsi" w:hAnsiTheme="minorHAnsi"/>
              <w:color w:val="1728A9"/>
            </w:rPr>
            <w:t>Inhoudsopgave</w:t>
          </w:r>
        </w:p>
        <w:p w14:paraId="5E05E845" w14:textId="168C3604" w:rsidR="00CB52E9" w:rsidRPr="00CB52E9" w:rsidRDefault="001E2F7C">
          <w:pPr>
            <w:pStyle w:val="Inhopg1"/>
            <w:rPr>
              <w:rFonts w:eastAsiaTheme="minorEastAsia" w:cstheme="minorBidi"/>
              <w:sz w:val="22"/>
              <w:szCs w:val="22"/>
              <w:lang w:eastAsia="nl-NL"/>
            </w:rPr>
          </w:pPr>
          <w:r>
            <w:fldChar w:fldCharType="begin"/>
          </w:r>
          <w:r>
            <w:instrText xml:space="preserve"> TOC \o "1-3" \h \z \u </w:instrText>
          </w:r>
          <w:r>
            <w:fldChar w:fldCharType="separate"/>
          </w:r>
          <w:hyperlink w:anchor="_Toc460623627" w:history="1">
            <w:r w:rsidR="00CB52E9" w:rsidRPr="00CB52E9">
              <w:rPr>
                <w:rStyle w:val="Hyperlink"/>
              </w:rPr>
              <w:t>1.</w:t>
            </w:r>
            <w:r w:rsidR="00CB52E9" w:rsidRPr="00CB52E9">
              <w:rPr>
                <w:rFonts w:eastAsiaTheme="minorEastAsia" w:cstheme="minorBidi"/>
                <w:sz w:val="22"/>
                <w:szCs w:val="22"/>
                <w:lang w:eastAsia="nl-NL"/>
              </w:rPr>
              <w:tab/>
            </w:r>
            <w:r w:rsidR="00CB52E9" w:rsidRPr="00CB52E9">
              <w:rPr>
                <w:rStyle w:val="Hyperlink"/>
              </w:rPr>
              <w:t>Normenkader informatiebeveiliging (cluster 1 t/m 6)</w:t>
            </w:r>
            <w:r w:rsidR="00CB52E9" w:rsidRPr="00CB52E9">
              <w:rPr>
                <w:webHidden/>
              </w:rPr>
              <w:tab/>
            </w:r>
            <w:r w:rsidR="00CB52E9" w:rsidRPr="00CB52E9">
              <w:rPr>
                <w:webHidden/>
              </w:rPr>
              <w:fldChar w:fldCharType="begin"/>
            </w:r>
            <w:r w:rsidR="00CB52E9" w:rsidRPr="00CB52E9">
              <w:rPr>
                <w:webHidden/>
              </w:rPr>
              <w:instrText xml:space="preserve"> PAGEREF _Toc460623627 \h </w:instrText>
            </w:r>
            <w:r w:rsidR="00CB52E9" w:rsidRPr="00CB52E9">
              <w:rPr>
                <w:webHidden/>
              </w:rPr>
            </w:r>
            <w:r w:rsidR="00CB52E9" w:rsidRPr="00CB52E9">
              <w:rPr>
                <w:webHidden/>
              </w:rPr>
              <w:fldChar w:fldCharType="separate"/>
            </w:r>
            <w:r w:rsidR="00D41185">
              <w:rPr>
                <w:webHidden/>
              </w:rPr>
              <w:t>3</w:t>
            </w:r>
            <w:r w:rsidR="00CB52E9" w:rsidRPr="00CB52E9">
              <w:rPr>
                <w:webHidden/>
              </w:rPr>
              <w:fldChar w:fldCharType="end"/>
            </w:r>
          </w:hyperlink>
        </w:p>
        <w:p w14:paraId="23AC75B0" w14:textId="30CFC493"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28" w:history="1">
            <w:r w:rsidR="00CB52E9" w:rsidRPr="00CB52E9">
              <w:rPr>
                <w:rStyle w:val="Hyperlink"/>
                <w:rFonts w:asciiTheme="minorHAnsi" w:hAnsiTheme="minorHAnsi"/>
              </w:rPr>
              <w:t>1.1</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Cluster beleid en organisatie</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_Toc460623628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5</w:t>
            </w:r>
            <w:r w:rsidR="00CB52E9" w:rsidRPr="00CB52E9">
              <w:rPr>
                <w:rFonts w:asciiTheme="minorHAnsi" w:hAnsiTheme="minorHAnsi"/>
                <w:webHidden/>
              </w:rPr>
              <w:fldChar w:fldCharType="end"/>
            </w:r>
          </w:hyperlink>
        </w:p>
        <w:p w14:paraId="2A2BAA85" w14:textId="007AC543"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29" w:history="1">
            <w:r w:rsidR="00CB52E9" w:rsidRPr="00CB52E9">
              <w:rPr>
                <w:rStyle w:val="Hyperlink"/>
                <w:rFonts w:asciiTheme="minorHAnsi" w:hAnsiTheme="minorHAnsi"/>
              </w:rPr>
              <w:t>1.2</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Personeel, studenten en gasten</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_Toc460623629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8</w:t>
            </w:r>
            <w:r w:rsidR="00CB52E9" w:rsidRPr="00CB52E9">
              <w:rPr>
                <w:rFonts w:asciiTheme="minorHAnsi" w:hAnsiTheme="minorHAnsi"/>
                <w:webHidden/>
              </w:rPr>
              <w:fldChar w:fldCharType="end"/>
            </w:r>
          </w:hyperlink>
        </w:p>
        <w:p w14:paraId="68397207" w14:textId="14699528"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30" w:history="1">
            <w:r w:rsidR="00CB52E9" w:rsidRPr="00CB52E9">
              <w:rPr>
                <w:rStyle w:val="Hyperlink"/>
                <w:rFonts w:asciiTheme="minorHAnsi" w:hAnsiTheme="minorHAnsi"/>
              </w:rPr>
              <w:t>1.3</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Ruimtes en apparatuur</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_Toc460623630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9</w:t>
            </w:r>
            <w:r w:rsidR="00CB52E9" w:rsidRPr="00CB52E9">
              <w:rPr>
                <w:rFonts w:asciiTheme="minorHAnsi" w:hAnsiTheme="minorHAnsi"/>
                <w:webHidden/>
              </w:rPr>
              <w:fldChar w:fldCharType="end"/>
            </w:r>
          </w:hyperlink>
        </w:p>
        <w:p w14:paraId="7ED85BD8" w14:textId="5621416B"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31" w:history="1">
            <w:r w:rsidR="00CB52E9" w:rsidRPr="00CB52E9">
              <w:rPr>
                <w:rStyle w:val="Hyperlink"/>
                <w:rFonts w:asciiTheme="minorHAnsi" w:hAnsiTheme="minorHAnsi"/>
              </w:rPr>
              <w:t>1.4</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Continuïteit</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_Toc460623631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11</w:t>
            </w:r>
            <w:r w:rsidR="00CB52E9" w:rsidRPr="00CB52E9">
              <w:rPr>
                <w:rFonts w:asciiTheme="minorHAnsi" w:hAnsiTheme="minorHAnsi"/>
                <w:webHidden/>
              </w:rPr>
              <w:fldChar w:fldCharType="end"/>
            </w:r>
          </w:hyperlink>
        </w:p>
        <w:p w14:paraId="4D485D7C" w14:textId="68492350"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32" w:history="1">
            <w:r w:rsidR="00CB52E9" w:rsidRPr="00CB52E9">
              <w:rPr>
                <w:rStyle w:val="Hyperlink"/>
                <w:rFonts w:asciiTheme="minorHAnsi" w:hAnsiTheme="minorHAnsi"/>
              </w:rPr>
              <w:t>1.5</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Toegangsbeveiliging en integriteit</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_Toc460623632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13</w:t>
            </w:r>
            <w:r w:rsidR="00CB52E9" w:rsidRPr="00CB52E9">
              <w:rPr>
                <w:rFonts w:asciiTheme="minorHAnsi" w:hAnsiTheme="minorHAnsi"/>
                <w:webHidden/>
              </w:rPr>
              <w:fldChar w:fldCharType="end"/>
            </w:r>
          </w:hyperlink>
        </w:p>
        <w:p w14:paraId="6C374D2A" w14:textId="7ED60DCF"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33" w:history="1">
            <w:r w:rsidR="00CB52E9" w:rsidRPr="00CB52E9">
              <w:rPr>
                <w:rStyle w:val="Hyperlink"/>
                <w:rFonts w:asciiTheme="minorHAnsi" w:hAnsiTheme="minorHAnsi"/>
              </w:rPr>
              <w:t>1.6</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Controle en logging</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_Toc460623633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15</w:t>
            </w:r>
            <w:r w:rsidR="00CB52E9" w:rsidRPr="00CB52E9">
              <w:rPr>
                <w:rFonts w:asciiTheme="minorHAnsi" w:hAnsiTheme="minorHAnsi"/>
                <w:webHidden/>
              </w:rPr>
              <w:fldChar w:fldCharType="end"/>
            </w:r>
          </w:hyperlink>
        </w:p>
        <w:p w14:paraId="20982C69" w14:textId="0EEFAB91" w:rsidR="00CB52E9" w:rsidRPr="00CB52E9" w:rsidRDefault="00857EB8">
          <w:pPr>
            <w:pStyle w:val="Inhopg1"/>
            <w:rPr>
              <w:rFonts w:eastAsiaTheme="minorEastAsia" w:cstheme="minorBidi"/>
              <w:sz w:val="22"/>
              <w:szCs w:val="22"/>
              <w:lang w:eastAsia="nl-NL"/>
            </w:rPr>
          </w:pPr>
          <w:hyperlink w:anchor="_Toc460623634" w:history="1">
            <w:r w:rsidR="00CB52E9" w:rsidRPr="00CB52E9">
              <w:rPr>
                <w:rStyle w:val="Hyperlink"/>
                <w:rFonts w:eastAsiaTheme="minorHAnsi"/>
              </w:rPr>
              <w:t>2.</w:t>
            </w:r>
            <w:r w:rsidR="00CB52E9" w:rsidRPr="00CB52E9">
              <w:rPr>
                <w:rFonts w:eastAsiaTheme="minorEastAsia" w:cstheme="minorBidi"/>
                <w:sz w:val="22"/>
                <w:szCs w:val="22"/>
                <w:lang w:eastAsia="nl-NL"/>
              </w:rPr>
              <w:tab/>
            </w:r>
            <w:r w:rsidR="00CB52E9" w:rsidRPr="00CB52E9">
              <w:rPr>
                <w:rStyle w:val="Hyperlink"/>
                <w:rFonts w:eastAsiaTheme="minorHAnsi"/>
              </w:rPr>
              <w:t>Compliance-kader privacy</w:t>
            </w:r>
            <w:r w:rsidR="00CB52E9" w:rsidRPr="00CB52E9">
              <w:rPr>
                <w:webHidden/>
              </w:rPr>
              <w:tab/>
            </w:r>
            <w:r w:rsidR="00CB52E9" w:rsidRPr="00CB52E9">
              <w:rPr>
                <w:webHidden/>
              </w:rPr>
              <w:fldChar w:fldCharType="begin"/>
            </w:r>
            <w:r w:rsidR="00CB52E9" w:rsidRPr="00CB52E9">
              <w:rPr>
                <w:webHidden/>
              </w:rPr>
              <w:instrText xml:space="preserve"> PAGEREF _Toc460623634 \h </w:instrText>
            </w:r>
            <w:r w:rsidR="00CB52E9" w:rsidRPr="00CB52E9">
              <w:rPr>
                <w:webHidden/>
              </w:rPr>
            </w:r>
            <w:r w:rsidR="00CB52E9" w:rsidRPr="00CB52E9">
              <w:rPr>
                <w:webHidden/>
              </w:rPr>
              <w:fldChar w:fldCharType="separate"/>
            </w:r>
            <w:r w:rsidR="00D41185">
              <w:rPr>
                <w:webHidden/>
              </w:rPr>
              <w:t>16</w:t>
            </w:r>
            <w:r w:rsidR="00CB52E9" w:rsidRPr="00CB52E9">
              <w:rPr>
                <w:webHidden/>
              </w:rPr>
              <w:fldChar w:fldCharType="end"/>
            </w:r>
          </w:hyperlink>
        </w:p>
        <w:p w14:paraId="08EC7E35" w14:textId="0BE23451"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35" w:history="1">
            <w:r w:rsidR="00CB52E9" w:rsidRPr="00CB52E9">
              <w:rPr>
                <w:rStyle w:val="Hyperlink"/>
                <w:rFonts w:asciiTheme="minorHAnsi" w:hAnsiTheme="minorHAnsi"/>
              </w:rPr>
              <w:t>2.1</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Basis privacy principes</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_Toc460623635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16</w:t>
            </w:r>
            <w:r w:rsidR="00CB52E9" w:rsidRPr="00CB52E9">
              <w:rPr>
                <w:rFonts w:asciiTheme="minorHAnsi" w:hAnsiTheme="minorHAnsi"/>
                <w:webHidden/>
              </w:rPr>
              <w:fldChar w:fldCharType="end"/>
            </w:r>
          </w:hyperlink>
        </w:p>
        <w:p w14:paraId="73B2645C" w14:textId="0E6970D6"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36" w:history="1">
            <w:r w:rsidR="00CB52E9" w:rsidRPr="00CB52E9">
              <w:rPr>
                <w:rStyle w:val="Hyperlink"/>
                <w:rFonts w:asciiTheme="minorHAnsi" w:hAnsiTheme="minorHAnsi"/>
                <w:noProof/>
              </w:rPr>
              <w:t>2.1.1</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Privacy by design</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_Toc460623636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16</w:t>
            </w:r>
            <w:r w:rsidR="00CB52E9" w:rsidRPr="00CB52E9">
              <w:rPr>
                <w:rFonts w:asciiTheme="minorHAnsi" w:hAnsiTheme="minorHAnsi"/>
                <w:noProof/>
                <w:webHidden/>
              </w:rPr>
              <w:fldChar w:fldCharType="end"/>
            </w:r>
          </w:hyperlink>
        </w:p>
        <w:p w14:paraId="1DC1049A" w14:textId="29A05186"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37" w:history="1">
            <w:r w:rsidR="00CB52E9" w:rsidRPr="00CB52E9">
              <w:rPr>
                <w:rStyle w:val="Hyperlink"/>
                <w:rFonts w:asciiTheme="minorHAnsi" w:hAnsiTheme="minorHAnsi"/>
                <w:noProof/>
              </w:rPr>
              <w:t>2.1.2</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Doel en doelbinding</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_Toc460623637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16</w:t>
            </w:r>
            <w:r w:rsidR="00CB52E9" w:rsidRPr="00CB52E9">
              <w:rPr>
                <w:rFonts w:asciiTheme="minorHAnsi" w:hAnsiTheme="minorHAnsi"/>
                <w:noProof/>
                <w:webHidden/>
              </w:rPr>
              <w:fldChar w:fldCharType="end"/>
            </w:r>
          </w:hyperlink>
        </w:p>
        <w:p w14:paraId="10DA4012" w14:textId="35CFA5B3"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38" w:history="1">
            <w:r w:rsidR="00CB52E9" w:rsidRPr="00CB52E9">
              <w:rPr>
                <w:rStyle w:val="Hyperlink"/>
                <w:rFonts w:asciiTheme="minorHAnsi" w:hAnsiTheme="minorHAnsi"/>
                <w:noProof/>
              </w:rPr>
              <w:t>2.1.3</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Grondslag</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_Toc460623638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17</w:t>
            </w:r>
            <w:r w:rsidR="00CB52E9" w:rsidRPr="00CB52E9">
              <w:rPr>
                <w:rFonts w:asciiTheme="minorHAnsi" w:hAnsiTheme="minorHAnsi"/>
                <w:noProof/>
                <w:webHidden/>
              </w:rPr>
              <w:fldChar w:fldCharType="end"/>
            </w:r>
          </w:hyperlink>
        </w:p>
        <w:p w14:paraId="1FD8A7E4" w14:textId="74774488"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39" w:history="1">
            <w:r w:rsidR="00CB52E9" w:rsidRPr="00CB52E9">
              <w:rPr>
                <w:rStyle w:val="Hyperlink"/>
                <w:rFonts w:asciiTheme="minorHAnsi" w:hAnsiTheme="minorHAnsi"/>
                <w:noProof/>
              </w:rPr>
              <w:t>2.1.4</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Dataminimalisatie</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_Toc460623639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17</w:t>
            </w:r>
            <w:r w:rsidR="00CB52E9" w:rsidRPr="00CB52E9">
              <w:rPr>
                <w:rFonts w:asciiTheme="minorHAnsi" w:hAnsiTheme="minorHAnsi"/>
                <w:noProof/>
                <w:webHidden/>
              </w:rPr>
              <w:fldChar w:fldCharType="end"/>
            </w:r>
          </w:hyperlink>
        </w:p>
        <w:p w14:paraId="55AD95E4" w14:textId="5F0CDE75"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40" w:history="1">
            <w:r w:rsidR="00CB52E9" w:rsidRPr="00CB52E9">
              <w:rPr>
                <w:rStyle w:val="Hyperlink"/>
                <w:rFonts w:asciiTheme="minorHAnsi" w:hAnsiTheme="minorHAnsi"/>
                <w:noProof/>
              </w:rPr>
              <w:t>2.1.5</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Transparantie</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_Toc460623640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17</w:t>
            </w:r>
            <w:r w:rsidR="00CB52E9" w:rsidRPr="00CB52E9">
              <w:rPr>
                <w:rFonts w:asciiTheme="minorHAnsi" w:hAnsiTheme="minorHAnsi"/>
                <w:noProof/>
                <w:webHidden/>
              </w:rPr>
              <w:fldChar w:fldCharType="end"/>
            </w:r>
          </w:hyperlink>
        </w:p>
        <w:p w14:paraId="7F5C3147" w14:textId="6E122526"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41" w:history="1">
            <w:r w:rsidR="00CB52E9" w:rsidRPr="00CB52E9">
              <w:rPr>
                <w:rStyle w:val="Hyperlink"/>
                <w:rFonts w:asciiTheme="minorHAnsi" w:hAnsiTheme="minorHAnsi"/>
                <w:noProof/>
              </w:rPr>
              <w:t>2.1.6</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Rechten van de betrokkene</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_Toc460623641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17</w:t>
            </w:r>
            <w:r w:rsidR="00CB52E9" w:rsidRPr="00CB52E9">
              <w:rPr>
                <w:rFonts w:asciiTheme="minorHAnsi" w:hAnsiTheme="minorHAnsi"/>
                <w:noProof/>
                <w:webHidden/>
              </w:rPr>
              <w:fldChar w:fldCharType="end"/>
            </w:r>
          </w:hyperlink>
        </w:p>
        <w:p w14:paraId="0EDB6EC0" w14:textId="6B5124FB"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42" w:history="1">
            <w:r w:rsidR="00CB52E9" w:rsidRPr="00CB52E9">
              <w:rPr>
                <w:rStyle w:val="Hyperlink"/>
                <w:rFonts w:asciiTheme="minorHAnsi" w:hAnsiTheme="minorHAnsi"/>
                <w:noProof/>
              </w:rPr>
              <w:t>2.1.7</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Beveiliging</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_Toc460623642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18</w:t>
            </w:r>
            <w:r w:rsidR="00CB52E9" w:rsidRPr="00CB52E9">
              <w:rPr>
                <w:rFonts w:asciiTheme="minorHAnsi" w:hAnsiTheme="minorHAnsi"/>
                <w:noProof/>
                <w:webHidden/>
              </w:rPr>
              <w:fldChar w:fldCharType="end"/>
            </w:r>
          </w:hyperlink>
        </w:p>
        <w:p w14:paraId="13347C44" w14:textId="6D7B76E6"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43" w:history="1">
            <w:r w:rsidR="00CB52E9" w:rsidRPr="00CB52E9">
              <w:rPr>
                <w:rStyle w:val="Hyperlink"/>
                <w:rFonts w:asciiTheme="minorHAnsi" w:hAnsiTheme="minorHAnsi"/>
                <w:noProof/>
              </w:rPr>
              <w:t>2.1.8</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Datakwaliteit (data-integriteit)</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_Toc460623643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18</w:t>
            </w:r>
            <w:r w:rsidR="00CB52E9" w:rsidRPr="00CB52E9">
              <w:rPr>
                <w:rFonts w:asciiTheme="minorHAnsi" w:hAnsiTheme="minorHAnsi"/>
                <w:noProof/>
                <w:webHidden/>
              </w:rPr>
              <w:fldChar w:fldCharType="end"/>
            </w:r>
          </w:hyperlink>
        </w:p>
        <w:p w14:paraId="5F8FFF3D" w14:textId="6426A6D3"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44" w:history="1">
            <w:r w:rsidR="00CB52E9" w:rsidRPr="00CB52E9">
              <w:rPr>
                <w:rStyle w:val="Hyperlink"/>
                <w:rFonts w:asciiTheme="minorHAnsi" w:hAnsiTheme="minorHAnsi"/>
                <w:noProof/>
              </w:rPr>
              <w:t>2.1.9</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Verantwoordelijkheid (</w:t>
            </w:r>
            <w:r w:rsidR="00CB52E9" w:rsidRPr="00CB52E9">
              <w:rPr>
                <w:rStyle w:val="Hyperlink"/>
                <w:rFonts w:asciiTheme="minorHAnsi" w:hAnsiTheme="minorHAnsi"/>
                <w:noProof/>
                <w:lang w:val="en-AU"/>
              </w:rPr>
              <w:t>responsibility</w:t>
            </w:r>
            <w:r w:rsidR="00CB52E9" w:rsidRPr="00CB52E9">
              <w:rPr>
                <w:rStyle w:val="Hyperlink"/>
                <w:rFonts w:asciiTheme="minorHAnsi" w:hAnsiTheme="minorHAnsi"/>
                <w:noProof/>
              </w:rPr>
              <w:t>)</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_Toc460623644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18</w:t>
            </w:r>
            <w:r w:rsidR="00CB52E9" w:rsidRPr="00CB52E9">
              <w:rPr>
                <w:rFonts w:asciiTheme="minorHAnsi" w:hAnsiTheme="minorHAnsi"/>
                <w:noProof/>
                <w:webHidden/>
              </w:rPr>
              <w:fldChar w:fldCharType="end"/>
            </w:r>
          </w:hyperlink>
        </w:p>
        <w:p w14:paraId="323FAC64" w14:textId="6D53B88F"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45" w:history="1">
            <w:r w:rsidR="00CB52E9" w:rsidRPr="00CB52E9">
              <w:rPr>
                <w:rStyle w:val="Hyperlink"/>
                <w:rFonts w:asciiTheme="minorHAnsi" w:hAnsiTheme="minorHAnsi"/>
                <w:noProof/>
              </w:rPr>
              <w:t>2.1.10</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Eigendom</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_Toc460623645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18</w:t>
            </w:r>
            <w:r w:rsidR="00CB52E9" w:rsidRPr="00CB52E9">
              <w:rPr>
                <w:rFonts w:asciiTheme="minorHAnsi" w:hAnsiTheme="minorHAnsi"/>
                <w:noProof/>
                <w:webHidden/>
              </w:rPr>
              <w:fldChar w:fldCharType="end"/>
            </w:r>
          </w:hyperlink>
        </w:p>
        <w:p w14:paraId="4FC53B03" w14:textId="15C80F73"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46" w:history="1">
            <w:r w:rsidR="00CB52E9" w:rsidRPr="00CB52E9">
              <w:rPr>
                <w:rStyle w:val="Hyperlink"/>
                <w:rFonts w:asciiTheme="minorHAnsi" w:eastAsia="Calibri" w:hAnsiTheme="minorHAnsi"/>
              </w:rPr>
              <w:t>2.2</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eastAsia="Calibri" w:hAnsiTheme="minorHAnsi"/>
              </w:rPr>
              <w:t xml:space="preserve">Statements </w:t>
            </w:r>
            <w:r w:rsidR="00CB52E9" w:rsidRPr="00CB52E9">
              <w:rPr>
                <w:rStyle w:val="Hyperlink"/>
                <w:rFonts w:asciiTheme="minorHAnsi" w:hAnsiTheme="minorHAnsi"/>
              </w:rPr>
              <w:t>compliance-</w:t>
            </w:r>
            <w:r w:rsidR="00CB52E9" w:rsidRPr="00CB52E9">
              <w:rPr>
                <w:rStyle w:val="Hyperlink"/>
                <w:rFonts w:asciiTheme="minorHAnsi" w:eastAsia="Calibri" w:hAnsiTheme="minorHAnsi"/>
              </w:rPr>
              <w:t>kader privacy</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_Toc460623646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19</w:t>
            </w:r>
            <w:r w:rsidR="00CB52E9" w:rsidRPr="00CB52E9">
              <w:rPr>
                <w:rFonts w:asciiTheme="minorHAnsi" w:hAnsiTheme="minorHAnsi"/>
                <w:webHidden/>
              </w:rPr>
              <w:fldChar w:fldCharType="end"/>
            </w:r>
          </w:hyperlink>
        </w:p>
        <w:p w14:paraId="5C75D541" w14:textId="57483FD3"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47" w:history="1">
            <w:r w:rsidR="00CB52E9" w:rsidRPr="00CB52E9">
              <w:rPr>
                <w:rStyle w:val="Hyperlink"/>
                <w:rFonts w:asciiTheme="minorHAnsi" w:hAnsiTheme="minorHAnsi"/>
                <w:noProof/>
              </w:rPr>
              <w:t>2.2.1</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Beleid en organisatie</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_Toc460623647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19</w:t>
            </w:r>
            <w:r w:rsidR="00CB52E9" w:rsidRPr="00CB52E9">
              <w:rPr>
                <w:rFonts w:asciiTheme="minorHAnsi" w:hAnsiTheme="minorHAnsi"/>
                <w:noProof/>
                <w:webHidden/>
              </w:rPr>
              <w:fldChar w:fldCharType="end"/>
            </w:r>
          </w:hyperlink>
        </w:p>
        <w:p w14:paraId="2F82FF6C" w14:textId="5CA6CC49"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48" w:history="1">
            <w:r w:rsidR="00CB52E9" w:rsidRPr="00CB52E9">
              <w:rPr>
                <w:rStyle w:val="Hyperlink"/>
                <w:rFonts w:asciiTheme="minorHAnsi" w:hAnsiTheme="minorHAnsi"/>
                <w:noProof/>
              </w:rPr>
              <w:t>2.2.2</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Personeel, studenten en gasten</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_Toc460623648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22</w:t>
            </w:r>
            <w:r w:rsidR="00CB52E9" w:rsidRPr="00CB52E9">
              <w:rPr>
                <w:rFonts w:asciiTheme="minorHAnsi" w:hAnsiTheme="minorHAnsi"/>
                <w:noProof/>
                <w:webHidden/>
              </w:rPr>
              <w:fldChar w:fldCharType="end"/>
            </w:r>
          </w:hyperlink>
        </w:p>
        <w:p w14:paraId="4F8D9FC9" w14:textId="1F120316"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49" w:history="1">
            <w:r w:rsidR="00CB52E9" w:rsidRPr="00CB52E9">
              <w:rPr>
                <w:rStyle w:val="Hyperlink"/>
                <w:rFonts w:asciiTheme="minorHAnsi" w:hAnsiTheme="minorHAnsi"/>
                <w:noProof/>
              </w:rPr>
              <w:t>2.2.3</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Ruimtes en apparatuur</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_Toc460623649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24</w:t>
            </w:r>
            <w:r w:rsidR="00CB52E9" w:rsidRPr="00CB52E9">
              <w:rPr>
                <w:rFonts w:asciiTheme="minorHAnsi" w:hAnsiTheme="minorHAnsi"/>
                <w:noProof/>
                <w:webHidden/>
              </w:rPr>
              <w:fldChar w:fldCharType="end"/>
            </w:r>
          </w:hyperlink>
        </w:p>
        <w:p w14:paraId="0737BBCA" w14:textId="09AC37F5"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50" w:history="1">
            <w:r w:rsidR="00CB52E9" w:rsidRPr="00CB52E9">
              <w:rPr>
                <w:rStyle w:val="Hyperlink"/>
                <w:rFonts w:asciiTheme="minorHAnsi" w:hAnsiTheme="minorHAnsi"/>
                <w:noProof/>
              </w:rPr>
              <w:t>2.2.4</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Vertrouwelijkheid en integriteit</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_Toc460623650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24</w:t>
            </w:r>
            <w:r w:rsidR="00CB52E9" w:rsidRPr="00CB52E9">
              <w:rPr>
                <w:rFonts w:asciiTheme="minorHAnsi" w:hAnsiTheme="minorHAnsi"/>
                <w:noProof/>
                <w:webHidden/>
              </w:rPr>
              <w:fldChar w:fldCharType="end"/>
            </w:r>
          </w:hyperlink>
        </w:p>
        <w:p w14:paraId="002BD8BA" w14:textId="145AFF0A"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51" w:history="1">
            <w:r w:rsidR="00CB52E9" w:rsidRPr="00CB52E9">
              <w:rPr>
                <w:rStyle w:val="Hyperlink"/>
                <w:rFonts w:asciiTheme="minorHAnsi" w:hAnsiTheme="minorHAnsi"/>
                <w:noProof/>
              </w:rPr>
              <w:t>2.2.5</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Controle en logging</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_Toc460623651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25</w:t>
            </w:r>
            <w:r w:rsidR="00CB52E9" w:rsidRPr="00CB52E9">
              <w:rPr>
                <w:rFonts w:asciiTheme="minorHAnsi" w:hAnsiTheme="minorHAnsi"/>
                <w:noProof/>
                <w:webHidden/>
              </w:rPr>
              <w:fldChar w:fldCharType="end"/>
            </w:r>
          </w:hyperlink>
        </w:p>
        <w:p w14:paraId="2D260EB8" w14:textId="417E7FA2"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52" w:history="1">
            <w:r w:rsidR="00CB52E9" w:rsidRPr="00CB52E9">
              <w:rPr>
                <w:rStyle w:val="Hyperlink"/>
                <w:rFonts w:asciiTheme="minorHAnsi" w:hAnsiTheme="minorHAnsi"/>
              </w:rPr>
              <w:t>2.3</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Statements gemeenschappelijk normenkader</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_Toc460623652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26</w:t>
            </w:r>
            <w:r w:rsidR="00CB52E9" w:rsidRPr="00CB52E9">
              <w:rPr>
                <w:rFonts w:asciiTheme="minorHAnsi" w:hAnsiTheme="minorHAnsi"/>
                <w:webHidden/>
              </w:rPr>
              <w:fldChar w:fldCharType="end"/>
            </w:r>
          </w:hyperlink>
        </w:p>
        <w:p w14:paraId="280F76B3" w14:textId="3B3BD46E"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53" w:history="1">
            <w:r w:rsidR="00CB52E9" w:rsidRPr="00CB52E9">
              <w:rPr>
                <w:rStyle w:val="Hyperlink"/>
                <w:rFonts w:asciiTheme="minorHAnsi" w:hAnsiTheme="minorHAnsi"/>
                <w:noProof/>
              </w:rPr>
              <w:t>2.3.1</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Cluster 1:  Beleid en organisatie</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_Toc460623653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26</w:t>
            </w:r>
            <w:r w:rsidR="00CB52E9" w:rsidRPr="00CB52E9">
              <w:rPr>
                <w:rFonts w:asciiTheme="minorHAnsi" w:hAnsiTheme="minorHAnsi"/>
                <w:noProof/>
                <w:webHidden/>
              </w:rPr>
              <w:fldChar w:fldCharType="end"/>
            </w:r>
          </w:hyperlink>
        </w:p>
        <w:p w14:paraId="74496852" w14:textId="33F5394D"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54" w:history="1">
            <w:r w:rsidR="00CB52E9" w:rsidRPr="00CB52E9">
              <w:rPr>
                <w:rStyle w:val="Hyperlink"/>
                <w:rFonts w:asciiTheme="minorHAnsi" w:hAnsiTheme="minorHAnsi"/>
                <w:noProof/>
              </w:rPr>
              <w:t>2.3.2</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Cluster 2:  Personeel, studenten en gasten</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_Toc460623654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27</w:t>
            </w:r>
            <w:r w:rsidR="00CB52E9" w:rsidRPr="00CB52E9">
              <w:rPr>
                <w:rFonts w:asciiTheme="minorHAnsi" w:hAnsiTheme="minorHAnsi"/>
                <w:noProof/>
                <w:webHidden/>
              </w:rPr>
              <w:fldChar w:fldCharType="end"/>
            </w:r>
          </w:hyperlink>
        </w:p>
        <w:p w14:paraId="3F3413F1" w14:textId="482A33D8"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55" w:history="1">
            <w:r w:rsidR="00CB52E9" w:rsidRPr="00CB52E9">
              <w:rPr>
                <w:rStyle w:val="Hyperlink"/>
                <w:rFonts w:asciiTheme="minorHAnsi" w:hAnsiTheme="minorHAnsi"/>
                <w:noProof/>
              </w:rPr>
              <w:t>2.3.3</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Cluster 3:  Ruimtes en apparatuur</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_Toc460623655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27</w:t>
            </w:r>
            <w:r w:rsidR="00CB52E9" w:rsidRPr="00CB52E9">
              <w:rPr>
                <w:rFonts w:asciiTheme="minorHAnsi" w:hAnsiTheme="minorHAnsi"/>
                <w:noProof/>
                <w:webHidden/>
              </w:rPr>
              <w:fldChar w:fldCharType="end"/>
            </w:r>
          </w:hyperlink>
        </w:p>
        <w:p w14:paraId="4BEDCBA8" w14:textId="6F79A529"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56" w:history="1">
            <w:r w:rsidR="00CB52E9" w:rsidRPr="00CB52E9">
              <w:rPr>
                <w:rStyle w:val="Hyperlink"/>
                <w:rFonts w:asciiTheme="minorHAnsi" w:hAnsiTheme="minorHAnsi"/>
                <w:noProof/>
              </w:rPr>
              <w:t>2.3.4</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Cluster 4:  Continuïteit</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_Toc460623656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28</w:t>
            </w:r>
            <w:r w:rsidR="00CB52E9" w:rsidRPr="00CB52E9">
              <w:rPr>
                <w:rFonts w:asciiTheme="minorHAnsi" w:hAnsiTheme="minorHAnsi"/>
                <w:noProof/>
                <w:webHidden/>
              </w:rPr>
              <w:fldChar w:fldCharType="end"/>
            </w:r>
          </w:hyperlink>
        </w:p>
        <w:p w14:paraId="7CAAD454" w14:textId="2F9C7C0E"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57" w:history="1">
            <w:r w:rsidR="00CB52E9" w:rsidRPr="00CB52E9">
              <w:rPr>
                <w:rStyle w:val="Hyperlink"/>
                <w:rFonts w:asciiTheme="minorHAnsi" w:hAnsiTheme="minorHAnsi"/>
                <w:noProof/>
              </w:rPr>
              <w:t>2.3.5</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Cluster 5:  Vertrouwelijkheid en integriteit</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_Toc460623657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28</w:t>
            </w:r>
            <w:r w:rsidR="00CB52E9" w:rsidRPr="00CB52E9">
              <w:rPr>
                <w:rFonts w:asciiTheme="minorHAnsi" w:hAnsiTheme="minorHAnsi"/>
                <w:noProof/>
                <w:webHidden/>
              </w:rPr>
              <w:fldChar w:fldCharType="end"/>
            </w:r>
          </w:hyperlink>
        </w:p>
        <w:p w14:paraId="40A094B9" w14:textId="1A4415B9"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58" w:history="1">
            <w:r w:rsidR="00CB52E9" w:rsidRPr="00CB52E9">
              <w:rPr>
                <w:rStyle w:val="Hyperlink"/>
                <w:rFonts w:asciiTheme="minorHAnsi" w:hAnsiTheme="minorHAnsi"/>
                <w:noProof/>
              </w:rPr>
              <w:t>2.3.6</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Cluster 6:  Controle en logging</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_Toc460623658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29</w:t>
            </w:r>
            <w:r w:rsidR="00CB52E9" w:rsidRPr="00CB52E9">
              <w:rPr>
                <w:rFonts w:asciiTheme="minorHAnsi" w:hAnsiTheme="minorHAnsi"/>
                <w:noProof/>
                <w:webHidden/>
              </w:rPr>
              <w:fldChar w:fldCharType="end"/>
            </w:r>
          </w:hyperlink>
        </w:p>
        <w:p w14:paraId="6B7660EF" w14:textId="4B6CFBFF" w:rsidR="00CB52E9" w:rsidRPr="00CB52E9" w:rsidRDefault="00857EB8">
          <w:pPr>
            <w:pStyle w:val="Inhopg1"/>
            <w:rPr>
              <w:rFonts w:eastAsiaTheme="minorEastAsia" w:cstheme="minorBidi"/>
              <w:sz w:val="22"/>
              <w:szCs w:val="22"/>
              <w:lang w:eastAsia="nl-NL"/>
            </w:rPr>
          </w:pPr>
          <w:hyperlink w:anchor="_Toc460623659" w:history="1">
            <w:r w:rsidR="00CB52E9" w:rsidRPr="00CB52E9">
              <w:rPr>
                <w:rStyle w:val="Hyperlink"/>
              </w:rPr>
              <w:t>3.</w:t>
            </w:r>
            <w:r w:rsidR="00CB52E9" w:rsidRPr="00CB52E9">
              <w:rPr>
                <w:rFonts w:eastAsiaTheme="minorEastAsia" w:cstheme="minorBidi"/>
                <w:sz w:val="22"/>
                <w:szCs w:val="22"/>
                <w:lang w:eastAsia="nl-NL"/>
              </w:rPr>
              <w:tab/>
            </w:r>
            <w:r w:rsidR="00CB52E9" w:rsidRPr="00CB52E9">
              <w:rPr>
                <w:rStyle w:val="Hyperlink"/>
              </w:rPr>
              <w:t>Normenkader examinering</w:t>
            </w:r>
            <w:r w:rsidR="00CB52E9" w:rsidRPr="00CB52E9">
              <w:rPr>
                <w:webHidden/>
              </w:rPr>
              <w:tab/>
            </w:r>
            <w:r w:rsidR="00CB52E9" w:rsidRPr="00CB52E9">
              <w:rPr>
                <w:webHidden/>
              </w:rPr>
              <w:fldChar w:fldCharType="begin"/>
            </w:r>
            <w:r w:rsidR="00CB52E9" w:rsidRPr="00CB52E9">
              <w:rPr>
                <w:webHidden/>
              </w:rPr>
              <w:instrText xml:space="preserve"> PAGEREF _Toc460623659 \h </w:instrText>
            </w:r>
            <w:r w:rsidR="00CB52E9" w:rsidRPr="00CB52E9">
              <w:rPr>
                <w:webHidden/>
              </w:rPr>
            </w:r>
            <w:r w:rsidR="00CB52E9" w:rsidRPr="00CB52E9">
              <w:rPr>
                <w:webHidden/>
              </w:rPr>
              <w:fldChar w:fldCharType="separate"/>
            </w:r>
            <w:r w:rsidR="00D41185">
              <w:rPr>
                <w:webHidden/>
              </w:rPr>
              <w:t>30</w:t>
            </w:r>
            <w:r w:rsidR="00CB52E9" w:rsidRPr="00CB52E9">
              <w:rPr>
                <w:webHidden/>
              </w:rPr>
              <w:fldChar w:fldCharType="end"/>
            </w:r>
          </w:hyperlink>
        </w:p>
        <w:p w14:paraId="3771A7F6" w14:textId="235180D5"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60" w:history="1">
            <w:r w:rsidR="00CB52E9" w:rsidRPr="00CB52E9">
              <w:rPr>
                <w:rStyle w:val="Hyperlink"/>
                <w:rFonts w:asciiTheme="minorHAnsi" w:hAnsiTheme="minorHAnsi"/>
              </w:rPr>
              <w:t>3.1</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Basisprincipes examinering</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_Toc460623660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31</w:t>
            </w:r>
            <w:r w:rsidR="00CB52E9" w:rsidRPr="00CB52E9">
              <w:rPr>
                <w:rFonts w:asciiTheme="minorHAnsi" w:hAnsiTheme="minorHAnsi"/>
                <w:webHidden/>
              </w:rPr>
              <w:fldChar w:fldCharType="end"/>
            </w:r>
          </w:hyperlink>
        </w:p>
        <w:p w14:paraId="1E455B04" w14:textId="4A87ED50"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61" w:history="1">
            <w:r w:rsidR="00CB52E9" w:rsidRPr="00CB52E9">
              <w:rPr>
                <w:rStyle w:val="Hyperlink"/>
                <w:rFonts w:asciiTheme="minorHAnsi" w:hAnsiTheme="minorHAnsi"/>
              </w:rPr>
              <w:t>3.2</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Statements normenkader examinering</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_Toc460623661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31</w:t>
            </w:r>
            <w:r w:rsidR="00CB52E9" w:rsidRPr="00CB52E9">
              <w:rPr>
                <w:rFonts w:asciiTheme="minorHAnsi" w:hAnsiTheme="minorHAnsi"/>
                <w:webHidden/>
              </w:rPr>
              <w:fldChar w:fldCharType="end"/>
            </w:r>
          </w:hyperlink>
        </w:p>
        <w:p w14:paraId="65C16957" w14:textId="2DCAC309"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62" w:history="1">
            <w:r w:rsidR="00CB52E9" w:rsidRPr="00CB52E9">
              <w:rPr>
                <w:rStyle w:val="Hyperlink"/>
                <w:rFonts w:asciiTheme="minorHAnsi" w:hAnsiTheme="minorHAnsi"/>
                <w:noProof/>
              </w:rPr>
              <w:t>3.2.1</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Dit beleid is afgeleid van het document Kwaliteitsborging Examineren.</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_Toc460623662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31</w:t>
            </w:r>
            <w:r w:rsidR="00CB52E9" w:rsidRPr="00CB52E9">
              <w:rPr>
                <w:rFonts w:asciiTheme="minorHAnsi" w:hAnsiTheme="minorHAnsi"/>
                <w:noProof/>
                <w:webHidden/>
              </w:rPr>
              <w:fldChar w:fldCharType="end"/>
            </w:r>
          </w:hyperlink>
        </w:p>
        <w:p w14:paraId="47F313FC" w14:textId="3771DB4A"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63" w:history="1">
            <w:r w:rsidR="00CB52E9" w:rsidRPr="00CB52E9">
              <w:rPr>
                <w:rStyle w:val="Hyperlink"/>
                <w:rFonts w:asciiTheme="minorHAnsi" w:hAnsiTheme="minorHAnsi"/>
                <w:noProof/>
              </w:rPr>
              <w:t>3.2.2</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Aanvullende statements gerelateerd aan personeel</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_Toc460623663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32</w:t>
            </w:r>
            <w:r w:rsidR="00CB52E9" w:rsidRPr="00CB52E9">
              <w:rPr>
                <w:rFonts w:asciiTheme="minorHAnsi" w:hAnsiTheme="minorHAnsi"/>
                <w:noProof/>
                <w:webHidden/>
              </w:rPr>
              <w:fldChar w:fldCharType="end"/>
            </w:r>
          </w:hyperlink>
        </w:p>
        <w:p w14:paraId="53527B2B" w14:textId="0469C6F2"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64" w:history="1">
            <w:r w:rsidR="00CB52E9" w:rsidRPr="00CB52E9">
              <w:rPr>
                <w:rStyle w:val="Hyperlink"/>
                <w:rFonts w:asciiTheme="minorHAnsi" w:hAnsiTheme="minorHAnsi"/>
                <w:noProof/>
              </w:rPr>
              <w:t>3.2.3</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Aanvullende statements gerelateerd aan uitvoering</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_Toc460623664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32</w:t>
            </w:r>
            <w:r w:rsidR="00CB52E9" w:rsidRPr="00CB52E9">
              <w:rPr>
                <w:rFonts w:asciiTheme="minorHAnsi" w:hAnsiTheme="minorHAnsi"/>
                <w:noProof/>
                <w:webHidden/>
              </w:rPr>
              <w:fldChar w:fldCharType="end"/>
            </w:r>
          </w:hyperlink>
        </w:p>
        <w:p w14:paraId="1E4C0B8C" w14:textId="2F038F8A"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65" w:history="1">
            <w:r w:rsidR="00CB52E9" w:rsidRPr="00CB52E9">
              <w:rPr>
                <w:rStyle w:val="Hyperlink"/>
                <w:rFonts w:asciiTheme="minorHAnsi" w:hAnsiTheme="minorHAnsi"/>
              </w:rPr>
              <w:t>3.3</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Statements examinering afgeleid van het ib normenkader</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_Toc460623665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33</w:t>
            </w:r>
            <w:r w:rsidR="00CB52E9" w:rsidRPr="00CB52E9">
              <w:rPr>
                <w:rFonts w:asciiTheme="minorHAnsi" w:hAnsiTheme="minorHAnsi"/>
                <w:webHidden/>
              </w:rPr>
              <w:fldChar w:fldCharType="end"/>
            </w:r>
          </w:hyperlink>
        </w:p>
        <w:p w14:paraId="6663B50D" w14:textId="3AD2F76C"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66" w:history="1">
            <w:r w:rsidR="00CB52E9" w:rsidRPr="00CB52E9">
              <w:rPr>
                <w:rStyle w:val="Hyperlink"/>
                <w:rFonts w:asciiTheme="minorHAnsi" w:hAnsiTheme="minorHAnsi"/>
                <w:noProof/>
              </w:rPr>
              <w:t>3.3.1</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Generieke statements voorafgaande aan examinering</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_Toc460623666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33</w:t>
            </w:r>
            <w:r w:rsidR="00CB52E9" w:rsidRPr="00CB52E9">
              <w:rPr>
                <w:rFonts w:asciiTheme="minorHAnsi" w:hAnsiTheme="minorHAnsi"/>
                <w:noProof/>
                <w:webHidden/>
              </w:rPr>
              <w:fldChar w:fldCharType="end"/>
            </w:r>
          </w:hyperlink>
        </w:p>
        <w:p w14:paraId="1A25A099" w14:textId="027FDADF"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67" w:history="1">
            <w:r w:rsidR="00CB52E9" w:rsidRPr="00CB52E9">
              <w:rPr>
                <w:rStyle w:val="Hyperlink"/>
                <w:rFonts w:asciiTheme="minorHAnsi" w:hAnsiTheme="minorHAnsi"/>
                <w:noProof/>
              </w:rPr>
              <w:t>3.3.2</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Generieke statements tijdens het proces van examinering</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_Toc460623667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33</w:t>
            </w:r>
            <w:r w:rsidR="00CB52E9" w:rsidRPr="00CB52E9">
              <w:rPr>
                <w:rFonts w:asciiTheme="minorHAnsi" w:hAnsiTheme="minorHAnsi"/>
                <w:noProof/>
                <w:webHidden/>
              </w:rPr>
              <w:fldChar w:fldCharType="end"/>
            </w:r>
          </w:hyperlink>
        </w:p>
        <w:p w14:paraId="308EBE23" w14:textId="6F61B594" w:rsidR="00CB52E9" w:rsidRPr="00CB52E9" w:rsidRDefault="00857EB8">
          <w:pPr>
            <w:pStyle w:val="Inhopg1"/>
            <w:rPr>
              <w:rFonts w:eastAsiaTheme="minorEastAsia" w:cstheme="minorBidi"/>
              <w:sz w:val="22"/>
              <w:szCs w:val="22"/>
              <w:lang w:eastAsia="nl-NL"/>
            </w:rPr>
          </w:pPr>
          <w:hyperlink w:anchor="_Toc460623668" w:history="1">
            <w:r w:rsidR="00CB52E9" w:rsidRPr="00CB52E9">
              <w:rPr>
                <w:rStyle w:val="Hyperlink"/>
              </w:rPr>
              <w:t>4.</w:t>
            </w:r>
            <w:r w:rsidR="00CB52E9" w:rsidRPr="00CB52E9">
              <w:rPr>
                <w:rFonts w:eastAsiaTheme="minorEastAsia" w:cstheme="minorBidi"/>
                <w:sz w:val="22"/>
                <w:szCs w:val="22"/>
                <w:lang w:eastAsia="nl-NL"/>
              </w:rPr>
              <w:tab/>
            </w:r>
            <w:r w:rsidR="00CB52E9" w:rsidRPr="00CB52E9">
              <w:rPr>
                <w:rStyle w:val="Hyperlink"/>
              </w:rPr>
              <w:t>Normenkader digitaal ondertekenen</w:t>
            </w:r>
            <w:r w:rsidR="00CB52E9" w:rsidRPr="00CB52E9">
              <w:rPr>
                <w:webHidden/>
              </w:rPr>
              <w:tab/>
            </w:r>
            <w:r w:rsidR="00CB52E9" w:rsidRPr="00CB52E9">
              <w:rPr>
                <w:webHidden/>
              </w:rPr>
              <w:fldChar w:fldCharType="begin"/>
            </w:r>
            <w:r w:rsidR="00CB52E9" w:rsidRPr="00CB52E9">
              <w:rPr>
                <w:webHidden/>
              </w:rPr>
              <w:instrText xml:space="preserve"> PAGEREF _Toc460623668 \h </w:instrText>
            </w:r>
            <w:r w:rsidR="00CB52E9" w:rsidRPr="00CB52E9">
              <w:rPr>
                <w:webHidden/>
              </w:rPr>
            </w:r>
            <w:r w:rsidR="00CB52E9" w:rsidRPr="00CB52E9">
              <w:rPr>
                <w:webHidden/>
              </w:rPr>
              <w:fldChar w:fldCharType="separate"/>
            </w:r>
            <w:r w:rsidR="00D41185">
              <w:rPr>
                <w:webHidden/>
              </w:rPr>
              <w:t>35</w:t>
            </w:r>
            <w:r w:rsidR="00CB52E9" w:rsidRPr="00CB52E9">
              <w:rPr>
                <w:webHidden/>
              </w:rPr>
              <w:fldChar w:fldCharType="end"/>
            </w:r>
          </w:hyperlink>
        </w:p>
        <w:p w14:paraId="6F21132A" w14:textId="4AB8C0A7"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69" w:history="1">
            <w:r w:rsidR="00CB52E9" w:rsidRPr="00CB52E9">
              <w:rPr>
                <w:rStyle w:val="Hyperlink"/>
                <w:rFonts w:asciiTheme="minorHAnsi" w:hAnsiTheme="minorHAnsi"/>
              </w:rPr>
              <w:t>4.1</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Basisprincipes digitaal ondertekenen</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_Toc460623669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35</w:t>
            </w:r>
            <w:r w:rsidR="00CB52E9" w:rsidRPr="00CB52E9">
              <w:rPr>
                <w:rFonts w:asciiTheme="minorHAnsi" w:hAnsiTheme="minorHAnsi"/>
                <w:webHidden/>
              </w:rPr>
              <w:fldChar w:fldCharType="end"/>
            </w:r>
          </w:hyperlink>
        </w:p>
        <w:p w14:paraId="62E912EA" w14:textId="66FEAECF" w:rsidR="00CB52E9" w:rsidRPr="00CB52E9" w:rsidRDefault="00857EB8">
          <w:pPr>
            <w:pStyle w:val="Inhopg2"/>
            <w:rPr>
              <w:rFonts w:asciiTheme="minorHAnsi" w:eastAsiaTheme="minorEastAsia" w:hAnsiTheme="minorHAnsi" w:cstheme="minorBidi"/>
              <w:bCs w:val="0"/>
              <w:iCs w:val="0"/>
              <w:sz w:val="22"/>
              <w:szCs w:val="22"/>
              <w:lang w:eastAsia="nl-NL"/>
            </w:rPr>
          </w:pPr>
          <w:hyperlink w:anchor="_Toc460623670" w:history="1">
            <w:r w:rsidR="00CB52E9" w:rsidRPr="00CB52E9">
              <w:rPr>
                <w:rStyle w:val="Hyperlink"/>
                <w:rFonts w:asciiTheme="minorHAnsi" w:hAnsiTheme="minorHAnsi"/>
              </w:rPr>
              <w:t>4.2</w:t>
            </w:r>
            <w:r w:rsidR="00CB52E9" w:rsidRPr="00CB52E9">
              <w:rPr>
                <w:rFonts w:asciiTheme="minorHAnsi" w:eastAsiaTheme="minorEastAsia" w:hAnsiTheme="minorHAnsi" w:cstheme="minorBidi"/>
                <w:bCs w:val="0"/>
                <w:iCs w:val="0"/>
                <w:sz w:val="22"/>
                <w:szCs w:val="22"/>
                <w:lang w:eastAsia="nl-NL"/>
              </w:rPr>
              <w:tab/>
            </w:r>
            <w:r w:rsidR="00CB52E9" w:rsidRPr="00CB52E9">
              <w:rPr>
                <w:rStyle w:val="Hyperlink"/>
                <w:rFonts w:asciiTheme="minorHAnsi" w:hAnsiTheme="minorHAnsi"/>
              </w:rPr>
              <w:t>Statements DigiD</w:t>
            </w:r>
            <w:r w:rsidR="00CB52E9" w:rsidRPr="00CB52E9">
              <w:rPr>
                <w:rFonts w:asciiTheme="minorHAnsi" w:hAnsiTheme="minorHAnsi"/>
                <w:webHidden/>
              </w:rPr>
              <w:tab/>
            </w:r>
            <w:r w:rsidR="00CB52E9" w:rsidRPr="00CB52E9">
              <w:rPr>
                <w:rFonts w:asciiTheme="minorHAnsi" w:hAnsiTheme="minorHAnsi"/>
                <w:webHidden/>
              </w:rPr>
              <w:fldChar w:fldCharType="begin"/>
            </w:r>
            <w:r w:rsidR="00CB52E9" w:rsidRPr="00CB52E9">
              <w:rPr>
                <w:rFonts w:asciiTheme="minorHAnsi" w:hAnsiTheme="minorHAnsi"/>
                <w:webHidden/>
              </w:rPr>
              <w:instrText xml:space="preserve"> PAGEREF _Toc460623670 \h </w:instrText>
            </w:r>
            <w:r w:rsidR="00CB52E9" w:rsidRPr="00CB52E9">
              <w:rPr>
                <w:rFonts w:asciiTheme="minorHAnsi" w:hAnsiTheme="minorHAnsi"/>
                <w:webHidden/>
              </w:rPr>
            </w:r>
            <w:r w:rsidR="00CB52E9" w:rsidRPr="00CB52E9">
              <w:rPr>
                <w:rFonts w:asciiTheme="minorHAnsi" w:hAnsiTheme="minorHAnsi"/>
                <w:webHidden/>
              </w:rPr>
              <w:fldChar w:fldCharType="separate"/>
            </w:r>
            <w:r w:rsidR="00D41185">
              <w:rPr>
                <w:rFonts w:asciiTheme="minorHAnsi" w:hAnsiTheme="minorHAnsi"/>
                <w:webHidden/>
              </w:rPr>
              <w:t>36</w:t>
            </w:r>
            <w:r w:rsidR="00CB52E9" w:rsidRPr="00CB52E9">
              <w:rPr>
                <w:rFonts w:asciiTheme="minorHAnsi" w:hAnsiTheme="minorHAnsi"/>
                <w:webHidden/>
              </w:rPr>
              <w:fldChar w:fldCharType="end"/>
            </w:r>
          </w:hyperlink>
        </w:p>
        <w:p w14:paraId="22878123" w14:textId="1E076175" w:rsidR="00CB52E9" w:rsidRP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71" w:history="1">
            <w:r w:rsidR="00CB52E9" w:rsidRPr="00CB52E9">
              <w:rPr>
                <w:rStyle w:val="Hyperlink"/>
                <w:rFonts w:asciiTheme="minorHAnsi" w:hAnsiTheme="minorHAnsi"/>
                <w:noProof/>
              </w:rPr>
              <w:t>4.2.1</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NOREA-beveiligingsrichtlijnen voor mbo-instellingen</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_Toc460623671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36</w:t>
            </w:r>
            <w:r w:rsidR="00CB52E9" w:rsidRPr="00CB52E9">
              <w:rPr>
                <w:rFonts w:asciiTheme="minorHAnsi" w:hAnsiTheme="minorHAnsi"/>
                <w:noProof/>
                <w:webHidden/>
              </w:rPr>
              <w:fldChar w:fldCharType="end"/>
            </w:r>
          </w:hyperlink>
        </w:p>
        <w:p w14:paraId="4371E54B" w14:textId="07D84EEC" w:rsidR="00CB52E9" w:rsidRDefault="00857EB8">
          <w:pPr>
            <w:pStyle w:val="Inhopg3"/>
            <w:tabs>
              <w:tab w:val="left" w:pos="2103"/>
              <w:tab w:val="right" w:leader="dot" w:pos="9060"/>
            </w:tabs>
            <w:rPr>
              <w:rFonts w:asciiTheme="minorHAnsi" w:eastAsiaTheme="minorEastAsia" w:hAnsiTheme="minorHAnsi"/>
              <w:noProof/>
              <w:sz w:val="22"/>
              <w:szCs w:val="22"/>
              <w:lang w:eastAsia="nl-NL"/>
            </w:rPr>
          </w:pPr>
          <w:hyperlink w:anchor="_Toc460623672" w:history="1">
            <w:r w:rsidR="00CB52E9" w:rsidRPr="00CB52E9">
              <w:rPr>
                <w:rStyle w:val="Hyperlink"/>
                <w:rFonts w:asciiTheme="minorHAnsi" w:hAnsiTheme="minorHAnsi"/>
                <w:noProof/>
              </w:rPr>
              <w:t>4.2.2</w:t>
            </w:r>
            <w:r w:rsidR="00CB52E9" w:rsidRPr="00CB52E9">
              <w:rPr>
                <w:rFonts w:asciiTheme="minorHAnsi" w:eastAsiaTheme="minorEastAsia" w:hAnsiTheme="minorHAnsi"/>
                <w:noProof/>
                <w:sz w:val="22"/>
                <w:szCs w:val="22"/>
                <w:lang w:eastAsia="nl-NL"/>
              </w:rPr>
              <w:tab/>
            </w:r>
            <w:r w:rsidR="00CB52E9" w:rsidRPr="00CB52E9">
              <w:rPr>
                <w:rStyle w:val="Hyperlink"/>
                <w:rFonts w:asciiTheme="minorHAnsi" w:hAnsiTheme="minorHAnsi"/>
                <w:noProof/>
              </w:rPr>
              <w:t>NOREA-beveiligingsrichtlijnen voor Evidos</w:t>
            </w:r>
            <w:r w:rsidR="00CB52E9" w:rsidRPr="00CB52E9">
              <w:rPr>
                <w:rFonts w:asciiTheme="minorHAnsi" w:hAnsiTheme="minorHAnsi"/>
                <w:noProof/>
                <w:webHidden/>
              </w:rPr>
              <w:tab/>
            </w:r>
            <w:r w:rsidR="00CB52E9" w:rsidRPr="00CB52E9">
              <w:rPr>
                <w:rFonts w:asciiTheme="minorHAnsi" w:hAnsiTheme="minorHAnsi"/>
                <w:noProof/>
                <w:webHidden/>
              </w:rPr>
              <w:fldChar w:fldCharType="begin"/>
            </w:r>
            <w:r w:rsidR="00CB52E9" w:rsidRPr="00CB52E9">
              <w:rPr>
                <w:rFonts w:asciiTheme="minorHAnsi" w:hAnsiTheme="minorHAnsi"/>
                <w:noProof/>
                <w:webHidden/>
              </w:rPr>
              <w:instrText xml:space="preserve"> PAGEREF _Toc460623672 \h </w:instrText>
            </w:r>
            <w:r w:rsidR="00CB52E9" w:rsidRPr="00CB52E9">
              <w:rPr>
                <w:rFonts w:asciiTheme="minorHAnsi" w:hAnsiTheme="minorHAnsi"/>
                <w:noProof/>
                <w:webHidden/>
              </w:rPr>
            </w:r>
            <w:r w:rsidR="00CB52E9" w:rsidRPr="00CB52E9">
              <w:rPr>
                <w:rFonts w:asciiTheme="minorHAnsi" w:hAnsiTheme="minorHAnsi"/>
                <w:noProof/>
                <w:webHidden/>
              </w:rPr>
              <w:fldChar w:fldCharType="separate"/>
            </w:r>
            <w:r w:rsidR="00D41185">
              <w:rPr>
                <w:rFonts w:asciiTheme="minorHAnsi" w:hAnsiTheme="minorHAnsi"/>
                <w:noProof/>
                <w:webHidden/>
              </w:rPr>
              <w:t>37</w:t>
            </w:r>
            <w:r w:rsidR="00CB52E9" w:rsidRPr="00CB52E9">
              <w:rPr>
                <w:rFonts w:asciiTheme="minorHAnsi" w:hAnsiTheme="minorHAnsi"/>
                <w:noProof/>
                <w:webHidden/>
              </w:rPr>
              <w:fldChar w:fldCharType="end"/>
            </w:r>
          </w:hyperlink>
        </w:p>
        <w:p w14:paraId="03765653" w14:textId="0FD7FF41" w:rsidR="00CB52E9" w:rsidRDefault="00857EB8">
          <w:pPr>
            <w:pStyle w:val="Inhopg2"/>
            <w:rPr>
              <w:rFonts w:asciiTheme="minorHAnsi" w:eastAsiaTheme="minorEastAsia" w:hAnsiTheme="minorHAnsi" w:cstheme="minorBidi"/>
              <w:bCs w:val="0"/>
              <w:iCs w:val="0"/>
              <w:sz w:val="22"/>
              <w:szCs w:val="22"/>
              <w:lang w:eastAsia="nl-NL"/>
            </w:rPr>
          </w:pPr>
          <w:hyperlink w:anchor="_Toc460623673" w:history="1">
            <w:r w:rsidR="00CB52E9" w:rsidRPr="00CB52E9">
              <w:rPr>
                <w:rStyle w:val="Hyperlink"/>
                <w:u w:val="none"/>
              </w:rPr>
              <w:t>4.3</w:t>
            </w:r>
            <w:r w:rsidR="00CB52E9">
              <w:rPr>
                <w:rFonts w:asciiTheme="minorHAnsi" w:eastAsiaTheme="minorEastAsia" w:hAnsiTheme="minorHAnsi" w:cstheme="minorBidi"/>
                <w:bCs w:val="0"/>
                <w:iCs w:val="0"/>
                <w:sz w:val="22"/>
                <w:szCs w:val="22"/>
                <w:lang w:eastAsia="nl-NL"/>
              </w:rPr>
              <w:tab/>
            </w:r>
            <w:r w:rsidR="00CB52E9" w:rsidRPr="00CB52E9">
              <w:rPr>
                <w:rStyle w:val="Hyperlink"/>
                <w:u w:val="none"/>
              </w:rPr>
              <w:t>Informatiebeveiliging-statements ter onderbouwing NOREA-beveiligingsrichtlijnen voor de instelling</w:t>
            </w:r>
            <w:r w:rsidR="00CB52E9">
              <w:rPr>
                <w:webHidden/>
              </w:rPr>
              <w:tab/>
            </w:r>
            <w:r w:rsidR="00CB52E9">
              <w:rPr>
                <w:webHidden/>
              </w:rPr>
              <w:fldChar w:fldCharType="begin"/>
            </w:r>
            <w:r w:rsidR="00CB52E9">
              <w:rPr>
                <w:webHidden/>
              </w:rPr>
              <w:instrText xml:space="preserve"> PAGEREF _Toc460623673 \h </w:instrText>
            </w:r>
            <w:r w:rsidR="00CB52E9">
              <w:rPr>
                <w:webHidden/>
              </w:rPr>
            </w:r>
            <w:r w:rsidR="00CB52E9">
              <w:rPr>
                <w:webHidden/>
              </w:rPr>
              <w:fldChar w:fldCharType="separate"/>
            </w:r>
            <w:r w:rsidR="00D41185">
              <w:rPr>
                <w:webHidden/>
              </w:rPr>
              <w:t>38</w:t>
            </w:r>
            <w:r w:rsidR="00CB52E9">
              <w:rPr>
                <w:webHidden/>
              </w:rPr>
              <w:fldChar w:fldCharType="end"/>
            </w:r>
          </w:hyperlink>
        </w:p>
        <w:p w14:paraId="6DDA6D17" w14:textId="0A597594" w:rsidR="00CB52E9" w:rsidRDefault="00857EB8">
          <w:pPr>
            <w:pStyle w:val="Inhopg1"/>
            <w:rPr>
              <w:rFonts w:eastAsiaTheme="minorEastAsia" w:cstheme="minorBidi"/>
              <w:sz w:val="22"/>
              <w:szCs w:val="22"/>
              <w:lang w:eastAsia="nl-NL"/>
            </w:rPr>
          </w:pPr>
          <w:hyperlink w:anchor="_Toc460623674" w:history="1">
            <w:r w:rsidR="00CB52E9" w:rsidRPr="00A3510B">
              <w:rPr>
                <w:rStyle w:val="Hyperlink"/>
              </w:rPr>
              <w:t>Verantwoording</w:t>
            </w:r>
            <w:r w:rsidR="00CB52E9">
              <w:rPr>
                <w:webHidden/>
              </w:rPr>
              <w:tab/>
            </w:r>
            <w:r w:rsidR="00CB52E9">
              <w:rPr>
                <w:webHidden/>
              </w:rPr>
              <w:fldChar w:fldCharType="begin"/>
            </w:r>
            <w:r w:rsidR="00CB52E9">
              <w:rPr>
                <w:webHidden/>
              </w:rPr>
              <w:instrText xml:space="preserve"> PAGEREF _Toc460623674 \h </w:instrText>
            </w:r>
            <w:r w:rsidR="00CB52E9">
              <w:rPr>
                <w:webHidden/>
              </w:rPr>
            </w:r>
            <w:r w:rsidR="00CB52E9">
              <w:rPr>
                <w:webHidden/>
              </w:rPr>
              <w:fldChar w:fldCharType="separate"/>
            </w:r>
            <w:r w:rsidR="00D41185">
              <w:rPr>
                <w:webHidden/>
              </w:rPr>
              <w:t>41</w:t>
            </w:r>
            <w:r w:rsidR="00CB52E9">
              <w:rPr>
                <w:webHidden/>
              </w:rPr>
              <w:fldChar w:fldCharType="end"/>
            </w:r>
          </w:hyperlink>
        </w:p>
        <w:p w14:paraId="71159EC2" w14:textId="56653277" w:rsidR="001E2F7C" w:rsidRDefault="001E2F7C">
          <w:r>
            <w:rPr>
              <w:b/>
              <w:bCs/>
            </w:rPr>
            <w:fldChar w:fldCharType="end"/>
          </w:r>
        </w:p>
      </w:sdtContent>
    </w:sdt>
    <w:p w14:paraId="65786CFD" w14:textId="77777777" w:rsidR="00545D28" w:rsidRPr="00545D28" w:rsidRDefault="00D65F0F" w:rsidP="001E2F7C">
      <w:pPr>
        <w:pStyle w:val="Kop1"/>
        <w:ind w:left="709" w:hanging="709"/>
      </w:pPr>
      <w:bookmarkStart w:id="2" w:name="_Toc460623627"/>
      <w:r w:rsidRPr="00D41185">
        <w:lastRenderedPageBreak/>
        <w:t>Normenkader</w:t>
      </w:r>
      <w:r w:rsidR="009F6AD7">
        <w:t xml:space="preserve"> informatiebeveiliging (cluster 1 t/m 6)</w:t>
      </w:r>
      <w:bookmarkEnd w:id="2"/>
    </w:p>
    <w:p w14:paraId="57FA1122" w14:textId="19457F1D" w:rsidR="00545D28" w:rsidRDefault="006E7060" w:rsidP="00545D28">
      <w:pPr>
        <w:jc w:val="both"/>
      </w:pPr>
      <w:r>
        <w:t xml:space="preserve">Auditing is het controleren van </w:t>
      </w:r>
      <w:r w:rsidR="002F0739">
        <w:t xml:space="preserve">een </w:t>
      </w:r>
      <w:r>
        <w:t xml:space="preserve">(deel van) een organisatie. </w:t>
      </w:r>
      <w:r w:rsidR="00545D28" w:rsidRPr="00545D28">
        <w:t>Kenmerkend voor het vakgebied auditing is dat een onderzoek plaatsvindt ten opzichte van een eerder opgesteld en afgestemd normenkader. Zonder normenkader is een onderzoek feitelijk geen audit.</w:t>
      </w:r>
    </w:p>
    <w:p w14:paraId="2F701C6B" w14:textId="77777777" w:rsidR="006E7060" w:rsidRPr="00545D28" w:rsidRDefault="006E7060" w:rsidP="00545D28">
      <w:pPr>
        <w:jc w:val="both"/>
      </w:pPr>
      <w:r>
        <w:rPr>
          <w:rFonts w:eastAsiaTheme="minorHAnsi"/>
          <w:noProof/>
          <w:lang w:eastAsia="nl-NL"/>
        </w:rPr>
        <w:drawing>
          <wp:anchor distT="0" distB="0" distL="114300" distR="114300" simplePos="0" relativeHeight="251673600" behindDoc="1" locked="0" layoutInCell="1" allowOverlap="1" wp14:anchorId="3C378004" wp14:editId="3836F757">
            <wp:simplePos x="0" y="0"/>
            <wp:positionH relativeFrom="margin">
              <wp:posOffset>3397250</wp:posOffset>
            </wp:positionH>
            <wp:positionV relativeFrom="paragraph">
              <wp:posOffset>109220</wp:posOffset>
            </wp:positionV>
            <wp:extent cx="2352675" cy="1492250"/>
            <wp:effectExtent l="0" t="0" r="9525" b="6350"/>
            <wp:wrapTight wrapText="bothSides">
              <wp:wrapPolygon edited="0">
                <wp:start x="933" y="0"/>
                <wp:lineTo x="0" y="1471"/>
                <wp:lineTo x="0" y="19854"/>
                <wp:lineTo x="933" y="21324"/>
                <wp:lineTo x="20988" y="21324"/>
                <wp:lineTo x="21454" y="20589"/>
                <wp:lineTo x="21454" y="1471"/>
                <wp:lineTo x="20521" y="0"/>
                <wp:lineTo x="933" y="0"/>
              </wp:wrapPolygon>
            </wp:wrapTight>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492250"/>
                    </a:xfrm>
                    <a:prstGeom prst="rect">
                      <a:avLst/>
                    </a:prstGeom>
                    <a:noFill/>
                  </pic:spPr>
                </pic:pic>
              </a:graphicData>
            </a:graphic>
            <wp14:sizeRelH relativeFrom="page">
              <wp14:pctWidth>0</wp14:pctWidth>
            </wp14:sizeRelH>
            <wp14:sizeRelV relativeFrom="page">
              <wp14:pctHeight>0</wp14:pctHeight>
            </wp14:sizeRelV>
          </wp:anchor>
        </w:drawing>
      </w:r>
    </w:p>
    <w:p w14:paraId="7AFF1141" w14:textId="7C18F850" w:rsidR="00545D28" w:rsidRPr="00545D28" w:rsidRDefault="00545D28" w:rsidP="00545D28">
      <w:pPr>
        <w:jc w:val="both"/>
      </w:pPr>
      <w:r w:rsidRPr="00545D28">
        <w:rPr>
          <w:b/>
          <w:color w:val="893BC3"/>
        </w:rPr>
        <w:t>MBOaudit</w:t>
      </w:r>
      <w:r w:rsidRPr="00545D28">
        <w:t xml:space="preserve"> hanteert </w:t>
      </w:r>
      <w:r w:rsidR="006E7060">
        <w:t xml:space="preserve">als uitgangspunt </w:t>
      </w:r>
      <w:r w:rsidRPr="00545D28">
        <w:t>het generieke internationale normenkader</w:t>
      </w:r>
      <w:r w:rsidR="006E7060">
        <w:t>s</w:t>
      </w:r>
      <w:r w:rsidRPr="00545D28">
        <w:t xml:space="preserve"> voor informatiebeveiliging ISO27001</w:t>
      </w:r>
      <w:r w:rsidR="006E7060">
        <w:t>/</w:t>
      </w:r>
      <w:r w:rsidRPr="00545D28">
        <w:t>ISO 27002</w:t>
      </w:r>
      <w:r w:rsidR="006E7060">
        <w:t xml:space="preserve"> (versie 2013)</w:t>
      </w:r>
      <w:r w:rsidRPr="00545D28">
        <w:t xml:space="preserve">. </w:t>
      </w:r>
      <w:r w:rsidR="006E7060">
        <w:t>De Nederlandse versie van</w:t>
      </w:r>
      <w:r w:rsidR="006E7060" w:rsidRPr="00545D28">
        <w:t xml:space="preserve"> dit normenkader </w:t>
      </w:r>
      <w:r w:rsidR="006E7060">
        <w:t xml:space="preserve">staat </w:t>
      </w:r>
      <w:r w:rsidR="006E7060" w:rsidRPr="00545D28">
        <w:t xml:space="preserve">bekend </w:t>
      </w:r>
      <w:r w:rsidR="006E7060">
        <w:t>als de</w:t>
      </w:r>
      <w:r w:rsidR="006E7060" w:rsidRPr="00545D28">
        <w:t xml:space="preserve"> </w:t>
      </w:r>
      <w:r w:rsidR="002F0739">
        <w:t>‘</w:t>
      </w:r>
      <w:r w:rsidR="006E7060" w:rsidRPr="00545D28">
        <w:t>Code voor Informatiebeveiliging</w:t>
      </w:r>
      <w:r w:rsidR="002F0739">
        <w:t>’</w:t>
      </w:r>
      <w:r w:rsidR="006E7060" w:rsidRPr="00545D28">
        <w:t xml:space="preserve">. </w:t>
      </w:r>
      <w:r w:rsidR="006E7060">
        <w:t>D</w:t>
      </w:r>
      <w:r w:rsidR="00D65F0F">
        <w:t>e mbo</w:t>
      </w:r>
      <w:r w:rsidR="002F0739">
        <w:t>-</w:t>
      </w:r>
      <w:r w:rsidR="00D65F0F">
        <w:t xml:space="preserve">sector </w:t>
      </w:r>
      <w:r w:rsidR="006E7060">
        <w:t>heeft de ISO 27002 normen een subset van</w:t>
      </w:r>
      <w:r w:rsidR="00D65F0F">
        <w:t xml:space="preserve"> 79 </w:t>
      </w:r>
      <w:r w:rsidR="006E7060">
        <w:t xml:space="preserve">normen </w:t>
      </w:r>
      <w:r w:rsidR="00D65F0F">
        <w:t xml:space="preserve">overgenomen. </w:t>
      </w:r>
      <w:r w:rsidR="002F0739">
        <w:t>Zes</w:t>
      </w:r>
      <w:r w:rsidR="009F6AD7">
        <w:t xml:space="preserve"> statements zijn gesplitst</w:t>
      </w:r>
      <w:r w:rsidR="002F0739">
        <w:t>,</w:t>
      </w:r>
      <w:r w:rsidR="009F6AD7">
        <w:t xml:space="preserve"> zodat in totaal 85 statements worden gebruikt. </w:t>
      </w:r>
      <w:r w:rsidRPr="00545D28">
        <w:t xml:space="preserve">Het normenkader wordt verrijkt tot een toetsingskader door er bewijslast aan toe te voegen. </w:t>
      </w:r>
      <w:r w:rsidR="006E7060">
        <w:t xml:space="preserve">Ook is </w:t>
      </w:r>
      <w:r w:rsidRPr="00545D28">
        <w:t xml:space="preserve">het normenkader ingedeeld in </w:t>
      </w:r>
      <w:r w:rsidR="006E7060">
        <w:t xml:space="preserve">thematische </w:t>
      </w:r>
      <w:r w:rsidRPr="00545D28">
        <w:t xml:space="preserve">clusters. </w:t>
      </w:r>
    </w:p>
    <w:p w14:paraId="2645E965" w14:textId="77777777" w:rsidR="00545D28" w:rsidRPr="00545D28" w:rsidRDefault="00545D28" w:rsidP="00545D28">
      <w:pPr>
        <w:jc w:val="both"/>
        <w:rPr>
          <w:color w:val="FF0000"/>
        </w:rPr>
      </w:pPr>
    </w:p>
    <w:p w14:paraId="6317880E" w14:textId="77777777" w:rsidR="00545D28" w:rsidRPr="00545D28" w:rsidRDefault="00545D28" w:rsidP="00545D28">
      <w:pPr>
        <w:jc w:val="both"/>
        <w:rPr>
          <w:b/>
          <w:color w:val="893BC3"/>
          <w:sz w:val="28"/>
          <w:szCs w:val="28"/>
        </w:rPr>
      </w:pPr>
      <w:r w:rsidRPr="00545D28">
        <w:rPr>
          <w:b/>
          <w:color w:val="893BC3"/>
          <w:sz w:val="28"/>
          <w:szCs w:val="28"/>
        </w:rPr>
        <w:t>Clustering naar zes thema’s</w:t>
      </w:r>
    </w:p>
    <w:p w14:paraId="5E1602D9" w14:textId="48020D8F" w:rsidR="00E62E8E" w:rsidRPr="00545D28" w:rsidRDefault="006E7060" w:rsidP="009534FB">
      <w:pPr>
        <w:spacing w:after="0"/>
        <w:contextualSpacing w:val="0"/>
        <w:jc w:val="both"/>
      </w:pPr>
      <w:r>
        <w:t xml:space="preserve">Het normenkader informatiebeveiliging </w:t>
      </w:r>
      <w:r w:rsidR="00545D28" w:rsidRPr="00545D28">
        <w:t>bevat 8</w:t>
      </w:r>
      <w:r w:rsidR="00ED4ADC">
        <w:t>5</w:t>
      </w:r>
      <w:r w:rsidR="00545D28" w:rsidRPr="00545D28">
        <w:t xml:space="preserve"> statements verdeelt over 6 clusters</w:t>
      </w:r>
      <w:r w:rsidR="00E62E8E">
        <w:t xml:space="preserve">. </w:t>
      </w:r>
      <w:r w:rsidR="00545D28" w:rsidRPr="00545D28">
        <w:t xml:space="preserve">De clustering is gebaseerd op een logische indeling die </w:t>
      </w:r>
      <w:r>
        <w:t>aansluit bij de bedrijfsvoering van</w:t>
      </w:r>
      <w:r w:rsidR="00545D28" w:rsidRPr="00545D28">
        <w:t xml:space="preserve"> het mbo-onderwijs.</w:t>
      </w:r>
    </w:p>
    <w:p w14:paraId="53E149F3" w14:textId="763FA1F4" w:rsidR="00545D28" w:rsidRPr="00545D28" w:rsidRDefault="00545D28" w:rsidP="009534FB">
      <w:pPr>
        <w:spacing w:after="0"/>
        <w:contextualSpacing w:val="0"/>
        <w:jc w:val="both"/>
        <w:rPr>
          <w:b/>
          <w:color w:val="893BC3"/>
          <w:sz w:val="28"/>
          <w:szCs w:val="28"/>
        </w:rPr>
      </w:pPr>
    </w:p>
    <w:tbl>
      <w:tblPr>
        <w:tblStyle w:val="Tabelraster"/>
        <w:tblW w:w="5000" w:type="pct"/>
        <w:tblLook w:val="04A0" w:firstRow="1" w:lastRow="0" w:firstColumn="1" w:lastColumn="0" w:noHBand="0" w:noVBand="1"/>
      </w:tblPr>
      <w:tblGrid>
        <w:gridCol w:w="2578"/>
        <w:gridCol w:w="4679"/>
        <w:gridCol w:w="1803"/>
      </w:tblGrid>
      <w:tr w:rsidR="006E7060" w:rsidRPr="00545D28" w14:paraId="0BBDA7D4" w14:textId="77777777" w:rsidTr="009534FB">
        <w:tc>
          <w:tcPr>
            <w:tcW w:w="1423" w:type="pct"/>
          </w:tcPr>
          <w:p w14:paraId="04DEC2AD" w14:textId="77777777" w:rsidR="006E7060" w:rsidRPr="00545D28" w:rsidRDefault="006E7060" w:rsidP="00545D28">
            <w:pPr>
              <w:jc w:val="both"/>
              <w:rPr>
                <w:b/>
              </w:rPr>
            </w:pPr>
            <w:r w:rsidRPr="00545D28">
              <w:rPr>
                <w:b/>
              </w:rPr>
              <w:t>Cluster</w:t>
            </w:r>
          </w:p>
        </w:tc>
        <w:tc>
          <w:tcPr>
            <w:tcW w:w="2582" w:type="pct"/>
          </w:tcPr>
          <w:p w14:paraId="70DF20B1" w14:textId="77777777" w:rsidR="006E7060" w:rsidRPr="00545D28" w:rsidRDefault="006E7060" w:rsidP="00545D28">
            <w:pPr>
              <w:jc w:val="both"/>
              <w:rPr>
                <w:b/>
              </w:rPr>
            </w:pPr>
            <w:r w:rsidRPr="00545D28">
              <w:rPr>
                <w:b/>
              </w:rPr>
              <w:t>Onderwerpen (o.a.)</w:t>
            </w:r>
          </w:p>
        </w:tc>
        <w:tc>
          <w:tcPr>
            <w:tcW w:w="995" w:type="pct"/>
          </w:tcPr>
          <w:p w14:paraId="3AF608D5" w14:textId="77777777" w:rsidR="006E7060" w:rsidRPr="00545D28" w:rsidRDefault="006E7060" w:rsidP="00545D28">
            <w:pPr>
              <w:jc w:val="both"/>
              <w:rPr>
                <w:b/>
              </w:rPr>
            </w:pPr>
            <w:r>
              <w:rPr>
                <w:b/>
              </w:rPr>
              <w:t>Aantal statements</w:t>
            </w:r>
          </w:p>
        </w:tc>
      </w:tr>
      <w:tr w:rsidR="006E7060" w:rsidRPr="00545D28" w14:paraId="6E586797" w14:textId="77777777" w:rsidTr="009534FB">
        <w:tc>
          <w:tcPr>
            <w:tcW w:w="1423" w:type="pct"/>
          </w:tcPr>
          <w:p w14:paraId="05DC1855" w14:textId="4F706D7A" w:rsidR="006E7060" w:rsidRPr="00545D28" w:rsidRDefault="006E7060" w:rsidP="002F0739">
            <w:pPr>
              <w:numPr>
                <w:ilvl w:val="0"/>
                <w:numId w:val="2"/>
              </w:numPr>
              <w:spacing w:after="0" w:line="260" w:lineRule="atLeast"/>
              <w:ind w:left="284" w:hanging="284"/>
              <w:rPr>
                <w:rFonts w:asciiTheme="minorHAnsi" w:eastAsiaTheme="minorHAnsi" w:hAnsiTheme="minorHAnsi" w:cstheme="minorBidi"/>
              </w:rPr>
            </w:pPr>
            <w:r w:rsidRPr="00545D28">
              <w:rPr>
                <w:rFonts w:asciiTheme="minorHAnsi" w:eastAsiaTheme="minorHAnsi" w:hAnsiTheme="minorHAnsi" w:cstheme="minorBidi"/>
              </w:rPr>
              <w:t xml:space="preserve">Beleid en </w:t>
            </w:r>
            <w:r w:rsidR="002F0739">
              <w:rPr>
                <w:rFonts w:asciiTheme="minorHAnsi" w:eastAsiaTheme="minorHAnsi" w:hAnsiTheme="minorHAnsi" w:cstheme="minorBidi"/>
              </w:rPr>
              <w:t>o</w:t>
            </w:r>
            <w:r w:rsidRPr="00545D28">
              <w:rPr>
                <w:rFonts w:asciiTheme="minorHAnsi" w:eastAsiaTheme="minorHAnsi" w:hAnsiTheme="minorHAnsi" w:cstheme="minorBidi"/>
              </w:rPr>
              <w:t>rganisatie</w:t>
            </w:r>
          </w:p>
        </w:tc>
        <w:tc>
          <w:tcPr>
            <w:tcW w:w="2582" w:type="pct"/>
          </w:tcPr>
          <w:p w14:paraId="679E1DB6" w14:textId="77777777" w:rsidR="006E7060" w:rsidRPr="00545D28" w:rsidRDefault="006E7060" w:rsidP="00545D28">
            <w:r w:rsidRPr="00545D28">
              <w:t>Informatiebeveiligingsbeleid</w:t>
            </w:r>
          </w:p>
          <w:p w14:paraId="37E6CF18" w14:textId="77777777" w:rsidR="006E7060" w:rsidRPr="00545D28" w:rsidRDefault="006E7060" w:rsidP="00545D28">
            <w:r w:rsidRPr="00545D28">
              <w:t>Classificatie</w:t>
            </w:r>
          </w:p>
          <w:p w14:paraId="2CA3AEDA" w14:textId="77777777" w:rsidR="006E7060" w:rsidRPr="00545D28" w:rsidRDefault="006E7060" w:rsidP="00545D28">
            <w:r w:rsidRPr="00545D28">
              <w:t>Inrichten beheer</w:t>
            </w:r>
          </w:p>
        </w:tc>
        <w:tc>
          <w:tcPr>
            <w:tcW w:w="995" w:type="pct"/>
          </w:tcPr>
          <w:p w14:paraId="1E77A096" w14:textId="77777777" w:rsidR="006E7060" w:rsidRPr="00545D28" w:rsidRDefault="006E7060" w:rsidP="00545D28">
            <w:r>
              <w:t>21 statements</w:t>
            </w:r>
          </w:p>
        </w:tc>
      </w:tr>
      <w:tr w:rsidR="006E7060" w:rsidRPr="00545D28" w14:paraId="4314A680" w14:textId="77777777" w:rsidTr="009534FB">
        <w:tc>
          <w:tcPr>
            <w:tcW w:w="1423" w:type="pct"/>
          </w:tcPr>
          <w:p w14:paraId="508B0889" w14:textId="77777777" w:rsidR="006E7060" w:rsidRPr="00545D28" w:rsidRDefault="006E7060" w:rsidP="00E41C46">
            <w:pPr>
              <w:numPr>
                <w:ilvl w:val="0"/>
                <w:numId w:val="2"/>
              </w:numPr>
              <w:spacing w:after="0" w:line="260" w:lineRule="atLeast"/>
              <w:ind w:left="284" w:hanging="284"/>
              <w:rPr>
                <w:rFonts w:asciiTheme="minorHAnsi" w:eastAsiaTheme="minorHAnsi" w:hAnsiTheme="minorHAnsi" w:cstheme="minorBidi"/>
              </w:rPr>
            </w:pPr>
            <w:r w:rsidRPr="00545D28">
              <w:rPr>
                <w:rFonts w:asciiTheme="minorHAnsi" w:eastAsiaTheme="minorHAnsi" w:hAnsiTheme="minorHAnsi" w:cstheme="minorBidi"/>
              </w:rPr>
              <w:t>Personeel, studenten en gasten</w:t>
            </w:r>
          </w:p>
        </w:tc>
        <w:tc>
          <w:tcPr>
            <w:tcW w:w="2582" w:type="pct"/>
          </w:tcPr>
          <w:p w14:paraId="00D35334" w14:textId="77777777" w:rsidR="006E7060" w:rsidRPr="00545D28" w:rsidRDefault="006E7060" w:rsidP="00545D28">
            <w:r w:rsidRPr="00545D28">
              <w:t>Informatiebeveiligingsbeleid</w:t>
            </w:r>
          </w:p>
          <w:p w14:paraId="462BA6CA" w14:textId="77777777" w:rsidR="006E7060" w:rsidRPr="00545D28" w:rsidRDefault="006E7060" w:rsidP="00545D28">
            <w:r w:rsidRPr="00545D28">
              <w:t>Aanvullingen arbeidsovereenkomst</w:t>
            </w:r>
          </w:p>
          <w:p w14:paraId="13AA765E" w14:textId="77777777" w:rsidR="006E7060" w:rsidRPr="00545D28" w:rsidRDefault="006E7060" w:rsidP="00545D28">
            <w:r w:rsidRPr="00545D28">
              <w:t>Scholing en bewustwording</w:t>
            </w:r>
          </w:p>
        </w:tc>
        <w:tc>
          <w:tcPr>
            <w:tcW w:w="995" w:type="pct"/>
          </w:tcPr>
          <w:p w14:paraId="0D8BB112" w14:textId="77777777" w:rsidR="006E7060" w:rsidRPr="00545D28" w:rsidRDefault="006E7060" w:rsidP="00545D28">
            <w:r>
              <w:t>7 statements</w:t>
            </w:r>
          </w:p>
        </w:tc>
      </w:tr>
      <w:tr w:rsidR="006E7060" w:rsidRPr="00545D28" w14:paraId="27D4926B" w14:textId="77777777" w:rsidTr="009534FB">
        <w:tc>
          <w:tcPr>
            <w:tcW w:w="1423" w:type="pct"/>
          </w:tcPr>
          <w:p w14:paraId="0A4467BA" w14:textId="6B00DC99" w:rsidR="006E7060" w:rsidRPr="00545D28" w:rsidRDefault="006E7060" w:rsidP="002F0739">
            <w:pPr>
              <w:numPr>
                <w:ilvl w:val="0"/>
                <w:numId w:val="2"/>
              </w:numPr>
              <w:spacing w:after="0" w:line="260" w:lineRule="atLeast"/>
              <w:ind w:left="284" w:hanging="284"/>
              <w:rPr>
                <w:rFonts w:asciiTheme="minorHAnsi" w:eastAsiaTheme="minorHAnsi" w:hAnsiTheme="minorHAnsi" w:cstheme="minorBidi"/>
              </w:rPr>
            </w:pPr>
            <w:r w:rsidRPr="00545D28">
              <w:rPr>
                <w:rFonts w:asciiTheme="minorHAnsi" w:eastAsiaTheme="minorHAnsi" w:hAnsiTheme="minorHAnsi" w:cstheme="minorBidi"/>
              </w:rPr>
              <w:t>Ruimte</w:t>
            </w:r>
            <w:r w:rsidR="002F0739">
              <w:rPr>
                <w:rFonts w:asciiTheme="minorHAnsi" w:eastAsiaTheme="minorHAnsi" w:hAnsiTheme="minorHAnsi" w:cstheme="minorBidi"/>
              </w:rPr>
              <w:t>s</w:t>
            </w:r>
            <w:r w:rsidRPr="00545D28">
              <w:rPr>
                <w:rFonts w:asciiTheme="minorHAnsi" w:eastAsiaTheme="minorHAnsi" w:hAnsiTheme="minorHAnsi" w:cstheme="minorBidi"/>
              </w:rPr>
              <w:t xml:space="preserve"> en </w:t>
            </w:r>
            <w:r w:rsidR="002F0739">
              <w:rPr>
                <w:rFonts w:asciiTheme="minorHAnsi" w:eastAsiaTheme="minorHAnsi" w:hAnsiTheme="minorHAnsi" w:cstheme="minorBidi"/>
              </w:rPr>
              <w:t>a</w:t>
            </w:r>
            <w:r w:rsidRPr="00545D28">
              <w:rPr>
                <w:rFonts w:asciiTheme="minorHAnsi" w:eastAsiaTheme="minorHAnsi" w:hAnsiTheme="minorHAnsi" w:cstheme="minorBidi"/>
              </w:rPr>
              <w:t>pparatuur</w:t>
            </w:r>
          </w:p>
        </w:tc>
        <w:tc>
          <w:tcPr>
            <w:tcW w:w="2582" w:type="pct"/>
          </w:tcPr>
          <w:p w14:paraId="7D4BFB45" w14:textId="77777777" w:rsidR="006E7060" w:rsidRPr="00545D28" w:rsidRDefault="006E7060" w:rsidP="00545D28">
            <w:r w:rsidRPr="00545D28">
              <w:t>Beveiligen van hardware, devices en bekabeling</w:t>
            </w:r>
          </w:p>
        </w:tc>
        <w:tc>
          <w:tcPr>
            <w:tcW w:w="995" w:type="pct"/>
          </w:tcPr>
          <w:p w14:paraId="66F388D0" w14:textId="77777777" w:rsidR="006E7060" w:rsidRPr="00545D28" w:rsidRDefault="006E7060" w:rsidP="00545D28">
            <w:r>
              <w:t>15 statements</w:t>
            </w:r>
          </w:p>
        </w:tc>
      </w:tr>
      <w:tr w:rsidR="006E7060" w:rsidRPr="00111474" w14:paraId="6F85A912" w14:textId="77777777" w:rsidTr="009534FB">
        <w:tc>
          <w:tcPr>
            <w:tcW w:w="1423" w:type="pct"/>
          </w:tcPr>
          <w:p w14:paraId="2101DA34" w14:textId="77777777" w:rsidR="006E7060" w:rsidRPr="00545D28" w:rsidRDefault="006E7060" w:rsidP="00E41C46">
            <w:pPr>
              <w:numPr>
                <w:ilvl w:val="0"/>
                <w:numId w:val="2"/>
              </w:numPr>
              <w:spacing w:after="0" w:line="260" w:lineRule="atLeast"/>
              <w:ind w:left="284" w:hanging="284"/>
              <w:rPr>
                <w:rFonts w:asciiTheme="minorHAnsi" w:eastAsiaTheme="minorHAnsi" w:hAnsiTheme="minorHAnsi" w:cstheme="minorBidi"/>
              </w:rPr>
            </w:pPr>
            <w:r w:rsidRPr="00545D28">
              <w:rPr>
                <w:rFonts w:asciiTheme="minorHAnsi" w:eastAsiaTheme="minorHAnsi" w:hAnsiTheme="minorHAnsi" w:cstheme="minorBidi"/>
              </w:rPr>
              <w:t>Continuïteit</w:t>
            </w:r>
          </w:p>
        </w:tc>
        <w:tc>
          <w:tcPr>
            <w:tcW w:w="2582" w:type="pct"/>
          </w:tcPr>
          <w:p w14:paraId="5F1CD3BB" w14:textId="77777777" w:rsidR="006E7060" w:rsidRPr="00545D28" w:rsidRDefault="006E7060" w:rsidP="00545D28">
            <w:pPr>
              <w:rPr>
                <w:lang w:val="en-US"/>
              </w:rPr>
            </w:pPr>
            <w:r w:rsidRPr="00545D28">
              <w:rPr>
                <w:lang w:val="en-US"/>
              </w:rPr>
              <w:t>Anti virussen, back up, bedrijfscon</w:t>
            </w:r>
            <w:r w:rsidRPr="00545D28">
              <w:rPr>
                <w:lang w:val="en-US"/>
              </w:rPr>
              <w:softHyphen/>
              <w:t>tinuïteit planning</w:t>
            </w:r>
          </w:p>
        </w:tc>
        <w:tc>
          <w:tcPr>
            <w:tcW w:w="995" w:type="pct"/>
          </w:tcPr>
          <w:p w14:paraId="6FF39AC7" w14:textId="77777777" w:rsidR="006E7060" w:rsidRPr="00545D28" w:rsidRDefault="006E7060" w:rsidP="00545D28">
            <w:pPr>
              <w:rPr>
                <w:lang w:val="en-US"/>
              </w:rPr>
            </w:pPr>
            <w:r>
              <w:rPr>
                <w:lang w:val="en-US"/>
              </w:rPr>
              <w:t>15 statements</w:t>
            </w:r>
          </w:p>
        </w:tc>
      </w:tr>
      <w:tr w:rsidR="006E7060" w:rsidRPr="00545D28" w14:paraId="2D9A844B" w14:textId="77777777" w:rsidTr="009534FB">
        <w:tc>
          <w:tcPr>
            <w:tcW w:w="1423" w:type="pct"/>
          </w:tcPr>
          <w:p w14:paraId="75B3FD37" w14:textId="577DFC2E" w:rsidR="006E7060" w:rsidRPr="00545D28" w:rsidRDefault="006E7060" w:rsidP="002F0739">
            <w:pPr>
              <w:numPr>
                <w:ilvl w:val="0"/>
                <w:numId w:val="2"/>
              </w:numPr>
              <w:spacing w:after="0" w:line="260" w:lineRule="atLeast"/>
              <w:ind w:left="284" w:hanging="284"/>
              <w:rPr>
                <w:rFonts w:asciiTheme="minorHAnsi" w:eastAsiaTheme="minorHAnsi" w:hAnsiTheme="minorHAnsi" w:cstheme="minorBidi"/>
              </w:rPr>
            </w:pPr>
            <w:r w:rsidRPr="00545D28">
              <w:rPr>
                <w:rFonts w:asciiTheme="minorHAnsi" w:eastAsiaTheme="minorHAnsi" w:hAnsiTheme="minorHAnsi" w:cstheme="minorBidi"/>
              </w:rPr>
              <w:t xml:space="preserve">Toegangsbeveiliging en </w:t>
            </w:r>
            <w:r w:rsidR="002F0739">
              <w:rPr>
                <w:rFonts w:asciiTheme="minorHAnsi" w:eastAsiaTheme="minorHAnsi" w:hAnsiTheme="minorHAnsi" w:cstheme="minorBidi"/>
              </w:rPr>
              <w:t>i</w:t>
            </w:r>
            <w:r w:rsidRPr="00545D28">
              <w:rPr>
                <w:rFonts w:asciiTheme="minorHAnsi" w:eastAsiaTheme="minorHAnsi" w:hAnsiTheme="minorHAnsi" w:cstheme="minorBidi"/>
              </w:rPr>
              <w:t>ntegriteit</w:t>
            </w:r>
          </w:p>
        </w:tc>
        <w:tc>
          <w:tcPr>
            <w:tcW w:w="2582" w:type="pct"/>
          </w:tcPr>
          <w:p w14:paraId="1506138E" w14:textId="77777777" w:rsidR="006E7060" w:rsidRPr="00545D28" w:rsidRDefault="006E7060" w:rsidP="00545D28">
            <w:r w:rsidRPr="00545D28">
              <w:t>Gebruikersbeheer, wachtwoorden, online transacties, sleutelbeheer, validatie</w:t>
            </w:r>
          </w:p>
        </w:tc>
        <w:tc>
          <w:tcPr>
            <w:tcW w:w="995" w:type="pct"/>
          </w:tcPr>
          <w:p w14:paraId="2528E9B5" w14:textId="77777777" w:rsidR="006E7060" w:rsidRPr="00545D28" w:rsidRDefault="006E7060" w:rsidP="00545D28">
            <w:r>
              <w:t>17 statements</w:t>
            </w:r>
          </w:p>
        </w:tc>
      </w:tr>
      <w:tr w:rsidR="006E7060" w:rsidRPr="00545D28" w14:paraId="59D7A646" w14:textId="77777777" w:rsidTr="009534FB">
        <w:tc>
          <w:tcPr>
            <w:tcW w:w="1423" w:type="pct"/>
          </w:tcPr>
          <w:p w14:paraId="1BD20C49" w14:textId="77777777" w:rsidR="006E7060" w:rsidRPr="00545D28" w:rsidRDefault="006E7060" w:rsidP="00E41C46">
            <w:pPr>
              <w:numPr>
                <w:ilvl w:val="0"/>
                <w:numId w:val="2"/>
              </w:numPr>
              <w:spacing w:after="0" w:line="260" w:lineRule="atLeast"/>
              <w:ind w:left="284" w:hanging="284"/>
              <w:rPr>
                <w:rFonts w:asciiTheme="minorHAnsi" w:eastAsiaTheme="minorHAnsi" w:hAnsiTheme="minorHAnsi" w:cstheme="minorBidi"/>
              </w:rPr>
            </w:pPr>
            <w:r w:rsidRPr="00545D28">
              <w:rPr>
                <w:rFonts w:asciiTheme="minorHAnsi" w:eastAsiaTheme="minorHAnsi" w:hAnsiTheme="minorHAnsi" w:cstheme="minorBidi"/>
              </w:rPr>
              <w:t>Controle en logging</w:t>
            </w:r>
          </w:p>
        </w:tc>
        <w:tc>
          <w:tcPr>
            <w:tcW w:w="2582" w:type="pct"/>
          </w:tcPr>
          <w:p w14:paraId="642E1A98" w14:textId="77777777" w:rsidR="006E7060" w:rsidRPr="00545D28" w:rsidRDefault="006E7060" w:rsidP="00545D28">
            <w:r w:rsidRPr="00545D28">
              <w:t>Systeemacceptatie, loggen van gegevens, registreren van storingen, toetsen beleid</w:t>
            </w:r>
          </w:p>
        </w:tc>
        <w:tc>
          <w:tcPr>
            <w:tcW w:w="995" w:type="pct"/>
          </w:tcPr>
          <w:p w14:paraId="57BF1D66" w14:textId="77777777" w:rsidR="006E7060" w:rsidRPr="00545D28" w:rsidRDefault="006E7060">
            <w:r>
              <w:t>10 statements</w:t>
            </w:r>
          </w:p>
        </w:tc>
      </w:tr>
    </w:tbl>
    <w:p w14:paraId="4112AB90" w14:textId="77777777" w:rsidR="00545D28" w:rsidRPr="00545D28" w:rsidRDefault="00545D28" w:rsidP="00545D28">
      <w:pPr>
        <w:spacing w:after="0"/>
        <w:contextualSpacing w:val="0"/>
        <w:rPr>
          <w:b/>
          <w:color w:val="893BC3"/>
          <w:sz w:val="28"/>
          <w:szCs w:val="28"/>
        </w:rPr>
      </w:pPr>
      <w:bookmarkStart w:id="3" w:name="_Toc394522200"/>
    </w:p>
    <w:p w14:paraId="044C8EE1" w14:textId="11CEFCD3" w:rsidR="00545D28" w:rsidRPr="00545D28" w:rsidRDefault="00545D28" w:rsidP="00545D28">
      <w:pPr>
        <w:spacing w:after="0"/>
        <w:contextualSpacing w:val="0"/>
        <w:rPr>
          <w:b/>
          <w:color w:val="893BC3"/>
          <w:sz w:val="28"/>
          <w:szCs w:val="28"/>
        </w:rPr>
      </w:pPr>
      <w:r w:rsidRPr="00545D28">
        <w:rPr>
          <w:b/>
          <w:color w:val="893BC3"/>
          <w:sz w:val="28"/>
          <w:szCs w:val="28"/>
        </w:rPr>
        <w:t xml:space="preserve">Kwaliteitsaspecten </w:t>
      </w:r>
      <w:bookmarkEnd w:id="3"/>
      <w:r w:rsidR="00E62E8E">
        <w:rPr>
          <w:b/>
          <w:color w:val="893BC3"/>
          <w:sz w:val="28"/>
          <w:szCs w:val="28"/>
        </w:rPr>
        <w:t>informatiebeveiliging</w:t>
      </w:r>
    </w:p>
    <w:p w14:paraId="3591AEFB" w14:textId="2554A3EB" w:rsidR="00E62E8E" w:rsidRDefault="00545D28" w:rsidP="00E62E8E">
      <w:pPr>
        <w:jc w:val="both"/>
        <w:rPr>
          <w:rFonts w:cs="Mangal"/>
        </w:rPr>
      </w:pPr>
      <w:r w:rsidRPr="00545D28">
        <w:rPr>
          <w:rFonts w:cs="Mangal"/>
        </w:rPr>
        <w:t xml:space="preserve">Het toetsingskader hanteert de </w:t>
      </w:r>
      <w:r w:rsidR="00E62E8E">
        <w:rPr>
          <w:rFonts w:cs="Mangal"/>
        </w:rPr>
        <w:t xml:space="preserve">gangbare </w:t>
      </w:r>
      <w:r w:rsidRPr="00545D28">
        <w:rPr>
          <w:rFonts w:cs="Mangal"/>
        </w:rPr>
        <w:t>kwaliteitsaspecten</w:t>
      </w:r>
      <w:r w:rsidR="00E62E8E">
        <w:rPr>
          <w:rFonts w:cs="Mangal"/>
        </w:rPr>
        <w:t xml:space="preserve"> van informatiebeveiliging</w:t>
      </w:r>
      <w:r w:rsidRPr="00545D28">
        <w:rPr>
          <w:rFonts w:cs="Mangal"/>
        </w:rPr>
        <w:t xml:space="preserve">: </w:t>
      </w:r>
      <w:r w:rsidR="002F0739">
        <w:rPr>
          <w:rFonts w:cs="Mangal"/>
        </w:rPr>
        <w:t>b</w:t>
      </w:r>
      <w:r w:rsidRPr="00545D28">
        <w:rPr>
          <w:rFonts w:cs="Mangal"/>
        </w:rPr>
        <w:t xml:space="preserve">eschikbaarheid, </w:t>
      </w:r>
      <w:r w:rsidR="002F0739">
        <w:rPr>
          <w:rFonts w:cs="Mangal"/>
        </w:rPr>
        <w:t>i</w:t>
      </w:r>
      <w:r w:rsidRPr="00545D28">
        <w:rPr>
          <w:rFonts w:cs="Mangal"/>
        </w:rPr>
        <w:t xml:space="preserve">ntegriteit, </w:t>
      </w:r>
      <w:r w:rsidR="002F0739">
        <w:rPr>
          <w:rFonts w:cs="Mangal"/>
        </w:rPr>
        <w:t>v</w:t>
      </w:r>
      <w:r w:rsidRPr="00545D28">
        <w:rPr>
          <w:rFonts w:cs="Mangal"/>
        </w:rPr>
        <w:t xml:space="preserve">ertrouwelijkheid en </w:t>
      </w:r>
      <w:r w:rsidR="002F0739">
        <w:rPr>
          <w:rFonts w:cs="Mangal"/>
        </w:rPr>
        <w:t>c</w:t>
      </w:r>
      <w:r w:rsidRPr="00545D28">
        <w:rPr>
          <w:rFonts w:cs="Mangal"/>
        </w:rPr>
        <w:t xml:space="preserve">ontroleerbaarheid. </w:t>
      </w:r>
      <w:r w:rsidR="00E62E8E" w:rsidRPr="00545D28">
        <w:rPr>
          <w:rFonts w:cs="Mangal"/>
        </w:rPr>
        <w:t xml:space="preserve">De kwaliteitsaspecten effectiviteit en efficiëntie worden verder niet besproken. In een financiële ict-benchmark worden deze onderzocht, maar niet in de </w:t>
      </w:r>
      <w:r w:rsidR="00E62E8E" w:rsidRPr="00545D28">
        <w:rPr>
          <w:b/>
          <w:color w:val="893BC3"/>
        </w:rPr>
        <w:t>MBOaudit</w:t>
      </w:r>
      <w:r w:rsidR="00E62E8E" w:rsidRPr="00545D28">
        <w:rPr>
          <w:rFonts w:cs="Calibri"/>
          <w:b/>
          <w:color w:val="893BC3"/>
          <w:vertAlign w:val="superscript"/>
        </w:rPr>
        <w:t>.</w:t>
      </w:r>
      <w:r w:rsidR="00E62E8E" w:rsidRPr="00545D28">
        <w:rPr>
          <w:rFonts w:cs="Mangal"/>
        </w:rPr>
        <w:t>.</w:t>
      </w:r>
    </w:p>
    <w:p w14:paraId="30F2AA07" w14:textId="77777777" w:rsidR="00E62E8E" w:rsidRPr="00545D28" w:rsidRDefault="00E62E8E" w:rsidP="00E62E8E">
      <w:pPr>
        <w:jc w:val="both"/>
        <w:rPr>
          <w:rFonts w:cs="Mangal"/>
        </w:rPr>
      </w:pPr>
    </w:p>
    <w:p w14:paraId="68719606" w14:textId="2DBDE61F" w:rsidR="00545D28" w:rsidRPr="00545D28" w:rsidRDefault="00545D28" w:rsidP="00545D28">
      <w:pPr>
        <w:jc w:val="both"/>
        <w:rPr>
          <w:rFonts w:cs="Mangal"/>
        </w:rPr>
      </w:pPr>
      <w:r w:rsidRPr="00545D28">
        <w:rPr>
          <w:rFonts w:cs="Mangal"/>
        </w:rPr>
        <w:t>De</w:t>
      </w:r>
      <w:r w:rsidR="00E62E8E">
        <w:rPr>
          <w:rFonts w:cs="Mangal"/>
        </w:rPr>
        <w:t xml:space="preserve"> gebruikte</w:t>
      </w:r>
      <w:r w:rsidRPr="00545D28">
        <w:rPr>
          <w:rFonts w:cs="Mangal"/>
        </w:rPr>
        <w:t xml:space="preserve"> kwaliteitsaspecten </w:t>
      </w:r>
      <w:r w:rsidR="00E62E8E">
        <w:rPr>
          <w:rFonts w:cs="Mangal"/>
        </w:rPr>
        <w:t xml:space="preserve">volgen strikte definities en </w:t>
      </w:r>
      <w:r w:rsidRPr="00545D28">
        <w:rPr>
          <w:rFonts w:cs="Mangal"/>
        </w:rPr>
        <w:t xml:space="preserve">zijn niet vrij te interpreteren. </w:t>
      </w:r>
    </w:p>
    <w:p w14:paraId="689548F5" w14:textId="77777777" w:rsidR="00545D28" w:rsidRPr="00545D28" w:rsidRDefault="00545D28" w:rsidP="00545D28">
      <w:pPr>
        <w:jc w:val="both"/>
        <w:rPr>
          <w:rFonts w:cs="Mangal"/>
        </w:rPr>
      </w:pPr>
    </w:p>
    <w:p w14:paraId="421CC49B" w14:textId="77777777" w:rsidR="00545D28" w:rsidRPr="00545D28" w:rsidRDefault="00545D28" w:rsidP="00545D28">
      <w:pPr>
        <w:jc w:val="both"/>
        <w:rPr>
          <w:rFonts w:cs="Mangal"/>
        </w:rPr>
      </w:pPr>
      <w:r w:rsidRPr="00545D28">
        <w:rPr>
          <w:rFonts w:cs="Mangal"/>
          <w:b/>
          <w:bCs/>
        </w:rPr>
        <w:t xml:space="preserve">Beschikbaarheid: </w:t>
      </w:r>
      <w:r w:rsidRPr="00545D28">
        <w:rPr>
          <w:rFonts w:cs="Mangal"/>
        </w:rPr>
        <w:t xml:space="preserve">de mate waarin beheersmaatregelen de beschikbaarheid en ongestoorde voortgang van de ict-dienstverlening waarborgen. </w:t>
      </w:r>
    </w:p>
    <w:p w14:paraId="64AF53D6" w14:textId="77777777" w:rsidR="00545D28" w:rsidRPr="00545D28" w:rsidRDefault="00545D28" w:rsidP="00545D28">
      <w:pPr>
        <w:jc w:val="both"/>
        <w:rPr>
          <w:rFonts w:cs="Mangal"/>
        </w:rPr>
      </w:pPr>
      <w:r w:rsidRPr="00545D28">
        <w:rPr>
          <w:rFonts w:cs="Mangal"/>
        </w:rPr>
        <w:t xml:space="preserve">Deelaspecten hiervan zijn: </w:t>
      </w:r>
    </w:p>
    <w:p w14:paraId="3530174D" w14:textId="102D09AC" w:rsidR="00545D28" w:rsidRPr="00545D28" w:rsidRDefault="002F0739" w:rsidP="00E41C46">
      <w:pPr>
        <w:numPr>
          <w:ilvl w:val="0"/>
          <w:numId w:val="5"/>
        </w:numPr>
        <w:spacing w:after="0"/>
        <w:contextualSpacing w:val="0"/>
        <w:jc w:val="both"/>
        <w:rPr>
          <w:rFonts w:cs="Mangal"/>
        </w:rPr>
      </w:pPr>
      <w:r>
        <w:rPr>
          <w:rFonts w:cs="Mangal"/>
          <w:iCs/>
        </w:rPr>
        <w:t>c</w:t>
      </w:r>
      <w:r w:rsidR="00545D28" w:rsidRPr="00545D28">
        <w:rPr>
          <w:rFonts w:cs="Mangal"/>
          <w:iCs/>
        </w:rPr>
        <w:t xml:space="preserve">ontinuïteit: </w:t>
      </w:r>
      <w:r w:rsidR="00545D28" w:rsidRPr="00545D28">
        <w:rPr>
          <w:rFonts w:cs="Mangal"/>
        </w:rPr>
        <w:t xml:space="preserve">de mate waarin de beschikbaarheid van de ict-dienstverlening gewaarborgd is; </w:t>
      </w:r>
    </w:p>
    <w:p w14:paraId="10FAC7A8" w14:textId="0BCAE47C" w:rsidR="00545D28" w:rsidRPr="00545D28" w:rsidRDefault="002F0739" w:rsidP="00E41C46">
      <w:pPr>
        <w:numPr>
          <w:ilvl w:val="0"/>
          <w:numId w:val="5"/>
        </w:numPr>
        <w:spacing w:after="0"/>
        <w:contextualSpacing w:val="0"/>
        <w:jc w:val="both"/>
        <w:rPr>
          <w:rFonts w:cs="Mangal"/>
        </w:rPr>
      </w:pPr>
      <w:r>
        <w:rPr>
          <w:rFonts w:cs="Mangal"/>
          <w:iCs/>
        </w:rPr>
        <w:t>p</w:t>
      </w:r>
      <w:r w:rsidR="00545D28" w:rsidRPr="00545D28">
        <w:rPr>
          <w:rFonts w:cs="Mangal"/>
          <w:iCs/>
        </w:rPr>
        <w:t xml:space="preserve">ortabiliteit: </w:t>
      </w:r>
      <w:r w:rsidR="00545D28" w:rsidRPr="00545D28">
        <w:rPr>
          <w:rFonts w:cs="Mangal"/>
        </w:rPr>
        <w:t xml:space="preserve">de mate waarin de overdraagbaarheid van het informatiesysteem naar andere gelijksoortige technische infrastructuren gewaarborgd is; </w:t>
      </w:r>
    </w:p>
    <w:p w14:paraId="7FCA33F8" w14:textId="0528E250" w:rsidR="00545D28" w:rsidRPr="00545D28" w:rsidRDefault="002F0739" w:rsidP="00E41C46">
      <w:pPr>
        <w:numPr>
          <w:ilvl w:val="0"/>
          <w:numId w:val="5"/>
        </w:numPr>
        <w:spacing w:after="0"/>
        <w:contextualSpacing w:val="0"/>
        <w:jc w:val="both"/>
        <w:rPr>
          <w:rFonts w:cs="Mangal"/>
        </w:rPr>
      </w:pPr>
      <w:r>
        <w:rPr>
          <w:rFonts w:cs="Mangal"/>
          <w:iCs/>
        </w:rPr>
        <w:t>h</w:t>
      </w:r>
      <w:r w:rsidR="00545D28" w:rsidRPr="00545D28">
        <w:rPr>
          <w:rFonts w:cs="Mangal"/>
          <w:iCs/>
        </w:rPr>
        <w:t xml:space="preserve">erstelbaarheid: </w:t>
      </w:r>
      <w:r w:rsidR="00545D28" w:rsidRPr="00545D28">
        <w:rPr>
          <w:rFonts w:cs="Mangal"/>
        </w:rPr>
        <w:t xml:space="preserve">de mate waarin de informatievoorziening tijdig en volledig hersteld kan worden. </w:t>
      </w:r>
    </w:p>
    <w:p w14:paraId="0B38BD4A" w14:textId="77777777" w:rsidR="00545D28" w:rsidRPr="00545D28" w:rsidRDefault="00545D28" w:rsidP="00545D28">
      <w:pPr>
        <w:jc w:val="both"/>
        <w:rPr>
          <w:rFonts w:cs="Mangal"/>
        </w:rPr>
      </w:pPr>
    </w:p>
    <w:p w14:paraId="1AC26DAB" w14:textId="665A8CA3" w:rsidR="00545D28" w:rsidRPr="00545D28" w:rsidRDefault="00545D28" w:rsidP="00545D28">
      <w:pPr>
        <w:jc w:val="both"/>
        <w:rPr>
          <w:rFonts w:cs="Mangal"/>
        </w:rPr>
      </w:pPr>
      <w:r w:rsidRPr="00545D28">
        <w:rPr>
          <w:rFonts w:cs="Mangal"/>
          <w:b/>
          <w:bCs/>
        </w:rPr>
        <w:lastRenderedPageBreak/>
        <w:t xml:space="preserve">Integriteit: </w:t>
      </w:r>
      <w:r w:rsidRPr="00545D28">
        <w:rPr>
          <w:rFonts w:cs="Mangal"/>
        </w:rPr>
        <w:t xml:space="preserve">de mate waarin de beheersmaatregelen (organisatie, processen en technologie) de juistheid, volledigheid en tijdigheid van de </w:t>
      </w:r>
      <w:r w:rsidR="002F0739">
        <w:rPr>
          <w:rFonts w:cs="Mangal"/>
        </w:rPr>
        <w:t>ict</w:t>
      </w:r>
      <w:r w:rsidRPr="00545D28">
        <w:rPr>
          <w:rFonts w:cs="Mangal"/>
        </w:rPr>
        <w:t>-dienstverlening waarborgen.</w:t>
      </w:r>
    </w:p>
    <w:p w14:paraId="2FF5EBEC" w14:textId="77777777" w:rsidR="00545D28" w:rsidRPr="00545D28" w:rsidRDefault="00545D28" w:rsidP="00545D28">
      <w:pPr>
        <w:jc w:val="both"/>
        <w:rPr>
          <w:rFonts w:cs="Mangal"/>
        </w:rPr>
      </w:pPr>
      <w:r w:rsidRPr="00545D28">
        <w:rPr>
          <w:rFonts w:cs="Mangal"/>
        </w:rPr>
        <w:t xml:space="preserve">Deelaspecten hiervan zijn: </w:t>
      </w:r>
    </w:p>
    <w:p w14:paraId="08689C6C" w14:textId="52EAA8E8" w:rsidR="00545D28" w:rsidRPr="00545D28" w:rsidRDefault="002F0739" w:rsidP="00E41C46">
      <w:pPr>
        <w:numPr>
          <w:ilvl w:val="0"/>
          <w:numId w:val="4"/>
        </w:numPr>
        <w:spacing w:after="0"/>
        <w:contextualSpacing w:val="0"/>
        <w:jc w:val="both"/>
        <w:rPr>
          <w:rFonts w:cs="Mangal"/>
        </w:rPr>
      </w:pPr>
      <w:r>
        <w:rPr>
          <w:rFonts w:cs="Mangal"/>
          <w:iCs/>
        </w:rPr>
        <w:t>j</w:t>
      </w:r>
      <w:r w:rsidR="00545D28" w:rsidRPr="00545D28">
        <w:rPr>
          <w:rFonts w:cs="Mangal"/>
          <w:iCs/>
        </w:rPr>
        <w:t xml:space="preserve">uistheid: </w:t>
      </w:r>
      <w:r w:rsidR="00545D28" w:rsidRPr="00545D28">
        <w:rPr>
          <w:rFonts w:cs="Mangal"/>
        </w:rPr>
        <w:t xml:space="preserve">de mate waarin overeenstemming van de presentatie van gegevens/informatie in </w:t>
      </w:r>
      <w:r>
        <w:rPr>
          <w:rFonts w:cs="Mangal"/>
        </w:rPr>
        <w:t>ict</w:t>
      </w:r>
      <w:r w:rsidR="00545D28" w:rsidRPr="00545D28">
        <w:rPr>
          <w:rFonts w:cs="Mangal"/>
        </w:rPr>
        <w:t xml:space="preserve">-systemen ten opzichte van de werkelijkheid is </w:t>
      </w:r>
      <w:r>
        <w:rPr>
          <w:rFonts w:cs="Mangal"/>
        </w:rPr>
        <w:t>gerealiseerd;</w:t>
      </w:r>
      <w:r w:rsidR="00545D28" w:rsidRPr="00545D28">
        <w:rPr>
          <w:rFonts w:cs="Mangal"/>
        </w:rPr>
        <w:t xml:space="preserve"> </w:t>
      </w:r>
    </w:p>
    <w:p w14:paraId="30458CFD" w14:textId="19A15848" w:rsidR="00545D28" w:rsidRDefault="002F0739" w:rsidP="00E41C46">
      <w:pPr>
        <w:numPr>
          <w:ilvl w:val="0"/>
          <w:numId w:val="4"/>
        </w:numPr>
        <w:spacing w:after="0"/>
        <w:contextualSpacing w:val="0"/>
        <w:jc w:val="both"/>
        <w:rPr>
          <w:rFonts w:cs="Mangal"/>
        </w:rPr>
      </w:pPr>
      <w:r>
        <w:rPr>
          <w:rFonts w:cs="Mangal"/>
          <w:iCs/>
        </w:rPr>
        <w:t>v</w:t>
      </w:r>
      <w:r w:rsidR="00545D28" w:rsidRPr="00545D28">
        <w:rPr>
          <w:rFonts w:cs="Mangal"/>
          <w:iCs/>
        </w:rPr>
        <w:t xml:space="preserve">olledigheid: </w:t>
      </w:r>
      <w:r w:rsidR="00545D28" w:rsidRPr="00545D28">
        <w:rPr>
          <w:rFonts w:cs="Mangal"/>
        </w:rPr>
        <w:t xml:space="preserve">de mate van zekerheid dat de volledigheid van gegevens/informatie in het object gewaarborgd is; </w:t>
      </w:r>
    </w:p>
    <w:p w14:paraId="773E90C3" w14:textId="27874CE6" w:rsidR="00E62E8E" w:rsidRPr="00545D28" w:rsidRDefault="002F0739" w:rsidP="00E41C46">
      <w:pPr>
        <w:numPr>
          <w:ilvl w:val="0"/>
          <w:numId w:val="4"/>
        </w:numPr>
        <w:spacing w:after="0"/>
        <w:contextualSpacing w:val="0"/>
        <w:jc w:val="both"/>
        <w:rPr>
          <w:rFonts w:cs="Mangal"/>
        </w:rPr>
      </w:pPr>
      <w:r>
        <w:rPr>
          <w:rFonts w:cs="Mangal"/>
        </w:rPr>
        <w:t>t</w:t>
      </w:r>
      <w:r w:rsidR="00E62E8E">
        <w:rPr>
          <w:rFonts w:cs="Mangal"/>
        </w:rPr>
        <w:t xml:space="preserve">ijdigheid: </w:t>
      </w:r>
      <w:r w:rsidR="00543E74">
        <w:rPr>
          <w:rFonts w:cs="Mangal"/>
        </w:rPr>
        <w:t>de mate van zekerheid dat de gegevens op het juiste tijdstip beschikbaar zijn</w:t>
      </w:r>
      <w:r>
        <w:rPr>
          <w:rFonts w:cs="Mangal"/>
        </w:rPr>
        <w:t>;</w:t>
      </w:r>
      <w:r w:rsidR="00543E74">
        <w:rPr>
          <w:rFonts w:cs="Mangal"/>
        </w:rPr>
        <w:t xml:space="preserve"> </w:t>
      </w:r>
    </w:p>
    <w:p w14:paraId="3644744A" w14:textId="626E4B1D" w:rsidR="00545D28" w:rsidRPr="00545D28" w:rsidRDefault="002F0739" w:rsidP="00E41C46">
      <w:pPr>
        <w:numPr>
          <w:ilvl w:val="0"/>
          <w:numId w:val="4"/>
        </w:numPr>
        <w:spacing w:after="0"/>
        <w:contextualSpacing w:val="0"/>
        <w:jc w:val="both"/>
        <w:rPr>
          <w:rFonts w:cs="Mangal"/>
        </w:rPr>
      </w:pPr>
      <w:r>
        <w:rPr>
          <w:rFonts w:cs="Mangal"/>
          <w:iCs/>
        </w:rPr>
        <w:t>w</w:t>
      </w:r>
      <w:r w:rsidR="00545D28" w:rsidRPr="00545D28">
        <w:rPr>
          <w:rFonts w:cs="Mangal"/>
          <w:iCs/>
        </w:rPr>
        <w:t xml:space="preserve">aarborging: </w:t>
      </w:r>
      <w:r w:rsidR="00545D28" w:rsidRPr="00545D28">
        <w:rPr>
          <w:rFonts w:cs="Mangal"/>
        </w:rPr>
        <w:t xml:space="preserve">de mate waarin de correcte werking van de </w:t>
      </w:r>
      <w:r>
        <w:rPr>
          <w:rFonts w:cs="Mangal"/>
        </w:rPr>
        <w:t>ict</w:t>
      </w:r>
      <w:r w:rsidR="00545D28" w:rsidRPr="00545D28">
        <w:rPr>
          <w:rFonts w:cs="Mangal"/>
        </w:rPr>
        <w:t xml:space="preserve">-processen is gewaarborgd. </w:t>
      </w:r>
    </w:p>
    <w:p w14:paraId="7B2E00A3" w14:textId="77777777" w:rsidR="00545D28" w:rsidRPr="00545D28" w:rsidRDefault="00545D28" w:rsidP="00545D28">
      <w:pPr>
        <w:ind w:left="720"/>
        <w:jc w:val="both"/>
        <w:rPr>
          <w:rFonts w:cs="Mangal"/>
        </w:rPr>
      </w:pPr>
    </w:p>
    <w:p w14:paraId="2EDB718A" w14:textId="77777777" w:rsidR="00545D28" w:rsidRPr="00545D28" w:rsidRDefault="00545D28" w:rsidP="00545D28">
      <w:pPr>
        <w:jc w:val="both"/>
        <w:rPr>
          <w:rFonts w:cs="Mangal"/>
        </w:rPr>
      </w:pPr>
      <w:r w:rsidRPr="00545D28">
        <w:rPr>
          <w:rFonts w:cs="Mangal"/>
          <w:b/>
          <w:bCs/>
        </w:rPr>
        <w:t xml:space="preserve">Vertrouwelijkheid: </w:t>
      </w:r>
      <w:r w:rsidRPr="00545D28">
        <w:rPr>
          <w:rFonts w:cs="Mangal"/>
        </w:rPr>
        <w:t xml:space="preserve">de mate waarin uitsluitend geautoriseerde personen, programmatuur of apparatuur gebruik kunnen maken van de gegevens of programmatuur, al dan niet gereguleerd door (geautomatiseerde) procedures en/of technische maatregelen. </w:t>
      </w:r>
    </w:p>
    <w:p w14:paraId="339F8C95" w14:textId="77777777" w:rsidR="00545D28" w:rsidRPr="00545D28" w:rsidRDefault="00545D28" w:rsidP="00545D28">
      <w:pPr>
        <w:jc w:val="both"/>
        <w:rPr>
          <w:rFonts w:cs="Mangal"/>
        </w:rPr>
      </w:pPr>
      <w:r w:rsidRPr="00545D28">
        <w:rPr>
          <w:rFonts w:cs="Mangal"/>
        </w:rPr>
        <w:t xml:space="preserve">Deelaspecten hiervan zijn: </w:t>
      </w:r>
    </w:p>
    <w:p w14:paraId="0AE0F49E" w14:textId="1BEEFBF5" w:rsidR="00545D28" w:rsidRPr="00545D28" w:rsidRDefault="002F0739" w:rsidP="00E41C46">
      <w:pPr>
        <w:numPr>
          <w:ilvl w:val="0"/>
          <w:numId w:val="3"/>
        </w:numPr>
        <w:spacing w:after="0"/>
        <w:contextualSpacing w:val="0"/>
        <w:jc w:val="both"/>
        <w:rPr>
          <w:rFonts w:cs="Mangal"/>
        </w:rPr>
      </w:pPr>
      <w:r>
        <w:rPr>
          <w:rFonts w:cs="Mangal"/>
          <w:iCs/>
        </w:rPr>
        <w:t>a</w:t>
      </w:r>
      <w:r w:rsidR="00545D28" w:rsidRPr="00545D28">
        <w:rPr>
          <w:rFonts w:cs="Mangal"/>
          <w:iCs/>
        </w:rPr>
        <w:t>utorisatie:</w:t>
      </w:r>
      <w:r w:rsidR="00545D28" w:rsidRPr="00545D28">
        <w:rPr>
          <w:rFonts w:cs="Mangal"/>
          <w:i/>
          <w:iCs/>
        </w:rPr>
        <w:t xml:space="preserve"> </w:t>
      </w:r>
      <w:r w:rsidR="00545D28" w:rsidRPr="00545D28">
        <w:rPr>
          <w:rFonts w:cs="Mangal"/>
        </w:rPr>
        <w:t xml:space="preserve">de mate waarin de adequate inrichting van bevoegdheden gewaarborgd is; </w:t>
      </w:r>
    </w:p>
    <w:p w14:paraId="7315059F" w14:textId="0AFED597" w:rsidR="00545D28" w:rsidRPr="00545D28" w:rsidRDefault="002F0739" w:rsidP="00E41C46">
      <w:pPr>
        <w:numPr>
          <w:ilvl w:val="0"/>
          <w:numId w:val="3"/>
        </w:numPr>
        <w:spacing w:after="0"/>
        <w:contextualSpacing w:val="0"/>
        <w:jc w:val="both"/>
        <w:rPr>
          <w:rFonts w:cs="Mangal"/>
        </w:rPr>
      </w:pPr>
      <w:r>
        <w:rPr>
          <w:rFonts w:cs="Mangal"/>
          <w:iCs/>
        </w:rPr>
        <w:t>a</w:t>
      </w:r>
      <w:r w:rsidR="00545D28" w:rsidRPr="00545D28">
        <w:rPr>
          <w:rFonts w:cs="Mangal"/>
          <w:iCs/>
        </w:rPr>
        <w:t xml:space="preserve">uthenticiteit: </w:t>
      </w:r>
      <w:r w:rsidR="00545D28" w:rsidRPr="00545D28">
        <w:rPr>
          <w:rFonts w:cs="Mangal"/>
        </w:rPr>
        <w:t xml:space="preserve">de mate waarin de adequate verificatie van geïdentificeerde personen of apparatuur gewaarborgd is; </w:t>
      </w:r>
    </w:p>
    <w:p w14:paraId="088595C2" w14:textId="0DC9DB77" w:rsidR="00545D28" w:rsidRPr="00545D28" w:rsidRDefault="002F0739" w:rsidP="00E41C46">
      <w:pPr>
        <w:numPr>
          <w:ilvl w:val="0"/>
          <w:numId w:val="3"/>
        </w:numPr>
        <w:spacing w:after="0"/>
        <w:contextualSpacing w:val="0"/>
        <w:jc w:val="both"/>
        <w:rPr>
          <w:rFonts w:cs="Mangal"/>
        </w:rPr>
      </w:pPr>
      <w:r>
        <w:rPr>
          <w:rFonts w:cs="Mangal"/>
          <w:iCs/>
        </w:rPr>
        <w:t>i</w:t>
      </w:r>
      <w:r w:rsidR="00545D28" w:rsidRPr="00545D28">
        <w:rPr>
          <w:rFonts w:cs="Mangal"/>
          <w:iCs/>
        </w:rPr>
        <w:t xml:space="preserve">dentificatie: </w:t>
      </w:r>
      <w:r w:rsidR="00545D28" w:rsidRPr="00545D28">
        <w:rPr>
          <w:rFonts w:cs="Mangal"/>
        </w:rPr>
        <w:t xml:space="preserve">de mate waarin de mechanismen ter herkenning van personen of apparatuur gewaarborgd zijn; </w:t>
      </w:r>
    </w:p>
    <w:p w14:paraId="07CEE3A9" w14:textId="2A20E72E" w:rsidR="00545D28" w:rsidRPr="00545D28" w:rsidRDefault="002F0739" w:rsidP="00E41C46">
      <w:pPr>
        <w:numPr>
          <w:ilvl w:val="0"/>
          <w:numId w:val="3"/>
        </w:numPr>
        <w:spacing w:after="0"/>
        <w:contextualSpacing w:val="0"/>
        <w:jc w:val="both"/>
        <w:rPr>
          <w:rFonts w:cs="Mangal"/>
        </w:rPr>
      </w:pPr>
      <w:r>
        <w:rPr>
          <w:rFonts w:cs="Mangal"/>
          <w:iCs/>
        </w:rPr>
        <w:t>p</w:t>
      </w:r>
      <w:r w:rsidR="00545D28" w:rsidRPr="00545D28">
        <w:rPr>
          <w:rFonts w:cs="Mangal"/>
          <w:iCs/>
        </w:rPr>
        <w:t>eriodieke controle op de bestaande bevoegdheden</w:t>
      </w:r>
      <w:r w:rsidR="00E62E8E">
        <w:rPr>
          <w:rFonts w:cs="Mangal"/>
          <w:iCs/>
        </w:rPr>
        <w:t>:</w:t>
      </w:r>
      <w:r w:rsidR="00E62E8E" w:rsidRPr="00545D28">
        <w:rPr>
          <w:rFonts w:cs="Mangal"/>
          <w:iCs/>
        </w:rPr>
        <w:t xml:space="preserve"> </w:t>
      </w:r>
      <w:r w:rsidR="00E62E8E">
        <w:rPr>
          <w:rFonts w:cs="Mangal"/>
        </w:rPr>
        <w:t>h</w:t>
      </w:r>
      <w:r w:rsidR="00545D28" w:rsidRPr="00545D28">
        <w:rPr>
          <w:rFonts w:cs="Mangal"/>
        </w:rPr>
        <w:t xml:space="preserve">et (geautomatiseerd) vaststellen of geïdentificeerde personen of apparatuur de gewenste handelingen mogen uitvoeren. </w:t>
      </w:r>
    </w:p>
    <w:p w14:paraId="21C3083F" w14:textId="77777777" w:rsidR="00F947C7" w:rsidRDefault="00F947C7" w:rsidP="00545D28">
      <w:pPr>
        <w:jc w:val="both"/>
        <w:rPr>
          <w:rFonts w:cs="Mangal"/>
          <w:b/>
          <w:bCs/>
        </w:rPr>
      </w:pPr>
    </w:p>
    <w:p w14:paraId="57BBD343" w14:textId="36AA1D91" w:rsidR="00545D28" w:rsidRPr="00545D28" w:rsidRDefault="00545D28" w:rsidP="00545D28">
      <w:pPr>
        <w:jc w:val="both"/>
        <w:rPr>
          <w:rFonts w:cs="Mangal"/>
        </w:rPr>
      </w:pPr>
      <w:r w:rsidRPr="00545D28">
        <w:rPr>
          <w:rFonts w:cs="Mangal"/>
          <w:b/>
          <w:bCs/>
        </w:rPr>
        <w:t xml:space="preserve">Controleerbaarheid: </w:t>
      </w:r>
      <w:r w:rsidRPr="00545D28">
        <w:rPr>
          <w:rFonts w:cs="Mangal"/>
        </w:rPr>
        <w:t xml:space="preserve">de mogelijkheid om kennis te verkrijgen over de structurering (documentatie) en werking van de </w:t>
      </w:r>
      <w:r w:rsidR="002F0739">
        <w:rPr>
          <w:rFonts w:cs="Mangal"/>
        </w:rPr>
        <w:t>ict</w:t>
      </w:r>
      <w:r w:rsidRPr="00545D28">
        <w:rPr>
          <w:rFonts w:cs="Mangal"/>
        </w:rPr>
        <w:t xml:space="preserve">-dienstverlening. </w:t>
      </w:r>
    </w:p>
    <w:p w14:paraId="5BA49571" w14:textId="77777777" w:rsidR="00545D28" w:rsidRPr="00545D28" w:rsidRDefault="00545D28" w:rsidP="00545D28">
      <w:pPr>
        <w:jc w:val="both"/>
        <w:rPr>
          <w:rFonts w:cs="Mangal"/>
        </w:rPr>
      </w:pPr>
      <w:r w:rsidRPr="00545D28">
        <w:rPr>
          <w:rFonts w:cs="Mangal"/>
        </w:rPr>
        <w:t xml:space="preserve">Deelaspecten hiervan zijn: </w:t>
      </w:r>
    </w:p>
    <w:p w14:paraId="540603AA" w14:textId="17C0BD3B" w:rsidR="00545D28" w:rsidRPr="00545D28" w:rsidRDefault="002F0739" w:rsidP="00E41C46">
      <w:pPr>
        <w:numPr>
          <w:ilvl w:val="0"/>
          <w:numId w:val="6"/>
        </w:numPr>
        <w:spacing w:after="0"/>
        <w:contextualSpacing w:val="0"/>
        <w:jc w:val="both"/>
        <w:rPr>
          <w:rFonts w:cs="Mangal"/>
        </w:rPr>
      </w:pPr>
      <w:r>
        <w:rPr>
          <w:rFonts w:cs="Mangal"/>
        </w:rPr>
        <w:t>t</w:t>
      </w:r>
      <w:r w:rsidR="00545D28" w:rsidRPr="00545D28">
        <w:rPr>
          <w:rFonts w:cs="Mangal"/>
        </w:rPr>
        <w:t xml:space="preserve">estbaarheid: </w:t>
      </w:r>
      <w:r w:rsidR="00E62E8E">
        <w:rPr>
          <w:rFonts w:cs="Mangal"/>
        </w:rPr>
        <w:t>d</w:t>
      </w:r>
      <w:r w:rsidR="00545D28" w:rsidRPr="00545D28">
        <w:rPr>
          <w:rFonts w:cs="Mangal"/>
        </w:rPr>
        <w:t>e mate waarin de integere werking van de IT-dienstverlening te testen is;</w:t>
      </w:r>
    </w:p>
    <w:p w14:paraId="05C77504" w14:textId="61DCC28F" w:rsidR="00545D28" w:rsidRPr="00545D28" w:rsidRDefault="002F0739" w:rsidP="00E41C46">
      <w:pPr>
        <w:numPr>
          <w:ilvl w:val="0"/>
          <w:numId w:val="6"/>
        </w:numPr>
        <w:spacing w:after="0"/>
        <w:contextualSpacing w:val="0"/>
        <w:jc w:val="both"/>
        <w:rPr>
          <w:rFonts w:cs="Mangal"/>
        </w:rPr>
      </w:pPr>
      <w:r>
        <w:rPr>
          <w:rFonts w:cs="Mangal"/>
        </w:rPr>
        <w:t>m</w:t>
      </w:r>
      <w:r w:rsidR="00545D28" w:rsidRPr="00545D28">
        <w:rPr>
          <w:rFonts w:cs="Mangal"/>
        </w:rPr>
        <w:t xml:space="preserve">eetbaarheid: </w:t>
      </w:r>
      <w:r w:rsidR="00E62E8E">
        <w:rPr>
          <w:rFonts w:cs="Mangal"/>
        </w:rPr>
        <w:t>de mate waarin</w:t>
      </w:r>
      <w:r w:rsidR="00545D28" w:rsidRPr="00545D28">
        <w:rPr>
          <w:rFonts w:cs="Mangal"/>
        </w:rPr>
        <w:t xml:space="preserve"> meet- en controlepunten aanwezig</w:t>
      </w:r>
      <w:r w:rsidR="00E62E8E">
        <w:rPr>
          <w:rFonts w:cs="Mangal"/>
        </w:rPr>
        <w:t xml:space="preserve"> voldoende aanwezig zijn</w:t>
      </w:r>
      <w:r w:rsidR="00545D28" w:rsidRPr="00545D28">
        <w:rPr>
          <w:rFonts w:cs="Mangal"/>
        </w:rPr>
        <w:t xml:space="preserve">; </w:t>
      </w:r>
    </w:p>
    <w:p w14:paraId="4FE0CF47" w14:textId="2178129C" w:rsidR="00545D28" w:rsidRPr="00545D28" w:rsidRDefault="002F0739" w:rsidP="00E41C46">
      <w:pPr>
        <w:numPr>
          <w:ilvl w:val="0"/>
          <w:numId w:val="6"/>
        </w:numPr>
        <w:spacing w:after="0"/>
        <w:contextualSpacing w:val="0"/>
        <w:jc w:val="both"/>
        <w:rPr>
          <w:rFonts w:cs="Mangal"/>
        </w:rPr>
      </w:pPr>
      <w:r>
        <w:rPr>
          <w:rFonts w:cs="Mangal"/>
        </w:rPr>
        <w:t>v</w:t>
      </w:r>
      <w:r w:rsidR="00545D28" w:rsidRPr="00545D28">
        <w:rPr>
          <w:rFonts w:cs="Mangal"/>
        </w:rPr>
        <w:t>erifieerbaarheid</w:t>
      </w:r>
      <w:r w:rsidR="00545D28" w:rsidRPr="00545D28">
        <w:rPr>
          <w:rFonts w:cs="Mangal"/>
          <w:iCs/>
        </w:rPr>
        <w:t xml:space="preserve">: </w:t>
      </w:r>
      <w:r w:rsidR="00E62E8E">
        <w:rPr>
          <w:rFonts w:cs="Mangal"/>
        </w:rPr>
        <w:t>d</w:t>
      </w:r>
      <w:r w:rsidR="00545D28" w:rsidRPr="00545D28">
        <w:rPr>
          <w:rFonts w:cs="Mangal"/>
        </w:rPr>
        <w:t xml:space="preserve">e mate waarin de integere werking van een IT-dienstverlening te verifiëren is. </w:t>
      </w:r>
    </w:p>
    <w:p w14:paraId="7E7CB2CD" w14:textId="77777777" w:rsidR="00E62E8E" w:rsidRDefault="00E62E8E" w:rsidP="00545D28">
      <w:pPr>
        <w:jc w:val="both"/>
        <w:rPr>
          <w:rFonts w:cs="Mangal"/>
        </w:rPr>
      </w:pPr>
    </w:p>
    <w:p w14:paraId="45C93484" w14:textId="7044C1CA" w:rsidR="00545D28" w:rsidRPr="00545D28" w:rsidRDefault="00545D28" w:rsidP="00545D28">
      <w:pPr>
        <w:jc w:val="both"/>
        <w:rPr>
          <w:b/>
          <w:color w:val="893BC3"/>
          <w:sz w:val="28"/>
          <w:szCs w:val="28"/>
        </w:rPr>
      </w:pPr>
      <w:r w:rsidRPr="00545D28">
        <w:rPr>
          <w:b/>
          <w:color w:val="893BC3"/>
          <w:sz w:val="28"/>
          <w:szCs w:val="28"/>
        </w:rPr>
        <w:t xml:space="preserve">Bewijsvoering </w:t>
      </w:r>
      <w:r w:rsidR="00E62E8E">
        <w:rPr>
          <w:b/>
          <w:color w:val="893BC3"/>
          <w:sz w:val="28"/>
          <w:szCs w:val="28"/>
        </w:rPr>
        <w:t>en</w:t>
      </w:r>
      <w:r w:rsidRPr="00545D28">
        <w:rPr>
          <w:b/>
          <w:color w:val="893BC3"/>
          <w:sz w:val="28"/>
          <w:szCs w:val="28"/>
        </w:rPr>
        <w:t xml:space="preserve"> volwassenheidsniveaus</w:t>
      </w:r>
    </w:p>
    <w:p w14:paraId="52F0808C" w14:textId="4B729EC2" w:rsidR="00545D28" w:rsidRPr="00545D28" w:rsidRDefault="00545D28" w:rsidP="00545D28">
      <w:pPr>
        <w:jc w:val="both"/>
      </w:pPr>
      <w:r w:rsidRPr="00545D28">
        <w:t xml:space="preserve">Het </w:t>
      </w:r>
      <w:r w:rsidRPr="00545D28">
        <w:rPr>
          <w:b/>
          <w:bCs/>
        </w:rPr>
        <w:t>Capability Maturity Model</w:t>
      </w:r>
      <w:r w:rsidRPr="00545D28">
        <w:t xml:space="preserve"> is een model dat aangeeft op welk volwassenheidsniveau de </w:t>
      </w:r>
      <w:r w:rsidR="00E62E8E" w:rsidRPr="00545D28">
        <w:t>informatie</w:t>
      </w:r>
      <w:r w:rsidR="00E62E8E">
        <w:t>voorziening</w:t>
      </w:r>
      <w:r w:rsidR="00E62E8E" w:rsidRPr="00545D28">
        <w:t xml:space="preserve"> </w:t>
      </w:r>
      <w:r w:rsidRPr="00545D28">
        <w:t xml:space="preserve">van een organisatie zit. Door ervaring in het gebruik is gebleken dat dit model op diverse processen in de organisatie toepasbaar is, ook op informatiebeveiliging. </w:t>
      </w:r>
      <w:r w:rsidR="00E62E8E">
        <w:t>De volgende volwassenheidsniveaus worden gehanteerd voor de bewijslast:</w:t>
      </w:r>
    </w:p>
    <w:p w14:paraId="6F805778" w14:textId="0741450F" w:rsidR="00545D28" w:rsidRPr="00545D28" w:rsidRDefault="00545D28" w:rsidP="00545D28">
      <w:pPr>
        <w:spacing w:after="0"/>
        <w:contextualSpacing w:val="0"/>
      </w:pPr>
    </w:p>
    <w:tbl>
      <w:tblPr>
        <w:tblStyle w:val="Tabelraster"/>
        <w:tblW w:w="0" w:type="auto"/>
        <w:tblLook w:val="04A0" w:firstRow="1" w:lastRow="0" w:firstColumn="1" w:lastColumn="0" w:noHBand="0" w:noVBand="1"/>
      </w:tblPr>
      <w:tblGrid>
        <w:gridCol w:w="2343"/>
        <w:gridCol w:w="6717"/>
      </w:tblGrid>
      <w:tr w:rsidR="00545D28" w:rsidRPr="00545D28" w14:paraId="736E3277" w14:textId="77777777" w:rsidTr="00545D28">
        <w:tc>
          <w:tcPr>
            <w:tcW w:w="2376" w:type="dxa"/>
          </w:tcPr>
          <w:p w14:paraId="29A883EA" w14:textId="77777777" w:rsidR="00545D28" w:rsidRPr="00545D28" w:rsidRDefault="00545D28" w:rsidP="00545D28">
            <w:pPr>
              <w:spacing w:after="0"/>
              <w:contextualSpacing w:val="0"/>
            </w:pPr>
            <w:r w:rsidRPr="00545D28">
              <w:t>Volwassenheidsniveau 1 (Adhoc / initieel)</w:t>
            </w:r>
          </w:p>
        </w:tc>
        <w:tc>
          <w:tcPr>
            <w:tcW w:w="6834" w:type="dxa"/>
          </w:tcPr>
          <w:p w14:paraId="40D98272" w14:textId="77777777" w:rsidR="00545D28" w:rsidRPr="00545D28" w:rsidRDefault="00545D28" w:rsidP="00545D28">
            <w:pPr>
              <w:spacing w:after="0"/>
              <w:contextualSpacing w:val="0"/>
            </w:pPr>
            <w:r w:rsidRPr="00545D28">
              <w:t>Initial: op dit niveau is de aanpak chaotisch en ad hoc. Problemen worden pas opgelost als ze zich voordoen. Dit is het niveau dat iedere organisatie aankan.</w:t>
            </w:r>
          </w:p>
        </w:tc>
      </w:tr>
      <w:tr w:rsidR="00545D28" w:rsidRPr="00545D28" w14:paraId="2E0B080B" w14:textId="77777777" w:rsidTr="00545D28">
        <w:tc>
          <w:tcPr>
            <w:tcW w:w="2376" w:type="dxa"/>
          </w:tcPr>
          <w:p w14:paraId="65930460" w14:textId="77777777" w:rsidR="00545D28" w:rsidRPr="00545D28" w:rsidRDefault="00545D28" w:rsidP="00545D28">
            <w:pPr>
              <w:spacing w:after="0"/>
              <w:contextualSpacing w:val="0"/>
            </w:pPr>
            <w:r w:rsidRPr="00545D28">
              <w:t>Volwassenheidsniveau 2</w:t>
            </w:r>
          </w:p>
          <w:p w14:paraId="541BCE89" w14:textId="77777777" w:rsidR="00545D28" w:rsidRPr="00545D28" w:rsidRDefault="00545D28" w:rsidP="00545D28">
            <w:pPr>
              <w:spacing w:after="0"/>
              <w:contextualSpacing w:val="0"/>
            </w:pPr>
            <w:r w:rsidRPr="00545D28">
              <w:t>(haalbaar maar intuïtief)</w:t>
            </w:r>
          </w:p>
        </w:tc>
        <w:tc>
          <w:tcPr>
            <w:tcW w:w="6834" w:type="dxa"/>
          </w:tcPr>
          <w:p w14:paraId="49CF3AAE" w14:textId="77777777" w:rsidR="00545D28" w:rsidRPr="00545D28" w:rsidRDefault="00545D28" w:rsidP="00545D28">
            <w:pPr>
              <w:spacing w:after="0"/>
              <w:contextualSpacing w:val="0"/>
            </w:pPr>
            <w:r w:rsidRPr="00545D28">
              <w:t>Repeatable: is het niveau waarbij de organisatie zover geprofessionaliseerd is (bijvoorbeeld door het invoeren van projectmanagement) dat bij het ontwikkelproces gebruik wordt gemaakt van de kennis die eerder is opgedaan. Beslissingen worden dus genomen op basis van ervaring.</w:t>
            </w:r>
          </w:p>
        </w:tc>
      </w:tr>
      <w:tr w:rsidR="00545D28" w:rsidRPr="00545D28" w14:paraId="16E366B5" w14:textId="77777777" w:rsidTr="00545D28">
        <w:tc>
          <w:tcPr>
            <w:tcW w:w="2376" w:type="dxa"/>
          </w:tcPr>
          <w:p w14:paraId="784057DF" w14:textId="77777777" w:rsidR="00545D28" w:rsidRPr="00545D28" w:rsidRDefault="00545D28" w:rsidP="00545D28">
            <w:pPr>
              <w:spacing w:after="0"/>
              <w:contextualSpacing w:val="0"/>
            </w:pPr>
            <w:r w:rsidRPr="00545D28">
              <w:t>Volwassenheidsniveau 3</w:t>
            </w:r>
          </w:p>
          <w:p w14:paraId="577809F6" w14:textId="77777777" w:rsidR="00545D28" w:rsidRPr="00545D28" w:rsidRDefault="00545D28" w:rsidP="00545D28">
            <w:pPr>
              <w:spacing w:after="0"/>
              <w:contextualSpacing w:val="0"/>
            </w:pPr>
            <w:r w:rsidRPr="00545D28">
              <w:t>(gedefinieerd proces)</w:t>
            </w:r>
          </w:p>
        </w:tc>
        <w:tc>
          <w:tcPr>
            <w:tcW w:w="6834" w:type="dxa"/>
          </w:tcPr>
          <w:p w14:paraId="5F749776" w14:textId="5D68B869" w:rsidR="00545D28" w:rsidRPr="00545D28" w:rsidRDefault="00545D28" w:rsidP="009534FB">
            <w:pPr>
              <w:spacing w:after="0"/>
              <w:contextualSpacing w:val="0"/>
              <w:rPr>
                <w:i/>
              </w:rPr>
            </w:pPr>
            <w:r w:rsidRPr="00545D28">
              <w:t>Defined: is het niveau waarbij de belangrijkste processen zijn gestandaardiseerd.</w:t>
            </w:r>
            <w:r w:rsidR="00E62E8E">
              <w:rPr>
                <w:i/>
              </w:rPr>
              <w:t xml:space="preserve"> </w:t>
            </w:r>
            <w:r w:rsidRPr="00545D28">
              <w:rPr>
                <w:i/>
              </w:rPr>
              <w:t>Een en ander is vastgelegd en daardoor controleerbaar (toevoeging</w:t>
            </w:r>
            <w:r w:rsidR="00E62E8E">
              <w:rPr>
                <w:i/>
              </w:rPr>
              <w:t xml:space="preserve"> </w:t>
            </w:r>
            <w:r w:rsidR="009534FB">
              <w:rPr>
                <w:i/>
              </w:rPr>
              <w:t>ho</w:t>
            </w:r>
            <w:r w:rsidRPr="00545D28">
              <w:rPr>
                <w:i/>
              </w:rPr>
              <w:t>).</w:t>
            </w:r>
          </w:p>
        </w:tc>
      </w:tr>
      <w:tr w:rsidR="00545D28" w:rsidRPr="00545D28" w14:paraId="1F582F3B" w14:textId="77777777" w:rsidTr="00545D28">
        <w:tc>
          <w:tcPr>
            <w:tcW w:w="2376" w:type="dxa"/>
          </w:tcPr>
          <w:p w14:paraId="2CE7E341" w14:textId="77777777" w:rsidR="00545D28" w:rsidRPr="00545D28" w:rsidRDefault="00545D28" w:rsidP="00545D28">
            <w:pPr>
              <w:spacing w:after="0"/>
              <w:contextualSpacing w:val="0"/>
            </w:pPr>
            <w:r w:rsidRPr="00545D28">
              <w:t>Volwassenheidsniveau 4</w:t>
            </w:r>
          </w:p>
          <w:p w14:paraId="5706029D" w14:textId="53C12DC1" w:rsidR="00545D28" w:rsidRPr="00545D28" w:rsidRDefault="00545D28" w:rsidP="002F0739">
            <w:pPr>
              <w:spacing w:after="0"/>
              <w:contextualSpacing w:val="0"/>
            </w:pPr>
            <w:r w:rsidRPr="00545D28">
              <w:t>(</w:t>
            </w:r>
            <w:r w:rsidR="002F0739">
              <w:t>b</w:t>
            </w:r>
            <w:r w:rsidRPr="00545D28">
              <w:t>eheerst en meetbaar)</w:t>
            </w:r>
          </w:p>
        </w:tc>
        <w:tc>
          <w:tcPr>
            <w:tcW w:w="6834" w:type="dxa"/>
          </w:tcPr>
          <w:p w14:paraId="1C9F1E40" w14:textId="77777777" w:rsidR="00545D28" w:rsidRPr="00545D28" w:rsidRDefault="00545D28" w:rsidP="00545D28">
            <w:pPr>
              <w:spacing w:after="0"/>
              <w:contextualSpacing w:val="0"/>
            </w:pPr>
            <w:r w:rsidRPr="00545D28">
              <w:t xml:space="preserve">Managed: is het niveau waarbij de kwaliteit van het ontwikkelproces wordt gemeten zodat het kan worden bijgestuurd. </w:t>
            </w:r>
            <w:r w:rsidRPr="00545D28">
              <w:rPr>
                <w:i/>
              </w:rPr>
              <w:t>Een PDCA cyclus wordt aantoonbaar doorlopen (toevoeging HO).</w:t>
            </w:r>
          </w:p>
        </w:tc>
      </w:tr>
      <w:tr w:rsidR="00545D28" w:rsidRPr="00545D28" w14:paraId="129E192C" w14:textId="77777777" w:rsidTr="00545D28">
        <w:tc>
          <w:tcPr>
            <w:tcW w:w="2376" w:type="dxa"/>
          </w:tcPr>
          <w:p w14:paraId="1518A3D5" w14:textId="77777777" w:rsidR="00545D28" w:rsidRPr="00545D28" w:rsidRDefault="00545D28" w:rsidP="00545D28">
            <w:pPr>
              <w:spacing w:after="0"/>
              <w:contextualSpacing w:val="0"/>
            </w:pPr>
            <w:r w:rsidRPr="00545D28">
              <w:t>Volwassenheidsniveau 5</w:t>
            </w:r>
          </w:p>
          <w:p w14:paraId="6D51DB19" w14:textId="7AA307AA" w:rsidR="00545D28" w:rsidRPr="00545D28" w:rsidRDefault="00545D28" w:rsidP="002F0739">
            <w:pPr>
              <w:spacing w:after="0"/>
              <w:contextualSpacing w:val="0"/>
            </w:pPr>
            <w:r w:rsidRPr="00545D28">
              <w:t>(</w:t>
            </w:r>
            <w:r w:rsidR="002F0739">
              <w:t>g</w:t>
            </w:r>
            <w:r w:rsidRPr="00545D28">
              <w:t>eoptimaliseerd)</w:t>
            </w:r>
          </w:p>
        </w:tc>
        <w:tc>
          <w:tcPr>
            <w:tcW w:w="6834" w:type="dxa"/>
          </w:tcPr>
          <w:p w14:paraId="784F3B2D" w14:textId="77777777" w:rsidR="00545D28" w:rsidRPr="00545D28" w:rsidRDefault="00545D28" w:rsidP="00545D28">
            <w:pPr>
              <w:spacing w:after="0"/>
              <w:contextualSpacing w:val="0"/>
            </w:pPr>
            <w:r w:rsidRPr="00545D28">
              <w:t>Optimised: is het niveau waarbij het ontwikkelproces als een geoliede machine loopt en er alleen maar sprake is van fijn afstemming (de puntjes op de i).</w:t>
            </w:r>
          </w:p>
        </w:tc>
      </w:tr>
    </w:tbl>
    <w:p w14:paraId="4988E77F" w14:textId="77777777" w:rsidR="00C30AC7" w:rsidRDefault="00C30AC7" w:rsidP="009534FB">
      <w:bookmarkStart w:id="4" w:name="_Toc409784120"/>
    </w:p>
    <w:p w14:paraId="4590D53D" w14:textId="77777777" w:rsidR="00C30AC7" w:rsidRPr="00C30AC7" w:rsidRDefault="00C30AC7" w:rsidP="009534FB">
      <w:pPr>
        <w:rPr>
          <w:b/>
          <w:color w:val="7030A0"/>
          <w:sz w:val="28"/>
          <w:szCs w:val="28"/>
        </w:rPr>
      </w:pPr>
      <w:r w:rsidRPr="00C30AC7">
        <w:rPr>
          <w:b/>
          <w:color w:val="7030A0"/>
          <w:sz w:val="28"/>
          <w:szCs w:val="28"/>
        </w:rPr>
        <w:t>Update naar toetsingskader mbo versie 3.0</w:t>
      </w:r>
    </w:p>
    <w:p w14:paraId="4E0CC731" w14:textId="1B17A0A7" w:rsidR="00E62E8E" w:rsidRDefault="00C30AC7" w:rsidP="009534FB">
      <w:pPr>
        <w:rPr>
          <w:rFonts w:eastAsiaTheme="majorEastAsia" w:cstheme="majorBidi"/>
          <w:color w:val="1728A9"/>
          <w:sz w:val="36"/>
          <w:szCs w:val="28"/>
        </w:rPr>
      </w:pPr>
      <w:r>
        <w:t xml:space="preserve">Het toetsingskader ibp in het mbo is in de zomer van 2017 bijgewerkt om een aantal statements te verduidelijken. Er zijn geen wijzigingen in de statements als zodanig aangebracht maar er zijn tips toegevoegd om de interpretatie ervan scherper te maken. Deze tips van versie 3.0 zijn aan de statements van cluster 1 t/m 6 hieronder </w:t>
      </w:r>
      <w:r w:rsidRPr="00C30AC7">
        <w:rPr>
          <w:highlight w:val="yellow"/>
        </w:rPr>
        <w:t>in de gele vlakken</w:t>
      </w:r>
      <w:r>
        <w:t xml:space="preserve"> toegevoegd. </w:t>
      </w:r>
      <w:r w:rsidR="00E62E8E">
        <w:br w:type="page"/>
      </w:r>
    </w:p>
    <w:p w14:paraId="5B427A17" w14:textId="77777777" w:rsidR="00545D28" w:rsidRPr="00545D28" w:rsidRDefault="00545D28" w:rsidP="00D65F0F">
      <w:pPr>
        <w:pStyle w:val="Kop2"/>
      </w:pPr>
      <w:bookmarkStart w:id="5" w:name="_Toc460623628"/>
      <w:r w:rsidRPr="00545D28">
        <w:lastRenderedPageBreak/>
        <w:t>Cluster beleid en organisatie</w:t>
      </w:r>
      <w:bookmarkEnd w:id="4"/>
      <w:bookmarkEnd w:id="5"/>
    </w:p>
    <w:tbl>
      <w:tblPr>
        <w:tblStyle w:val="Tabelraster41"/>
        <w:tblW w:w="9747" w:type="dxa"/>
        <w:tblLayout w:type="fixed"/>
        <w:tblLook w:val="04A0" w:firstRow="1" w:lastRow="0" w:firstColumn="1" w:lastColumn="0" w:noHBand="0" w:noVBand="1"/>
      </w:tblPr>
      <w:tblGrid>
        <w:gridCol w:w="817"/>
        <w:gridCol w:w="992"/>
        <w:gridCol w:w="7938"/>
      </w:tblGrid>
      <w:tr w:rsidR="005F2615" w:rsidRPr="005F2615" w14:paraId="46E5720B" w14:textId="77777777" w:rsidTr="005F2615">
        <w:trPr>
          <w:trHeight w:val="300"/>
        </w:trPr>
        <w:tc>
          <w:tcPr>
            <w:tcW w:w="817" w:type="dxa"/>
            <w:shd w:val="clear" w:color="auto" w:fill="D9D9D9" w:themeFill="background1" w:themeFillShade="D9"/>
            <w:noWrap/>
            <w:vAlign w:val="center"/>
            <w:hideMark/>
          </w:tcPr>
          <w:p w14:paraId="2052B5A6" w14:textId="77777777" w:rsidR="005F2615" w:rsidRPr="005F2615" w:rsidRDefault="005F2615" w:rsidP="005F2615">
            <w:pPr>
              <w:spacing w:after="0"/>
              <w:contextualSpacing w:val="0"/>
              <w:jc w:val="center"/>
              <w:rPr>
                <w:rFonts w:asciiTheme="minorHAnsi" w:hAnsiTheme="minorHAnsi"/>
                <w:b/>
                <w:sz w:val="24"/>
              </w:rPr>
            </w:pPr>
            <w:r w:rsidRPr="005F2615">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00F6D5C" w14:textId="77777777" w:rsidR="005F2615" w:rsidRPr="005F2615" w:rsidRDefault="005F2615" w:rsidP="005F2615">
            <w:pPr>
              <w:spacing w:after="0"/>
              <w:contextualSpacing w:val="0"/>
              <w:jc w:val="center"/>
              <w:rPr>
                <w:rFonts w:asciiTheme="minorHAnsi" w:hAnsiTheme="minorHAnsi"/>
                <w:b/>
                <w:sz w:val="22"/>
                <w:szCs w:val="22"/>
              </w:rPr>
            </w:pPr>
            <w:r w:rsidRPr="005F2615">
              <w:rPr>
                <w:rFonts w:asciiTheme="minorHAnsi" w:hAnsiTheme="minorHAnsi"/>
                <w:b/>
                <w:sz w:val="22"/>
                <w:szCs w:val="22"/>
              </w:rPr>
              <w:t>ISO27002</w:t>
            </w:r>
          </w:p>
        </w:tc>
        <w:tc>
          <w:tcPr>
            <w:tcW w:w="7938" w:type="dxa"/>
            <w:shd w:val="clear" w:color="auto" w:fill="D9D9D9" w:themeFill="background1" w:themeFillShade="D9"/>
            <w:noWrap/>
            <w:vAlign w:val="center"/>
            <w:hideMark/>
          </w:tcPr>
          <w:p w14:paraId="0AE323EA" w14:textId="77777777" w:rsidR="005F2615" w:rsidRPr="005F2615" w:rsidRDefault="005F2615" w:rsidP="005F2615">
            <w:pPr>
              <w:spacing w:after="0"/>
              <w:contextualSpacing w:val="0"/>
              <w:rPr>
                <w:rFonts w:asciiTheme="minorHAnsi" w:hAnsiTheme="minorHAnsi"/>
                <w:b/>
                <w:sz w:val="24"/>
              </w:rPr>
            </w:pPr>
            <w:r w:rsidRPr="005F2615">
              <w:rPr>
                <w:rFonts w:asciiTheme="minorHAnsi" w:hAnsiTheme="minorHAnsi"/>
                <w:b/>
                <w:sz w:val="24"/>
              </w:rPr>
              <w:t>Statement</w:t>
            </w:r>
          </w:p>
        </w:tc>
      </w:tr>
      <w:tr w:rsidR="005F2615" w:rsidRPr="005F2615" w14:paraId="60B5E24F" w14:textId="77777777" w:rsidTr="00E957EA">
        <w:trPr>
          <w:trHeight w:val="458"/>
        </w:trPr>
        <w:tc>
          <w:tcPr>
            <w:tcW w:w="817" w:type="dxa"/>
            <w:shd w:val="clear" w:color="auto" w:fill="893BC3"/>
            <w:noWrap/>
            <w:vAlign w:val="center"/>
            <w:hideMark/>
          </w:tcPr>
          <w:p w14:paraId="6B54E603" w14:textId="77777777" w:rsidR="005F2615" w:rsidRPr="005F2615" w:rsidRDefault="005F2615" w:rsidP="005F261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1.1</w:t>
            </w:r>
          </w:p>
        </w:tc>
        <w:tc>
          <w:tcPr>
            <w:tcW w:w="992" w:type="dxa"/>
            <w:noWrap/>
            <w:vAlign w:val="center"/>
            <w:hideMark/>
          </w:tcPr>
          <w:p w14:paraId="3308EF03" w14:textId="77777777" w:rsidR="005F2615" w:rsidRPr="005F2615" w:rsidRDefault="005F2615" w:rsidP="005F2615">
            <w:pPr>
              <w:spacing w:after="0"/>
              <w:contextualSpacing w:val="0"/>
              <w:jc w:val="center"/>
              <w:rPr>
                <w:rFonts w:asciiTheme="minorHAnsi" w:hAnsiTheme="minorHAnsi"/>
                <w:b/>
                <w:sz w:val="22"/>
                <w:szCs w:val="22"/>
              </w:rPr>
            </w:pPr>
            <w:r w:rsidRPr="005F2615">
              <w:rPr>
                <w:rFonts w:asciiTheme="minorHAnsi" w:hAnsiTheme="minorHAnsi"/>
                <w:b/>
                <w:sz w:val="22"/>
                <w:szCs w:val="22"/>
              </w:rPr>
              <w:t>5.1.1.1</w:t>
            </w:r>
          </w:p>
        </w:tc>
        <w:tc>
          <w:tcPr>
            <w:tcW w:w="7938" w:type="dxa"/>
            <w:tcBorders>
              <w:bottom w:val="single" w:sz="4" w:space="0" w:color="auto"/>
            </w:tcBorders>
            <w:hideMark/>
          </w:tcPr>
          <w:p w14:paraId="78C60B8C" w14:textId="77777777" w:rsidR="005F2615" w:rsidRPr="005F2615" w:rsidRDefault="005F2615" w:rsidP="005F2615">
            <w:pPr>
              <w:spacing w:after="0"/>
              <w:contextualSpacing w:val="0"/>
              <w:jc w:val="both"/>
              <w:rPr>
                <w:rFonts w:asciiTheme="minorHAnsi" w:hAnsiTheme="minorHAnsi"/>
                <w:sz w:val="18"/>
                <w:szCs w:val="18"/>
              </w:rPr>
            </w:pPr>
            <w:r w:rsidRPr="005F2615">
              <w:rPr>
                <w:rFonts w:asciiTheme="minorHAnsi" w:hAnsiTheme="minorHAnsi"/>
                <w:sz w:val="18"/>
                <w:szCs w:val="18"/>
              </w:rPr>
              <w:t>Beleidsregels voor informatiebeveiliging: Ten behoeve van informatiebeveiliging behoort een reeks beleidsregels te worden gedefinieerd en goedgekeurd door het bestuur.</w:t>
            </w:r>
          </w:p>
        </w:tc>
      </w:tr>
      <w:tr w:rsidR="009A2505" w:rsidRPr="005F2615" w14:paraId="051DB3D6" w14:textId="77777777" w:rsidTr="00E957EA">
        <w:trPr>
          <w:trHeight w:val="458"/>
        </w:trPr>
        <w:tc>
          <w:tcPr>
            <w:tcW w:w="817" w:type="dxa"/>
            <w:shd w:val="clear" w:color="auto" w:fill="893BC3"/>
            <w:noWrap/>
            <w:vAlign w:val="center"/>
          </w:tcPr>
          <w:p w14:paraId="0D66406D" w14:textId="6C9A22A3" w:rsidR="009A2505" w:rsidRPr="005F261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26C23CB6" w14:textId="77777777" w:rsidR="009A2505" w:rsidRPr="005F2615" w:rsidRDefault="009A2505" w:rsidP="009A250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6ABA8974" w14:textId="77777777" w:rsidR="009A2505" w:rsidRPr="004D223A" w:rsidRDefault="009A2505" w:rsidP="009A2505">
            <w:pPr>
              <w:spacing w:line="200" w:lineRule="atLeast"/>
              <w:contextualSpacing w:val="0"/>
              <w:rPr>
                <w:rFonts w:asciiTheme="minorHAnsi" w:hAnsiTheme="minorHAnsi"/>
                <w:sz w:val="18"/>
                <w:szCs w:val="18"/>
              </w:rPr>
            </w:pPr>
            <w:r w:rsidRPr="004D223A">
              <w:rPr>
                <w:rFonts w:asciiTheme="minorHAnsi" w:hAnsiTheme="minorHAnsi"/>
                <w:b/>
                <w:sz w:val="18"/>
                <w:szCs w:val="18"/>
              </w:rPr>
              <w:t>Tips:</w:t>
            </w:r>
            <w:r w:rsidRPr="004D223A">
              <w:rPr>
                <w:rFonts w:asciiTheme="minorHAnsi" w:hAnsiTheme="minorHAnsi"/>
                <w:sz w:val="18"/>
                <w:szCs w:val="18"/>
              </w:rPr>
              <w:t xml:space="preserve"> Hanteer de "Leidraad Informatiebeveiligingsbeleid XX-V2.0" als uitgangspunt. Controleer het beleid voor de volgende onderdelen op aanwezigheid en juistheid:</w:t>
            </w:r>
          </w:p>
          <w:p w14:paraId="11380F12" w14:textId="77777777" w:rsidR="009A2505" w:rsidRPr="004D223A" w:rsidRDefault="00857EB8" w:rsidP="009A2505">
            <w:pPr>
              <w:numPr>
                <w:ilvl w:val="0"/>
                <w:numId w:val="23"/>
              </w:numPr>
              <w:spacing w:after="0" w:line="200" w:lineRule="atLeast"/>
              <w:ind w:left="295" w:hanging="295"/>
              <w:contextualSpacing w:val="0"/>
              <w:rPr>
                <w:rFonts w:asciiTheme="minorHAnsi" w:eastAsiaTheme="minorEastAsia" w:hAnsiTheme="minorHAnsi" w:cstheme="minorBidi"/>
                <w:noProof/>
                <w:sz w:val="18"/>
                <w:szCs w:val="18"/>
              </w:rPr>
            </w:pPr>
            <w:hyperlink w:anchor="_Toc437252188" w:history="1">
              <w:r w:rsidR="009A2505" w:rsidRPr="004D223A">
                <w:rPr>
                  <w:rFonts w:asciiTheme="minorHAnsi" w:hAnsiTheme="minorHAnsi"/>
                  <w:noProof/>
                  <w:sz w:val="18"/>
                  <w:szCs w:val="18"/>
                </w:rPr>
                <w:t>Inleiding</w:t>
              </w:r>
              <w:r w:rsidR="009A2505" w:rsidRPr="004D223A">
                <w:rPr>
                  <w:rFonts w:asciiTheme="minorHAnsi" w:hAnsiTheme="minorHAnsi"/>
                  <w:noProof/>
                  <w:webHidden/>
                  <w:sz w:val="18"/>
                  <w:szCs w:val="18"/>
                </w:rPr>
                <w:tab/>
              </w:r>
            </w:hyperlink>
          </w:p>
          <w:p w14:paraId="2EA6D68B" w14:textId="77777777" w:rsidR="009A2505" w:rsidRPr="004D223A" w:rsidRDefault="00857EB8" w:rsidP="009A2505">
            <w:pPr>
              <w:numPr>
                <w:ilvl w:val="0"/>
                <w:numId w:val="23"/>
              </w:numPr>
              <w:spacing w:after="0" w:line="200" w:lineRule="atLeast"/>
              <w:ind w:left="295" w:hanging="295"/>
              <w:contextualSpacing w:val="0"/>
              <w:rPr>
                <w:rFonts w:asciiTheme="minorHAnsi" w:eastAsiaTheme="minorEastAsia" w:hAnsiTheme="minorHAnsi" w:cstheme="minorBidi"/>
                <w:noProof/>
                <w:sz w:val="18"/>
                <w:szCs w:val="18"/>
              </w:rPr>
            </w:pPr>
            <w:hyperlink w:anchor="_Toc437252194" w:history="1">
              <w:r w:rsidR="009A2505" w:rsidRPr="004D223A">
                <w:rPr>
                  <w:rFonts w:asciiTheme="minorHAnsi" w:eastAsiaTheme="majorEastAsia" w:hAnsiTheme="minorHAnsi" w:cstheme="majorBidi"/>
                  <w:bCs/>
                  <w:noProof/>
                  <w:kern w:val="32"/>
                  <w:sz w:val="18"/>
                  <w:szCs w:val="18"/>
                </w:rPr>
                <w:t>Beleidsuitgangspunten en -principes informatiebeveiliging en privacy</w:t>
              </w:r>
              <w:r w:rsidR="009A2505" w:rsidRPr="004D223A">
                <w:rPr>
                  <w:rFonts w:asciiTheme="minorHAnsi" w:hAnsiTheme="minorHAnsi"/>
                  <w:noProof/>
                  <w:webHidden/>
                  <w:sz w:val="18"/>
                  <w:szCs w:val="18"/>
                </w:rPr>
                <w:tab/>
              </w:r>
            </w:hyperlink>
          </w:p>
          <w:p w14:paraId="51816464" w14:textId="77777777" w:rsidR="009A2505" w:rsidRPr="004D223A" w:rsidRDefault="00857EB8" w:rsidP="009A2505">
            <w:pPr>
              <w:numPr>
                <w:ilvl w:val="0"/>
                <w:numId w:val="23"/>
              </w:numPr>
              <w:spacing w:after="0" w:line="200" w:lineRule="atLeast"/>
              <w:ind w:left="295" w:hanging="295"/>
              <w:contextualSpacing w:val="0"/>
              <w:rPr>
                <w:rFonts w:asciiTheme="minorHAnsi" w:eastAsiaTheme="minorEastAsia" w:hAnsiTheme="minorHAnsi" w:cstheme="minorBidi"/>
                <w:noProof/>
                <w:sz w:val="18"/>
                <w:szCs w:val="18"/>
              </w:rPr>
            </w:pPr>
            <w:hyperlink w:anchor="_Toc437252198" w:history="1">
              <w:r w:rsidR="009A2505" w:rsidRPr="004D223A">
                <w:rPr>
                  <w:rFonts w:asciiTheme="minorHAnsi" w:hAnsiTheme="minorHAnsi"/>
                  <w:noProof/>
                  <w:sz w:val="18"/>
                  <w:szCs w:val="18"/>
                </w:rPr>
                <w:t>Classificatie</w:t>
              </w:r>
            </w:hyperlink>
          </w:p>
          <w:p w14:paraId="6BF53E9F" w14:textId="77777777" w:rsidR="009A2505" w:rsidRPr="004D223A" w:rsidRDefault="00857EB8" w:rsidP="009A2505">
            <w:pPr>
              <w:numPr>
                <w:ilvl w:val="0"/>
                <w:numId w:val="23"/>
              </w:numPr>
              <w:spacing w:after="0" w:line="200" w:lineRule="atLeast"/>
              <w:ind w:left="295" w:hanging="295"/>
              <w:contextualSpacing w:val="0"/>
              <w:rPr>
                <w:rFonts w:asciiTheme="minorHAnsi" w:eastAsiaTheme="minorEastAsia" w:hAnsiTheme="minorHAnsi" w:cstheme="minorBidi"/>
                <w:noProof/>
                <w:sz w:val="18"/>
                <w:szCs w:val="18"/>
              </w:rPr>
            </w:pPr>
            <w:hyperlink w:anchor="_Toc437252199" w:history="1">
              <w:r w:rsidR="009A2505" w:rsidRPr="004D223A">
                <w:rPr>
                  <w:rFonts w:asciiTheme="minorHAnsi" w:hAnsiTheme="minorHAnsi"/>
                  <w:noProof/>
                  <w:sz w:val="18"/>
                  <w:szCs w:val="18"/>
                </w:rPr>
                <w:t>Wet- en regelgeving</w:t>
              </w:r>
            </w:hyperlink>
          </w:p>
          <w:p w14:paraId="3A7041FD" w14:textId="77777777" w:rsidR="009A2505" w:rsidRPr="004D223A" w:rsidRDefault="00857EB8" w:rsidP="009A2505">
            <w:pPr>
              <w:numPr>
                <w:ilvl w:val="0"/>
                <w:numId w:val="23"/>
              </w:numPr>
              <w:spacing w:after="0" w:line="200" w:lineRule="atLeast"/>
              <w:ind w:left="295" w:hanging="295"/>
              <w:contextualSpacing w:val="0"/>
              <w:rPr>
                <w:rFonts w:asciiTheme="minorHAnsi" w:eastAsiaTheme="minorEastAsia" w:hAnsiTheme="minorHAnsi" w:cstheme="minorBidi"/>
                <w:noProof/>
                <w:sz w:val="18"/>
                <w:szCs w:val="18"/>
              </w:rPr>
            </w:pPr>
            <w:hyperlink w:anchor="_Toc437252208" w:history="1">
              <w:r w:rsidR="009A2505" w:rsidRPr="004D223A">
                <w:rPr>
                  <w:rFonts w:asciiTheme="minorHAnsi" w:hAnsiTheme="minorHAnsi"/>
                  <w:noProof/>
                  <w:sz w:val="18"/>
                  <w:szCs w:val="18"/>
                </w:rPr>
                <w:t>Governance informatiebeveiligingsbeleid</w:t>
              </w:r>
            </w:hyperlink>
          </w:p>
          <w:p w14:paraId="049FE4EB" w14:textId="5001B56E" w:rsidR="009A2505" w:rsidRPr="005F2615" w:rsidRDefault="00857EB8" w:rsidP="009A2505">
            <w:pPr>
              <w:spacing w:after="0"/>
              <w:contextualSpacing w:val="0"/>
              <w:jc w:val="both"/>
              <w:rPr>
                <w:rFonts w:asciiTheme="minorHAnsi" w:hAnsiTheme="minorHAnsi"/>
                <w:sz w:val="18"/>
                <w:szCs w:val="18"/>
              </w:rPr>
            </w:pPr>
            <w:hyperlink w:anchor="_Toc437252224" w:history="1">
              <w:r w:rsidR="009A2505" w:rsidRPr="004D223A">
                <w:rPr>
                  <w:rFonts w:asciiTheme="minorHAnsi" w:hAnsiTheme="minorHAnsi"/>
                  <w:noProof/>
                  <w:sz w:val="18"/>
                  <w:szCs w:val="18"/>
                </w:rPr>
                <w:t>Melding en afhandeling van incidenten</w:t>
              </w:r>
            </w:hyperlink>
          </w:p>
        </w:tc>
      </w:tr>
      <w:tr w:rsidR="009A2505" w:rsidRPr="005F2615" w14:paraId="67EFD644" w14:textId="77777777" w:rsidTr="005F2615">
        <w:trPr>
          <w:trHeight w:val="421"/>
        </w:trPr>
        <w:tc>
          <w:tcPr>
            <w:tcW w:w="817" w:type="dxa"/>
            <w:shd w:val="clear" w:color="auto" w:fill="893BC3"/>
            <w:noWrap/>
            <w:vAlign w:val="center"/>
            <w:hideMark/>
          </w:tcPr>
          <w:p w14:paraId="3CB7D2A2" w14:textId="77777777" w:rsidR="009A2505" w:rsidRPr="005F261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1.2</w:t>
            </w:r>
          </w:p>
        </w:tc>
        <w:tc>
          <w:tcPr>
            <w:tcW w:w="992" w:type="dxa"/>
            <w:noWrap/>
            <w:vAlign w:val="center"/>
            <w:hideMark/>
          </w:tcPr>
          <w:p w14:paraId="731853D6" w14:textId="77777777" w:rsidR="009A2505" w:rsidRPr="005F2615" w:rsidRDefault="009A2505" w:rsidP="009A2505">
            <w:pPr>
              <w:spacing w:after="0"/>
              <w:contextualSpacing w:val="0"/>
              <w:jc w:val="center"/>
              <w:rPr>
                <w:rFonts w:asciiTheme="minorHAnsi" w:hAnsiTheme="minorHAnsi"/>
                <w:b/>
                <w:sz w:val="22"/>
                <w:szCs w:val="22"/>
              </w:rPr>
            </w:pPr>
            <w:r w:rsidRPr="005F2615">
              <w:rPr>
                <w:rFonts w:asciiTheme="minorHAnsi" w:hAnsiTheme="minorHAnsi"/>
                <w:b/>
                <w:sz w:val="22"/>
                <w:szCs w:val="22"/>
              </w:rPr>
              <w:t>5.1.1.2</w:t>
            </w:r>
          </w:p>
        </w:tc>
        <w:tc>
          <w:tcPr>
            <w:tcW w:w="7938" w:type="dxa"/>
            <w:hideMark/>
          </w:tcPr>
          <w:p w14:paraId="0755216C" w14:textId="77777777" w:rsidR="009A2505" w:rsidRPr="005F2615" w:rsidRDefault="009A2505" w:rsidP="009A2505">
            <w:pPr>
              <w:spacing w:after="0"/>
              <w:contextualSpacing w:val="0"/>
              <w:jc w:val="both"/>
              <w:rPr>
                <w:rFonts w:asciiTheme="minorHAnsi" w:hAnsiTheme="minorHAnsi"/>
                <w:sz w:val="18"/>
                <w:szCs w:val="18"/>
              </w:rPr>
            </w:pPr>
            <w:r w:rsidRPr="005F2615">
              <w:rPr>
                <w:rFonts w:asciiTheme="minorHAnsi" w:hAnsiTheme="minorHAnsi"/>
                <w:sz w:val="18"/>
                <w:szCs w:val="18"/>
              </w:rPr>
              <w:t>Beleidsregels voor informatiebeveiliging: Het door het bestuur vastgestelde Informatiebeveiligingsbeleid wordt gepubliceerd en gecommuniceerd aan medewerkers en relevante externe partijen.</w:t>
            </w:r>
          </w:p>
        </w:tc>
      </w:tr>
      <w:tr w:rsidR="009A2505" w:rsidRPr="005F2615" w14:paraId="117668D7" w14:textId="77777777" w:rsidTr="00E957EA">
        <w:trPr>
          <w:trHeight w:val="421"/>
        </w:trPr>
        <w:tc>
          <w:tcPr>
            <w:tcW w:w="817" w:type="dxa"/>
            <w:shd w:val="clear" w:color="auto" w:fill="893BC3"/>
            <w:noWrap/>
            <w:vAlign w:val="center"/>
          </w:tcPr>
          <w:p w14:paraId="121E5C2A" w14:textId="365F1BBC" w:rsidR="009A250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31C26245" w14:textId="77777777" w:rsidR="009A2505" w:rsidRPr="005F2615" w:rsidRDefault="009A2505" w:rsidP="009A250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940AE96" w14:textId="2608B045" w:rsidR="009A2505" w:rsidRPr="009A2505" w:rsidRDefault="009A2505" w:rsidP="009A2505">
            <w:pPr>
              <w:spacing w:after="0"/>
              <w:contextualSpacing w:val="0"/>
              <w:jc w:val="both"/>
              <w:rPr>
                <w:rFonts w:asciiTheme="minorHAnsi" w:hAnsiTheme="minorHAnsi"/>
                <w:sz w:val="18"/>
                <w:szCs w:val="18"/>
                <w:highlight w:val="yellow"/>
              </w:rPr>
            </w:pPr>
            <w:r w:rsidRPr="009A2505">
              <w:rPr>
                <w:rFonts w:asciiTheme="minorHAnsi" w:hAnsiTheme="minorHAnsi"/>
                <w:b/>
                <w:sz w:val="18"/>
                <w:szCs w:val="18"/>
                <w:highlight w:val="yellow"/>
              </w:rPr>
              <w:t xml:space="preserve">Tips: </w:t>
            </w:r>
            <w:r w:rsidRPr="009A2505">
              <w:rPr>
                <w:rFonts w:asciiTheme="minorHAnsi" w:hAnsiTheme="minorHAnsi"/>
                <w:sz w:val="18"/>
                <w:szCs w:val="18"/>
                <w:highlight w:val="yellow"/>
              </w:rPr>
              <w:t>onderzoek of er ook met externe partijen wordt gecommuniceerd over het informatiebeveiligings- en privacybeleid van de instelling. Zie ook de SCIPR “Leidraad Informatiebeveiligingsbeleid XX-V2.0.docx”.</w:t>
            </w:r>
          </w:p>
        </w:tc>
      </w:tr>
      <w:tr w:rsidR="009A2505" w:rsidRPr="005F2615" w14:paraId="1CC50BAA" w14:textId="77777777" w:rsidTr="005F2615">
        <w:trPr>
          <w:trHeight w:val="567"/>
        </w:trPr>
        <w:tc>
          <w:tcPr>
            <w:tcW w:w="817" w:type="dxa"/>
            <w:shd w:val="clear" w:color="auto" w:fill="893BC3"/>
            <w:noWrap/>
            <w:vAlign w:val="center"/>
            <w:hideMark/>
          </w:tcPr>
          <w:p w14:paraId="76FBEB15" w14:textId="0A5CD29E" w:rsidR="009A2505" w:rsidRPr="005F261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1.3</w:t>
            </w:r>
          </w:p>
        </w:tc>
        <w:tc>
          <w:tcPr>
            <w:tcW w:w="992" w:type="dxa"/>
            <w:noWrap/>
            <w:vAlign w:val="center"/>
            <w:hideMark/>
          </w:tcPr>
          <w:p w14:paraId="3976728D" w14:textId="77777777" w:rsidR="009A2505" w:rsidRPr="005F2615" w:rsidRDefault="009A2505" w:rsidP="009A2505">
            <w:pPr>
              <w:spacing w:after="0"/>
              <w:contextualSpacing w:val="0"/>
              <w:jc w:val="center"/>
              <w:rPr>
                <w:rFonts w:asciiTheme="minorHAnsi" w:hAnsiTheme="minorHAnsi"/>
                <w:b/>
                <w:sz w:val="22"/>
                <w:szCs w:val="22"/>
              </w:rPr>
            </w:pPr>
            <w:r w:rsidRPr="005F2615">
              <w:rPr>
                <w:rFonts w:asciiTheme="minorHAnsi" w:hAnsiTheme="minorHAnsi"/>
                <w:b/>
                <w:sz w:val="22"/>
                <w:szCs w:val="22"/>
              </w:rPr>
              <w:t>5.1.2</w:t>
            </w:r>
          </w:p>
        </w:tc>
        <w:tc>
          <w:tcPr>
            <w:tcW w:w="7938" w:type="dxa"/>
            <w:hideMark/>
          </w:tcPr>
          <w:p w14:paraId="101550AF" w14:textId="7FA57A96" w:rsidR="009A2505" w:rsidRPr="005F2615" w:rsidRDefault="009A2505" w:rsidP="009A2505">
            <w:pPr>
              <w:spacing w:after="0"/>
              <w:contextualSpacing w:val="0"/>
              <w:jc w:val="both"/>
              <w:rPr>
                <w:rFonts w:asciiTheme="minorHAnsi" w:hAnsiTheme="minorHAnsi"/>
                <w:sz w:val="18"/>
                <w:szCs w:val="18"/>
              </w:rPr>
            </w:pPr>
            <w:bookmarkStart w:id="6" w:name="RANGE!F6"/>
            <w:r w:rsidRPr="005F2615">
              <w:rPr>
                <w:rFonts w:asciiTheme="minorHAnsi" w:hAnsiTheme="minorHAnsi"/>
                <w:sz w:val="18"/>
                <w:szCs w:val="18"/>
              </w:rPr>
              <w:t>Beoordeling van het Informatiebeveiligingsbeleid: Het beleid voor informatiebeveiliging behoort met geplande tussenpozen of als zich significante veranderingen voordoen, te worden beoordeeld om te waarborgen dat het voortdurend passend, adequaat en doeltreffend is.</w:t>
            </w:r>
            <w:bookmarkEnd w:id="6"/>
          </w:p>
        </w:tc>
      </w:tr>
      <w:tr w:rsidR="009A2505" w:rsidRPr="005F2615" w14:paraId="26284776" w14:textId="77777777" w:rsidTr="00E957EA">
        <w:trPr>
          <w:trHeight w:val="567"/>
        </w:trPr>
        <w:tc>
          <w:tcPr>
            <w:tcW w:w="817" w:type="dxa"/>
            <w:shd w:val="clear" w:color="auto" w:fill="893BC3"/>
            <w:noWrap/>
            <w:vAlign w:val="center"/>
          </w:tcPr>
          <w:p w14:paraId="2CC43EBC" w14:textId="73DF368C" w:rsidR="009A250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FA76C96" w14:textId="77777777" w:rsidR="009A2505" w:rsidRPr="005F2615" w:rsidRDefault="009A2505" w:rsidP="009A250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54FDC2D5" w14:textId="2D4CBC44" w:rsidR="009A2505" w:rsidRPr="005F2615" w:rsidRDefault="009A2505" w:rsidP="009A2505">
            <w:pPr>
              <w:spacing w:after="0"/>
              <w:contextualSpacing w:val="0"/>
              <w:jc w:val="both"/>
              <w:rPr>
                <w:rFonts w:asciiTheme="minorHAnsi" w:hAnsiTheme="minorHAnsi"/>
                <w:sz w:val="18"/>
                <w:szCs w:val="18"/>
              </w:rPr>
            </w:pPr>
            <w:r w:rsidRPr="004D223A">
              <w:rPr>
                <w:rFonts w:asciiTheme="minorHAnsi" w:hAnsiTheme="minorHAnsi" w:cs="Arial"/>
                <w:b/>
                <w:sz w:val="18"/>
                <w:szCs w:val="18"/>
              </w:rPr>
              <w:t xml:space="preserve">Tips: </w:t>
            </w:r>
            <w:r w:rsidRPr="004D223A">
              <w:rPr>
                <w:rFonts w:asciiTheme="minorHAnsi" w:hAnsiTheme="minorHAnsi" w:cs="Arial"/>
                <w:sz w:val="18"/>
                <w:szCs w:val="18"/>
              </w:rPr>
              <w:t>het beleid is onderdeel geworden van de PDCA-cyclus. Achterhaal op basis van interviews of dit gerealiseerd is.</w:t>
            </w:r>
          </w:p>
        </w:tc>
      </w:tr>
      <w:tr w:rsidR="009A2505" w:rsidRPr="005F2615" w14:paraId="4B9B2E44" w14:textId="77777777" w:rsidTr="005F2615">
        <w:trPr>
          <w:trHeight w:val="423"/>
        </w:trPr>
        <w:tc>
          <w:tcPr>
            <w:tcW w:w="817" w:type="dxa"/>
            <w:shd w:val="clear" w:color="auto" w:fill="893BC3"/>
            <w:noWrap/>
            <w:vAlign w:val="center"/>
            <w:hideMark/>
          </w:tcPr>
          <w:p w14:paraId="4E5D342D" w14:textId="484F8276" w:rsidR="009A2505" w:rsidRPr="005F261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1.4</w:t>
            </w:r>
          </w:p>
        </w:tc>
        <w:tc>
          <w:tcPr>
            <w:tcW w:w="992" w:type="dxa"/>
            <w:noWrap/>
            <w:vAlign w:val="center"/>
            <w:hideMark/>
          </w:tcPr>
          <w:p w14:paraId="68A77DC2" w14:textId="77777777" w:rsidR="009A2505" w:rsidRPr="005F2615" w:rsidRDefault="009A2505" w:rsidP="009A2505">
            <w:pPr>
              <w:spacing w:after="0"/>
              <w:contextualSpacing w:val="0"/>
              <w:jc w:val="center"/>
              <w:rPr>
                <w:rFonts w:asciiTheme="minorHAnsi" w:hAnsiTheme="minorHAnsi"/>
                <w:b/>
                <w:sz w:val="22"/>
                <w:szCs w:val="22"/>
              </w:rPr>
            </w:pPr>
            <w:r w:rsidRPr="005F2615">
              <w:rPr>
                <w:rFonts w:asciiTheme="minorHAnsi" w:hAnsiTheme="minorHAnsi"/>
                <w:b/>
                <w:sz w:val="22"/>
                <w:szCs w:val="22"/>
              </w:rPr>
              <w:t>6.1.1</w:t>
            </w:r>
          </w:p>
        </w:tc>
        <w:tc>
          <w:tcPr>
            <w:tcW w:w="7938" w:type="dxa"/>
            <w:hideMark/>
          </w:tcPr>
          <w:p w14:paraId="7C906C64" w14:textId="41CF49D0" w:rsidR="009A2505" w:rsidRPr="005F2615" w:rsidRDefault="009A2505" w:rsidP="009A2505">
            <w:pPr>
              <w:spacing w:after="0"/>
              <w:contextualSpacing w:val="0"/>
              <w:jc w:val="both"/>
              <w:rPr>
                <w:rFonts w:asciiTheme="minorHAnsi" w:hAnsiTheme="minorHAnsi"/>
                <w:sz w:val="18"/>
                <w:szCs w:val="18"/>
              </w:rPr>
            </w:pPr>
            <w:r w:rsidRPr="005F2615">
              <w:rPr>
                <w:rFonts w:asciiTheme="minorHAnsi" w:hAnsiTheme="minorHAnsi"/>
                <w:sz w:val="18"/>
                <w:szCs w:val="18"/>
              </w:rPr>
              <w:t>Taken en verantwoordelijkheden informatiebeveiliging: Alle verantwoordelijkheden bij informatiebeveiliging behoren te worden gedefinieerd en toegewezen</w:t>
            </w:r>
          </w:p>
        </w:tc>
      </w:tr>
      <w:tr w:rsidR="009A2505" w:rsidRPr="005F2615" w14:paraId="2EBA402E" w14:textId="77777777" w:rsidTr="00E957EA">
        <w:trPr>
          <w:trHeight w:val="423"/>
        </w:trPr>
        <w:tc>
          <w:tcPr>
            <w:tcW w:w="817" w:type="dxa"/>
            <w:shd w:val="clear" w:color="auto" w:fill="893BC3"/>
            <w:noWrap/>
            <w:vAlign w:val="center"/>
          </w:tcPr>
          <w:p w14:paraId="2AA7A3F5" w14:textId="4F890CF0" w:rsidR="009A250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C49C1EC" w14:textId="77777777" w:rsidR="009A2505" w:rsidRPr="005F2615" w:rsidRDefault="009A2505" w:rsidP="009A250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1421EC0C" w14:textId="77777777" w:rsidR="009A2505" w:rsidRPr="004D223A" w:rsidRDefault="009A2505" w:rsidP="009A2505">
            <w:pPr>
              <w:spacing w:line="200" w:lineRule="atLeast"/>
              <w:contextualSpacing w:val="0"/>
              <w:rPr>
                <w:rFonts w:asciiTheme="minorHAnsi" w:hAnsiTheme="minorHAnsi" w:cs="Arial"/>
                <w:sz w:val="18"/>
                <w:szCs w:val="18"/>
              </w:rPr>
            </w:pPr>
            <w:r w:rsidRPr="004D223A">
              <w:rPr>
                <w:rFonts w:asciiTheme="minorHAnsi" w:hAnsiTheme="minorHAnsi" w:cs="Arial"/>
                <w:b/>
                <w:sz w:val="18"/>
                <w:szCs w:val="18"/>
              </w:rPr>
              <w:t xml:space="preserve">Tips: </w:t>
            </w:r>
            <w:r w:rsidRPr="004D223A">
              <w:rPr>
                <w:rFonts w:asciiTheme="minorHAnsi" w:hAnsiTheme="minorHAnsi"/>
                <w:sz w:val="18"/>
                <w:szCs w:val="18"/>
              </w:rPr>
              <w:t>Hanteer de "Leidraad Informatiebeveiligingsbeleid XX-V2.0" als uitgangspunt.</w:t>
            </w:r>
            <w:r w:rsidRPr="004D223A">
              <w:rPr>
                <w:rFonts w:asciiTheme="minorHAnsi" w:hAnsiTheme="minorHAnsi" w:cs="Arial"/>
                <w:sz w:val="18"/>
                <w:szCs w:val="18"/>
              </w:rPr>
              <w:t xml:space="preserve"> Controleer de volgende onderdelen op aanwezigheid en juistheid:</w:t>
            </w:r>
          </w:p>
          <w:p w14:paraId="746949EB" w14:textId="77777777" w:rsidR="009A2505" w:rsidRPr="004D223A" w:rsidRDefault="00857EB8" w:rsidP="009A2505">
            <w:pPr>
              <w:numPr>
                <w:ilvl w:val="0"/>
                <w:numId w:val="24"/>
              </w:numPr>
              <w:spacing w:after="0" w:line="200" w:lineRule="atLeast"/>
              <w:ind w:left="295" w:hanging="295"/>
              <w:contextualSpacing w:val="0"/>
              <w:rPr>
                <w:rFonts w:asciiTheme="minorHAnsi" w:eastAsiaTheme="minorEastAsia" w:hAnsiTheme="minorHAnsi" w:cs="Arial"/>
                <w:noProof/>
                <w:sz w:val="18"/>
                <w:szCs w:val="18"/>
              </w:rPr>
            </w:pPr>
            <w:hyperlink w:anchor="_Toc437252188" w:history="1">
              <w:r w:rsidR="009A2505" w:rsidRPr="004D223A">
                <w:rPr>
                  <w:rFonts w:asciiTheme="minorHAnsi" w:hAnsiTheme="minorHAnsi" w:cs="Arial"/>
                  <w:noProof/>
                  <w:sz w:val="18"/>
                  <w:szCs w:val="18"/>
                </w:rPr>
                <w:t>Inleiding</w:t>
              </w:r>
              <w:r w:rsidR="009A2505" w:rsidRPr="004D223A">
                <w:rPr>
                  <w:rFonts w:asciiTheme="minorHAnsi" w:hAnsiTheme="minorHAnsi" w:cs="Arial"/>
                  <w:noProof/>
                  <w:webHidden/>
                  <w:sz w:val="18"/>
                  <w:szCs w:val="18"/>
                </w:rPr>
                <w:tab/>
              </w:r>
            </w:hyperlink>
          </w:p>
          <w:p w14:paraId="0645BA1B" w14:textId="77777777" w:rsidR="009A2505" w:rsidRPr="004D223A" w:rsidRDefault="00857EB8" w:rsidP="009A2505">
            <w:pPr>
              <w:numPr>
                <w:ilvl w:val="0"/>
                <w:numId w:val="24"/>
              </w:numPr>
              <w:spacing w:after="0" w:line="200" w:lineRule="atLeast"/>
              <w:ind w:left="295" w:hanging="295"/>
              <w:contextualSpacing w:val="0"/>
              <w:rPr>
                <w:rFonts w:asciiTheme="minorHAnsi" w:eastAsiaTheme="minorEastAsia" w:hAnsiTheme="minorHAnsi" w:cs="Arial"/>
                <w:noProof/>
                <w:sz w:val="18"/>
                <w:szCs w:val="18"/>
              </w:rPr>
            </w:pPr>
            <w:hyperlink w:anchor="_Toc437252194" w:history="1">
              <w:r w:rsidR="009A2505" w:rsidRPr="004D223A">
                <w:rPr>
                  <w:rFonts w:asciiTheme="minorHAnsi" w:eastAsiaTheme="majorEastAsia" w:hAnsiTheme="minorHAnsi" w:cs="Arial"/>
                  <w:bCs/>
                  <w:noProof/>
                  <w:kern w:val="32"/>
                  <w:sz w:val="18"/>
                  <w:szCs w:val="18"/>
                </w:rPr>
                <w:t>Beleidsuitgangspunten en -principes informatiebeveiliging en privacy</w:t>
              </w:r>
              <w:r w:rsidR="009A2505" w:rsidRPr="004D223A">
                <w:rPr>
                  <w:rFonts w:asciiTheme="minorHAnsi" w:hAnsiTheme="minorHAnsi" w:cs="Arial"/>
                  <w:noProof/>
                  <w:webHidden/>
                  <w:sz w:val="18"/>
                  <w:szCs w:val="18"/>
                </w:rPr>
                <w:tab/>
              </w:r>
            </w:hyperlink>
          </w:p>
          <w:p w14:paraId="3C01497E" w14:textId="77777777" w:rsidR="009A2505" w:rsidRPr="004D223A" w:rsidRDefault="00857EB8" w:rsidP="009A2505">
            <w:pPr>
              <w:numPr>
                <w:ilvl w:val="0"/>
                <w:numId w:val="24"/>
              </w:numPr>
              <w:spacing w:after="0" w:line="200" w:lineRule="atLeast"/>
              <w:ind w:left="295" w:hanging="295"/>
              <w:contextualSpacing w:val="0"/>
              <w:rPr>
                <w:rFonts w:asciiTheme="minorHAnsi" w:eastAsiaTheme="minorEastAsia" w:hAnsiTheme="minorHAnsi" w:cs="Arial"/>
                <w:noProof/>
                <w:sz w:val="18"/>
                <w:szCs w:val="18"/>
              </w:rPr>
            </w:pPr>
            <w:hyperlink w:anchor="_Toc437252198" w:history="1">
              <w:r w:rsidR="009A2505" w:rsidRPr="004D223A">
                <w:rPr>
                  <w:rFonts w:asciiTheme="minorHAnsi" w:hAnsiTheme="minorHAnsi" w:cs="Arial"/>
                  <w:noProof/>
                  <w:sz w:val="18"/>
                  <w:szCs w:val="18"/>
                </w:rPr>
                <w:t>Classificatie</w:t>
              </w:r>
            </w:hyperlink>
          </w:p>
          <w:p w14:paraId="186D3CA5" w14:textId="77777777" w:rsidR="009A2505" w:rsidRPr="004D223A" w:rsidRDefault="00857EB8" w:rsidP="009A2505">
            <w:pPr>
              <w:numPr>
                <w:ilvl w:val="0"/>
                <w:numId w:val="24"/>
              </w:numPr>
              <w:spacing w:after="0" w:line="200" w:lineRule="atLeast"/>
              <w:ind w:left="295" w:hanging="295"/>
              <w:contextualSpacing w:val="0"/>
              <w:rPr>
                <w:rFonts w:asciiTheme="minorHAnsi" w:eastAsiaTheme="minorEastAsia" w:hAnsiTheme="minorHAnsi" w:cs="Arial"/>
                <w:noProof/>
                <w:sz w:val="18"/>
                <w:szCs w:val="18"/>
              </w:rPr>
            </w:pPr>
            <w:hyperlink w:anchor="_Toc437252199" w:history="1">
              <w:r w:rsidR="009A2505" w:rsidRPr="004D223A">
                <w:rPr>
                  <w:rFonts w:asciiTheme="minorHAnsi" w:hAnsiTheme="minorHAnsi" w:cs="Arial"/>
                  <w:noProof/>
                  <w:sz w:val="18"/>
                  <w:szCs w:val="18"/>
                </w:rPr>
                <w:t>Wet- en regelgeving</w:t>
              </w:r>
            </w:hyperlink>
          </w:p>
          <w:p w14:paraId="31BC3F90" w14:textId="77777777" w:rsidR="009A2505" w:rsidRPr="004D223A" w:rsidRDefault="00857EB8" w:rsidP="009A2505">
            <w:pPr>
              <w:numPr>
                <w:ilvl w:val="0"/>
                <w:numId w:val="24"/>
              </w:numPr>
              <w:spacing w:after="0" w:line="200" w:lineRule="atLeast"/>
              <w:ind w:left="295" w:hanging="295"/>
              <w:contextualSpacing w:val="0"/>
              <w:rPr>
                <w:rFonts w:asciiTheme="minorHAnsi" w:eastAsiaTheme="minorEastAsia" w:hAnsiTheme="minorHAnsi" w:cs="Arial"/>
                <w:b/>
                <w:noProof/>
                <w:sz w:val="18"/>
                <w:szCs w:val="18"/>
              </w:rPr>
            </w:pPr>
            <w:hyperlink w:anchor="_Toc437252208" w:history="1">
              <w:r w:rsidR="009A2505" w:rsidRPr="004D223A">
                <w:rPr>
                  <w:rFonts w:asciiTheme="minorHAnsi" w:hAnsiTheme="minorHAnsi" w:cs="Arial"/>
                  <w:b/>
                  <w:noProof/>
                  <w:sz w:val="18"/>
                  <w:szCs w:val="18"/>
                </w:rPr>
                <w:t>Governance informatiebeveiligingsbeleid</w:t>
              </w:r>
            </w:hyperlink>
          </w:p>
          <w:p w14:paraId="1DDF44F1" w14:textId="77777777" w:rsidR="009A2505" w:rsidRPr="004D223A" w:rsidRDefault="00857EB8" w:rsidP="009A2505">
            <w:pPr>
              <w:numPr>
                <w:ilvl w:val="0"/>
                <w:numId w:val="24"/>
              </w:numPr>
              <w:spacing w:after="0" w:line="200" w:lineRule="atLeast"/>
              <w:ind w:left="295" w:hanging="295"/>
              <w:contextualSpacing w:val="0"/>
              <w:rPr>
                <w:rFonts w:asciiTheme="minorHAnsi" w:hAnsiTheme="minorHAnsi" w:cs="Arial"/>
                <w:sz w:val="18"/>
                <w:szCs w:val="18"/>
              </w:rPr>
            </w:pPr>
            <w:hyperlink w:anchor="_Toc437252224" w:history="1">
              <w:r w:rsidR="009A2505" w:rsidRPr="004D223A">
                <w:rPr>
                  <w:rFonts w:asciiTheme="minorHAnsi" w:hAnsiTheme="minorHAnsi" w:cs="Arial"/>
                  <w:noProof/>
                  <w:sz w:val="18"/>
                  <w:szCs w:val="18"/>
                </w:rPr>
                <w:t>Melding en afhandeling van incidenten</w:t>
              </w:r>
            </w:hyperlink>
          </w:p>
          <w:p w14:paraId="34A1655C" w14:textId="3D2F02BE" w:rsidR="009A2505" w:rsidRPr="005F2615" w:rsidRDefault="009A2505" w:rsidP="009A2505">
            <w:pPr>
              <w:spacing w:after="0"/>
              <w:contextualSpacing w:val="0"/>
              <w:jc w:val="both"/>
              <w:rPr>
                <w:rFonts w:asciiTheme="minorHAnsi" w:hAnsiTheme="minorHAnsi"/>
                <w:sz w:val="18"/>
                <w:szCs w:val="18"/>
              </w:rPr>
            </w:pPr>
            <w:r w:rsidRPr="004D223A">
              <w:rPr>
                <w:rFonts w:asciiTheme="minorHAnsi" w:hAnsiTheme="minorHAnsi" w:cs="Arial"/>
                <w:noProof/>
                <w:sz w:val="18"/>
                <w:szCs w:val="18"/>
              </w:rPr>
              <w:t>Onderzoek of de governance ook vertaald is in een organogram.</w:t>
            </w:r>
          </w:p>
        </w:tc>
      </w:tr>
      <w:tr w:rsidR="009A2505" w:rsidRPr="005F2615" w14:paraId="5D518C95" w14:textId="77777777" w:rsidTr="005F2615">
        <w:trPr>
          <w:trHeight w:val="437"/>
        </w:trPr>
        <w:tc>
          <w:tcPr>
            <w:tcW w:w="817" w:type="dxa"/>
            <w:shd w:val="clear" w:color="auto" w:fill="893BC3"/>
            <w:noWrap/>
            <w:vAlign w:val="center"/>
            <w:hideMark/>
          </w:tcPr>
          <w:p w14:paraId="1B4ABCF3" w14:textId="1C0D16C3" w:rsidR="009A2505" w:rsidRPr="005F261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1.5</w:t>
            </w:r>
          </w:p>
        </w:tc>
        <w:tc>
          <w:tcPr>
            <w:tcW w:w="992" w:type="dxa"/>
            <w:noWrap/>
            <w:vAlign w:val="center"/>
            <w:hideMark/>
          </w:tcPr>
          <w:p w14:paraId="1D3F6C61" w14:textId="77777777" w:rsidR="009A2505" w:rsidRPr="005F2615" w:rsidRDefault="009A2505" w:rsidP="009A2505">
            <w:pPr>
              <w:spacing w:after="0"/>
              <w:contextualSpacing w:val="0"/>
              <w:jc w:val="center"/>
              <w:rPr>
                <w:rFonts w:asciiTheme="minorHAnsi" w:hAnsiTheme="minorHAnsi"/>
                <w:b/>
                <w:sz w:val="22"/>
                <w:szCs w:val="22"/>
              </w:rPr>
            </w:pPr>
            <w:r w:rsidRPr="005F2615">
              <w:rPr>
                <w:rFonts w:asciiTheme="minorHAnsi" w:hAnsiTheme="minorHAnsi"/>
                <w:b/>
                <w:sz w:val="22"/>
                <w:szCs w:val="22"/>
              </w:rPr>
              <w:t>6.1.5</w:t>
            </w:r>
          </w:p>
        </w:tc>
        <w:tc>
          <w:tcPr>
            <w:tcW w:w="7938" w:type="dxa"/>
            <w:hideMark/>
          </w:tcPr>
          <w:p w14:paraId="252D7E43" w14:textId="25A091FB" w:rsidR="009A2505" w:rsidRPr="005F2615" w:rsidRDefault="009A2505" w:rsidP="009A2505">
            <w:pPr>
              <w:spacing w:after="0"/>
              <w:contextualSpacing w:val="0"/>
              <w:jc w:val="both"/>
              <w:rPr>
                <w:rFonts w:asciiTheme="minorHAnsi" w:hAnsiTheme="minorHAnsi"/>
                <w:sz w:val="18"/>
                <w:szCs w:val="18"/>
              </w:rPr>
            </w:pPr>
            <w:r w:rsidRPr="005F2615">
              <w:rPr>
                <w:rFonts w:asciiTheme="minorHAnsi" w:hAnsiTheme="minorHAnsi"/>
                <w:sz w:val="18"/>
                <w:szCs w:val="18"/>
              </w:rPr>
              <w:t>Informatiebeveiliging in projectbeheer: Informatiebeveiliging behoort aan de orde te komen in projectbeheer, ongeacht het soort project.</w:t>
            </w:r>
          </w:p>
        </w:tc>
      </w:tr>
      <w:tr w:rsidR="009A2505" w:rsidRPr="005F2615" w14:paraId="4FF2CA4D" w14:textId="77777777" w:rsidTr="00E957EA">
        <w:trPr>
          <w:trHeight w:val="437"/>
        </w:trPr>
        <w:tc>
          <w:tcPr>
            <w:tcW w:w="817" w:type="dxa"/>
            <w:shd w:val="clear" w:color="auto" w:fill="893BC3"/>
            <w:noWrap/>
            <w:vAlign w:val="center"/>
          </w:tcPr>
          <w:p w14:paraId="7A98AE3A" w14:textId="653B0584" w:rsidR="009A250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4E60E8EC" w14:textId="77777777" w:rsidR="009A2505" w:rsidRPr="005F2615" w:rsidRDefault="009A2505" w:rsidP="009A250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5A585C44" w14:textId="77777777" w:rsidR="009A2505" w:rsidRPr="004D223A" w:rsidRDefault="009A2505" w:rsidP="009A2505">
            <w:pPr>
              <w:spacing w:line="200" w:lineRule="atLeast"/>
              <w:contextualSpacing w:val="0"/>
              <w:rPr>
                <w:rFonts w:asciiTheme="minorHAnsi" w:hAnsiTheme="minorHAnsi" w:cs="Arial"/>
                <w:sz w:val="18"/>
                <w:szCs w:val="18"/>
              </w:rPr>
            </w:pPr>
            <w:r w:rsidRPr="004D223A">
              <w:rPr>
                <w:rFonts w:asciiTheme="minorHAnsi" w:hAnsiTheme="minorHAnsi" w:cs="Arial"/>
                <w:b/>
                <w:sz w:val="18"/>
                <w:szCs w:val="18"/>
              </w:rPr>
              <w:t xml:space="preserve">Tips: </w:t>
            </w:r>
            <w:r w:rsidRPr="004D223A">
              <w:rPr>
                <w:rFonts w:asciiTheme="minorHAnsi" w:hAnsiTheme="minorHAnsi" w:cs="Arial"/>
                <w:sz w:val="18"/>
                <w:szCs w:val="18"/>
              </w:rPr>
              <w:t>Als onderdeel van een project worden de volgende aandachtspunten meegenomen:</w:t>
            </w:r>
          </w:p>
          <w:p w14:paraId="0AD87A24" w14:textId="77777777" w:rsidR="009A2505" w:rsidRPr="004D223A" w:rsidRDefault="009A2505" w:rsidP="009A2505">
            <w:pPr>
              <w:widowControl w:val="0"/>
              <w:numPr>
                <w:ilvl w:val="0"/>
                <w:numId w:val="25"/>
              </w:numPr>
              <w:spacing w:after="0" w:line="200" w:lineRule="atLeast"/>
              <w:ind w:left="295" w:hanging="284"/>
              <w:contextualSpacing w:val="0"/>
              <w:rPr>
                <w:rFonts w:asciiTheme="minorHAnsi" w:hAnsiTheme="minorHAnsi" w:cs="Arial"/>
                <w:sz w:val="18"/>
                <w:szCs w:val="18"/>
              </w:rPr>
            </w:pPr>
            <w:r w:rsidRPr="004D223A">
              <w:rPr>
                <w:rFonts w:asciiTheme="minorHAnsi" w:hAnsiTheme="minorHAnsi" w:cs="Arial"/>
                <w:sz w:val="18"/>
                <w:szCs w:val="18"/>
              </w:rPr>
              <w:t>De IBP</w:t>
            </w:r>
            <w:r w:rsidRPr="004D223A">
              <w:rPr>
                <w:rFonts w:asciiTheme="minorHAnsi" w:hAnsiTheme="minorHAnsi" w:cs="Arial"/>
                <w:sz w:val="18"/>
                <w:szCs w:val="18"/>
                <w:vertAlign w:val="superscript"/>
              </w:rPr>
              <w:footnoteReference w:id="1"/>
            </w:r>
            <w:r w:rsidRPr="004D223A">
              <w:rPr>
                <w:rFonts w:asciiTheme="minorHAnsi" w:hAnsiTheme="minorHAnsi" w:cs="Arial"/>
                <w:sz w:val="18"/>
                <w:szCs w:val="18"/>
              </w:rPr>
              <w:t xml:space="preserve"> manager wordt in een vroeg stadium betrokken bij het project.</w:t>
            </w:r>
          </w:p>
          <w:p w14:paraId="2DD27DF6" w14:textId="77777777" w:rsidR="009A2505" w:rsidRPr="004D223A" w:rsidRDefault="009A2505" w:rsidP="009A2505">
            <w:pPr>
              <w:widowControl w:val="0"/>
              <w:numPr>
                <w:ilvl w:val="0"/>
                <w:numId w:val="25"/>
              </w:numPr>
              <w:spacing w:after="0" w:line="200" w:lineRule="atLeast"/>
              <w:ind w:left="295" w:hanging="284"/>
              <w:contextualSpacing w:val="0"/>
              <w:rPr>
                <w:rFonts w:asciiTheme="minorHAnsi" w:hAnsiTheme="minorHAnsi" w:cs="Arial"/>
                <w:sz w:val="18"/>
                <w:szCs w:val="18"/>
              </w:rPr>
            </w:pPr>
            <w:r w:rsidRPr="004D223A">
              <w:rPr>
                <w:rFonts w:asciiTheme="minorHAnsi" w:hAnsiTheme="minorHAnsi" w:cs="Arial"/>
                <w:sz w:val="18"/>
                <w:szCs w:val="18"/>
              </w:rPr>
              <w:t>Er wordt een IBP-paragraaf opgenomen in het project.</w:t>
            </w:r>
          </w:p>
          <w:p w14:paraId="7F3719C2" w14:textId="77777777" w:rsidR="009A2505" w:rsidRPr="004D223A" w:rsidRDefault="009A2505" w:rsidP="009A2505">
            <w:pPr>
              <w:widowControl w:val="0"/>
              <w:numPr>
                <w:ilvl w:val="0"/>
                <w:numId w:val="25"/>
              </w:numPr>
              <w:spacing w:after="0" w:line="200" w:lineRule="atLeast"/>
              <w:ind w:left="295" w:hanging="284"/>
              <w:contextualSpacing w:val="0"/>
              <w:rPr>
                <w:rFonts w:asciiTheme="minorHAnsi" w:hAnsiTheme="minorHAnsi" w:cs="Arial"/>
                <w:sz w:val="18"/>
                <w:szCs w:val="18"/>
              </w:rPr>
            </w:pPr>
            <w:r w:rsidRPr="004D223A">
              <w:rPr>
                <w:rFonts w:asciiTheme="minorHAnsi" w:hAnsiTheme="minorHAnsi" w:cs="Arial"/>
                <w:sz w:val="18"/>
                <w:szCs w:val="18"/>
              </w:rPr>
              <w:t>Er wordt een BIV/PIA uitgevoerd.</w:t>
            </w:r>
          </w:p>
          <w:p w14:paraId="7FE42E0B" w14:textId="77777777" w:rsidR="009A2505" w:rsidRPr="004D223A" w:rsidRDefault="009A2505" w:rsidP="009A2505">
            <w:pPr>
              <w:spacing w:line="200" w:lineRule="atLeast"/>
              <w:contextualSpacing w:val="0"/>
              <w:rPr>
                <w:rFonts w:asciiTheme="minorHAnsi" w:hAnsiTheme="minorHAnsi" w:cs="Arial"/>
                <w:sz w:val="18"/>
                <w:szCs w:val="18"/>
              </w:rPr>
            </w:pPr>
            <w:r w:rsidRPr="004D223A">
              <w:rPr>
                <w:rFonts w:asciiTheme="minorHAnsi" w:hAnsiTheme="minorHAnsi" w:cs="Arial"/>
                <w:sz w:val="18"/>
                <w:szCs w:val="18"/>
              </w:rPr>
              <w:t xml:space="preserve">Dit is de operationele uitvoer van, bijvoorbeeld, een aanbesteding of een project in het kader van life-cycle management. </w:t>
            </w:r>
          </w:p>
          <w:p w14:paraId="76D47754" w14:textId="444D5176" w:rsidR="009A2505" w:rsidRPr="005F2615" w:rsidRDefault="009A2505" w:rsidP="009A2505">
            <w:pPr>
              <w:spacing w:after="0"/>
              <w:contextualSpacing w:val="0"/>
              <w:jc w:val="both"/>
              <w:rPr>
                <w:rFonts w:asciiTheme="minorHAnsi" w:hAnsiTheme="minorHAnsi"/>
                <w:sz w:val="18"/>
                <w:szCs w:val="18"/>
              </w:rPr>
            </w:pPr>
            <w:r w:rsidRPr="004D223A">
              <w:rPr>
                <w:rFonts w:asciiTheme="minorHAnsi" w:hAnsiTheme="minorHAnsi" w:cs="Arial"/>
                <w:sz w:val="18"/>
                <w:szCs w:val="18"/>
              </w:rPr>
              <w:t>Zie ook 3.1.14.</w:t>
            </w:r>
          </w:p>
        </w:tc>
      </w:tr>
      <w:tr w:rsidR="009A2505" w:rsidRPr="005F2615" w14:paraId="1E0C7180" w14:textId="77777777" w:rsidTr="005F2615">
        <w:trPr>
          <w:trHeight w:val="379"/>
        </w:trPr>
        <w:tc>
          <w:tcPr>
            <w:tcW w:w="817" w:type="dxa"/>
            <w:shd w:val="clear" w:color="auto" w:fill="893BC3"/>
            <w:noWrap/>
            <w:vAlign w:val="center"/>
            <w:hideMark/>
          </w:tcPr>
          <w:p w14:paraId="1C8B0B78" w14:textId="4622E8E4" w:rsidR="009A2505" w:rsidRPr="005F261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1.6</w:t>
            </w:r>
          </w:p>
        </w:tc>
        <w:tc>
          <w:tcPr>
            <w:tcW w:w="992" w:type="dxa"/>
            <w:noWrap/>
            <w:vAlign w:val="center"/>
            <w:hideMark/>
          </w:tcPr>
          <w:p w14:paraId="1D43BE2E" w14:textId="77777777" w:rsidR="009A2505" w:rsidRPr="005F2615" w:rsidRDefault="009A2505" w:rsidP="009A2505">
            <w:pPr>
              <w:spacing w:after="0"/>
              <w:contextualSpacing w:val="0"/>
              <w:jc w:val="center"/>
              <w:rPr>
                <w:rFonts w:asciiTheme="minorHAnsi" w:hAnsiTheme="minorHAnsi"/>
                <w:b/>
                <w:sz w:val="22"/>
                <w:szCs w:val="22"/>
              </w:rPr>
            </w:pPr>
            <w:r w:rsidRPr="005F2615">
              <w:rPr>
                <w:rFonts w:asciiTheme="minorHAnsi" w:hAnsiTheme="minorHAnsi"/>
                <w:b/>
                <w:sz w:val="22"/>
                <w:szCs w:val="22"/>
              </w:rPr>
              <w:t>6.2.1.1</w:t>
            </w:r>
          </w:p>
        </w:tc>
        <w:tc>
          <w:tcPr>
            <w:tcW w:w="7938" w:type="dxa"/>
            <w:hideMark/>
          </w:tcPr>
          <w:p w14:paraId="4AE3BE68" w14:textId="7BDF71EF" w:rsidR="009A2505" w:rsidRPr="005F2615" w:rsidRDefault="009A2505" w:rsidP="009A2505">
            <w:pPr>
              <w:spacing w:after="0"/>
              <w:contextualSpacing w:val="0"/>
              <w:jc w:val="both"/>
              <w:rPr>
                <w:rFonts w:asciiTheme="minorHAnsi" w:hAnsiTheme="minorHAnsi"/>
                <w:sz w:val="18"/>
                <w:szCs w:val="18"/>
              </w:rPr>
            </w:pPr>
            <w:r w:rsidRPr="005F2615">
              <w:rPr>
                <w:rFonts w:asciiTheme="minorHAnsi" w:hAnsiTheme="minorHAnsi"/>
                <w:sz w:val="18"/>
                <w:szCs w:val="18"/>
              </w:rPr>
              <w:t>Beleid voor mobiele apparatuur: Er dient beleid te worden vastgesteld om de risico’s die het gebruik van mobiele apparatuur met zich meebrengt te beheren.</w:t>
            </w:r>
          </w:p>
        </w:tc>
      </w:tr>
      <w:tr w:rsidR="009A2505" w:rsidRPr="005F2615" w14:paraId="63AB2F10" w14:textId="77777777" w:rsidTr="00E957EA">
        <w:trPr>
          <w:trHeight w:val="379"/>
        </w:trPr>
        <w:tc>
          <w:tcPr>
            <w:tcW w:w="817" w:type="dxa"/>
            <w:shd w:val="clear" w:color="auto" w:fill="893BC3"/>
            <w:noWrap/>
            <w:vAlign w:val="center"/>
          </w:tcPr>
          <w:p w14:paraId="336A1B11" w14:textId="7C550201" w:rsidR="009A250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089D1AF2" w14:textId="77777777" w:rsidR="009A2505" w:rsidRPr="005F2615" w:rsidRDefault="009A2505" w:rsidP="009A250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E1F5922" w14:textId="13E2BC0D" w:rsidR="009A2505" w:rsidRPr="009A2505" w:rsidRDefault="009A2505" w:rsidP="009A2505">
            <w:pPr>
              <w:spacing w:after="0"/>
              <w:contextualSpacing w:val="0"/>
              <w:jc w:val="both"/>
              <w:rPr>
                <w:rFonts w:asciiTheme="minorHAnsi" w:hAnsiTheme="minorHAnsi"/>
                <w:sz w:val="18"/>
                <w:szCs w:val="18"/>
                <w:highlight w:val="yellow"/>
              </w:rPr>
            </w:pPr>
            <w:r w:rsidRPr="009A2505">
              <w:rPr>
                <w:rFonts w:asciiTheme="minorHAnsi" w:hAnsiTheme="minorHAnsi" w:cs="Arial"/>
                <w:b/>
                <w:sz w:val="18"/>
                <w:szCs w:val="18"/>
                <w:highlight w:val="yellow"/>
              </w:rPr>
              <w:t xml:space="preserve">Tips: </w:t>
            </w:r>
            <w:r w:rsidRPr="009A2505">
              <w:rPr>
                <w:rFonts w:asciiTheme="minorHAnsi" w:hAnsiTheme="minorHAnsi" w:cs="Arial"/>
                <w:sz w:val="18"/>
                <w:szCs w:val="18"/>
                <w:highlight w:val="yellow"/>
              </w:rPr>
              <w:t>Er is een beleid op het gebied van Bring Your Own Device (BYOD) en Bring Your Company Device (BYCD). Bovendien wordt dit beleid gecontroleerd.</w:t>
            </w:r>
          </w:p>
        </w:tc>
      </w:tr>
      <w:tr w:rsidR="009A2505" w:rsidRPr="005F2615" w14:paraId="2AA50937" w14:textId="77777777" w:rsidTr="005F2615">
        <w:trPr>
          <w:trHeight w:val="505"/>
        </w:trPr>
        <w:tc>
          <w:tcPr>
            <w:tcW w:w="817" w:type="dxa"/>
            <w:shd w:val="clear" w:color="auto" w:fill="893BC3"/>
            <w:noWrap/>
            <w:vAlign w:val="center"/>
            <w:hideMark/>
          </w:tcPr>
          <w:p w14:paraId="5E6B0D8C" w14:textId="3CFB6872" w:rsidR="009A2505" w:rsidRPr="005F261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1.7</w:t>
            </w:r>
          </w:p>
        </w:tc>
        <w:tc>
          <w:tcPr>
            <w:tcW w:w="992" w:type="dxa"/>
            <w:noWrap/>
            <w:vAlign w:val="center"/>
            <w:hideMark/>
          </w:tcPr>
          <w:p w14:paraId="4BF389BA" w14:textId="77777777" w:rsidR="009A2505" w:rsidRPr="005F2615" w:rsidRDefault="009A2505" w:rsidP="009A2505">
            <w:pPr>
              <w:spacing w:after="0"/>
              <w:contextualSpacing w:val="0"/>
              <w:jc w:val="center"/>
              <w:rPr>
                <w:rFonts w:asciiTheme="minorHAnsi" w:hAnsiTheme="minorHAnsi"/>
                <w:b/>
                <w:sz w:val="22"/>
                <w:szCs w:val="22"/>
              </w:rPr>
            </w:pPr>
            <w:r w:rsidRPr="005F2615">
              <w:rPr>
                <w:rFonts w:asciiTheme="minorHAnsi" w:hAnsiTheme="minorHAnsi"/>
                <w:b/>
                <w:sz w:val="22"/>
                <w:szCs w:val="22"/>
              </w:rPr>
              <w:t>8.2.1</w:t>
            </w:r>
          </w:p>
        </w:tc>
        <w:tc>
          <w:tcPr>
            <w:tcW w:w="7938" w:type="dxa"/>
            <w:hideMark/>
          </w:tcPr>
          <w:p w14:paraId="58F7848D" w14:textId="7EA938F7" w:rsidR="009A2505" w:rsidRPr="005F2615" w:rsidRDefault="009A2505" w:rsidP="009A2505">
            <w:pPr>
              <w:spacing w:after="0"/>
              <w:contextualSpacing w:val="0"/>
              <w:jc w:val="both"/>
              <w:rPr>
                <w:rFonts w:asciiTheme="minorHAnsi" w:hAnsiTheme="minorHAnsi"/>
                <w:sz w:val="18"/>
                <w:szCs w:val="18"/>
              </w:rPr>
            </w:pPr>
            <w:r w:rsidRPr="005F2615">
              <w:rPr>
                <w:rFonts w:asciiTheme="minorHAnsi" w:hAnsiTheme="minorHAnsi"/>
                <w:sz w:val="18"/>
                <w:szCs w:val="18"/>
              </w:rPr>
              <w:t>Classificatie van informatie: Informatie behoort te worden geclassificeerd met betrekking tot wettelijke eisen, waarde, belang en gevoeligheid voor onbevoegde bekendmaking of wijziging.</w:t>
            </w:r>
          </w:p>
        </w:tc>
      </w:tr>
      <w:tr w:rsidR="009A2505" w:rsidRPr="005F2615" w14:paraId="3A9C1E87" w14:textId="77777777" w:rsidTr="00E957EA">
        <w:trPr>
          <w:trHeight w:val="505"/>
        </w:trPr>
        <w:tc>
          <w:tcPr>
            <w:tcW w:w="817" w:type="dxa"/>
            <w:shd w:val="clear" w:color="auto" w:fill="893BC3"/>
            <w:noWrap/>
            <w:vAlign w:val="center"/>
          </w:tcPr>
          <w:p w14:paraId="4AAD099A" w14:textId="22A1C8CC" w:rsidR="009A250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B56273E" w14:textId="77777777" w:rsidR="009A2505" w:rsidRPr="005F2615" w:rsidRDefault="009A2505" w:rsidP="009A250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632C6E9B" w14:textId="2EC04EF5" w:rsidR="009A2505" w:rsidRPr="005F2615" w:rsidRDefault="009A2505" w:rsidP="009A2505">
            <w:pPr>
              <w:spacing w:after="0"/>
              <w:contextualSpacing w:val="0"/>
              <w:jc w:val="both"/>
              <w:rPr>
                <w:rFonts w:asciiTheme="minorHAnsi" w:hAnsiTheme="minorHAnsi"/>
                <w:sz w:val="18"/>
                <w:szCs w:val="18"/>
              </w:rPr>
            </w:pPr>
            <w:r w:rsidRPr="009A2505">
              <w:rPr>
                <w:rFonts w:asciiTheme="minorHAnsi" w:hAnsiTheme="minorHAnsi"/>
                <w:b/>
                <w:sz w:val="18"/>
                <w:szCs w:val="18"/>
                <w:highlight w:val="yellow"/>
              </w:rPr>
              <w:t xml:space="preserve">Tips: </w:t>
            </w:r>
            <w:r w:rsidRPr="009A2505">
              <w:rPr>
                <w:rFonts w:asciiTheme="minorHAnsi" w:hAnsiTheme="minorHAnsi"/>
                <w:sz w:val="18"/>
                <w:szCs w:val="18"/>
                <w:highlight w:val="yellow"/>
              </w:rPr>
              <w:t>er is een beleid waarin de uitgangspunten van de BIV classificatie worden beschreven. De classificaties wordt op Laag, Midden en Hoog niveau beschreven. De beheersmaatregelen worden eveneens op deze schaalverdeling beschreven. Deze classificatie wordt gebruikt en periodiek geëvalueerd.</w:t>
            </w:r>
          </w:p>
        </w:tc>
      </w:tr>
      <w:tr w:rsidR="009A2505" w:rsidRPr="005F2615" w14:paraId="4070868A" w14:textId="77777777" w:rsidTr="005F2615">
        <w:trPr>
          <w:trHeight w:val="567"/>
        </w:trPr>
        <w:tc>
          <w:tcPr>
            <w:tcW w:w="817" w:type="dxa"/>
            <w:shd w:val="clear" w:color="auto" w:fill="893BC3"/>
            <w:noWrap/>
            <w:vAlign w:val="center"/>
            <w:hideMark/>
          </w:tcPr>
          <w:p w14:paraId="185F3D5A" w14:textId="54612B20" w:rsidR="009A2505" w:rsidRPr="005F261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lastRenderedPageBreak/>
              <w:t>1.8</w:t>
            </w:r>
          </w:p>
        </w:tc>
        <w:tc>
          <w:tcPr>
            <w:tcW w:w="992" w:type="dxa"/>
            <w:noWrap/>
            <w:vAlign w:val="center"/>
            <w:hideMark/>
          </w:tcPr>
          <w:p w14:paraId="18C16C48" w14:textId="77777777" w:rsidR="009A2505" w:rsidRPr="005F2615" w:rsidRDefault="009A2505" w:rsidP="009A2505">
            <w:pPr>
              <w:spacing w:after="0"/>
              <w:contextualSpacing w:val="0"/>
              <w:jc w:val="center"/>
              <w:rPr>
                <w:rFonts w:asciiTheme="minorHAnsi" w:hAnsiTheme="minorHAnsi"/>
                <w:b/>
                <w:sz w:val="22"/>
                <w:szCs w:val="22"/>
              </w:rPr>
            </w:pPr>
            <w:r w:rsidRPr="005F2615">
              <w:rPr>
                <w:rFonts w:asciiTheme="minorHAnsi" w:hAnsiTheme="minorHAnsi"/>
                <w:b/>
                <w:sz w:val="22"/>
                <w:szCs w:val="22"/>
              </w:rPr>
              <w:t>8.2.2</w:t>
            </w:r>
          </w:p>
        </w:tc>
        <w:tc>
          <w:tcPr>
            <w:tcW w:w="7938" w:type="dxa"/>
            <w:hideMark/>
          </w:tcPr>
          <w:p w14:paraId="4F63BDAD" w14:textId="77D2284E" w:rsidR="009A2505" w:rsidRPr="005F2615" w:rsidRDefault="009A2505" w:rsidP="009A2505">
            <w:pPr>
              <w:spacing w:after="0"/>
              <w:contextualSpacing w:val="0"/>
              <w:jc w:val="both"/>
              <w:rPr>
                <w:rFonts w:asciiTheme="minorHAnsi" w:hAnsiTheme="minorHAnsi"/>
                <w:sz w:val="18"/>
                <w:szCs w:val="18"/>
              </w:rPr>
            </w:pPr>
            <w:r w:rsidRPr="005F2615">
              <w:rPr>
                <w:rFonts w:asciiTheme="minorHAnsi" w:hAnsiTheme="minorHAnsi"/>
                <w:sz w:val="18"/>
                <w:szCs w:val="18"/>
              </w:rPr>
              <w:t>Informatie labelen: Om informatie te labelen behoort een passende reeks procedures te worden ontwikkeld en geïmplementeerd in overeenstemming met het informatieclassificatieschema dat is vastgesteld door de organisatie.</w:t>
            </w:r>
          </w:p>
        </w:tc>
      </w:tr>
      <w:tr w:rsidR="009A2505" w:rsidRPr="005F2615" w14:paraId="165599D9" w14:textId="77777777" w:rsidTr="00E957EA">
        <w:trPr>
          <w:trHeight w:val="567"/>
        </w:trPr>
        <w:tc>
          <w:tcPr>
            <w:tcW w:w="817" w:type="dxa"/>
            <w:shd w:val="clear" w:color="auto" w:fill="893BC3"/>
            <w:noWrap/>
            <w:vAlign w:val="center"/>
          </w:tcPr>
          <w:p w14:paraId="038C1999" w14:textId="0828EF16" w:rsidR="009A250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30BEA6D9" w14:textId="77777777" w:rsidR="009A2505" w:rsidRPr="005F2615" w:rsidRDefault="009A2505" w:rsidP="009A250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AE62D73" w14:textId="77777777" w:rsidR="009A2505" w:rsidRPr="004D223A" w:rsidRDefault="009A2505" w:rsidP="009A2505">
            <w:pPr>
              <w:spacing w:line="200" w:lineRule="atLeast"/>
              <w:contextualSpacing w:val="0"/>
              <w:rPr>
                <w:rFonts w:asciiTheme="minorHAnsi" w:hAnsiTheme="minorHAnsi"/>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de instelling moet kunnen aantonen dat de classificatie daadwerkelijk wordt toegepast. Te denken valt aan:</w:t>
            </w:r>
          </w:p>
          <w:p w14:paraId="5B6A6433" w14:textId="77777777" w:rsidR="009A2505" w:rsidRPr="004D223A" w:rsidRDefault="009A2505" w:rsidP="009A2505">
            <w:pPr>
              <w:widowControl w:val="0"/>
              <w:numPr>
                <w:ilvl w:val="0"/>
                <w:numId w:val="20"/>
              </w:numPr>
              <w:spacing w:after="0" w:line="200" w:lineRule="atLeast"/>
              <w:ind w:left="295" w:hanging="284"/>
              <w:contextualSpacing w:val="0"/>
              <w:rPr>
                <w:rFonts w:asciiTheme="minorHAnsi" w:hAnsiTheme="minorHAnsi"/>
                <w:sz w:val="18"/>
                <w:szCs w:val="18"/>
              </w:rPr>
            </w:pPr>
            <w:r w:rsidRPr="004D223A">
              <w:rPr>
                <w:rFonts w:asciiTheme="minorHAnsi" w:hAnsiTheme="minorHAnsi"/>
                <w:sz w:val="18"/>
                <w:szCs w:val="18"/>
              </w:rPr>
              <w:t>Security architectuur document;</w:t>
            </w:r>
          </w:p>
          <w:p w14:paraId="1B92E70D" w14:textId="77777777" w:rsidR="009A2505" w:rsidRPr="004D223A" w:rsidRDefault="009A2505" w:rsidP="009A2505">
            <w:pPr>
              <w:widowControl w:val="0"/>
              <w:numPr>
                <w:ilvl w:val="0"/>
                <w:numId w:val="20"/>
              </w:numPr>
              <w:spacing w:after="0" w:line="200" w:lineRule="atLeast"/>
              <w:ind w:left="295" w:hanging="284"/>
              <w:contextualSpacing w:val="0"/>
              <w:rPr>
                <w:rFonts w:asciiTheme="minorHAnsi" w:hAnsiTheme="minorHAnsi"/>
                <w:sz w:val="18"/>
                <w:szCs w:val="18"/>
              </w:rPr>
            </w:pPr>
            <w:r w:rsidRPr="004D223A">
              <w:rPr>
                <w:rFonts w:asciiTheme="minorHAnsi" w:hAnsiTheme="minorHAnsi"/>
                <w:sz w:val="18"/>
                <w:szCs w:val="18"/>
              </w:rPr>
              <w:t>Documenten die voorzien zijn van een ‘stempel’ vertrouwelijk;</w:t>
            </w:r>
          </w:p>
          <w:p w14:paraId="6DB68E20" w14:textId="77777777" w:rsidR="009A2505" w:rsidRPr="004D223A" w:rsidRDefault="009A2505" w:rsidP="009A2505">
            <w:pPr>
              <w:widowControl w:val="0"/>
              <w:numPr>
                <w:ilvl w:val="0"/>
                <w:numId w:val="20"/>
              </w:numPr>
              <w:spacing w:after="0" w:line="200" w:lineRule="atLeast"/>
              <w:ind w:left="295" w:hanging="284"/>
              <w:contextualSpacing w:val="0"/>
              <w:rPr>
                <w:rFonts w:asciiTheme="minorHAnsi" w:hAnsiTheme="minorHAnsi"/>
                <w:sz w:val="18"/>
                <w:szCs w:val="18"/>
              </w:rPr>
            </w:pPr>
            <w:r w:rsidRPr="004D223A">
              <w:rPr>
                <w:rFonts w:asciiTheme="minorHAnsi" w:hAnsiTheme="minorHAnsi"/>
                <w:sz w:val="18"/>
                <w:szCs w:val="18"/>
              </w:rPr>
              <w:t>Aanwezigheid van een vertrouwenspersoon;</w:t>
            </w:r>
          </w:p>
          <w:p w14:paraId="0F774881" w14:textId="77777777" w:rsidR="009A2505" w:rsidRPr="004D223A" w:rsidRDefault="009A2505" w:rsidP="009A2505">
            <w:pPr>
              <w:widowControl w:val="0"/>
              <w:numPr>
                <w:ilvl w:val="0"/>
                <w:numId w:val="20"/>
              </w:numPr>
              <w:spacing w:after="0" w:line="200" w:lineRule="atLeast"/>
              <w:ind w:left="295" w:hanging="284"/>
              <w:contextualSpacing w:val="0"/>
              <w:rPr>
                <w:rFonts w:asciiTheme="minorHAnsi" w:hAnsiTheme="minorHAnsi"/>
                <w:sz w:val="18"/>
                <w:szCs w:val="18"/>
              </w:rPr>
            </w:pPr>
            <w:r w:rsidRPr="004D223A">
              <w:rPr>
                <w:rFonts w:asciiTheme="minorHAnsi" w:hAnsiTheme="minorHAnsi"/>
                <w:sz w:val="18"/>
                <w:szCs w:val="18"/>
              </w:rPr>
              <w:t>Aanvullende afspraken voor functioneel beheerders i.v.m. vertrouwelijkheid;</w:t>
            </w:r>
          </w:p>
          <w:p w14:paraId="1D13A960" w14:textId="4F5843AC" w:rsidR="009A2505" w:rsidRPr="005F2615" w:rsidRDefault="009A2505" w:rsidP="009A2505">
            <w:pPr>
              <w:spacing w:after="0"/>
              <w:contextualSpacing w:val="0"/>
              <w:jc w:val="both"/>
              <w:rPr>
                <w:rFonts w:asciiTheme="minorHAnsi" w:hAnsiTheme="minorHAnsi"/>
                <w:sz w:val="18"/>
                <w:szCs w:val="18"/>
              </w:rPr>
            </w:pPr>
            <w:r w:rsidRPr="004D223A">
              <w:rPr>
                <w:rFonts w:asciiTheme="minorHAnsi" w:hAnsiTheme="minorHAnsi"/>
                <w:sz w:val="18"/>
                <w:szCs w:val="18"/>
              </w:rPr>
              <w:t>Etc.</w:t>
            </w:r>
          </w:p>
        </w:tc>
      </w:tr>
      <w:tr w:rsidR="009A2505" w:rsidRPr="005F2615" w14:paraId="2CAFE4EE" w14:textId="77777777" w:rsidTr="005F2615">
        <w:trPr>
          <w:trHeight w:val="445"/>
        </w:trPr>
        <w:tc>
          <w:tcPr>
            <w:tcW w:w="817" w:type="dxa"/>
            <w:shd w:val="clear" w:color="auto" w:fill="893BC3"/>
            <w:noWrap/>
            <w:vAlign w:val="center"/>
            <w:hideMark/>
          </w:tcPr>
          <w:p w14:paraId="37E63D2A" w14:textId="736A47FA" w:rsidR="009A2505" w:rsidRPr="005F261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1.9</w:t>
            </w:r>
          </w:p>
        </w:tc>
        <w:tc>
          <w:tcPr>
            <w:tcW w:w="992" w:type="dxa"/>
            <w:noWrap/>
            <w:vAlign w:val="center"/>
            <w:hideMark/>
          </w:tcPr>
          <w:p w14:paraId="16C556B7" w14:textId="77777777" w:rsidR="009A2505" w:rsidRPr="005F2615" w:rsidRDefault="009A2505" w:rsidP="009A2505">
            <w:pPr>
              <w:spacing w:after="0"/>
              <w:contextualSpacing w:val="0"/>
              <w:jc w:val="center"/>
              <w:rPr>
                <w:rFonts w:asciiTheme="minorHAnsi" w:hAnsiTheme="minorHAnsi"/>
                <w:b/>
                <w:sz w:val="22"/>
                <w:szCs w:val="22"/>
              </w:rPr>
            </w:pPr>
            <w:r w:rsidRPr="005F2615">
              <w:rPr>
                <w:rFonts w:asciiTheme="minorHAnsi" w:hAnsiTheme="minorHAnsi"/>
                <w:b/>
                <w:sz w:val="22"/>
                <w:szCs w:val="22"/>
              </w:rPr>
              <w:t>10.1.1.1</w:t>
            </w:r>
          </w:p>
        </w:tc>
        <w:tc>
          <w:tcPr>
            <w:tcW w:w="7938" w:type="dxa"/>
            <w:hideMark/>
          </w:tcPr>
          <w:p w14:paraId="2B9C77E2" w14:textId="3199C6BE" w:rsidR="009A2505" w:rsidRPr="005F2615" w:rsidRDefault="009A2505" w:rsidP="009A2505">
            <w:pPr>
              <w:spacing w:after="0"/>
              <w:contextualSpacing w:val="0"/>
              <w:jc w:val="both"/>
              <w:rPr>
                <w:rFonts w:asciiTheme="minorHAnsi" w:hAnsiTheme="minorHAnsi"/>
                <w:sz w:val="18"/>
                <w:szCs w:val="18"/>
              </w:rPr>
            </w:pPr>
            <w:r w:rsidRPr="005F2615">
              <w:rPr>
                <w:rFonts w:asciiTheme="minorHAnsi" w:hAnsiTheme="minorHAnsi"/>
                <w:sz w:val="18"/>
                <w:szCs w:val="18"/>
              </w:rPr>
              <w:t>Beleid inzake het gebruik van cryptografische beheersmaatregelen: Ter bescherming van informatie behoort een beleid voor het gebruik van crypto grafische beheersmaatregelen te worden ontwikkeld.</w:t>
            </w:r>
          </w:p>
        </w:tc>
      </w:tr>
      <w:tr w:rsidR="009A2505" w:rsidRPr="005F2615" w14:paraId="5F6F48A1" w14:textId="77777777" w:rsidTr="00E957EA">
        <w:trPr>
          <w:trHeight w:val="445"/>
        </w:trPr>
        <w:tc>
          <w:tcPr>
            <w:tcW w:w="817" w:type="dxa"/>
            <w:shd w:val="clear" w:color="auto" w:fill="893BC3"/>
            <w:noWrap/>
            <w:vAlign w:val="center"/>
          </w:tcPr>
          <w:p w14:paraId="2A3E7D12" w14:textId="2379126E" w:rsidR="009A250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3A50DFB9" w14:textId="77777777" w:rsidR="009A2505" w:rsidRPr="005F2615" w:rsidRDefault="009A2505" w:rsidP="009A250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4BA3A149" w14:textId="6108A399" w:rsidR="009A2505" w:rsidRPr="005F2615" w:rsidRDefault="009A2505" w:rsidP="009A2505">
            <w:pPr>
              <w:spacing w:after="0"/>
              <w:contextualSpacing w:val="0"/>
              <w:jc w:val="both"/>
              <w:rPr>
                <w:rFonts w:asciiTheme="minorHAnsi" w:hAnsiTheme="minorHAnsi"/>
                <w:sz w:val="18"/>
                <w:szCs w:val="18"/>
              </w:rPr>
            </w:pPr>
            <w:r w:rsidRPr="009A2505">
              <w:rPr>
                <w:rFonts w:asciiTheme="minorHAnsi" w:hAnsiTheme="minorHAnsi"/>
                <w:b/>
                <w:sz w:val="18"/>
                <w:szCs w:val="18"/>
                <w:highlight w:val="yellow"/>
              </w:rPr>
              <w:t xml:space="preserve">Tips: </w:t>
            </w:r>
            <w:r w:rsidRPr="009A2505">
              <w:rPr>
                <w:rFonts w:asciiTheme="minorHAnsi" w:hAnsiTheme="minorHAnsi"/>
                <w:sz w:val="18"/>
                <w:szCs w:val="18"/>
                <w:highlight w:val="yellow"/>
              </w:rPr>
              <w:t>Er is een beleid t.a.v. cryptografische beheersmaatregelen.</w:t>
            </w:r>
          </w:p>
        </w:tc>
      </w:tr>
      <w:tr w:rsidR="009A2505" w:rsidRPr="005F2615" w14:paraId="7DE10A30" w14:textId="77777777" w:rsidTr="005F2615">
        <w:trPr>
          <w:trHeight w:val="567"/>
        </w:trPr>
        <w:tc>
          <w:tcPr>
            <w:tcW w:w="817" w:type="dxa"/>
            <w:shd w:val="clear" w:color="auto" w:fill="893BC3"/>
            <w:noWrap/>
            <w:vAlign w:val="center"/>
            <w:hideMark/>
          </w:tcPr>
          <w:p w14:paraId="72EE5167" w14:textId="36406FAA" w:rsidR="009A2505" w:rsidRPr="005F2615" w:rsidRDefault="009A2505" w:rsidP="009A250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1.10</w:t>
            </w:r>
          </w:p>
        </w:tc>
        <w:tc>
          <w:tcPr>
            <w:tcW w:w="992" w:type="dxa"/>
            <w:noWrap/>
            <w:vAlign w:val="center"/>
            <w:hideMark/>
          </w:tcPr>
          <w:p w14:paraId="3BB5DF8B" w14:textId="77777777" w:rsidR="009A2505" w:rsidRPr="005F2615" w:rsidRDefault="009A2505" w:rsidP="009A2505">
            <w:pPr>
              <w:spacing w:after="0"/>
              <w:contextualSpacing w:val="0"/>
              <w:jc w:val="center"/>
              <w:rPr>
                <w:rFonts w:asciiTheme="minorHAnsi" w:hAnsiTheme="minorHAnsi"/>
                <w:b/>
                <w:sz w:val="22"/>
                <w:szCs w:val="22"/>
              </w:rPr>
            </w:pPr>
            <w:r w:rsidRPr="005F2615">
              <w:rPr>
                <w:rFonts w:asciiTheme="minorHAnsi" w:hAnsiTheme="minorHAnsi"/>
                <w:b/>
                <w:sz w:val="22"/>
                <w:szCs w:val="22"/>
              </w:rPr>
              <w:t>10.1.1.2</w:t>
            </w:r>
          </w:p>
        </w:tc>
        <w:tc>
          <w:tcPr>
            <w:tcW w:w="7938" w:type="dxa"/>
            <w:hideMark/>
          </w:tcPr>
          <w:p w14:paraId="4B4DAC8A" w14:textId="22767A59" w:rsidR="009A2505" w:rsidRPr="005F2615" w:rsidRDefault="009A2505" w:rsidP="009A2505">
            <w:pPr>
              <w:spacing w:after="0"/>
              <w:contextualSpacing w:val="0"/>
              <w:jc w:val="both"/>
              <w:rPr>
                <w:rFonts w:asciiTheme="minorHAnsi" w:hAnsiTheme="minorHAnsi"/>
                <w:sz w:val="18"/>
                <w:szCs w:val="18"/>
              </w:rPr>
            </w:pPr>
            <w:r w:rsidRPr="005F2615">
              <w:rPr>
                <w:rFonts w:asciiTheme="minorHAnsi" w:hAnsiTheme="minorHAnsi"/>
                <w:sz w:val="18"/>
                <w:szCs w:val="18"/>
              </w:rPr>
              <w:t>Beleid inzake het gebruik van cryptografische beheersmaatregelen: Ter bescherming van informatie zijn er tools of applicaties aanwezig waarmee het beleid voor het gebruik van crypto grafische beheersmaatregelen wordt geïmplementeerd.</w:t>
            </w:r>
          </w:p>
        </w:tc>
      </w:tr>
      <w:tr w:rsidR="007B0523" w:rsidRPr="005F2615" w14:paraId="27B10FFC" w14:textId="77777777" w:rsidTr="00E957EA">
        <w:trPr>
          <w:trHeight w:val="567"/>
        </w:trPr>
        <w:tc>
          <w:tcPr>
            <w:tcW w:w="817" w:type="dxa"/>
            <w:shd w:val="clear" w:color="auto" w:fill="893BC3"/>
            <w:noWrap/>
            <w:vAlign w:val="center"/>
          </w:tcPr>
          <w:p w14:paraId="4CFACD72" w14:textId="5A51777B" w:rsidR="007B0523" w:rsidRPr="005F2615" w:rsidRDefault="007B0523" w:rsidP="007B0523">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4CA86209" w14:textId="77777777" w:rsidR="007B0523" w:rsidRPr="005F2615" w:rsidRDefault="007B0523" w:rsidP="007B0523">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2C5C204" w14:textId="656B2403" w:rsidR="007B0523" w:rsidRPr="005F2615" w:rsidRDefault="007B0523" w:rsidP="007B0523">
            <w:pPr>
              <w:spacing w:after="0"/>
              <w:contextualSpacing w:val="0"/>
              <w:jc w:val="both"/>
              <w:rPr>
                <w:rFonts w:asciiTheme="minorHAnsi" w:hAnsiTheme="minorHAnsi"/>
                <w:sz w:val="18"/>
                <w:szCs w:val="18"/>
              </w:rPr>
            </w:pPr>
            <w:r w:rsidRPr="007B0523">
              <w:rPr>
                <w:rFonts w:asciiTheme="minorHAnsi" w:hAnsiTheme="minorHAnsi"/>
                <w:b/>
                <w:sz w:val="18"/>
                <w:szCs w:val="18"/>
                <w:highlight w:val="yellow"/>
              </w:rPr>
              <w:t xml:space="preserve">Tips: </w:t>
            </w:r>
            <w:r w:rsidRPr="007B0523">
              <w:rPr>
                <w:rFonts w:asciiTheme="minorHAnsi" w:hAnsiTheme="minorHAnsi"/>
                <w:sz w:val="18"/>
                <w:szCs w:val="18"/>
                <w:highlight w:val="yellow"/>
              </w:rPr>
              <w:t xml:space="preserve">de instelling heeft een of meerder tools aangeschaft in het kader van cryptografische beheersmaatregelen. </w:t>
            </w:r>
          </w:p>
        </w:tc>
      </w:tr>
      <w:tr w:rsidR="007B0523" w:rsidRPr="005F2615" w14:paraId="55ADF980" w14:textId="77777777" w:rsidTr="005F2615">
        <w:trPr>
          <w:trHeight w:val="447"/>
        </w:trPr>
        <w:tc>
          <w:tcPr>
            <w:tcW w:w="817" w:type="dxa"/>
            <w:shd w:val="clear" w:color="auto" w:fill="893BC3"/>
            <w:noWrap/>
            <w:vAlign w:val="center"/>
            <w:hideMark/>
          </w:tcPr>
          <w:p w14:paraId="3D50CE65" w14:textId="0B4CF598" w:rsidR="007B0523" w:rsidRPr="005F2615" w:rsidRDefault="007B0523" w:rsidP="007B0523">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1.11</w:t>
            </w:r>
          </w:p>
        </w:tc>
        <w:tc>
          <w:tcPr>
            <w:tcW w:w="992" w:type="dxa"/>
            <w:noWrap/>
            <w:vAlign w:val="center"/>
            <w:hideMark/>
          </w:tcPr>
          <w:p w14:paraId="600AD560" w14:textId="77777777" w:rsidR="007B0523" w:rsidRPr="005F2615" w:rsidRDefault="007B0523" w:rsidP="007B0523">
            <w:pPr>
              <w:spacing w:after="0"/>
              <w:contextualSpacing w:val="0"/>
              <w:jc w:val="center"/>
              <w:rPr>
                <w:rFonts w:asciiTheme="minorHAnsi" w:hAnsiTheme="minorHAnsi"/>
                <w:b/>
                <w:sz w:val="22"/>
                <w:szCs w:val="22"/>
              </w:rPr>
            </w:pPr>
            <w:r w:rsidRPr="005F2615">
              <w:rPr>
                <w:rFonts w:asciiTheme="minorHAnsi" w:hAnsiTheme="minorHAnsi"/>
                <w:b/>
                <w:sz w:val="22"/>
                <w:szCs w:val="22"/>
              </w:rPr>
              <w:t>11.2.5</w:t>
            </w:r>
          </w:p>
        </w:tc>
        <w:tc>
          <w:tcPr>
            <w:tcW w:w="7938" w:type="dxa"/>
            <w:hideMark/>
          </w:tcPr>
          <w:p w14:paraId="1AA8B82B" w14:textId="68F7F3B2" w:rsidR="007B0523" w:rsidRPr="005F2615" w:rsidRDefault="007B0523" w:rsidP="007B0523">
            <w:pPr>
              <w:spacing w:after="0"/>
              <w:contextualSpacing w:val="0"/>
              <w:jc w:val="both"/>
              <w:rPr>
                <w:rFonts w:asciiTheme="minorHAnsi" w:hAnsiTheme="minorHAnsi"/>
                <w:sz w:val="18"/>
                <w:szCs w:val="18"/>
              </w:rPr>
            </w:pPr>
            <w:r w:rsidRPr="005F2615">
              <w:rPr>
                <w:rFonts w:asciiTheme="minorHAnsi" w:hAnsiTheme="minorHAnsi"/>
                <w:sz w:val="18"/>
                <w:szCs w:val="18"/>
              </w:rPr>
              <w:t>Verwijdering van bedrijfsmiddelen: Apparatuur, informatie en software behoren niet van de locatie te worden meegenomen zonder voorafgaande goedkeuring.</w:t>
            </w:r>
          </w:p>
        </w:tc>
      </w:tr>
      <w:tr w:rsidR="007B0523" w:rsidRPr="005F2615" w14:paraId="258E7CD4" w14:textId="77777777" w:rsidTr="00E957EA">
        <w:trPr>
          <w:trHeight w:val="447"/>
        </w:trPr>
        <w:tc>
          <w:tcPr>
            <w:tcW w:w="817" w:type="dxa"/>
            <w:shd w:val="clear" w:color="auto" w:fill="893BC3"/>
            <w:noWrap/>
            <w:vAlign w:val="center"/>
          </w:tcPr>
          <w:p w14:paraId="7D0E9D48" w14:textId="0CF0A657" w:rsidR="007B0523" w:rsidRDefault="007B0523" w:rsidP="007B0523">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34B4DB01" w14:textId="77777777" w:rsidR="007B0523" w:rsidRPr="005F2615" w:rsidRDefault="007B0523" w:rsidP="007B0523">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194274FB" w14:textId="0806EE4D" w:rsidR="007B0523" w:rsidRPr="005F2615" w:rsidRDefault="007B0523" w:rsidP="007B0523">
            <w:pPr>
              <w:spacing w:after="0"/>
              <w:contextualSpacing w:val="0"/>
              <w:jc w:val="both"/>
              <w:rPr>
                <w:rFonts w:asciiTheme="minorHAnsi" w:hAnsiTheme="minorHAnsi"/>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apparatuur mag worden meegenomen naar huis. De medewerker gaat akkoord (tekent) met een computerreglement of een Acceptable User Policy (AUP).</w:t>
            </w:r>
          </w:p>
        </w:tc>
      </w:tr>
      <w:tr w:rsidR="007B0523" w:rsidRPr="005F2615" w14:paraId="5DAC9D65" w14:textId="77777777" w:rsidTr="005F2615">
        <w:trPr>
          <w:trHeight w:val="567"/>
        </w:trPr>
        <w:tc>
          <w:tcPr>
            <w:tcW w:w="817" w:type="dxa"/>
            <w:shd w:val="clear" w:color="auto" w:fill="893BC3"/>
            <w:noWrap/>
            <w:vAlign w:val="center"/>
            <w:hideMark/>
          </w:tcPr>
          <w:p w14:paraId="0E497FF7" w14:textId="0803775D" w:rsidR="007B0523" w:rsidRPr="005F2615" w:rsidRDefault="007B0523" w:rsidP="007B0523">
            <w:pPr>
              <w:spacing w:after="0"/>
              <w:contextualSpacing w:val="0"/>
              <w:jc w:val="both"/>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1.12</w:t>
            </w:r>
          </w:p>
        </w:tc>
        <w:tc>
          <w:tcPr>
            <w:tcW w:w="992" w:type="dxa"/>
            <w:noWrap/>
            <w:vAlign w:val="center"/>
            <w:hideMark/>
          </w:tcPr>
          <w:p w14:paraId="34BEDFC0" w14:textId="77777777" w:rsidR="007B0523" w:rsidRPr="005F2615" w:rsidRDefault="007B0523" w:rsidP="007B0523">
            <w:pPr>
              <w:spacing w:after="0"/>
              <w:contextualSpacing w:val="0"/>
              <w:jc w:val="center"/>
              <w:rPr>
                <w:rFonts w:asciiTheme="minorHAnsi" w:hAnsiTheme="minorHAnsi"/>
                <w:b/>
                <w:sz w:val="22"/>
                <w:szCs w:val="22"/>
              </w:rPr>
            </w:pPr>
            <w:r w:rsidRPr="005F2615">
              <w:rPr>
                <w:rFonts w:asciiTheme="minorHAnsi" w:hAnsiTheme="minorHAnsi"/>
                <w:b/>
                <w:sz w:val="22"/>
                <w:szCs w:val="22"/>
              </w:rPr>
              <w:t>13.2.1</w:t>
            </w:r>
          </w:p>
        </w:tc>
        <w:tc>
          <w:tcPr>
            <w:tcW w:w="7938" w:type="dxa"/>
            <w:hideMark/>
          </w:tcPr>
          <w:p w14:paraId="199AAB5C" w14:textId="79A69DDF" w:rsidR="007B0523" w:rsidRPr="005F2615" w:rsidRDefault="007B0523" w:rsidP="007B0523">
            <w:pPr>
              <w:spacing w:after="0"/>
              <w:contextualSpacing w:val="0"/>
              <w:jc w:val="both"/>
              <w:rPr>
                <w:rFonts w:asciiTheme="minorHAnsi" w:hAnsiTheme="minorHAnsi"/>
                <w:sz w:val="18"/>
                <w:szCs w:val="18"/>
              </w:rPr>
            </w:pPr>
            <w:r w:rsidRPr="005F2615">
              <w:rPr>
                <w:rFonts w:asciiTheme="minorHAnsi" w:hAnsiTheme="minorHAnsi" w:cstheme="minorHAnsi"/>
                <w:sz w:val="18"/>
                <w:szCs w:val="18"/>
              </w:rPr>
              <w:t>Beleid en procedures voor informatietransport:</w:t>
            </w:r>
            <w:r w:rsidRPr="005F2615">
              <w:rPr>
                <w:rFonts w:asciiTheme="minorHAnsi" w:hAnsiTheme="minorHAnsi"/>
                <w:sz w:val="18"/>
                <w:szCs w:val="18"/>
              </w:rPr>
              <w:t xml:space="preserve"> Ter bescherming van het informatietransport, dat via alle soorten communicatiefaciliteiten verloopt, behoren formele beleidsregels, procedures en beheersmaatregelen voor transport van kracht te zijn.</w:t>
            </w:r>
          </w:p>
        </w:tc>
      </w:tr>
      <w:tr w:rsidR="007B0523" w:rsidRPr="005F2615" w14:paraId="3647B8F8" w14:textId="77777777" w:rsidTr="00E957EA">
        <w:trPr>
          <w:trHeight w:val="567"/>
        </w:trPr>
        <w:tc>
          <w:tcPr>
            <w:tcW w:w="817" w:type="dxa"/>
            <w:shd w:val="clear" w:color="auto" w:fill="893BC3"/>
            <w:noWrap/>
            <w:vAlign w:val="center"/>
          </w:tcPr>
          <w:p w14:paraId="25016DB6" w14:textId="76BCA182" w:rsidR="007B0523" w:rsidRDefault="007B0523" w:rsidP="007B0523">
            <w:pPr>
              <w:spacing w:after="0"/>
              <w:contextualSpacing w:val="0"/>
              <w:jc w:val="both"/>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42DA9631" w14:textId="77777777" w:rsidR="007B0523" w:rsidRPr="005F2615" w:rsidRDefault="007B0523" w:rsidP="007B0523">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C7834AE" w14:textId="77777777" w:rsidR="007B0523" w:rsidRPr="004D223A" w:rsidRDefault="007B0523" w:rsidP="007B0523">
            <w:pPr>
              <w:spacing w:line="200" w:lineRule="atLeast"/>
              <w:contextualSpacing w:val="0"/>
              <w:rPr>
                <w:rFonts w:asciiTheme="minorHAnsi" w:hAnsiTheme="minorHAnsi"/>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 xml:space="preserve">de instelling heeft een beleid vastgesteld waarin bepaald wordt onder welke voorwaarden er informatie met andere partijen mag worden uitgewisseld. </w:t>
            </w:r>
          </w:p>
          <w:p w14:paraId="56C09CAF" w14:textId="4EB0FBE7" w:rsidR="007B0523" w:rsidRPr="005F2615" w:rsidRDefault="007B0523" w:rsidP="007B0523">
            <w:pPr>
              <w:spacing w:after="0"/>
              <w:contextualSpacing w:val="0"/>
              <w:jc w:val="both"/>
              <w:rPr>
                <w:rFonts w:asciiTheme="minorHAnsi" w:hAnsiTheme="minorHAnsi" w:cstheme="minorHAnsi"/>
                <w:sz w:val="18"/>
                <w:szCs w:val="18"/>
              </w:rPr>
            </w:pPr>
            <w:r w:rsidRPr="004D223A">
              <w:rPr>
                <w:rFonts w:asciiTheme="minorHAnsi" w:hAnsiTheme="minorHAnsi"/>
                <w:sz w:val="18"/>
                <w:szCs w:val="18"/>
              </w:rPr>
              <w:t xml:space="preserve">(zie </w:t>
            </w:r>
            <w:r w:rsidRPr="004D223A">
              <w:rPr>
                <w:rFonts w:asciiTheme="minorHAnsi" w:hAnsiTheme="minorHAnsi"/>
                <w:sz w:val="18"/>
                <w:szCs w:val="18"/>
              </w:rPr>
              <w:fldChar w:fldCharType="begin"/>
            </w:r>
            <w:r w:rsidRPr="004D223A">
              <w:rPr>
                <w:rFonts w:asciiTheme="minorHAnsi" w:hAnsiTheme="minorHAnsi"/>
                <w:sz w:val="18"/>
                <w:szCs w:val="18"/>
              </w:rPr>
              <w:instrText xml:space="preserve"> REF _Ref485110713 \h  \* MERGEFORMAT </w:instrText>
            </w:r>
            <w:r w:rsidRPr="004D223A">
              <w:rPr>
                <w:rFonts w:asciiTheme="minorHAnsi" w:hAnsiTheme="minorHAnsi"/>
                <w:sz w:val="18"/>
                <w:szCs w:val="18"/>
              </w:rPr>
            </w:r>
            <w:r w:rsidRPr="004D223A">
              <w:rPr>
                <w:rFonts w:asciiTheme="minorHAnsi" w:hAnsiTheme="minorHAnsi"/>
                <w:sz w:val="18"/>
                <w:szCs w:val="18"/>
              </w:rPr>
              <w:fldChar w:fldCharType="separate"/>
            </w:r>
            <w:r w:rsidRPr="005E0EF6">
              <w:rPr>
                <w:rFonts w:asciiTheme="minorHAnsi" w:hAnsiTheme="minorHAnsi"/>
              </w:rPr>
              <w:t>Bijlage 1 Beleid en procedures voor informatietransport</w:t>
            </w:r>
            <w:r w:rsidRPr="004D223A">
              <w:rPr>
                <w:rFonts w:asciiTheme="minorHAnsi" w:hAnsiTheme="minorHAnsi"/>
                <w:sz w:val="18"/>
                <w:szCs w:val="18"/>
              </w:rPr>
              <w:fldChar w:fldCharType="end"/>
            </w:r>
            <w:r w:rsidRPr="004D223A">
              <w:rPr>
                <w:rFonts w:asciiTheme="minorHAnsi" w:hAnsiTheme="minorHAnsi"/>
                <w:sz w:val="18"/>
                <w:szCs w:val="18"/>
              </w:rPr>
              <w:t>).</w:t>
            </w:r>
          </w:p>
        </w:tc>
      </w:tr>
      <w:tr w:rsidR="007B0523" w:rsidRPr="005F2615" w14:paraId="1149F2DB" w14:textId="77777777" w:rsidTr="005F2615">
        <w:trPr>
          <w:trHeight w:val="463"/>
        </w:trPr>
        <w:tc>
          <w:tcPr>
            <w:tcW w:w="817" w:type="dxa"/>
            <w:shd w:val="clear" w:color="auto" w:fill="893BC3"/>
            <w:noWrap/>
            <w:vAlign w:val="center"/>
          </w:tcPr>
          <w:p w14:paraId="421F15A4" w14:textId="75C62CC8" w:rsidR="007B0523" w:rsidRPr="005F2615" w:rsidRDefault="007B0523" w:rsidP="007B0523">
            <w:pPr>
              <w:spacing w:after="0"/>
              <w:contextualSpacing w:val="0"/>
              <w:jc w:val="both"/>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1.13</w:t>
            </w:r>
          </w:p>
        </w:tc>
        <w:tc>
          <w:tcPr>
            <w:tcW w:w="992" w:type="dxa"/>
            <w:noWrap/>
            <w:vAlign w:val="center"/>
          </w:tcPr>
          <w:p w14:paraId="3D8E0846" w14:textId="77777777" w:rsidR="007B0523" w:rsidRPr="005F2615" w:rsidRDefault="007B0523" w:rsidP="007B0523">
            <w:pPr>
              <w:spacing w:after="0"/>
              <w:contextualSpacing w:val="0"/>
              <w:jc w:val="center"/>
              <w:rPr>
                <w:rFonts w:asciiTheme="minorHAnsi" w:hAnsiTheme="minorHAnsi"/>
                <w:b/>
                <w:sz w:val="22"/>
                <w:szCs w:val="22"/>
              </w:rPr>
            </w:pPr>
            <w:r w:rsidRPr="005F2615">
              <w:rPr>
                <w:rFonts w:asciiTheme="minorHAnsi" w:hAnsiTheme="minorHAnsi"/>
                <w:b/>
                <w:sz w:val="22"/>
                <w:szCs w:val="22"/>
              </w:rPr>
              <w:t>13.2.2</w:t>
            </w:r>
          </w:p>
        </w:tc>
        <w:tc>
          <w:tcPr>
            <w:tcW w:w="7938" w:type="dxa"/>
          </w:tcPr>
          <w:p w14:paraId="0CE03B27" w14:textId="6BC1682B" w:rsidR="007B0523" w:rsidRPr="005F2615" w:rsidRDefault="007B0523" w:rsidP="007B0523">
            <w:pPr>
              <w:spacing w:after="0"/>
              <w:contextualSpacing w:val="0"/>
              <w:jc w:val="both"/>
              <w:rPr>
                <w:rFonts w:asciiTheme="minorHAnsi" w:hAnsiTheme="minorHAnsi"/>
                <w:sz w:val="18"/>
                <w:szCs w:val="18"/>
              </w:rPr>
            </w:pPr>
            <w:r w:rsidRPr="005F2615">
              <w:rPr>
                <w:rFonts w:asciiTheme="minorHAnsi" w:hAnsiTheme="minorHAnsi" w:cstheme="minorHAnsi"/>
                <w:sz w:val="18"/>
                <w:szCs w:val="18"/>
              </w:rPr>
              <w:t>Overeenkomsten over informatietransport:</w:t>
            </w:r>
            <w:r w:rsidRPr="005F2615">
              <w:rPr>
                <w:rFonts w:asciiTheme="minorHAnsi" w:hAnsiTheme="minorHAnsi"/>
                <w:sz w:val="18"/>
                <w:szCs w:val="18"/>
              </w:rPr>
              <w:t xml:space="preserve"> Overeenkomsten behoren betrekking te hebben op het beveiligd transporteren van bedrijfsinformatie tussen de organisatie en externe partijen.</w:t>
            </w:r>
          </w:p>
        </w:tc>
      </w:tr>
      <w:tr w:rsidR="007B0523" w:rsidRPr="005F2615" w14:paraId="5A250FF6" w14:textId="77777777" w:rsidTr="00E957EA">
        <w:trPr>
          <w:trHeight w:val="463"/>
        </w:trPr>
        <w:tc>
          <w:tcPr>
            <w:tcW w:w="817" w:type="dxa"/>
            <w:shd w:val="clear" w:color="auto" w:fill="893BC3"/>
            <w:noWrap/>
            <w:vAlign w:val="center"/>
          </w:tcPr>
          <w:p w14:paraId="2B7ADF6C" w14:textId="61D45F8F" w:rsidR="007B0523" w:rsidRDefault="007B0523" w:rsidP="007B0523">
            <w:pPr>
              <w:spacing w:after="0"/>
              <w:contextualSpacing w:val="0"/>
              <w:jc w:val="both"/>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23DA09E7" w14:textId="77777777" w:rsidR="007B0523" w:rsidRPr="005F2615" w:rsidRDefault="007B0523" w:rsidP="007B0523">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EBAAA52" w14:textId="63AF942D" w:rsidR="007B0523" w:rsidRPr="005F2615" w:rsidRDefault="007B0523" w:rsidP="007B0523">
            <w:pPr>
              <w:spacing w:after="0"/>
              <w:contextualSpacing w:val="0"/>
              <w:jc w:val="both"/>
              <w:rPr>
                <w:rFonts w:asciiTheme="minorHAnsi" w:hAnsiTheme="minorHAnsi" w:cstheme="minorHAnsi"/>
                <w:sz w:val="18"/>
                <w:szCs w:val="18"/>
              </w:rPr>
            </w:pPr>
            <w:r w:rsidRPr="007B0523">
              <w:rPr>
                <w:rFonts w:asciiTheme="minorHAnsi" w:hAnsiTheme="minorHAnsi"/>
                <w:b/>
                <w:sz w:val="18"/>
                <w:szCs w:val="18"/>
                <w:highlight w:val="yellow"/>
              </w:rPr>
              <w:t xml:space="preserve">Tips: </w:t>
            </w:r>
            <w:r w:rsidRPr="007B0523">
              <w:rPr>
                <w:rFonts w:asciiTheme="minorHAnsi" w:hAnsiTheme="minorHAnsi"/>
                <w:sz w:val="18"/>
                <w:szCs w:val="18"/>
                <w:highlight w:val="yellow"/>
              </w:rPr>
              <w:t>er worden contracten en bewerkersovereenkomsten met leveranciers afgesloten waarmee informatie wordt uitgewisseld. Het betreft hier zowel het transport van fysieke documenten (aangetekende stukken) als van digitale informatie.</w:t>
            </w:r>
          </w:p>
        </w:tc>
      </w:tr>
      <w:tr w:rsidR="007B0523" w:rsidRPr="005F2615" w14:paraId="6F5AD407" w14:textId="77777777" w:rsidTr="005F2615">
        <w:trPr>
          <w:trHeight w:val="567"/>
        </w:trPr>
        <w:tc>
          <w:tcPr>
            <w:tcW w:w="817" w:type="dxa"/>
            <w:shd w:val="clear" w:color="auto" w:fill="893BC3"/>
            <w:noWrap/>
            <w:vAlign w:val="center"/>
          </w:tcPr>
          <w:p w14:paraId="5CF66B10" w14:textId="4D698211" w:rsidR="007B0523" w:rsidRPr="005F2615" w:rsidRDefault="007B0523" w:rsidP="007B0523">
            <w:pPr>
              <w:spacing w:after="0"/>
              <w:contextualSpacing w:val="0"/>
              <w:jc w:val="both"/>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1.14</w:t>
            </w:r>
          </w:p>
        </w:tc>
        <w:tc>
          <w:tcPr>
            <w:tcW w:w="992" w:type="dxa"/>
            <w:noWrap/>
            <w:vAlign w:val="center"/>
          </w:tcPr>
          <w:p w14:paraId="747624CB" w14:textId="77777777" w:rsidR="007B0523" w:rsidRPr="005F2615" w:rsidRDefault="007B0523" w:rsidP="007B0523">
            <w:pPr>
              <w:spacing w:after="0"/>
              <w:contextualSpacing w:val="0"/>
              <w:jc w:val="center"/>
              <w:rPr>
                <w:rFonts w:asciiTheme="minorHAnsi" w:hAnsiTheme="minorHAnsi"/>
                <w:b/>
                <w:sz w:val="22"/>
                <w:szCs w:val="22"/>
              </w:rPr>
            </w:pPr>
            <w:r w:rsidRPr="005F2615">
              <w:rPr>
                <w:rFonts w:asciiTheme="minorHAnsi" w:hAnsiTheme="minorHAnsi"/>
                <w:b/>
                <w:sz w:val="22"/>
                <w:szCs w:val="22"/>
              </w:rPr>
              <w:t>14.1.1</w:t>
            </w:r>
          </w:p>
        </w:tc>
        <w:tc>
          <w:tcPr>
            <w:tcW w:w="7938" w:type="dxa"/>
          </w:tcPr>
          <w:p w14:paraId="736E73BB" w14:textId="1DD9F3C5" w:rsidR="007B0523" w:rsidRPr="005F2615" w:rsidRDefault="007B0523" w:rsidP="007B0523">
            <w:pPr>
              <w:spacing w:after="0"/>
              <w:contextualSpacing w:val="0"/>
              <w:jc w:val="both"/>
              <w:rPr>
                <w:rFonts w:asciiTheme="minorHAnsi" w:hAnsiTheme="minorHAnsi"/>
                <w:sz w:val="18"/>
                <w:szCs w:val="18"/>
              </w:rPr>
            </w:pPr>
            <w:r w:rsidRPr="005F2615">
              <w:rPr>
                <w:rFonts w:asciiTheme="minorHAnsi" w:hAnsiTheme="minorHAnsi" w:cstheme="minorHAnsi"/>
                <w:sz w:val="18"/>
                <w:szCs w:val="18"/>
              </w:rPr>
              <w:t>Analyse en specificatie van informatiebeveiligingseisen:</w:t>
            </w:r>
            <w:r w:rsidRPr="005F2615">
              <w:rPr>
                <w:rFonts w:asciiTheme="minorHAnsi" w:hAnsiTheme="minorHAnsi"/>
                <w:sz w:val="18"/>
                <w:szCs w:val="18"/>
              </w:rPr>
              <w:t xml:space="preserve"> De eisen die verband houden met informatiebeveiliging behoren te worden opgenomen in de eisen voor nieuwe informatiesystemen of voor uitbreidingen van bestaande informatiesystemen.</w:t>
            </w:r>
          </w:p>
        </w:tc>
      </w:tr>
      <w:tr w:rsidR="007B0523" w:rsidRPr="005F2615" w14:paraId="4D63693F" w14:textId="77777777" w:rsidTr="00E957EA">
        <w:trPr>
          <w:trHeight w:val="567"/>
        </w:trPr>
        <w:tc>
          <w:tcPr>
            <w:tcW w:w="817" w:type="dxa"/>
            <w:shd w:val="clear" w:color="auto" w:fill="893BC3"/>
            <w:noWrap/>
            <w:vAlign w:val="center"/>
          </w:tcPr>
          <w:p w14:paraId="0E9BF9A4" w14:textId="2872B64B" w:rsidR="007B0523" w:rsidRDefault="007B0523" w:rsidP="007B0523">
            <w:pPr>
              <w:spacing w:after="0"/>
              <w:contextualSpacing w:val="0"/>
              <w:jc w:val="both"/>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0C4C772" w14:textId="77777777" w:rsidR="007B0523" w:rsidRPr="005F2615" w:rsidRDefault="007B0523" w:rsidP="007B0523">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5DC8209" w14:textId="77777777" w:rsidR="007B0523" w:rsidRPr="004D223A" w:rsidRDefault="007B0523" w:rsidP="007B0523">
            <w:pPr>
              <w:spacing w:line="200" w:lineRule="atLeast"/>
              <w:contextualSpacing w:val="0"/>
              <w:rPr>
                <w:rFonts w:asciiTheme="minorHAnsi" w:hAnsiTheme="minorHAnsi"/>
              </w:rPr>
            </w:pPr>
            <w:r w:rsidRPr="004D223A">
              <w:rPr>
                <w:rFonts w:asciiTheme="minorHAnsi" w:hAnsiTheme="minorHAnsi"/>
                <w:b/>
                <w:sz w:val="18"/>
                <w:szCs w:val="18"/>
              </w:rPr>
              <w:t xml:space="preserve">Tips: </w:t>
            </w:r>
            <w:r w:rsidRPr="004D223A">
              <w:rPr>
                <w:rFonts w:asciiTheme="minorHAnsi" w:hAnsiTheme="minorHAnsi"/>
                <w:sz w:val="18"/>
                <w:szCs w:val="18"/>
              </w:rPr>
              <w:t xml:space="preserve">er is beleid dat gebruik kan worden in een programma van eisen bij een aanbesteding. BIV en PIA kunnen hier een onderdeel van zijn. </w:t>
            </w:r>
            <w:r w:rsidRPr="004D223A">
              <w:rPr>
                <w:rFonts w:asciiTheme="minorHAnsi" w:hAnsiTheme="minorHAnsi"/>
              </w:rPr>
              <w:t>Aanbesteding en life cycle. Systeemeigenaar (proceseigenaar) is verantwoordelijk.</w:t>
            </w:r>
          </w:p>
          <w:p w14:paraId="68242319" w14:textId="5C684D84" w:rsidR="007B0523" w:rsidRPr="005F2615" w:rsidRDefault="007B0523" w:rsidP="007B0523">
            <w:pPr>
              <w:spacing w:after="0"/>
              <w:contextualSpacing w:val="0"/>
              <w:jc w:val="both"/>
              <w:rPr>
                <w:rFonts w:asciiTheme="minorHAnsi" w:hAnsiTheme="minorHAnsi" w:cstheme="minorHAnsi"/>
                <w:sz w:val="18"/>
                <w:szCs w:val="18"/>
              </w:rPr>
            </w:pPr>
            <w:r w:rsidRPr="004D223A">
              <w:rPr>
                <w:rFonts w:asciiTheme="minorHAnsi" w:hAnsiTheme="minorHAnsi"/>
              </w:rPr>
              <w:t xml:space="preserve">De ICT afdeling is belast met de implementatie. Zie ook hoofdstuk 3.1.5 </w:t>
            </w:r>
            <w:r w:rsidRPr="004D223A">
              <w:rPr>
                <w:rFonts w:asciiTheme="minorHAnsi" w:hAnsiTheme="minorHAnsi"/>
              </w:rPr>
              <w:fldChar w:fldCharType="begin"/>
            </w:r>
            <w:r w:rsidRPr="004D223A">
              <w:rPr>
                <w:rFonts w:asciiTheme="minorHAnsi" w:hAnsiTheme="minorHAnsi"/>
              </w:rPr>
              <w:instrText xml:space="preserve"> REF _Ref485110880 \h  \* MERGEFORMAT </w:instrText>
            </w:r>
            <w:r w:rsidRPr="004D223A">
              <w:rPr>
                <w:rFonts w:asciiTheme="minorHAnsi" w:hAnsiTheme="minorHAnsi"/>
              </w:rPr>
            </w:r>
            <w:r w:rsidRPr="004D223A">
              <w:rPr>
                <w:rFonts w:asciiTheme="minorHAnsi" w:hAnsiTheme="minorHAnsi"/>
              </w:rPr>
              <w:fldChar w:fldCharType="separate"/>
            </w:r>
            <w:r w:rsidRPr="005E0EF6">
              <w:rPr>
                <w:rFonts w:asciiTheme="minorHAnsi" w:hAnsiTheme="minorHAnsi"/>
              </w:rPr>
              <w:t>Informatiebeveiliging in projectbeheer</w:t>
            </w:r>
            <w:r w:rsidRPr="004D223A">
              <w:rPr>
                <w:rFonts w:asciiTheme="minorHAnsi" w:hAnsiTheme="minorHAnsi"/>
              </w:rPr>
              <w:fldChar w:fldCharType="end"/>
            </w:r>
          </w:p>
        </w:tc>
      </w:tr>
      <w:tr w:rsidR="007B0523" w:rsidRPr="005F2615" w14:paraId="633EFD50" w14:textId="77777777" w:rsidTr="005F2615">
        <w:trPr>
          <w:trHeight w:val="567"/>
        </w:trPr>
        <w:tc>
          <w:tcPr>
            <w:tcW w:w="817" w:type="dxa"/>
            <w:shd w:val="clear" w:color="auto" w:fill="893BC3"/>
            <w:noWrap/>
            <w:vAlign w:val="center"/>
          </w:tcPr>
          <w:p w14:paraId="0A84FD91" w14:textId="236B09EB" w:rsidR="007B0523" w:rsidRPr="005F2615" w:rsidRDefault="007B0523" w:rsidP="007B0523">
            <w:pPr>
              <w:spacing w:after="0"/>
              <w:contextualSpacing w:val="0"/>
              <w:jc w:val="both"/>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1.15</w:t>
            </w:r>
          </w:p>
        </w:tc>
        <w:tc>
          <w:tcPr>
            <w:tcW w:w="992" w:type="dxa"/>
            <w:noWrap/>
            <w:vAlign w:val="center"/>
          </w:tcPr>
          <w:p w14:paraId="2B00623E" w14:textId="77777777" w:rsidR="007B0523" w:rsidRPr="005F2615" w:rsidRDefault="007B0523" w:rsidP="007B0523">
            <w:pPr>
              <w:spacing w:after="0"/>
              <w:contextualSpacing w:val="0"/>
              <w:jc w:val="center"/>
              <w:rPr>
                <w:rFonts w:asciiTheme="minorHAnsi" w:hAnsiTheme="minorHAnsi"/>
                <w:b/>
                <w:sz w:val="22"/>
                <w:szCs w:val="22"/>
              </w:rPr>
            </w:pPr>
            <w:r w:rsidRPr="005F2615">
              <w:rPr>
                <w:rFonts w:asciiTheme="minorHAnsi" w:hAnsiTheme="minorHAnsi"/>
                <w:b/>
                <w:sz w:val="22"/>
                <w:szCs w:val="22"/>
              </w:rPr>
              <w:t>15.1.2</w:t>
            </w:r>
          </w:p>
        </w:tc>
        <w:tc>
          <w:tcPr>
            <w:tcW w:w="7938" w:type="dxa"/>
          </w:tcPr>
          <w:p w14:paraId="48C5B1B3" w14:textId="1913B09C" w:rsidR="007B0523" w:rsidRPr="005F2615" w:rsidRDefault="007B0523" w:rsidP="007B0523">
            <w:pPr>
              <w:spacing w:after="0"/>
              <w:contextualSpacing w:val="0"/>
              <w:jc w:val="both"/>
              <w:rPr>
                <w:rFonts w:asciiTheme="minorHAnsi" w:hAnsiTheme="minorHAnsi"/>
                <w:sz w:val="18"/>
                <w:szCs w:val="18"/>
              </w:rPr>
            </w:pPr>
            <w:r w:rsidRPr="005F2615">
              <w:rPr>
                <w:rFonts w:asciiTheme="minorHAnsi" w:hAnsiTheme="minorHAnsi" w:cs="Calibri"/>
                <w:sz w:val="18"/>
                <w:szCs w:val="18"/>
              </w:rPr>
              <w:t>Opnemen van beveiligingsaspecten in leveranciersovereenkomsten:</w:t>
            </w:r>
            <w:r w:rsidRPr="005F2615">
              <w:rPr>
                <w:rFonts w:asciiTheme="minorHAnsi" w:hAnsiTheme="minorHAnsi"/>
                <w:sz w:val="18"/>
                <w:szCs w:val="18"/>
              </w:rPr>
              <w:t xml:space="preserve"> Alle relevante informatiebeveiligingseisen behoren te worden vastgesteld en overeengekomen met elke leverancier die toegang heeft tot IT-infrastructuurelementen ten behoeve van de informatie van de organisatie, of deze verwerkt, opslaat, communiceert of biedt.</w:t>
            </w:r>
          </w:p>
        </w:tc>
      </w:tr>
      <w:tr w:rsidR="008B3175" w:rsidRPr="005F2615" w14:paraId="1BDCE028" w14:textId="77777777" w:rsidTr="00E957EA">
        <w:trPr>
          <w:trHeight w:val="567"/>
        </w:trPr>
        <w:tc>
          <w:tcPr>
            <w:tcW w:w="817" w:type="dxa"/>
            <w:shd w:val="clear" w:color="auto" w:fill="893BC3"/>
            <w:noWrap/>
            <w:vAlign w:val="center"/>
          </w:tcPr>
          <w:p w14:paraId="2A901344" w14:textId="40DD0172" w:rsidR="008B3175" w:rsidRDefault="008B3175" w:rsidP="008B3175">
            <w:pPr>
              <w:spacing w:after="0"/>
              <w:contextualSpacing w:val="0"/>
              <w:jc w:val="both"/>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43FE7F3"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D731C8B" w14:textId="77777777" w:rsidR="008B3175" w:rsidRPr="004D223A" w:rsidRDefault="008B3175" w:rsidP="008B3175">
            <w:pPr>
              <w:spacing w:line="200" w:lineRule="atLeast"/>
              <w:contextualSpacing w:val="0"/>
              <w:rPr>
                <w:rFonts w:asciiTheme="minorHAnsi" w:hAnsiTheme="minorHAnsi"/>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 xml:space="preserve">Toegang van systemen door externe medewerkers op het netwerk op de eigen locatie. </w:t>
            </w:r>
          </w:p>
          <w:p w14:paraId="141AC5E2" w14:textId="77777777" w:rsidR="008B3175" w:rsidRPr="004D223A" w:rsidRDefault="008B3175" w:rsidP="008B3175">
            <w:pPr>
              <w:spacing w:line="200" w:lineRule="atLeast"/>
              <w:contextualSpacing w:val="0"/>
              <w:rPr>
                <w:rFonts w:asciiTheme="minorHAnsi" w:hAnsiTheme="minorHAnsi"/>
                <w:sz w:val="18"/>
                <w:szCs w:val="18"/>
              </w:rPr>
            </w:pPr>
            <w:r w:rsidRPr="004D223A">
              <w:rPr>
                <w:rFonts w:asciiTheme="minorHAnsi" w:hAnsiTheme="minorHAnsi"/>
                <w:sz w:val="18"/>
                <w:szCs w:val="18"/>
              </w:rPr>
              <w:t xml:space="preserve">Beveiligingsaspecten in de meest brede zin. </w:t>
            </w:r>
          </w:p>
          <w:p w14:paraId="62262A38"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Omschrijving van de informatie die moet worden verschaft of toegankelijk moet worden en van de methoden om de informatie te verschaffen of toegankelijk te maken;</w:t>
            </w:r>
          </w:p>
          <w:p w14:paraId="6D2E8C3E"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Classificatie van de informatie in overeenstemming met het classificatieschema van de organisatie (zie hoofdstuk 3.1.8); zo nodig ook mapping tussen het eigen schema van de organisatie en het schema van de leverancier;</w:t>
            </w:r>
          </w:p>
          <w:p w14:paraId="2DC727ED"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Wettelijke en regelgevende eisen, met inbegrip van gegevensbescherming, rechten van intellectueel eigendom en auteursrecht, en een beschrijving van hoe wordt gewaarborgd dat eraan wordt voldaan;</w:t>
            </w:r>
          </w:p>
          <w:p w14:paraId="4C537D3F"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lastRenderedPageBreak/>
              <w:t>Verplichting van elke contractuele partij om een overeengekomen aantal beheersmaatregelen te implementeren, waaronder toegangsbeveiliging, prestatiebeoordeling, monitoren, rapporteren en auditen;</w:t>
            </w:r>
          </w:p>
          <w:p w14:paraId="39F8C509"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De regels van aanvaardbaar gebruik van informatie, met inbegrip van onaanvaardbaar gebruik indien noodzakelijk;</w:t>
            </w:r>
          </w:p>
          <w:p w14:paraId="17ABBA5F"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Hetzij een expliciete lijst van leverancierspersoneel dat geautoriseerde toegang heeft of bevoegd is informatie van de organisatie te ontvangen, hetzij procedures of voorwaarden voor autorisatie en het intrekken van de autorisatie, tot toegang tot of ontvangst van informatie van de organisatie door leverancierspersoneel;</w:t>
            </w:r>
          </w:p>
          <w:p w14:paraId="321988A8"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Beleidsregels betreffende informatiebeveiliging die relevant zijn voor het specifieke contract;</w:t>
            </w:r>
          </w:p>
          <w:p w14:paraId="189C6D13"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Eisen voor incidentbeheer en -procedures (in het bijzonder notificatie en samenwerking tijdens herstel van het incident);</w:t>
            </w:r>
          </w:p>
          <w:p w14:paraId="441135CA"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Trainings- en bewustzijnseisen voor specifieke procedures en informatiebeveiligingseisen, bijv. voor incidentresponsprocedures, autorisatieprocedures;</w:t>
            </w:r>
          </w:p>
          <w:p w14:paraId="63494F96"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Relevante regelgeving voor onderaanneming, met inbegrip van de beheersmaatregelen die moeten worden geïmplementeerd;</w:t>
            </w:r>
          </w:p>
          <w:p w14:paraId="0E7F1918"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Relevante overeenkomstpartners, met inbegrip van een contactpersoon voor aangelegenheden betreffende informatiebeveiliging;</w:t>
            </w:r>
          </w:p>
          <w:p w14:paraId="3CF25AE7"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Indien relevant, screeningseisen voor leverancierspersoneel, met inbegrip van verantwoordelijkheden voor het uitvoeren van de screening en notificatieprocedures indien de screening niet is voltooid of de resultaten aanleiding geven tot twijfel of bezorgdheid;</w:t>
            </w:r>
          </w:p>
          <w:p w14:paraId="389617B3"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Het recht om de processen en beheersmaatregelen van de leverancier in verband met de overeenkomst te auditen;</w:t>
            </w:r>
          </w:p>
          <w:p w14:paraId="71180850"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Procedures voor het oplossen van defecten en conflicten;</w:t>
            </w:r>
          </w:p>
          <w:p w14:paraId="4203E08B"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Verplichting van de leverancier om periodiek een onafhankelijk rapport te verstrekken over de doeltreffendheid van beheersmaatregelen, en overeenkomst over tijdige correctie van relevante kwesties die in het rapport aan de orde worden gesteld;</w:t>
            </w:r>
          </w:p>
          <w:p w14:paraId="29CA1B86" w14:textId="77777777" w:rsidR="008B3175" w:rsidRPr="004D223A" w:rsidRDefault="008B3175" w:rsidP="008B3175">
            <w:pPr>
              <w:numPr>
                <w:ilvl w:val="0"/>
                <w:numId w:val="26"/>
              </w:numPr>
              <w:spacing w:after="0" w:line="200" w:lineRule="atLeast"/>
              <w:ind w:left="426" w:hanging="284"/>
              <w:contextualSpacing w:val="0"/>
              <w:rPr>
                <w:rFonts w:asciiTheme="minorHAnsi" w:hAnsiTheme="minorHAnsi"/>
                <w:sz w:val="18"/>
                <w:szCs w:val="18"/>
              </w:rPr>
            </w:pPr>
            <w:r w:rsidRPr="004D223A">
              <w:rPr>
                <w:rFonts w:asciiTheme="minorHAnsi" w:hAnsiTheme="minorHAnsi"/>
                <w:sz w:val="18"/>
                <w:szCs w:val="18"/>
              </w:rPr>
              <w:t>Verplichting van de leverancier om te voldoen aan de beveiligingseisen van de organisatie.</w:t>
            </w:r>
          </w:p>
          <w:p w14:paraId="52B243B9" w14:textId="689896C5" w:rsidR="008B3175" w:rsidRPr="005F2615" w:rsidRDefault="008B3175" w:rsidP="008B3175">
            <w:pPr>
              <w:spacing w:after="0"/>
              <w:contextualSpacing w:val="0"/>
              <w:jc w:val="both"/>
              <w:rPr>
                <w:rFonts w:asciiTheme="minorHAnsi" w:hAnsiTheme="minorHAnsi" w:cs="Calibri"/>
                <w:sz w:val="18"/>
                <w:szCs w:val="18"/>
              </w:rPr>
            </w:pPr>
          </w:p>
        </w:tc>
      </w:tr>
      <w:tr w:rsidR="008B3175" w:rsidRPr="005F2615" w14:paraId="28ED68EB" w14:textId="77777777" w:rsidTr="005F2615">
        <w:trPr>
          <w:trHeight w:val="567"/>
        </w:trPr>
        <w:tc>
          <w:tcPr>
            <w:tcW w:w="817" w:type="dxa"/>
            <w:shd w:val="clear" w:color="auto" w:fill="893BC3"/>
            <w:noWrap/>
            <w:vAlign w:val="center"/>
          </w:tcPr>
          <w:p w14:paraId="0288C560" w14:textId="1AAC8C8C" w:rsidR="008B3175" w:rsidRPr="005F2615" w:rsidRDefault="008B3175" w:rsidP="008B3175">
            <w:pPr>
              <w:spacing w:after="0"/>
              <w:contextualSpacing w:val="0"/>
              <w:jc w:val="both"/>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lastRenderedPageBreak/>
              <w:t>1.16</w:t>
            </w:r>
          </w:p>
        </w:tc>
        <w:tc>
          <w:tcPr>
            <w:tcW w:w="992" w:type="dxa"/>
            <w:noWrap/>
            <w:vAlign w:val="center"/>
          </w:tcPr>
          <w:p w14:paraId="5408A926" w14:textId="77777777" w:rsidR="008B3175" w:rsidRPr="005F2615" w:rsidRDefault="008B3175" w:rsidP="008B3175">
            <w:pPr>
              <w:spacing w:after="0"/>
              <w:contextualSpacing w:val="0"/>
              <w:jc w:val="center"/>
              <w:rPr>
                <w:rFonts w:asciiTheme="minorHAnsi" w:hAnsiTheme="minorHAnsi"/>
                <w:b/>
                <w:sz w:val="22"/>
                <w:szCs w:val="22"/>
              </w:rPr>
            </w:pPr>
            <w:r w:rsidRPr="005F2615">
              <w:rPr>
                <w:rFonts w:asciiTheme="minorHAnsi" w:hAnsiTheme="minorHAnsi"/>
                <w:b/>
                <w:sz w:val="22"/>
                <w:szCs w:val="22"/>
              </w:rPr>
              <w:t>15.1.3</w:t>
            </w:r>
          </w:p>
        </w:tc>
        <w:tc>
          <w:tcPr>
            <w:tcW w:w="7938" w:type="dxa"/>
          </w:tcPr>
          <w:p w14:paraId="6B4DF643" w14:textId="335D3AFB" w:rsidR="008B3175" w:rsidRPr="005F2615" w:rsidRDefault="008B3175" w:rsidP="008B3175">
            <w:pPr>
              <w:spacing w:after="0"/>
              <w:contextualSpacing w:val="0"/>
              <w:jc w:val="both"/>
              <w:rPr>
                <w:rFonts w:asciiTheme="minorHAnsi" w:hAnsiTheme="minorHAnsi"/>
                <w:sz w:val="18"/>
                <w:szCs w:val="18"/>
              </w:rPr>
            </w:pPr>
            <w:r w:rsidRPr="005F2615">
              <w:rPr>
                <w:rFonts w:asciiTheme="minorHAnsi" w:hAnsiTheme="minorHAnsi" w:cs="Calibri"/>
                <w:sz w:val="18"/>
                <w:szCs w:val="18"/>
              </w:rPr>
              <w:t>Toeleveringsketen van informatie- en communicatietechnologie:</w:t>
            </w:r>
            <w:r w:rsidRPr="005F2615">
              <w:rPr>
                <w:rFonts w:asciiTheme="minorHAnsi" w:hAnsiTheme="minorHAnsi"/>
                <w:sz w:val="18"/>
                <w:szCs w:val="18"/>
              </w:rPr>
              <w:t xml:space="preserve"> Overeenkomsten met leveranciers behoren eisen te bevatten die betrekking hebben op de informatiebeveiligingsrisico’s in verband met de toeleveringsketen van de diensten en producten op het gebied van informatie- en communicatietechnologie.</w:t>
            </w:r>
          </w:p>
        </w:tc>
      </w:tr>
      <w:tr w:rsidR="008B3175" w:rsidRPr="005F2615" w14:paraId="4307D0A5" w14:textId="77777777" w:rsidTr="00E957EA">
        <w:trPr>
          <w:trHeight w:val="567"/>
        </w:trPr>
        <w:tc>
          <w:tcPr>
            <w:tcW w:w="817" w:type="dxa"/>
            <w:shd w:val="clear" w:color="auto" w:fill="893BC3"/>
            <w:noWrap/>
            <w:vAlign w:val="center"/>
          </w:tcPr>
          <w:p w14:paraId="6FAEAF67" w14:textId="5530857A" w:rsidR="008B3175" w:rsidRDefault="008B3175" w:rsidP="008B3175">
            <w:pPr>
              <w:spacing w:after="0"/>
              <w:contextualSpacing w:val="0"/>
              <w:jc w:val="both"/>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B8BFBBB"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6444EB68" w14:textId="5519ADE1" w:rsidR="008B3175" w:rsidRPr="005F2615" w:rsidRDefault="008B3175" w:rsidP="008B3175">
            <w:pPr>
              <w:spacing w:after="0"/>
              <w:contextualSpacing w:val="0"/>
              <w:jc w:val="both"/>
              <w:rPr>
                <w:rFonts w:asciiTheme="minorHAnsi" w:hAnsiTheme="minorHAnsi" w:cs="Calibri"/>
                <w:sz w:val="18"/>
                <w:szCs w:val="18"/>
              </w:rPr>
            </w:pPr>
            <w:r w:rsidRPr="008B3175">
              <w:rPr>
                <w:rFonts w:asciiTheme="minorHAnsi" w:hAnsiTheme="minorHAnsi"/>
                <w:b/>
                <w:sz w:val="18"/>
                <w:szCs w:val="18"/>
                <w:highlight w:val="yellow"/>
              </w:rPr>
              <w:t xml:space="preserve">Tips: </w:t>
            </w:r>
            <w:r w:rsidRPr="008B3175">
              <w:rPr>
                <w:rFonts w:asciiTheme="minorHAnsi" w:hAnsiTheme="minorHAnsi"/>
                <w:sz w:val="18"/>
                <w:szCs w:val="18"/>
                <w:highlight w:val="yellow"/>
              </w:rPr>
              <w:t>in de bewerkersovereenkomst (privacy bijsluiter), als bijlage bij het contract, moet ook verwezen worden naar sub-bewerkers. Bovendien moet er periodiek een terugkoppeling gepresenteerd worden in een SLR (Service Level Rapportage) op tenminste de bedrijfskritische applicaties. Zie ook "Leidraad Informatiebeveiligingsbeleid XX-V2.0".</w:t>
            </w:r>
          </w:p>
        </w:tc>
      </w:tr>
      <w:tr w:rsidR="008B3175" w:rsidRPr="005F2615" w14:paraId="0F3ACA07" w14:textId="77777777" w:rsidTr="005F2615">
        <w:trPr>
          <w:trHeight w:val="391"/>
        </w:trPr>
        <w:tc>
          <w:tcPr>
            <w:tcW w:w="817" w:type="dxa"/>
            <w:shd w:val="clear" w:color="auto" w:fill="893BC3"/>
            <w:noWrap/>
            <w:vAlign w:val="center"/>
          </w:tcPr>
          <w:p w14:paraId="36DECD86" w14:textId="22FBDD15" w:rsidR="008B3175" w:rsidRPr="005F2615" w:rsidRDefault="008B3175" w:rsidP="008B3175">
            <w:pPr>
              <w:spacing w:after="0"/>
              <w:contextualSpacing w:val="0"/>
              <w:jc w:val="both"/>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1.17</w:t>
            </w:r>
          </w:p>
        </w:tc>
        <w:tc>
          <w:tcPr>
            <w:tcW w:w="992" w:type="dxa"/>
            <w:noWrap/>
            <w:vAlign w:val="center"/>
          </w:tcPr>
          <w:p w14:paraId="1C7F5277" w14:textId="77777777" w:rsidR="008B3175" w:rsidRPr="005F2615" w:rsidRDefault="008B3175" w:rsidP="008B3175">
            <w:pPr>
              <w:spacing w:after="0"/>
              <w:contextualSpacing w:val="0"/>
              <w:jc w:val="center"/>
              <w:rPr>
                <w:rFonts w:asciiTheme="minorHAnsi" w:hAnsiTheme="minorHAnsi"/>
                <w:b/>
                <w:sz w:val="22"/>
                <w:szCs w:val="22"/>
              </w:rPr>
            </w:pPr>
            <w:r w:rsidRPr="005F2615">
              <w:rPr>
                <w:rFonts w:asciiTheme="minorHAnsi" w:hAnsiTheme="minorHAnsi"/>
                <w:b/>
                <w:sz w:val="22"/>
                <w:szCs w:val="22"/>
              </w:rPr>
              <w:t>16.1.1</w:t>
            </w:r>
          </w:p>
        </w:tc>
        <w:tc>
          <w:tcPr>
            <w:tcW w:w="7938" w:type="dxa"/>
          </w:tcPr>
          <w:p w14:paraId="5B8B6F54" w14:textId="2066CE0F" w:rsidR="008B3175" w:rsidRPr="005F2615" w:rsidRDefault="008B3175" w:rsidP="008B3175">
            <w:pPr>
              <w:spacing w:after="0"/>
              <w:contextualSpacing w:val="0"/>
              <w:jc w:val="both"/>
              <w:rPr>
                <w:rFonts w:asciiTheme="minorHAnsi" w:hAnsiTheme="minorHAnsi"/>
                <w:sz w:val="18"/>
                <w:szCs w:val="18"/>
              </w:rPr>
            </w:pPr>
            <w:r w:rsidRPr="005F2615">
              <w:rPr>
                <w:rFonts w:asciiTheme="minorHAnsi" w:hAnsiTheme="minorHAnsi" w:cs="Calibri"/>
                <w:sz w:val="18"/>
                <w:szCs w:val="18"/>
              </w:rPr>
              <w:t>Verantwoordelijkheden en procedures:</w:t>
            </w:r>
            <w:r w:rsidRPr="005F2615">
              <w:rPr>
                <w:rFonts w:asciiTheme="minorHAnsi" w:hAnsiTheme="minorHAnsi"/>
                <w:sz w:val="18"/>
                <w:szCs w:val="18"/>
              </w:rPr>
              <w:t xml:space="preserve"> Er zijn leidinggevende en -procedures vastgesteld om een snelle, doeltreffende en ordelijke respons op informatiebeveiligingsincidenten te bewerkstelligen.</w:t>
            </w:r>
          </w:p>
        </w:tc>
      </w:tr>
      <w:tr w:rsidR="008B3175" w:rsidRPr="005F2615" w14:paraId="740C50D5" w14:textId="77777777" w:rsidTr="00E957EA">
        <w:trPr>
          <w:trHeight w:val="391"/>
        </w:trPr>
        <w:tc>
          <w:tcPr>
            <w:tcW w:w="817" w:type="dxa"/>
            <w:shd w:val="clear" w:color="auto" w:fill="893BC3"/>
            <w:noWrap/>
            <w:vAlign w:val="center"/>
          </w:tcPr>
          <w:p w14:paraId="76B11145" w14:textId="513CE57F" w:rsidR="008B3175" w:rsidRDefault="008B3175" w:rsidP="008B3175">
            <w:pPr>
              <w:spacing w:after="0"/>
              <w:contextualSpacing w:val="0"/>
              <w:jc w:val="both"/>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01F07CB5"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1ECC9F4" w14:textId="1D834D65" w:rsidR="008B3175" w:rsidRPr="005F2615" w:rsidRDefault="008B3175" w:rsidP="008B3175">
            <w:pPr>
              <w:spacing w:after="0"/>
              <w:contextualSpacing w:val="0"/>
              <w:jc w:val="both"/>
              <w:rPr>
                <w:rFonts w:asciiTheme="minorHAnsi" w:hAnsiTheme="minorHAnsi" w:cs="Calibri"/>
                <w:sz w:val="18"/>
                <w:szCs w:val="18"/>
              </w:rPr>
            </w:pPr>
            <w:r w:rsidRPr="008B3175">
              <w:rPr>
                <w:rFonts w:asciiTheme="minorHAnsi" w:hAnsiTheme="minorHAnsi"/>
                <w:b/>
                <w:sz w:val="18"/>
                <w:szCs w:val="18"/>
                <w:highlight w:val="yellow"/>
              </w:rPr>
              <w:t xml:space="preserve">Tips: </w:t>
            </w:r>
            <w:r w:rsidRPr="008B3175">
              <w:rPr>
                <w:rFonts w:asciiTheme="minorHAnsi" w:hAnsiTheme="minorHAnsi"/>
                <w:sz w:val="18"/>
                <w:szCs w:val="18"/>
                <w:highlight w:val="yellow"/>
              </w:rPr>
              <w:t>zijn de taken die te maken hebben met informatiebeveiliging opgenomen in de functiebeschrijving van de leidinggevende.</w:t>
            </w:r>
          </w:p>
        </w:tc>
      </w:tr>
      <w:tr w:rsidR="008B3175" w:rsidRPr="005F2615" w14:paraId="22B248D5" w14:textId="77777777" w:rsidTr="005F2615">
        <w:trPr>
          <w:trHeight w:val="498"/>
        </w:trPr>
        <w:tc>
          <w:tcPr>
            <w:tcW w:w="817" w:type="dxa"/>
            <w:shd w:val="clear" w:color="auto" w:fill="893BC3"/>
            <w:noWrap/>
            <w:vAlign w:val="center"/>
          </w:tcPr>
          <w:p w14:paraId="5D652038" w14:textId="4AB85AE1" w:rsidR="008B3175" w:rsidRPr="005F2615" w:rsidRDefault="008B3175" w:rsidP="008B3175">
            <w:pPr>
              <w:spacing w:after="0"/>
              <w:contextualSpacing w:val="0"/>
              <w:jc w:val="both"/>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1.18</w:t>
            </w:r>
          </w:p>
        </w:tc>
        <w:tc>
          <w:tcPr>
            <w:tcW w:w="992" w:type="dxa"/>
            <w:noWrap/>
            <w:vAlign w:val="center"/>
          </w:tcPr>
          <w:p w14:paraId="0B91EE98" w14:textId="77777777" w:rsidR="008B3175" w:rsidRPr="005F2615" w:rsidRDefault="008B3175" w:rsidP="008B3175">
            <w:pPr>
              <w:spacing w:after="0"/>
              <w:contextualSpacing w:val="0"/>
              <w:jc w:val="center"/>
              <w:rPr>
                <w:rFonts w:asciiTheme="minorHAnsi" w:hAnsiTheme="minorHAnsi"/>
                <w:b/>
                <w:sz w:val="22"/>
                <w:szCs w:val="22"/>
              </w:rPr>
            </w:pPr>
            <w:r w:rsidRPr="005F2615">
              <w:rPr>
                <w:rFonts w:asciiTheme="minorHAnsi" w:hAnsiTheme="minorHAnsi"/>
                <w:b/>
                <w:sz w:val="22"/>
                <w:szCs w:val="22"/>
              </w:rPr>
              <w:t>16.1.2</w:t>
            </w:r>
          </w:p>
        </w:tc>
        <w:tc>
          <w:tcPr>
            <w:tcW w:w="7938" w:type="dxa"/>
          </w:tcPr>
          <w:p w14:paraId="787B066C" w14:textId="4CA4009D" w:rsidR="008B3175" w:rsidRPr="005F2615" w:rsidRDefault="008B3175" w:rsidP="008B3175">
            <w:pPr>
              <w:spacing w:after="0"/>
              <w:contextualSpacing w:val="0"/>
              <w:jc w:val="both"/>
              <w:rPr>
                <w:rFonts w:asciiTheme="minorHAnsi" w:hAnsiTheme="minorHAnsi" w:cs="Calibri"/>
                <w:sz w:val="18"/>
                <w:szCs w:val="18"/>
              </w:rPr>
            </w:pPr>
            <w:r w:rsidRPr="005F2615">
              <w:rPr>
                <w:rFonts w:asciiTheme="minorHAnsi" w:hAnsiTheme="minorHAnsi" w:cs="Calibri"/>
                <w:sz w:val="18"/>
                <w:szCs w:val="18"/>
              </w:rPr>
              <w:t xml:space="preserve">Rapportage van informatiebeveiligingsgebeurtenissen: </w:t>
            </w:r>
            <w:r w:rsidRPr="005F2615">
              <w:rPr>
                <w:rFonts w:asciiTheme="minorHAnsi" w:hAnsiTheme="minorHAnsi"/>
                <w:sz w:val="18"/>
                <w:szCs w:val="18"/>
              </w:rPr>
              <w:t>Informatiebeveiligingsgebeurtenissen behoren zo snel mogelijk via de juiste leidinggevende niveaus te worden gerapporteerd.</w:t>
            </w:r>
          </w:p>
        </w:tc>
      </w:tr>
      <w:tr w:rsidR="008B3175" w:rsidRPr="005F2615" w14:paraId="384C9CF9" w14:textId="77777777" w:rsidTr="00E957EA">
        <w:trPr>
          <w:trHeight w:val="285"/>
        </w:trPr>
        <w:tc>
          <w:tcPr>
            <w:tcW w:w="817" w:type="dxa"/>
            <w:shd w:val="clear" w:color="auto" w:fill="893BC3"/>
            <w:noWrap/>
            <w:vAlign w:val="center"/>
          </w:tcPr>
          <w:p w14:paraId="4169BD57" w14:textId="21180F38" w:rsidR="008B3175" w:rsidRDefault="008B3175" w:rsidP="008B3175">
            <w:pPr>
              <w:spacing w:after="0"/>
              <w:contextualSpacing w:val="0"/>
              <w:jc w:val="both"/>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091894D"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A4D0885" w14:textId="24991DC7" w:rsidR="008B3175" w:rsidRPr="008B3175" w:rsidRDefault="008B3175" w:rsidP="008B3175">
            <w:pPr>
              <w:spacing w:after="0"/>
              <w:contextualSpacing w:val="0"/>
              <w:jc w:val="both"/>
              <w:rPr>
                <w:rFonts w:asciiTheme="minorHAnsi" w:hAnsiTheme="minorHAnsi" w:cs="Calibri"/>
                <w:sz w:val="18"/>
                <w:szCs w:val="18"/>
                <w:highlight w:val="yellow"/>
              </w:rPr>
            </w:pPr>
            <w:r w:rsidRPr="008B3175">
              <w:rPr>
                <w:rFonts w:asciiTheme="minorHAnsi" w:hAnsiTheme="minorHAnsi"/>
                <w:b/>
                <w:sz w:val="18"/>
                <w:szCs w:val="18"/>
                <w:highlight w:val="yellow"/>
              </w:rPr>
              <w:t xml:space="preserve">Tips: </w:t>
            </w:r>
            <w:r w:rsidRPr="008B3175">
              <w:rPr>
                <w:rFonts w:asciiTheme="minorHAnsi" w:hAnsiTheme="minorHAnsi"/>
                <w:sz w:val="18"/>
                <w:szCs w:val="18"/>
                <w:highlight w:val="yellow"/>
              </w:rPr>
              <w:t>er is een goede escalatieprocedure beschikbaar.</w:t>
            </w:r>
          </w:p>
        </w:tc>
      </w:tr>
      <w:tr w:rsidR="008B3175" w:rsidRPr="005F2615" w14:paraId="7EC34CA8" w14:textId="77777777" w:rsidTr="005F2615">
        <w:trPr>
          <w:trHeight w:val="567"/>
        </w:trPr>
        <w:tc>
          <w:tcPr>
            <w:tcW w:w="817" w:type="dxa"/>
            <w:shd w:val="clear" w:color="auto" w:fill="893BC3"/>
            <w:noWrap/>
            <w:vAlign w:val="center"/>
          </w:tcPr>
          <w:p w14:paraId="2CA0E6ED" w14:textId="37C89216" w:rsidR="008B3175" w:rsidRPr="005F2615" w:rsidRDefault="008B3175" w:rsidP="008B3175">
            <w:pPr>
              <w:spacing w:after="0"/>
              <w:contextualSpacing w:val="0"/>
              <w:jc w:val="both"/>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1.19</w:t>
            </w:r>
          </w:p>
        </w:tc>
        <w:tc>
          <w:tcPr>
            <w:tcW w:w="992" w:type="dxa"/>
            <w:noWrap/>
            <w:vAlign w:val="center"/>
          </w:tcPr>
          <w:p w14:paraId="33C7D9E1" w14:textId="77777777" w:rsidR="008B3175" w:rsidRPr="005F2615" w:rsidRDefault="008B3175" w:rsidP="008B3175">
            <w:pPr>
              <w:spacing w:after="0"/>
              <w:contextualSpacing w:val="0"/>
              <w:jc w:val="center"/>
              <w:rPr>
                <w:rFonts w:asciiTheme="minorHAnsi" w:hAnsiTheme="minorHAnsi"/>
                <w:b/>
                <w:sz w:val="22"/>
                <w:szCs w:val="22"/>
              </w:rPr>
            </w:pPr>
            <w:r w:rsidRPr="005F2615">
              <w:rPr>
                <w:rFonts w:asciiTheme="minorHAnsi" w:hAnsiTheme="minorHAnsi"/>
                <w:b/>
                <w:sz w:val="22"/>
                <w:szCs w:val="22"/>
              </w:rPr>
              <w:t>18.1.3</w:t>
            </w:r>
          </w:p>
        </w:tc>
        <w:tc>
          <w:tcPr>
            <w:tcW w:w="7938" w:type="dxa"/>
          </w:tcPr>
          <w:p w14:paraId="14FE6708" w14:textId="48747C12" w:rsidR="008B3175" w:rsidRPr="005F2615" w:rsidRDefault="008B3175" w:rsidP="008B3175">
            <w:pPr>
              <w:spacing w:after="0"/>
              <w:contextualSpacing w:val="0"/>
              <w:jc w:val="both"/>
              <w:rPr>
                <w:rFonts w:asciiTheme="minorHAnsi" w:hAnsiTheme="minorHAnsi" w:cs="Calibri"/>
                <w:sz w:val="18"/>
                <w:szCs w:val="18"/>
              </w:rPr>
            </w:pPr>
            <w:r w:rsidRPr="005F2615">
              <w:rPr>
                <w:rFonts w:asciiTheme="minorHAnsi" w:hAnsiTheme="minorHAnsi" w:cs="Calibri"/>
                <w:sz w:val="18"/>
                <w:szCs w:val="18"/>
              </w:rPr>
              <w:t xml:space="preserve">Beschermen van registraties: </w:t>
            </w:r>
            <w:r w:rsidRPr="005F2615">
              <w:rPr>
                <w:rFonts w:asciiTheme="minorHAnsi" w:hAnsiTheme="minorHAnsi"/>
                <w:sz w:val="18"/>
                <w:szCs w:val="18"/>
              </w:rPr>
              <w:t>Registraties behoren in overeenstemming met wettelijke, regelgevende, contractuele en bedrijfseisen te worden beschermd tegen verlies, vernietiging, vervalsing, onbevoegde toegang en onbevoegde vrijgave.</w:t>
            </w:r>
          </w:p>
        </w:tc>
      </w:tr>
      <w:tr w:rsidR="008B3175" w:rsidRPr="005F2615" w14:paraId="2BA80B0A" w14:textId="77777777" w:rsidTr="00E957EA">
        <w:trPr>
          <w:trHeight w:val="567"/>
        </w:trPr>
        <w:tc>
          <w:tcPr>
            <w:tcW w:w="817" w:type="dxa"/>
            <w:shd w:val="clear" w:color="auto" w:fill="893BC3"/>
            <w:noWrap/>
            <w:vAlign w:val="center"/>
          </w:tcPr>
          <w:p w14:paraId="1C2C4023" w14:textId="5C6E6BA2" w:rsidR="008B3175" w:rsidRDefault="008B3175" w:rsidP="008B3175">
            <w:pPr>
              <w:spacing w:after="0"/>
              <w:contextualSpacing w:val="0"/>
              <w:jc w:val="both"/>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8A53CAE"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615C15E" w14:textId="31106138" w:rsidR="008B3175" w:rsidRPr="005F2615" w:rsidRDefault="008B3175" w:rsidP="008B3175">
            <w:pPr>
              <w:spacing w:after="0"/>
              <w:contextualSpacing w:val="0"/>
              <w:jc w:val="both"/>
              <w:rPr>
                <w:rFonts w:asciiTheme="minorHAnsi" w:hAnsiTheme="minorHAnsi" w:cs="Calibri"/>
                <w:sz w:val="18"/>
                <w:szCs w:val="18"/>
              </w:rPr>
            </w:pPr>
            <w:r w:rsidRPr="008B3175">
              <w:rPr>
                <w:rFonts w:asciiTheme="minorHAnsi" w:hAnsiTheme="minorHAnsi"/>
                <w:b/>
                <w:sz w:val="18"/>
                <w:szCs w:val="18"/>
                <w:highlight w:val="yellow"/>
              </w:rPr>
              <w:t>Tips:</w:t>
            </w:r>
            <w:r w:rsidRPr="008B3175">
              <w:rPr>
                <w:rFonts w:asciiTheme="minorHAnsi" w:hAnsiTheme="minorHAnsi"/>
                <w:sz w:val="18"/>
                <w:szCs w:val="18"/>
                <w:highlight w:val="yellow"/>
              </w:rPr>
              <w:t xml:space="preserve"> hanteer het document met afgesproken bewaartermijnen binnen een instelling (</w:t>
            </w:r>
            <w:r w:rsidRPr="008B3175">
              <w:rPr>
                <w:rFonts w:asciiTheme="minorHAnsi" w:hAnsiTheme="minorHAnsi"/>
                <w:b/>
                <w:sz w:val="18"/>
                <w:szCs w:val="18"/>
                <w:highlight w:val="yellow"/>
              </w:rPr>
              <w:t>D</w:t>
            </w:r>
            <w:r w:rsidRPr="008B3175">
              <w:rPr>
                <w:rFonts w:asciiTheme="minorHAnsi" w:hAnsiTheme="minorHAnsi"/>
                <w:sz w:val="18"/>
                <w:szCs w:val="18"/>
                <w:highlight w:val="yellow"/>
              </w:rPr>
              <w:t xml:space="preserve">ocumentair </w:t>
            </w:r>
            <w:r w:rsidRPr="008B3175">
              <w:rPr>
                <w:rFonts w:asciiTheme="minorHAnsi" w:hAnsiTheme="minorHAnsi"/>
                <w:b/>
                <w:sz w:val="18"/>
                <w:szCs w:val="18"/>
                <w:highlight w:val="yellow"/>
              </w:rPr>
              <w:t>S</w:t>
            </w:r>
            <w:r w:rsidRPr="008B3175">
              <w:rPr>
                <w:rFonts w:asciiTheme="minorHAnsi" w:hAnsiTheme="minorHAnsi"/>
                <w:sz w:val="18"/>
                <w:szCs w:val="18"/>
                <w:highlight w:val="yellow"/>
              </w:rPr>
              <w:t>tructuur</w:t>
            </w:r>
            <w:r w:rsidRPr="008B3175">
              <w:rPr>
                <w:rFonts w:asciiTheme="minorHAnsi" w:hAnsiTheme="minorHAnsi"/>
                <w:b/>
                <w:sz w:val="18"/>
                <w:szCs w:val="18"/>
                <w:highlight w:val="yellow"/>
              </w:rPr>
              <w:t>p</w:t>
            </w:r>
            <w:r w:rsidRPr="008B3175">
              <w:rPr>
                <w:rFonts w:asciiTheme="minorHAnsi" w:hAnsiTheme="minorHAnsi"/>
                <w:sz w:val="18"/>
                <w:szCs w:val="18"/>
                <w:highlight w:val="yellow"/>
              </w:rPr>
              <w:t>lan - DSP). Dataportabiliteit is een voorwaarde. Fysieke documenten vallen buiten de scope.</w:t>
            </w:r>
          </w:p>
        </w:tc>
      </w:tr>
      <w:tr w:rsidR="008B3175" w:rsidRPr="005F2615" w14:paraId="0D79975A" w14:textId="77777777" w:rsidTr="005F2615">
        <w:trPr>
          <w:trHeight w:val="567"/>
        </w:trPr>
        <w:tc>
          <w:tcPr>
            <w:tcW w:w="817" w:type="dxa"/>
            <w:shd w:val="clear" w:color="auto" w:fill="893BC3"/>
            <w:noWrap/>
            <w:vAlign w:val="center"/>
          </w:tcPr>
          <w:p w14:paraId="2560D66C" w14:textId="2077DAC4" w:rsidR="008B3175" w:rsidRPr="005F2615" w:rsidRDefault="008B3175" w:rsidP="008B3175">
            <w:pPr>
              <w:spacing w:after="0"/>
              <w:contextualSpacing w:val="0"/>
              <w:jc w:val="both"/>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1.20</w:t>
            </w:r>
          </w:p>
        </w:tc>
        <w:tc>
          <w:tcPr>
            <w:tcW w:w="992" w:type="dxa"/>
            <w:noWrap/>
            <w:vAlign w:val="center"/>
          </w:tcPr>
          <w:p w14:paraId="0F0EBDC9" w14:textId="77777777" w:rsidR="008B3175" w:rsidRPr="005F2615" w:rsidRDefault="008B3175" w:rsidP="008B3175">
            <w:pPr>
              <w:spacing w:after="0"/>
              <w:contextualSpacing w:val="0"/>
              <w:jc w:val="center"/>
              <w:rPr>
                <w:rFonts w:asciiTheme="minorHAnsi" w:hAnsiTheme="minorHAnsi"/>
                <w:b/>
                <w:sz w:val="22"/>
                <w:szCs w:val="22"/>
              </w:rPr>
            </w:pPr>
            <w:r w:rsidRPr="005F2615">
              <w:rPr>
                <w:rFonts w:asciiTheme="minorHAnsi" w:hAnsiTheme="minorHAnsi"/>
                <w:b/>
                <w:sz w:val="22"/>
                <w:szCs w:val="22"/>
              </w:rPr>
              <w:t>18.1.4</w:t>
            </w:r>
          </w:p>
        </w:tc>
        <w:tc>
          <w:tcPr>
            <w:tcW w:w="7938" w:type="dxa"/>
          </w:tcPr>
          <w:p w14:paraId="4393859C" w14:textId="059AD8B2" w:rsidR="008B3175" w:rsidRPr="005F2615" w:rsidRDefault="008B3175" w:rsidP="008B3175">
            <w:pPr>
              <w:spacing w:after="0"/>
              <w:contextualSpacing w:val="0"/>
              <w:jc w:val="both"/>
              <w:rPr>
                <w:rFonts w:asciiTheme="minorHAnsi" w:hAnsiTheme="minorHAnsi"/>
                <w:sz w:val="18"/>
                <w:szCs w:val="18"/>
              </w:rPr>
            </w:pPr>
            <w:r w:rsidRPr="005F2615">
              <w:rPr>
                <w:rFonts w:asciiTheme="minorHAnsi" w:hAnsiTheme="minorHAnsi" w:cs="Calibri"/>
                <w:sz w:val="18"/>
                <w:szCs w:val="18"/>
              </w:rPr>
              <w:t>Privacy en bescherming van persoonsgegevens:</w:t>
            </w:r>
            <w:r w:rsidRPr="005F2615">
              <w:rPr>
                <w:rFonts w:asciiTheme="minorHAnsi" w:hAnsiTheme="minorHAnsi"/>
                <w:sz w:val="18"/>
                <w:szCs w:val="18"/>
              </w:rPr>
              <w:t xml:space="preserve"> Privacy en bescherming van persoonsgegevens behoren, voor zover van toepassing, te worden gewaarborgd in overeenstemming met relevante wet- en regelgeving.</w:t>
            </w:r>
          </w:p>
        </w:tc>
      </w:tr>
      <w:tr w:rsidR="008B3175" w:rsidRPr="005F2615" w14:paraId="51540EA0" w14:textId="77777777" w:rsidTr="00E957EA">
        <w:trPr>
          <w:trHeight w:val="567"/>
        </w:trPr>
        <w:tc>
          <w:tcPr>
            <w:tcW w:w="817" w:type="dxa"/>
            <w:shd w:val="clear" w:color="auto" w:fill="893BC3"/>
            <w:noWrap/>
            <w:vAlign w:val="center"/>
          </w:tcPr>
          <w:p w14:paraId="36802805" w14:textId="19451BA3" w:rsidR="008B3175" w:rsidRDefault="008B3175" w:rsidP="008B3175">
            <w:pPr>
              <w:spacing w:after="0"/>
              <w:contextualSpacing w:val="0"/>
              <w:jc w:val="both"/>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D8C2AB8"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54FCC0E" w14:textId="2C88DAF8" w:rsidR="008B3175" w:rsidRPr="008B3175" w:rsidRDefault="008B3175" w:rsidP="008B3175">
            <w:pPr>
              <w:spacing w:after="0"/>
              <w:contextualSpacing w:val="0"/>
              <w:jc w:val="both"/>
              <w:rPr>
                <w:rFonts w:asciiTheme="minorHAnsi" w:hAnsiTheme="minorHAnsi" w:cs="Calibri"/>
                <w:sz w:val="18"/>
                <w:szCs w:val="18"/>
                <w:highlight w:val="yellow"/>
              </w:rPr>
            </w:pPr>
            <w:r w:rsidRPr="008B3175">
              <w:rPr>
                <w:rFonts w:asciiTheme="minorHAnsi" w:hAnsiTheme="minorHAnsi"/>
                <w:b/>
                <w:sz w:val="18"/>
                <w:szCs w:val="18"/>
                <w:highlight w:val="yellow"/>
              </w:rPr>
              <w:t xml:space="preserve">Tips: </w:t>
            </w:r>
            <w:r w:rsidRPr="008B3175">
              <w:rPr>
                <w:rFonts w:asciiTheme="minorHAnsi" w:hAnsiTheme="minorHAnsi"/>
                <w:sz w:val="18"/>
                <w:szCs w:val="18"/>
                <w:highlight w:val="yellow"/>
              </w:rPr>
              <w:t>privacy kan onderdeel zijn van het informatiebeveiligingsbeleid zoals opgenomen in hoofdstuk 3.1.1.</w:t>
            </w:r>
          </w:p>
        </w:tc>
      </w:tr>
      <w:tr w:rsidR="008B3175" w:rsidRPr="005F2615" w14:paraId="18D5D5F3" w14:textId="77777777" w:rsidTr="005F2615">
        <w:trPr>
          <w:trHeight w:val="567"/>
        </w:trPr>
        <w:tc>
          <w:tcPr>
            <w:tcW w:w="817" w:type="dxa"/>
            <w:shd w:val="clear" w:color="auto" w:fill="893BC3"/>
            <w:noWrap/>
            <w:vAlign w:val="center"/>
          </w:tcPr>
          <w:p w14:paraId="0CB01DD5" w14:textId="3C01CFAC" w:rsidR="008B3175" w:rsidRPr="005F2615" w:rsidRDefault="008B3175" w:rsidP="008B3175">
            <w:pPr>
              <w:spacing w:after="0"/>
              <w:contextualSpacing w:val="0"/>
              <w:jc w:val="both"/>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1.21</w:t>
            </w:r>
          </w:p>
        </w:tc>
        <w:tc>
          <w:tcPr>
            <w:tcW w:w="992" w:type="dxa"/>
            <w:noWrap/>
            <w:vAlign w:val="center"/>
          </w:tcPr>
          <w:p w14:paraId="5B752874" w14:textId="77777777" w:rsidR="008B3175" w:rsidRPr="005F2615" w:rsidRDefault="008B3175" w:rsidP="008B3175">
            <w:pPr>
              <w:spacing w:after="0"/>
              <w:contextualSpacing w:val="0"/>
              <w:jc w:val="center"/>
              <w:rPr>
                <w:rFonts w:asciiTheme="minorHAnsi" w:hAnsiTheme="minorHAnsi"/>
                <w:b/>
                <w:sz w:val="22"/>
                <w:szCs w:val="22"/>
              </w:rPr>
            </w:pPr>
            <w:r w:rsidRPr="005F2615">
              <w:rPr>
                <w:rFonts w:asciiTheme="minorHAnsi" w:hAnsiTheme="minorHAnsi"/>
                <w:b/>
                <w:sz w:val="22"/>
                <w:szCs w:val="22"/>
              </w:rPr>
              <w:t>6.1.2</w:t>
            </w:r>
          </w:p>
        </w:tc>
        <w:tc>
          <w:tcPr>
            <w:tcW w:w="7938" w:type="dxa"/>
          </w:tcPr>
          <w:p w14:paraId="389DCD32" w14:textId="7A44C9E2" w:rsidR="008B3175" w:rsidRPr="005F2615" w:rsidRDefault="008B3175" w:rsidP="008B3175">
            <w:pPr>
              <w:spacing w:after="0"/>
              <w:contextualSpacing w:val="0"/>
              <w:jc w:val="both"/>
              <w:rPr>
                <w:rFonts w:asciiTheme="minorHAnsi" w:hAnsiTheme="minorHAnsi" w:cs="Calibri"/>
                <w:sz w:val="18"/>
                <w:szCs w:val="18"/>
              </w:rPr>
            </w:pPr>
            <w:r w:rsidRPr="005F2615">
              <w:rPr>
                <w:rFonts w:asciiTheme="minorHAnsi" w:hAnsiTheme="minorHAnsi" w:cs="Calibri"/>
                <w:sz w:val="18"/>
                <w:szCs w:val="18"/>
              </w:rPr>
              <w:t xml:space="preserve">Scheiding van taken: </w:t>
            </w:r>
            <w:r w:rsidRPr="005F2615">
              <w:rPr>
                <w:rFonts w:asciiTheme="minorHAnsi" w:hAnsiTheme="minorHAnsi"/>
                <w:sz w:val="18"/>
                <w:szCs w:val="18"/>
              </w:rPr>
              <w:t>Conflicterende taken en verantwoordelijkheden behoren te worden gescheiden om de kans op onbevoegd of onbedoeld wijzigen of misbruik van de bedrijfsmiddelen van de organisatie te verminderen.</w:t>
            </w:r>
          </w:p>
        </w:tc>
      </w:tr>
      <w:tr w:rsidR="008B3175" w:rsidRPr="005F2615" w14:paraId="687C2011" w14:textId="77777777" w:rsidTr="00E957EA">
        <w:trPr>
          <w:trHeight w:val="567"/>
        </w:trPr>
        <w:tc>
          <w:tcPr>
            <w:tcW w:w="817" w:type="dxa"/>
            <w:shd w:val="clear" w:color="auto" w:fill="893BC3"/>
            <w:noWrap/>
            <w:vAlign w:val="center"/>
          </w:tcPr>
          <w:p w14:paraId="29A67BF3" w14:textId="23D3BAF3" w:rsidR="008B3175" w:rsidRDefault="008B3175" w:rsidP="008B3175">
            <w:pPr>
              <w:spacing w:after="0"/>
              <w:contextualSpacing w:val="0"/>
              <w:jc w:val="both"/>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2EDD751"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96A278D" w14:textId="40C01433" w:rsidR="008B3175" w:rsidRPr="005F2615" w:rsidRDefault="008B3175" w:rsidP="008B3175">
            <w:pPr>
              <w:spacing w:after="0"/>
              <w:contextualSpacing w:val="0"/>
              <w:jc w:val="both"/>
              <w:rPr>
                <w:rFonts w:asciiTheme="minorHAnsi" w:hAnsiTheme="minorHAnsi" w:cs="Calibri"/>
                <w:sz w:val="18"/>
                <w:szCs w:val="18"/>
              </w:rPr>
            </w:pPr>
            <w:r w:rsidRPr="008B3175">
              <w:rPr>
                <w:rFonts w:asciiTheme="minorHAnsi" w:hAnsiTheme="minorHAnsi" w:cs="Arial"/>
                <w:b/>
                <w:sz w:val="18"/>
                <w:szCs w:val="18"/>
                <w:highlight w:val="yellow"/>
              </w:rPr>
              <w:t xml:space="preserve">Tips: </w:t>
            </w:r>
            <w:r w:rsidRPr="008B3175">
              <w:rPr>
                <w:rFonts w:asciiTheme="minorHAnsi" w:hAnsiTheme="minorHAnsi" w:cs="Arial"/>
                <w:sz w:val="18"/>
                <w:szCs w:val="18"/>
                <w:highlight w:val="yellow"/>
              </w:rPr>
              <w:t>scheiden van taken op basis van functies en rollen. Transparantie op het gebied van OTAP en autorisatiematrix. Waarborgen van functiescheiding.</w:t>
            </w:r>
          </w:p>
        </w:tc>
      </w:tr>
    </w:tbl>
    <w:p w14:paraId="5E7D9C80" w14:textId="77777777" w:rsidR="00545D28" w:rsidRPr="00545D28" w:rsidRDefault="00545D28" w:rsidP="00545D28">
      <w:pPr>
        <w:rPr>
          <w:b/>
          <w:sz w:val="22"/>
          <w:szCs w:val="22"/>
        </w:rPr>
      </w:pPr>
    </w:p>
    <w:p w14:paraId="13E9B072" w14:textId="77777777" w:rsidR="00545D28" w:rsidRPr="00545D28" w:rsidRDefault="00545D28" w:rsidP="00D65F0F">
      <w:pPr>
        <w:pStyle w:val="Kop2"/>
      </w:pPr>
      <w:r w:rsidRPr="00545D28">
        <w:lastRenderedPageBreak/>
        <w:tab/>
      </w:r>
      <w:bookmarkStart w:id="7" w:name="_Toc409784141"/>
      <w:bookmarkStart w:id="8" w:name="_Toc460623629"/>
      <w:r w:rsidRPr="00545D28">
        <w:t>Personeel, studenten en gasten</w:t>
      </w:r>
      <w:bookmarkEnd w:id="7"/>
      <w:bookmarkEnd w:id="8"/>
    </w:p>
    <w:tbl>
      <w:tblPr>
        <w:tblStyle w:val="Tabelraster42"/>
        <w:tblW w:w="9747" w:type="dxa"/>
        <w:tblLayout w:type="fixed"/>
        <w:tblLook w:val="04A0" w:firstRow="1" w:lastRow="0" w:firstColumn="1" w:lastColumn="0" w:noHBand="0" w:noVBand="1"/>
      </w:tblPr>
      <w:tblGrid>
        <w:gridCol w:w="817"/>
        <w:gridCol w:w="992"/>
        <w:gridCol w:w="7938"/>
      </w:tblGrid>
      <w:tr w:rsidR="005F2615" w:rsidRPr="005F2615" w14:paraId="6F63CB89" w14:textId="77777777" w:rsidTr="005F2615">
        <w:trPr>
          <w:trHeight w:val="300"/>
        </w:trPr>
        <w:tc>
          <w:tcPr>
            <w:tcW w:w="817" w:type="dxa"/>
            <w:shd w:val="clear" w:color="auto" w:fill="D9D9D9" w:themeFill="background1" w:themeFillShade="D9"/>
            <w:noWrap/>
            <w:vAlign w:val="center"/>
            <w:hideMark/>
          </w:tcPr>
          <w:p w14:paraId="0722C602" w14:textId="77777777" w:rsidR="005F2615" w:rsidRPr="005F2615" w:rsidRDefault="005F2615" w:rsidP="005F2615">
            <w:pPr>
              <w:spacing w:after="0"/>
              <w:contextualSpacing w:val="0"/>
              <w:jc w:val="center"/>
              <w:rPr>
                <w:rFonts w:asciiTheme="minorHAnsi" w:hAnsiTheme="minorHAnsi"/>
                <w:b/>
                <w:sz w:val="24"/>
              </w:rPr>
            </w:pPr>
            <w:r w:rsidRPr="005F2615">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5C12DDDE" w14:textId="77777777" w:rsidR="005F2615" w:rsidRPr="005F2615" w:rsidRDefault="005F2615" w:rsidP="005F2615">
            <w:pPr>
              <w:spacing w:after="0"/>
              <w:contextualSpacing w:val="0"/>
              <w:jc w:val="center"/>
              <w:rPr>
                <w:rFonts w:asciiTheme="minorHAnsi" w:hAnsiTheme="minorHAnsi"/>
                <w:b/>
                <w:sz w:val="22"/>
                <w:szCs w:val="22"/>
              </w:rPr>
            </w:pPr>
            <w:r w:rsidRPr="005F2615">
              <w:rPr>
                <w:rFonts w:asciiTheme="minorHAnsi" w:hAnsiTheme="minorHAnsi"/>
                <w:b/>
                <w:sz w:val="22"/>
                <w:szCs w:val="22"/>
              </w:rPr>
              <w:t>ISO27002</w:t>
            </w:r>
          </w:p>
        </w:tc>
        <w:tc>
          <w:tcPr>
            <w:tcW w:w="7938" w:type="dxa"/>
            <w:shd w:val="clear" w:color="auto" w:fill="D9D9D9" w:themeFill="background1" w:themeFillShade="D9"/>
            <w:noWrap/>
            <w:vAlign w:val="center"/>
            <w:hideMark/>
          </w:tcPr>
          <w:p w14:paraId="5AD66EC1" w14:textId="77777777" w:rsidR="005F2615" w:rsidRPr="005F2615" w:rsidRDefault="005F2615" w:rsidP="005F2615">
            <w:pPr>
              <w:spacing w:after="0"/>
              <w:contextualSpacing w:val="0"/>
              <w:rPr>
                <w:rFonts w:asciiTheme="minorHAnsi" w:hAnsiTheme="minorHAnsi"/>
                <w:b/>
                <w:sz w:val="24"/>
              </w:rPr>
            </w:pPr>
            <w:r w:rsidRPr="005F2615">
              <w:rPr>
                <w:rFonts w:asciiTheme="minorHAnsi" w:hAnsiTheme="minorHAnsi"/>
                <w:b/>
                <w:sz w:val="24"/>
              </w:rPr>
              <w:t>Statement</w:t>
            </w:r>
          </w:p>
        </w:tc>
      </w:tr>
      <w:tr w:rsidR="005F2615" w:rsidRPr="005F2615" w14:paraId="491BBD6F" w14:textId="77777777" w:rsidTr="00E957EA">
        <w:trPr>
          <w:trHeight w:val="388"/>
        </w:trPr>
        <w:tc>
          <w:tcPr>
            <w:tcW w:w="817" w:type="dxa"/>
            <w:shd w:val="clear" w:color="auto" w:fill="893BC3"/>
            <w:noWrap/>
            <w:vAlign w:val="center"/>
          </w:tcPr>
          <w:p w14:paraId="62843669" w14:textId="77777777" w:rsidR="005F2615" w:rsidRPr="005F2615" w:rsidRDefault="005F2615" w:rsidP="005F2615">
            <w:pPr>
              <w:spacing w:after="0"/>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2.1</w:t>
            </w:r>
          </w:p>
        </w:tc>
        <w:tc>
          <w:tcPr>
            <w:tcW w:w="992" w:type="dxa"/>
            <w:noWrap/>
            <w:vAlign w:val="center"/>
          </w:tcPr>
          <w:p w14:paraId="05284CDD" w14:textId="77777777" w:rsidR="005F2615" w:rsidRPr="005F2615" w:rsidRDefault="005F2615" w:rsidP="005F2615">
            <w:pPr>
              <w:spacing w:after="0"/>
              <w:contextualSpacing w:val="0"/>
              <w:jc w:val="center"/>
              <w:rPr>
                <w:rFonts w:asciiTheme="minorHAnsi" w:hAnsiTheme="minorHAnsi"/>
                <w:b/>
                <w:sz w:val="22"/>
                <w:szCs w:val="22"/>
              </w:rPr>
            </w:pPr>
            <w:r w:rsidRPr="005F2615">
              <w:rPr>
                <w:rFonts w:asciiTheme="minorHAnsi" w:hAnsiTheme="minorHAnsi"/>
                <w:b/>
                <w:sz w:val="22"/>
                <w:szCs w:val="22"/>
              </w:rPr>
              <w:t>7.1.2</w:t>
            </w:r>
          </w:p>
        </w:tc>
        <w:tc>
          <w:tcPr>
            <w:tcW w:w="7938" w:type="dxa"/>
            <w:tcBorders>
              <w:bottom w:val="single" w:sz="4" w:space="0" w:color="auto"/>
            </w:tcBorders>
          </w:tcPr>
          <w:p w14:paraId="76197148" w14:textId="77777777" w:rsidR="005F2615" w:rsidRPr="005F2615" w:rsidRDefault="005F2615" w:rsidP="005F2615">
            <w:pPr>
              <w:spacing w:after="0"/>
              <w:contextualSpacing w:val="0"/>
              <w:rPr>
                <w:rFonts w:asciiTheme="minorHAnsi" w:hAnsiTheme="minorHAnsi"/>
                <w:sz w:val="18"/>
                <w:szCs w:val="18"/>
              </w:rPr>
            </w:pPr>
            <w:r w:rsidRPr="005F2615">
              <w:rPr>
                <w:rFonts w:asciiTheme="minorHAnsi" w:hAnsiTheme="minorHAnsi"/>
                <w:b/>
                <w:sz w:val="18"/>
                <w:szCs w:val="18"/>
              </w:rPr>
              <w:t>Arbeidsvoorwaarden</w:t>
            </w:r>
            <w:r w:rsidRPr="005F2615">
              <w:rPr>
                <w:rFonts w:asciiTheme="minorHAnsi" w:hAnsiTheme="minorHAnsi"/>
                <w:sz w:val="18"/>
                <w:szCs w:val="18"/>
              </w:rPr>
              <w:t>: De contractuele overeenkomst met medewerkers en contractanten behoort hun verantwoordelijkheden voor informatiebeveiliging en die van de organisatie te vermelden.</w:t>
            </w:r>
          </w:p>
        </w:tc>
      </w:tr>
      <w:tr w:rsidR="008B3175" w:rsidRPr="005F2615" w14:paraId="541B973E" w14:textId="77777777" w:rsidTr="00E957EA">
        <w:trPr>
          <w:trHeight w:val="156"/>
        </w:trPr>
        <w:tc>
          <w:tcPr>
            <w:tcW w:w="817" w:type="dxa"/>
            <w:shd w:val="clear" w:color="auto" w:fill="893BC3"/>
            <w:noWrap/>
            <w:vAlign w:val="center"/>
          </w:tcPr>
          <w:p w14:paraId="22A0F451" w14:textId="1CB5BA05" w:rsidR="008B3175" w:rsidRPr="005F2615" w:rsidRDefault="008B3175" w:rsidP="008B3175">
            <w:pPr>
              <w:spacing w:after="0"/>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3C97AE8"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37CC197" w14:textId="77769EC4" w:rsidR="008B3175" w:rsidRPr="008B3175" w:rsidRDefault="008B3175" w:rsidP="008B3175">
            <w:pPr>
              <w:spacing w:after="0"/>
              <w:contextualSpacing w:val="0"/>
              <w:rPr>
                <w:rFonts w:asciiTheme="minorHAnsi" w:hAnsiTheme="minorHAnsi"/>
                <w:b/>
                <w:sz w:val="18"/>
                <w:szCs w:val="18"/>
                <w:highlight w:val="yellow"/>
              </w:rPr>
            </w:pPr>
            <w:r w:rsidRPr="008B3175">
              <w:rPr>
                <w:rFonts w:asciiTheme="minorHAnsi" w:hAnsiTheme="minorHAnsi"/>
                <w:b/>
                <w:sz w:val="18"/>
                <w:szCs w:val="18"/>
                <w:highlight w:val="yellow"/>
              </w:rPr>
              <w:t xml:space="preserve">Tips: </w:t>
            </w:r>
            <w:r w:rsidRPr="008B3175">
              <w:rPr>
                <w:rFonts w:asciiTheme="minorHAnsi" w:hAnsiTheme="minorHAnsi"/>
                <w:sz w:val="18"/>
                <w:szCs w:val="18"/>
                <w:highlight w:val="yellow"/>
              </w:rPr>
              <w:t>geen aanvullende opmerkingen</w:t>
            </w:r>
          </w:p>
        </w:tc>
      </w:tr>
      <w:tr w:rsidR="008B3175" w:rsidRPr="005F2615" w14:paraId="4B1E5F56" w14:textId="77777777" w:rsidTr="005F2615">
        <w:trPr>
          <w:trHeight w:val="567"/>
        </w:trPr>
        <w:tc>
          <w:tcPr>
            <w:tcW w:w="817" w:type="dxa"/>
            <w:shd w:val="clear" w:color="auto" w:fill="893BC3"/>
            <w:noWrap/>
            <w:vAlign w:val="center"/>
          </w:tcPr>
          <w:p w14:paraId="483F22EA" w14:textId="77777777" w:rsidR="008B3175" w:rsidRPr="005F2615" w:rsidRDefault="008B3175" w:rsidP="008B3175">
            <w:pPr>
              <w:spacing w:after="0"/>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2.2</w:t>
            </w:r>
          </w:p>
        </w:tc>
        <w:tc>
          <w:tcPr>
            <w:tcW w:w="992" w:type="dxa"/>
            <w:noWrap/>
            <w:vAlign w:val="center"/>
          </w:tcPr>
          <w:p w14:paraId="392B51CF" w14:textId="77777777" w:rsidR="008B3175" w:rsidRPr="005F2615" w:rsidRDefault="008B3175" w:rsidP="008B3175">
            <w:pPr>
              <w:spacing w:after="0"/>
              <w:contextualSpacing w:val="0"/>
              <w:jc w:val="center"/>
              <w:rPr>
                <w:rFonts w:asciiTheme="minorHAnsi" w:hAnsiTheme="minorHAnsi"/>
                <w:b/>
                <w:sz w:val="22"/>
                <w:szCs w:val="22"/>
              </w:rPr>
            </w:pPr>
            <w:r w:rsidRPr="005F2615">
              <w:rPr>
                <w:rFonts w:asciiTheme="minorHAnsi" w:hAnsiTheme="minorHAnsi"/>
                <w:b/>
                <w:sz w:val="22"/>
                <w:szCs w:val="22"/>
              </w:rPr>
              <w:t>7.2.2</w:t>
            </w:r>
          </w:p>
        </w:tc>
        <w:tc>
          <w:tcPr>
            <w:tcW w:w="7938" w:type="dxa"/>
          </w:tcPr>
          <w:p w14:paraId="4DEE5421" w14:textId="77777777" w:rsidR="008B3175" w:rsidRPr="005F2615" w:rsidRDefault="008B3175" w:rsidP="008B3175">
            <w:pPr>
              <w:spacing w:after="0"/>
              <w:contextualSpacing w:val="0"/>
              <w:rPr>
                <w:rFonts w:asciiTheme="minorHAnsi" w:hAnsiTheme="minorHAnsi"/>
                <w:sz w:val="18"/>
                <w:szCs w:val="18"/>
              </w:rPr>
            </w:pPr>
            <w:r w:rsidRPr="005F2615">
              <w:rPr>
                <w:rFonts w:asciiTheme="minorHAnsi" w:hAnsiTheme="minorHAnsi"/>
                <w:b/>
                <w:sz w:val="18"/>
                <w:szCs w:val="18"/>
              </w:rPr>
              <w:t>Bewustzijn, opleiding en training ten aanzien van informatiebeveiliging:</w:t>
            </w:r>
            <w:r w:rsidRPr="005F2615">
              <w:rPr>
                <w:rFonts w:asciiTheme="minorHAnsi" w:hAnsiTheme="minorHAnsi"/>
                <w:sz w:val="18"/>
                <w:szCs w:val="18"/>
              </w:rPr>
              <w:t xml:space="preserve"> Alle medewerkers van de organisatie en, voor zover relevant, contractanten behoren een passende bewustzijnsopleiding en -training te krijgen en regelmatige bijscholing van beleidsregels en procedures van de organisatie, voor zover relevant voor hun functie.</w:t>
            </w:r>
          </w:p>
        </w:tc>
      </w:tr>
      <w:tr w:rsidR="008B3175" w:rsidRPr="005F2615" w14:paraId="5AD1376E" w14:textId="77777777" w:rsidTr="00E957EA">
        <w:trPr>
          <w:trHeight w:val="273"/>
        </w:trPr>
        <w:tc>
          <w:tcPr>
            <w:tcW w:w="817" w:type="dxa"/>
            <w:shd w:val="clear" w:color="auto" w:fill="893BC3"/>
            <w:noWrap/>
            <w:vAlign w:val="center"/>
          </w:tcPr>
          <w:p w14:paraId="5C1D1211" w14:textId="57CF34E0" w:rsidR="008B3175" w:rsidRDefault="008B3175" w:rsidP="008B3175">
            <w:pPr>
              <w:spacing w:after="0"/>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24B0657"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33F3495" w14:textId="0AC8E393" w:rsidR="008B3175" w:rsidRPr="005F2615" w:rsidRDefault="008B3175" w:rsidP="008B3175">
            <w:pPr>
              <w:spacing w:after="0"/>
              <w:contextualSpacing w:val="0"/>
              <w:rPr>
                <w:rFonts w:asciiTheme="minorHAnsi" w:hAnsiTheme="minorHAnsi"/>
                <w:b/>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geen aanvullende opmerkingen</w:t>
            </w:r>
          </w:p>
        </w:tc>
      </w:tr>
      <w:tr w:rsidR="008B3175" w:rsidRPr="005F2615" w14:paraId="46BFEC28" w14:textId="77777777" w:rsidTr="005F2615">
        <w:trPr>
          <w:trHeight w:val="567"/>
        </w:trPr>
        <w:tc>
          <w:tcPr>
            <w:tcW w:w="817" w:type="dxa"/>
            <w:shd w:val="clear" w:color="auto" w:fill="893BC3"/>
            <w:noWrap/>
            <w:vAlign w:val="center"/>
          </w:tcPr>
          <w:p w14:paraId="673C4EEA" w14:textId="691FFA0E" w:rsidR="008B3175" w:rsidRPr="005F2615" w:rsidRDefault="008B3175" w:rsidP="008B3175">
            <w:pPr>
              <w:spacing w:after="0"/>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2.3</w:t>
            </w:r>
          </w:p>
        </w:tc>
        <w:tc>
          <w:tcPr>
            <w:tcW w:w="992" w:type="dxa"/>
            <w:noWrap/>
            <w:vAlign w:val="center"/>
          </w:tcPr>
          <w:p w14:paraId="0FAC5DB3" w14:textId="77777777" w:rsidR="008B3175" w:rsidRPr="005F2615" w:rsidRDefault="008B3175" w:rsidP="008B3175">
            <w:pPr>
              <w:spacing w:after="0"/>
              <w:contextualSpacing w:val="0"/>
              <w:jc w:val="center"/>
              <w:rPr>
                <w:rFonts w:asciiTheme="minorHAnsi" w:hAnsiTheme="minorHAnsi"/>
                <w:b/>
                <w:sz w:val="22"/>
                <w:szCs w:val="22"/>
              </w:rPr>
            </w:pPr>
            <w:r w:rsidRPr="005F2615">
              <w:rPr>
                <w:rFonts w:asciiTheme="minorHAnsi" w:hAnsiTheme="minorHAnsi"/>
                <w:b/>
                <w:sz w:val="22"/>
                <w:szCs w:val="22"/>
              </w:rPr>
              <w:t>9.2.6</w:t>
            </w:r>
          </w:p>
        </w:tc>
        <w:tc>
          <w:tcPr>
            <w:tcW w:w="7938" w:type="dxa"/>
          </w:tcPr>
          <w:p w14:paraId="629344B6" w14:textId="0751D333" w:rsidR="008B3175" w:rsidRPr="005F2615" w:rsidRDefault="008B3175" w:rsidP="008B3175">
            <w:pPr>
              <w:spacing w:after="0"/>
              <w:contextualSpacing w:val="0"/>
              <w:rPr>
                <w:rFonts w:asciiTheme="minorHAnsi" w:hAnsiTheme="minorHAnsi"/>
                <w:sz w:val="18"/>
                <w:szCs w:val="18"/>
              </w:rPr>
            </w:pPr>
            <w:r w:rsidRPr="005F2615">
              <w:rPr>
                <w:rFonts w:asciiTheme="minorHAnsi" w:hAnsiTheme="minorHAnsi"/>
                <w:b/>
                <w:sz w:val="18"/>
                <w:szCs w:val="18"/>
              </w:rPr>
              <w:t>Toegangsrechten intrekken of aanpassen:</w:t>
            </w:r>
            <w:r w:rsidRPr="005F2615">
              <w:rPr>
                <w:rFonts w:asciiTheme="minorHAnsi" w:hAnsiTheme="minorHAnsi"/>
                <w:sz w:val="18"/>
                <w:szCs w:val="18"/>
              </w:rPr>
              <w:t xml:space="preserve"> De toegangsrechten van alle medewerkers en externe gebruikers voor informatie en informatie verwerkende faciliteiten behoren bij beëindiging van hun dienstverband, contract of overeenkomst te worden verwijderd, en bij wijzigingen behoren ze te worden aangepast.</w:t>
            </w:r>
          </w:p>
        </w:tc>
      </w:tr>
      <w:tr w:rsidR="008B3175" w:rsidRPr="005F2615" w14:paraId="4E1D179F" w14:textId="77777777" w:rsidTr="00E957EA">
        <w:trPr>
          <w:trHeight w:val="567"/>
        </w:trPr>
        <w:tc>
          <w:tcPr>
            <w:tcW w:w="817" w:type="dxa"/>
            <w:shd w:val="clear" w:color="auto" w:fill="893BC3"/>
            <w:noWrap/>
            <w:vAlign w:val="center"/>
          </w:tcPr>
          <w:p w14:paraId="21FF3F7E" w14:textId="695D084D" w:rsidR="008B3175" w:rsidRDefault="008B3175" w:rsidP="008B3175">
            <w:pPr>
              <w:spacing w:after="0"/>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583391F3"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0CD0ABD" w14:textId="77777777" w:rsidR="008B3175" w:rsidRPr="004D223A" w:rsidRDefault="008B3175" w:rsidP="008B3175">
            <w:pPr>
              <w:spacing w:line="200" w:lineRule="atLeast"/>
              <w:contextualSpacing w:val="0"/>
              <w:rPr>
                <w:rFonts w:asciiTheme="minorHAnsi" w:hAnsiTheme="minorHAnsi"/>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de autorisatiematrix is voor dit statement cruciaal. Met name de medewerkers die uit dienst zijn getreden moeten worden ge-audit. Het betreft hier medewerkers en externen die een nieuwe rol of functie krijgen (life cycle) en de medewerkers en externen die de instelling verlaten (de-provisioning). Studenten worden niet meegenomen, omdat zij geen groot risico vormen in het kader van informatiebeveiliging (zie Cyberdriegingsbeeld 2016).</w:t>
            </w:r>
          </w:p>
          <w:p w14:paraId="4D72F490" w14:textId="5CACB9B4" w:rsidR="008B3175" w:rsidRPr="005F2615" w:rsidRDefault="008B3175" w:rsidP="008B3175">
            <w:pPr>
              <w:spacing w:after="0"/>
              <w:contextualSpacing w:val="0"/>
              <w:rPr>
                <w:rFonts w:asciiTheme="minorHAnsi" w:hAnsiTheme="minorHAnsi"/>
                <w:b/>
                <w:sz w:val="18"/>
                <w:szCs w:val="18"/>
              </w:rPr>
            </w:pPr>
            <w:r w:rsidRPr="004D223A">
              <w:rPr>
                <w:rFonts w:asciiTheme="minorHAnsi" w:hAnsiTheme="minorHAnsi"/>
                <w:sz w:val="18"/>
                <w:szCs w:val="18"/>
              </w:rPr>
              <w:t>Zie ook hoofdstuk 3.5.1.</w:t>
            </w:r>
          </w:p>
        </w:tc>
      </w:tr>
      <w:tr w:rsidR="008B3175" w:rsidRPr="005F2615" w14:paraId="5F47A8E7" w14:textId="77777777" w:rsidTr="005F2615">
        <w:trPr>
          <w:trHeight w:val="353"/>
        </w:trPr>
        <w:tc>
          <w:tcPr>
            <w:tcW w:w="817" w:type="dxa"/>
            <w:shd w:val="clear" w:color="auto" w:fill="893BC3"/>
            <w:noWrap/>
            <w:vAlign w:val="center"/>
          </w:tcPr>
          <w:p w14:paraId="4BD3A5E7" w14:textId="56858E30" w:rsidR="008B3175" w:rsidRPr="005F2615" w:rsidRDefault="008B3175" w:rsidP="008B3175">
            <w:pPr>
              <w:spacing w:after="0"/>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2.4</w:t>
            </w:r>
          </w:p>
        </w:tc>
        <w:tc>
          <w:tcPr>
            <w:tcW w:w="992" w:type="dxa"/>
            <w:noWrap/>
            <w:vAlign w:val="center"/>
          </w:tcPr>
          <w:p w14:paraId="119073ED" w14:textId="77777777" w:rsidR="008B3175" w:rsidRPr="005F2615" w:rsidRDefault="008B3175" w:rsidP="008B3175">
            <w:pPr>
              <w:spacing w:after="0"/>
              <w:contextualSpacing w:val="0"/>
              <w:jc w:val="center"/>
              <w:rPr>
                <w:rFonts w:asciiTheme="minorHAnsi" w:hAnsiTheme="minorHAnsi"/>
                <w:b/>
                <w:sz w:val="22"/>
                <w:szCs w:val="22"/>
              </w:rPr>
            </w:pPr>
            <w:r w:rsidRPr="005F2615">
              <w:rPr>
                <w:rFonts w:asciiTheme="minorHAnsi" w:hAnsiTheme="minorHAnsi"/>
                <w:b/>
                <w:sz w:val="22"/>
                <w:szCs w:val="22"/>
              </w:rPr>
              <w:t>11.2.9</w:t>
            </w:r>
          </w:p>
        </w:tc>
        <w:tc>
          <w:tcPr>
            <w:tcW w:w="7938" w:type="dxa"/>
          </w:tcPr>
          <w:p w14:paraId="6DBBF8E0" w14:textId="3BB2D441" w:rsidR="008B3175" w:rsidRPr="005F2615" w:rsidRDefault="008B3175" w:rsidP="008B3175">
            <w:pPr>
              <w:spacing w:after="0"/>
              <w:contextualSpacing w:val="0"/>
              <w:rPr>
                <w:rFonts w:asciiTheme="minorHAnsi" w:hAnsiTheme="minorHAnsi"/>
                <w:sz w:val="18"/>
                <w:szCs w:val="18"/>
              </w:rPr>
            </w:pPr>
            <w:r w:rsidRPr="005F2615">
              <w:rPr>
                <w:rFonts w:asciiTheme="minorHAnsi" w:hAnsiTheme="minorHAnsi"/>
                <w:b/>
                <w:sz w:val="18"/>
                <w:szCs w:val="18"/>
              </w:rPr>
              <w:t>‘Clear desk’- en ‘clear screen’-beleid</w:t>
            </w:r>
            <w:r w:rsidRPr="005F2615">
              <w:rPr>
                <w:rFonts w:asciiTheme="minorHAnsi" w:hAnsiTheme="minorHAnsi"/>
                <w:sz w:val="18"/>
                <w:szCs w:val="18"/>
              </w:rPr>
              <w:t>: Er behoort een ‘clear desk’-beleid voor papieren documenten en verwijderbare opslagmedia en een ‘clear screen’-beleid voor informatie verwerkende faciliteiten te worden ingesteld.</w:t>
            </w:r>
          </w:p>
        </w:tc>
      </w:tr>
      <w:tr w:rsidR="008B3175" w:rsidRPr="005F2615" w14:paraId="3486D068" w14:textId="77777777" w:rsidTr="00E957EA">
        <w:trPr>
          <w:trHeight w:val="353"/>
        </w:trPr>
        <w:tc>
          <w:tcPr>
            <w:tcW w:w="817" w:type="dxa"/>
            <w:shd w:val="clear" w:color="auto" w:fill="893BC3"/>
            <w:noWrap/>
            <w:vAlign w:val="center"/>
          </w:tcPr>
          <w:p w14:paraId="0486D9E4" w14:textId="29DD1F66" w:rsidR="008B3175" w:rsidRDefault="008B3175" w:rsidP="008B3175">
            <w:pPr>
              <w:spacing w:after="0"/>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4461A358"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0C4448D" w14:textId="7D6514D5" w:rsidR="008B3175" w:rsidRPr="005F2615" w:rsidRDefault="008B3175" w:rsidP="008B3175">
            <w:pPr>
              <w:spacing w:after="0"/>
              <w:contextualSpacing w:val="0"/>
              <w:rPr>
                <w:rFonts w:asciiTheme="minorHAnsi" w:hAnsiTheme="minorHAnsi"/>
                <w:b/>
                <w:sz w:val="18"/>
                <w:szCs w:val="18"/>
              </w:rPr>
            </w:pPr>
            <w:r w:rsidRPr="008B3175">
              <w:rPr>
                <w:rFonts w:asciiTheme="minorHAnsi" w:hAnsiTheme="minorHAnsi"/>
                <w:b/>
                <w:sz w:val="18"/>
                <w:szCs w:val="18"/>
                <w:highlight w:val="yellow"/>
              </w:rPr>
              <w:t>Tips</w:t>
            </w:r>
            <w:r w:rsidRPr="008B3175">
              <w:rPr>
                <w:rFonts w:asciiTheme="minorHAnsi" w:hAnsiTheme="minorHAnsi"/>
                <w:sz w:val="18"/>
                <w:szCs w:val="18"/>
                <w:highlight w:val="yellow"/>
              </w:rPr>
              <w:t>: een audit kan ook plaatsvinden op afvalpapier. Het komt (kwam) vaak voor dat waardedocumenten in een afvalbak werden gegooid zonder dat informatie onleesbaar is (was) gemaakt.</w:t>
            </w:r>
          </w:p>
        </w:tc>
      </w:tr>
      <w:tr w:rsidR="008B3175" w:rsidRPr="005F2615" w14:paraId="66815A9C" w14:textId="77777777" w:rsidTr="005F2615">
        <w:trPr>
          <w:trHeight w:val="567"/>
        </w:trPr>
        <w:tc>
          <w:tcPr>
            <w:tcW w:w="817" w:type="dxa"/>
            <w:shd w:val="clear" w:color="auto" w:fill="893BC3"/>
            <w:noWrap/>
            <w:vAlign w:val="center"/>
          </w:tcPr>
          <w:p w14:paraId="5B2785C0" w14:textId="7ACBF438" w:rsidR="008B3175" w:rsidRPr="005F2615" w:rsidRDefault="008B3175" w:rsidP="008B3175">
            <w:pPr>
              <w:spacing w:after="0"/>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2.5</w:t>
            </w:r>
          </w:p>
        </w:tc>
        <w:tc>
          <w:tcPr>
            <w:tcW w:w="992" w:type="dxa"/>
            <w:noWrap/>
            <w:vAlign w:val="center"/>
          </w:tcPr>
          <w:p w14:paraId="1642FCCE" w14:textId="77777777" w:rsidR="008B3175" w:rsidRPr="005F2615" w:rsidRDefault="008B3175" w:rsidP="008B3175">
            <w:pPr>
              <w:spacing w:after="0"/>
              <w:contextualSpacing w:val="0"/>
              <w:jc w:val="center"/>
              <w:rPr>
                <w:rFonts w:asciiTheme="minorHAnsi" w:hAnsiTheme="minorHAnsi"/>
                <w:b/>
                <w:sz w:val="22"/>
                <w:szCs w:val="22"/>
              </w:rPr>
            </w:pPr>
            <w:r w:rsidRPr="005F2615">
              <w:rPr>
                <w:rFonts w:asciiTheme="minorHAnsi" w:hAnsiTheme="minorHAnsi"/>
                <w:b/>
                <w:sz w:val="22"/>
                <w:szCs w:val="22"/>
              </w:rPr>
              <w:t>13.2.4</w:t>
            </w:r>
          </w:p>
        </w:tc>
        <w:tc>
          <w:tcPr>
            <w:tcW w:w="7938" w:type="dxa"/>
          </w:tcPr>
          <w:p w14:paraId="22E92D73" w14:textId="1186C8A4" w:rsidR="008B3175" w:rsidRPr="005F2615" w:rsidRDefault="008B3175" w:rsidP="008B3175">
            <w:pPr>
              <w:spacing w:after="0"/>
              <w:contextualSpacing w:val="0"/>
              <w:rPr>
                <w:rFonts w:asciiTheme="minorHAnsi" w:hAnsiTheme="minorHAnsi"/>
                <w:sz w:val="18"/>
                <w:szCs w:val="18"/>
              </w:rPr>
            </w:pPr>
            <w:r w:rsidRPr="005F2615">
              <w:rPr>
                <w:rFonts w:asciiTheme="minorHAnsi" w:hAnsiTheme="minorHAnsi"/>
                <w:b/>
                <w:sz w:val="18"/>
                <w:szCs w:val="18"/>
              </w:rPr>
              <w:t>Vertrouwelijkheids- of geheimhoudingsovereenkomst:</w:t>
            </w:r>
            <w:r w:rsidRPr="005F2615">
              <w:rPr>
                <w:rFonts w:asciiTheme="minorHAnsi" w:hAnsiTheme="minorHAnsi"/>
                <w:sz w:val="18"/>
                <w:szCs w:val="18"/>
              </w:rPr>
              <w:t xml:space="preserve"> Eisen voor vertrouwelijkheids- of geheimhoudingsovereenkomsten die de behoeften van de organisatie betreffende het beschermen van informatie weerspiegelen, behoren te worden vastgesteld, regelmatig te worden beoordeeld en gedocumenteerd.</w:t>
            </w:r>
          </w:p>
        </w:tc>
      </w:tr>
      <w:tr w:rsidR="008B3175" w:rsidRPr="005F2615" w14:paraId="0C0DAAD1" w14:textId="77777777" w:rsidTr="00E957EA">
        <w:trPr>
          <w:trHeight w:val="567"/>
        </w:trPr>
        <w:tc>
          <w:tcPr>
            <w:tcW w:w="817" w:type="dxa"/>
            <w:shd w:val="clear" w:color="auto" w:fill="893BC3"/>
            <w:noWrap/>
            <w:vAlign w:val="center"/>
          </w:tcPr>
          <w:p w14:paraId="671F8F64" w14:textId="768073D7" w:rsidR="008B3175" w:rsidRDefault="008B3175" w:rsidP="008B3175">
            <w:pPr>
              <w:spacing w:after="0"/>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40CCD561" w14:textId="77777777" w:rsidR="008B3175" w:rsidRPr="005F2615" w:rsidRDefault="008B3175" w:rsidP="008B3175">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D22D337" w14:textId="78AF41E9" w:rsidR="008B3175" w:rsidRPr="005F2615" w:rsidRDefault="008B3175" w:rsidP="008B3175">
            <w:pPr>
              <w:spacing w:after="0"/>
              <w:contextualSpacing w:val="0"/>
              <w:rPr>
                <w:rFonts w:asciiTheme="minorHAnsi" w:hAnsiTheme="minorHAnsi"/>
                <w:b/>
                <w:sz w:val="18"/>
                <w:szCs w:val="18"/>
              </w:rPr>
            </w:pPr>
            <w:r w:rsidRPr="008B3175">
              <w:rPr>
                <w:rFonts w:asciiTheme="minorHAnsi" w:hAnsiTheme="minorHAnsi"/>
                <w:b/>
                <w:sz w:val="18"/>
                <w:szCs w:val="18"/>
                <w:highlight w:val="yellow"/>
              </w:rPr>
              <w:t xml:space="preserve">Tips: </w:t>
            </w:r>
            <w:r w:rsidRPr="008B3175">
              <w:rPr>
                <w:rFonts w:asciiTheme="minorHAnsi" w:hAnsiTheme="minorHAnsi"/>
                <w:sz w:val="18"/>
                <w:szCs w:val="18"/>
                <w:highlight w:val="yellow"/>
              </w:rPr>
              <w:t>geheimhoudingsovereenkomst beoordelen. Onderzoek met name de deelnemersadministratie. T.a.v. de geheimhouding kan ook verwezen worden naar de cao.</w:t>
            </w:r>
          </w:p>
        </w:tc>
      </w:tr>
      <w:tr w:rsidR="008B3175" w:rsidRPr="005F2615" w14:paraId="6C80903E" w14:textId="77777777" w:rsidTr="005F2615">
        <w:trPr>
          <w:trHeight w:val="567"/>
        </w:trPr>
        <w:tc>
          <w:tcPr>
            <w:tcW w:w="817" w:type="dxa"/>
            <w:shd w:val="clear" w:color="auto" w:fill="893BC3"/>
            <w:noWrap/>
            <w:vAlign w:val="center"/>
          </w:tcPr>
          <w:p w14:paraId="0B7DF79B" w14:textId="3E164DB1" w:rsidR="008B3175" w:rsidRPr="005F2615" w:rsidRDefault="008B3175" w:rsidP="008B3175">
            <w:pPr>
              <w:spacing w:after="0"/>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2.6</w:t>
            </w:r>
          </w:p>
        </w:tc>
        <w:tc>
          <w:tcPr>
            <w:tcW w:w="992" w:type="dxa"/>
            <w:noWrap/>
            <w:vAlign w:val="center"/>
          </w:tcPr>
          <w:p w14:paraId="7A909C1E" w14:textId="77777777" w:rsidR="008B3175" w:rsidRPr="005F2615" w:rsidRDefault="008B3175" w:rsidP="008B3175">
            <w:pPr>
              <w:spacing w:after="0"/>
              <w:contextualSpacing w:val="0"/>
              <w:jc w:val="center"/>
              <w:rPr>
                <w:rFonts w:asciiTheme="minorHAnsi" w:hAnsiTheme="minorHAnsi"/>
                <w:b/>
                <w:sz w:val="22"/>
                <w:szCs w:val="22"/>
              </w:rPr>
            </w:pPr>
            <w:r w:rsidRPr="005F2615">
              <w:rPr>
                <w:rFonts w:asciiTheme="minorHAnsi" w:hAnsiTheme="minorHAnsi"/>
                <w:b/>
                <w:sz w:val="22"/>
                <w:szCs w:val="22"/>
              </w:rPr>
              <w:t>16.1.3</w:t>
            </w:r>
          </w:p>
        </w:tc>
        <w:tc>
          <w:tcPr>
            <w:tcW w:w="7938" w:type="dxa"/>
          </w:tcPr>
          <w:p w14:paraId="18C22E8D" w14:textId="6E7FF63C" w:rsidR="008B3175" w:rsidRPr="005F2615" w:rsidRDefault="008B3175" w:rsidP="008B3175">
            <w:pPr>
              <w:spacing w:after="0"/>
              <w:contextualSpacing w:val="0"/>
              <w:rPr>
                <w:rFonts w:asciiTheme="minorHAnsi" w:hAnsiTheme="minorHAnsi"/>
                <w:sz w:val="18"/>
                <w:szCs w:val="18"/>
              </w:rPr>
            </w:pPr>
            <w:r w:rsidRPr="005F2615">
              <w:rPr>
                <w:rFonts w:asciiTheme="minorHAnsi" w:hAnsiTheme="minorHAnsi"/>
                <w:b/>
                <w:sz w:val="18"/>
                <w:szCs w:val="18"/>
              </w:rPr>
              <w:t xml:space="preserve">Rapportage van zwakke plekken in de informatiebeveiliging: </w:t>
            </w:r>
            <w:r w:rsidRPr="005F2615">
              <w:rPr>
                <w:rFonts w:asciiTheme="minorHAnsi" w:hAnsiTheme="minorHAnsi"/>
                <w:sz w:val="18"/>
                <w:szCs w:val="18"/>
              </w:rPr>
              <w:t>Van medewerkers en contractanten die gebruikmaken van de informatiesystemen en -diensten van de organisatie behoort te worden geëist dat zij de in systemen of diensten waargenomen of vermeende zwakke plekken in de informatiebeveiliging registreren en rapporteren.</w:t>
            </w:r>
          </w:p>
        </w:tc>
      </w:tr>
      <w:tr w:rsidR="00687F16" w:rsidRPr="005F2615" w14:paraId="1DF46F1D" w14:textId="77777777" w:rsidTr="00E957EA">
        <w:trPr>
          <w:trHeight w:val="567"/>
        </w:trPr>
        <w:tc>
          <w:tcPr>
            <w:tcW w:w="817" w:type="dxa"/>
            <w:shd w:val="clear" w:color="auto" w:fill="893BC3"/>
            <w:noWrap/>
            <w:vAlign w:val="center"/>
          </w:tcPr>
          <w:p w14:paraId="43D9D1DC" w14:textId="5D9D3471" w:rsidR="00687F16" w:rsidRPr="005F2615" w:rsidRDefault="00687F16" w:rsidP="00687F16">
            <w:pPr>
              <w:spacing w:after="0"/>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654ACDB" w14:textId="77777777" w:rsidR="00687F16" w:rsidRPr="005F2615" w:rsidRDefault="00687F16" w:rsidP="00687F16">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49780F6C" w14:textId="2385C32C" w:rsidR="00687F16" w:rsidRPr="00687F16" w:rsidRDefault="00687F16" w:rsidP="00687F16">
            <w:pPr>
              <w:spacing w:after="0"/>
              <w:contextualSpacing w:val="0"/>
              <w:rPr>
                <w:rFonts w:asciiTheme="minorHAnsi" w:hAnsiTheme="minorHAnsi"/>
                <w:b/>
                <w:sz w:val="18"/>
                <w:szCs w:val="18"/>
                <w:highlight w:val="yellow"/>
              </w:rPr>
            </w:pPr>
            <w:r w:rsidRPr="00687F16">
              <w:rPr>
                <w:rFonts w:asciiTheme="minorHAnsi" w:hAnsiTheme="minorHAnsi"/>
                <w:b/>
                <w:sz w:val="18"/>
                <w:szCs w:val="18"/>
                <w:highlight w:val="yellow"/>
              </w:rPr>
              <w:t xml:space="preserve">Tips: </w:t>
            </w:r>
            <w:r w:rsidRPr="00687F16">
              <w:rPr>
                <w:rFonts w:asciiTheme="minorHAnsi" w:hAnsiTheme="minorHAnsi"/>
                <w:sz w:val="18"/>
                <w:szCs w:val="18"/>
                <w:highlight w:val="yellow"/>
              </w:rPr>
              <w:t>werknemers moeten zwakke plekken melden. Een “Responsible Disclosure” beleid is dan wenselijk. Zie de SURF Beleidsnotitie Modelbeleid en procedure responsible disclosure.</w:t>
            </w:r>
            <w:r w:rsidRPr="00687F16">
              <w:rPr>
                <w:rFonts w:asciiTheme="minorHAnsi" w:hAnsiTheme="minorHAnsi"/>
                <w:sz w:val="18"/>
                <w:szCs w:val="18"/>
                <w:highlight w:val="yellow"/>
                <w:vertAlign w:val="superscript"/>
              </w:rPr>
              <w:footnoteReference w:id="2"/>
            </w:r>
          </w:p>
        </w:tc>
      </w:tr>
      <w:tr w:rsidR="00687F16" w:rsidRPr="005F2615" w14:paraId="4F71D124" w14:textId="77777777" w:rsidTr="005F2615">
        <w:trPr>
          <w:trHeight w:val="567"/>
        </w:trPr>
        <w:tc>
          <w:tcPr>
            <w:tcW w:w="817" w:type="dxa"/>
            <w:shd w:val="clear" w:color="auto" w:fill="893BC3"/>
            <w:noWrap/>
            <w:vAlign w:val="center"/>
          </w:tcPr>
          <w:p w14:paraId="1B2A7D22" w14:textId="00E50F13" w:rsidR="00687F16" w:rsidRPr="005F2615" w:rsidRDefault="00687F16" w:rsidP="00687F16">
            <w:pPr>
              <w:spacing w:after="0"/>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2.7</w:t>
            </w:r>
          </w:p>
        </w:tc>
        <w:tc>
          <w:tcPr>
            <w:tcW w:w="992" w:type="dxa"/>
            <w:noWrap/>
            <w:vAlign w:val="center"/>
          </w:tcPr>
          <w:p w14:paraId="480F3653" w14:textId="77777777" w:rsidR="00687F16" w:rsidRPr="005F2615" w:rsidRDefault="00687F16" w:rsidP="00687F16">
            <w:pPr>
              <w:spacing w:after="0"/>
              <w:contextualSpacing w:val="0"/>
              <w:jc w:val="center"/>
              <w:rPr>
                <w:rFonts w:asciiTheme="minorHAnsi" w:hAnsiTheme="minorHAnsi"/>
                <w:b/>
                <w:sz w:val="22"/>
                <w:szCs w:val="22"/>
              </w:rPr>
            </w:pPr>
            <w:r w:rsidRPr="005F2615">
              <w:rPr>
                <w:rFonts w:asciiTheme="minorHAnsi" w:hAnsiTheme="minorHAnsi"/>
                <w:b/>
                <w:sz w:val="22"/>
                <w:szCs w:val="22"/>
              </w:rPr>
              <w:t>7.1.1</w:t>
            </w:r>
          </w:p>
        </w:tc>
        <w:tc>
          <w:tcPr>
            <w:tcW w:w="7938" w:type="dxa"/>
          </w:tcPr>
          <w:p w14:paraId="0AA3F81B" w14:textId="3E98A454" w:rsidR="00687F16" w:rsidRPr="005F2615" w:rsidRDefault="00687F16" w:rsidP="00687F16">
            <w:pPr>
              <w:spacing w:after="0"/>
              <w:contextualSpacing w:val="0"/>
              <w:rPr>
                <w:rFonts w:asciiTheme="minorHAnsi" w:hAnsiTheme="minorHAnsi"/>
                <w:sz w:val="18"/>
                <w:szCs w:val="18"/>
              </w:rPr>
            </w:pPr>
            <w:r w:rsidRPr="005F2615">
              <w:rPr>
                <w:rFonts w:asciiTheme="minorHAnsi" w:hAnsiTheme="minorHAnsi"/>
                <w:b/>
                <w:sz w:val="18"/>
                <w:szCs w:val="18"/>
              </w:rPr>
              <w:t>Screening</w:t>
            </w:r>
            <w:r w:rsidRPr="005F2615">
              <w:rPr>
                <w:rFonts w:asciiTheme="minorHAnsi" w:hAnsiTheme="minorHAnsi"/>
                <w:sz w:val="18"/>
                <w:szCs w:val="18"/>
              </w:rPr>
              <w:t>: Verificatie van de achtergrond van alle kandidaten voor een dienstverband behoort te worden uitgevoerd in overeenstemming met relevante wet- en regelgeving en ethische overwegingen en behoort in verhouding te staan tot de bedrijfseisen, de classificatie van de informatie waartoe toegang wordt verleend en de vastgestelde risico’s te zijn.</w:t>
            </w:r>
          </w:p>
        </w:tc>
      </w:tr>
      <w:tr w:rsidR="00687F16" w:rsidRPr="005F2615" w14:paraId="1FF2D8CF" w14:textId="77777777" w:rsidTr="00E957EA">
        <w:trPr>
          <w:trHeight w:val="567"/>
        </w:trPr>
        <w:tc>
          <w:tcPr>
            <w:tcW w:w="817" w:type="dxa"/>
            <w:shd w:val="clear" w:color="auto" w:fill="893BC3"/>
            <w:noWrap/>
            <w:vAlign w:val="center"/>
          </w:tcPr>
          <w:p w14:paraId="58601412" w14:textId="35F07E8A" w:rsidR="00687F16" w:rsidRDefault="00687F16" w:rsidP="00687F16">
            <w:pPr>
              <w:spacing w:after="0"/>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8EECE94" w14:textId="77777777" w:rsidR="00687F16" w:rsidRPr="005F2615" w:rsidRDefault="00687F16" w:rsidP="00687F16">
            <w:pPr>
              <w:spacing w:after="0"/>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C77EE03" w14:textId="5A02BBEE" w:rsidR="00687F16" w:rsidRPr="00687F16" w:rsidRDefault="00687F16" w:rsidP="00687F16">
            <w:pPr>
              <w:spacing w:after="0"/>
              <w:contextualSpacing w:val="0"/>
              <w:rPr>
                <w:rFonts w:asciiTheme="minorHAnsi" w:hAnsiTheme="minorHAnsi"/>
                <w:b/>
                <w:sz w:val="18"/>
                <w:szCs w:val="18"/>
                <w:highlight w:val="yellow"/>
              </w:rPr>
            </w:pPr>
            <w:r w:rsidRPr="00687F16">
              <w:rPr>
                <w:rFonts w:asciiTheme="minorHAnsi" w:hAnsiTheme="minorHAnsi"/>
                <w:b/>
                <w:sz w:val="18"/>
                <w:szCs w:val="18"/>
                <w:highlight w:val="yellow"/>
              </w:rPr>
              <w:t xml:space="preserve">Tips: </w:t>
            </w:r>
            <w:r w:rsidRPr="00687F16">
              <w:rPr>
                <w:rFonts w:asciiTheme="minorHAnsi" w:hAnsiTheme="minorHAnsi"/>
                <w:sz w:val="18"/>
                <w:szCs w:val="18"/>
                <w:highlight w:val="yellow"/>
              </w:rPr>
              <w:t>instelling moet een screeningsbeleid hebben waarvan de verklaring Omtrent Gedrag (VOG) een onderdeel is. Dit moet ook overlegd worden door tijdelijke externe medewerkers. In sommige sectoren (mbo, po, vo) is dit een verplichting.</w:t>
            </w:r>
          </w:p>
        </w:tc>
      </w:tr>
    </w:tbl>
    <w:p w14:paraId="5C7127CB" w14:textId="77777777" w:rsidR="00545D28" w:rsidRPr="00545D28" w:rsidRDefault="00545D28" w:rsidP="00545D28">
      <w:pPr>
        <w:spacing w:after="0"/>
        <w:contextualSpacing w:val="0"/>
      </w:pPr>
    </w:p>
    <w:p w14:paraId="7C108F27" w14:textId="77777777" w:rsidR="00545D28" w:rsidRDefault="00545D28">
      <w:pPr>
        <w:spacing w:after="0"/>
        <w:contextualSpacing w:val="0"/>
        <w:rPr>
          <w:sz w:val="56"/>
          <w:szCs w:val="56"/>
        </w:rPr>
      </w:pPr>
      <w:r>
        <w:rPr>
          <w:sz w:val="56"/>
          <w:szCs w:val="56"/>
        </w:rPr>
        <w:br w:type="page"/>
      </w:r>
    </w:p>
    <w:p w14:paraId="2250C767" w14:textId="6E34B087" w:rsidR="00545D28" w:rsidRPr="00A66316" w:rsidRDefault="00545D28" w:rsidP="00D65F0F">
      <w:pPr>
        <w:pStyle w:val="Kop2"/>
      </w:pPr>
      <w:bookmarkStart w:id="9" w:name="_Toc409784148"/>
      <w:bookmarkStart w:id="10" w:name="_Toc460623630"/>
      <w:r>
        <w:lastRenderedPageBreak/>
        <w:t>Ruimte</w:t>
      </w:r>
      <w:r w:rsidR="002F0739">
        <w:t>s</w:t>
      </w:r>
      <w:r>
        <w:t xml:space="preserve"> en apparatuur</w:t>
      </w:r>
      <w:bookmarkEnd w:id="9"/>
      <w:bookmarkEnd w:id="10"/>
    </w:p>
    <w:tbl>
      <w:tblPr>
        <w:tblStyle w:val="Tabelraster43"/>
        <w:tblW w:w="9747" w:type="dxa"/>
        <w:tblLayout w:type="fixed"/>
        <w:tblLook w:val="04A0" w:firstRow="1" w:lastRow="0" w:firstColumn="1" w:lastColumn="0" w:noHBand="0" w:noVBand="1"/>
      </w:tblPr>
      <w:tblGrid>
        <w:gridCol w:w="817"/>
        <w:gridCol w:w="992"/>
        <w:gridCol w:w="7938"/>
      </w:tblGrid>
      <w:tr w:rsidR="005F2615" w:rsidRPr="005F2615" w14:paraId="50C99A1B" w14:textId="77777777" w:rsidTr="00E957EA">
        <w:trPr>
          <w:trHeight w:val="300"/>
        </w:trPr>
        <w:tc>
          <w:tcPr>
            <w:tcW w:w="817" w:type="dxa"/>
            <w:shd w:val="clear" w:color="auto" w:fill="D9D9D9" w:themeFill="background1" w:themeFillShade="D9"/>
            <w:noWrap/>
            <w:vAlign w:val="center"/>
            <w:hideMark/>
          </w:tcPr>
          <w:p w14:paraId="0FFE7431" w14:textId="77777777" w:rsidR="005F2615" w:rsidRPr="005F2615" w:rsidRDefault="005F2615" w:rsidP="005F2615">
            <w:pPr>
              <w:spacing w:after="0"/>
              <w:contextualSpacing w:val="0"/>
              <w:jc w:val="center"/>
              <w:rPr>
                <w:rFonts w:asciiTheme="minorHAnsi" w:hAnsiTheme="minorHAnsi"/>
                <w:b/>
                <w:sz w:val="24"/>
              </w:rPr>
            </w:pPr>
            <w:r w:rsidRPr="005F2615">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FBC3100" w14:textId="77777777" w:rsidR="005F2615" w:rsidRPr="005F2615" w:rsidRDefault="005F2615" w:rsidP="005F2615">
            <w:pPr>
              <w:spacing w:after="0"/>
              <w:contextualSpacing w:val="0"/>
              <w:jc w:val="center"/>
              <w:rPr>
                <w:rFonts w:asciiTheme="minorHAnsi" w:hAnsiTheme="minorHAnsi"/>
                <w:b/>
                <w:sz w:val="22"/>
                <w:szCs w:val="22"/>
              </w:rPr>
            </w:pPr>
            <w:r w:rsidRPr="005F2615">
              <w:rPr>
                <w:rFonts w:asciiTheme="minorHAnsi" w:hAnsiTheme="minorHAnsi"/>
                <w:b/>
                <w:sz w:val="22"/>
                <w:szCs w:val="22"/>
              </w:rPr>
              <w:t>ISO27002</w:t>
            </w:r>
          </w:p>
        </w:tc>
        <w:tc>
          <w:tcPr>
            <w:tcW w:w="7938" w:type="dxa"/>
            <w:tcBorders>
              <w:bottom w:val="single" w:sz="4" w:space="0" w:color="auto"/>
            </w:tcBorders>
            <w:shd w:val="clear" w:color="auto" w:fill="D9D9D9" w:themeFill="background1" w:themeFillShade="D9"/>
            <w:noWrap/>
            <w:vAlign w:val="center"/>
            <w:hideMark/>
          </w:tcPr>
          <w:p w14:paraId="61B0A57D" w14:textId="77777777" w:rsidR="005F2615" w:rsidRPr="005F2615" w:rsidRDefault="005F2615" w:rsidP="005F2615">
            <w:pPr>
              <w:spacing w:after="0"/>
              <w:contextualSpacing w:val="0"/>
              <w:rPr>
                <w:rFonts w:asciiTheme="minorHAnsi" w:hAnsiTheme="minorHAnsi"/>
                <w:b/>
                <w:sz w:val="24"/>
              </w:rPr>
            </w:pPr>
            <w:r w:rsidRPr="005F2615">
              <w:rPr>
                <w:rFonts w:asciiTheme="minorHAnsi" w:hAnsiTheme="minorHAnsi"/>
                <w:b/>
                <w:sz w:val="24"/>
              </w:rPr>
              <w:t>Statement</w:t>
            </w:r>
          </w:p>
        </w:tc>
      </w:tr>
      <w:tr w:rsidR="005F2615" w:rsidRPr="005F2615" w14:paraId="6E5D99BB" w14:textId="77777777" w:rsidTr="005F2615">
        <w:trPr>
          <w:trHeight w:val="454"/>
        </w:trPr>
        <w:tc>
          <w:tcPr>
            <w:tcW w:w="817" w:type="dxa"/>
            <w:shd w:val="clear" w:color="auto" w:fill="893BC3"/>
            <w:noWrap/>
            <w:vAlign w:val="center"/>
          </w:tcPr>
          <w:p w14:paraId="6129D4A6" w14:textId="77777777" w:rsidR="005F2615" w:rsidRPr="005F2615" w:rsidRDefault="005F2615" w:rsidP="005F261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3.1</w:t>
            </w:r>
          </w:p>
        </w:tc>
        <w:tc>
          <w:tcPr>
            <w:tcW w:w="992" w:type="dxa"/>
            <w:noWrap/>
            <w:vAlign w:val="center"/>
          </w:tcPr>
          <w:p w14:paraId="1CCFD227" w14:textId="77777777" w:rsidR="005F2615" w:rsidRPr="005F2615" w:rsidRDefault="005F2615" w:rsidP="005F2615">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6.2.1.2</w:t>
            </w:r>
          </w:p>
        </w:tc>
        <w:tc>
          <w:tcPr>
            <w:tcW w:w="7938" w:type="dxa"/>
          </w:tcPr>
          <w:p w14:paraId="6BBDE095" w14:textId="77777777" w:rsidR="005F2615" w:rsidRPr="005F2615" w:rsidRDefault="005F2615" w:rsidP="005F2615">
            <w:pPr>
              <w:tabs>
                <w:tab w:val="left" w:pos="5340"/>
              </w:tabs>
              <w:spacing w:after="0" w:line="200" w:lineRule="atLeast"/>
              <w:contextualSpacing w:val="0"/>
              <w:rPr>
                <w:rFonts w:asciiTheme="minorHAnsi" w:hAnsiTheme="minorHAnsi"/>
                <w:sz w:val="18"/>
                <w:szCs w:val="18"/>
              </w:rPr>
            </w:pPr>
            <w:r w:rsidRPr="005F2615">
              <w:rPr>
                <w:rFonts w:asciiTheme="minorHAnsi" w:hAnsiTheme="minorHAnsi" w:cs="Calibri"/>
                <w:b/>
                <w:sz w:val="18"/>
                <w:szCs w:val="18"/>
              </w:rPr>
              <w:t>Beleid voor mobiele apparatuur:</w:t>
            </w:r>
            <w:r w:rsidRPr="005F2615">
              <w:rPr>
                <w:rFonts w:asciiTheme="minorHAnsi" w:hAnsiTheme="minorHAnsi"/>
                <w:sz w:val="18"/>
                <w:szCs w:val="18"/>
              </w:rPr>
              <w:t xml:space="preserve"> Er dienen beveiligingsmaatregelen te worden vastgesteld om de risico’s die het gebruik van mobiele apparatuur met zich meebrengt te beperken.</w:t>
            </w:r>
          </w:p>
        </w:tc>
      </w:tr>
      <w:tr w:rsidR="00687F16" w:rsidRPr="005F2615" w14:paraId="0E77E7CC" w14:textId="77777777" w:rsidTr="00E957EA">
        <w:trPr>
          <w:trHeight w:val="417"/>
        </w:trPr>
        <w:tc>
          <w:tcPr>
            <w:tcW w:w="817" w:type="dxa"/>
            <w:shd w:val="clear" w:color="auto" w:fill="893BC3"/>
            <w:noWrap/>
            <w:vAlign w:val="center"/>
          </w:tcPr>
          <w:p w14:paraId="20974A0A" w14:textId="751BE8FA" w:rsidR="00687F16" w:rsidRPr="005F2615"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7001269"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8CF2981" w14:textId="3683B0A1" w:rsidR="00687F16" w:rsidRPr="005F2615" w:rsidRDefault="00687F16" w:rsidP="00687F16">
            <w:pPr>
              <w:tabs>
                <w:tab w:val="left" w:pos="5340"/>
              </w:tabs>
              <w:spacing w:after="0" w:line="200" w:lineRule="atLeast"/>
              <w:contextualSpacing w:val="0"/>
              <w:rPr>
                <w:rFonts w:asciiTheme="minorHAnsi" w:hAnsiTheme="minorHAnsi" w:cs="Calibri"/>
                <w:b/>
                <w:sz w:val="18"/>
                <w:szCs w:val="18"/>
              </w:rPr>
            </w:pPr>
            <w:r w:rsidRPr="00687F16">
              <w:rPr>
                <w:rFonts w:asciiTheme="minorHAnsi" w:hAnsiTheme="minorHAnsi"/>
                <w:b/>
                <w:sz w:val="18"/>
                <w:szCs w:val="18"/>
                <w:highlight w:val="yellow"/>
              </w:rPr>
              <w:t>Tips:</w:t>
            </w:r>
            <w:r w:rsidRPr="00687F16">
              <w:rPr>
                <w:rFonts w:asciiTheme="minorHAnsi" w:hAnsiTheme="minorHAnsi"/>
                <w:sz w:val="18"/>
                <w:szCs w:val="18"/>
                <w:highlight w:val="yellow"/>
              </w:rPr>
              <w:t xml:space="preserve"> de apparatuur van de organisatie wordt geregistreerd; sommige instellingen registreren ook de eigen apparatuur (BYOD). Dit wordt beschreven in een beleidsdocument (bijv. de AUP).</w:t>
            </w:r>
          </w:p>
        </w:tc>
      </w:tr>
      <w:tr w:rsidR="00687F16" w:rsidRPr="005F2615" w14:paraId="58BE7D23" w14:textId="77777777" w:rsidTr="005F2615">
        <w:trPr>
          <w:trHeight w:val="417"/>
        </w:trPr>
        <w:tc>
          <w:tcPr>
            <w:tcW w:w="817" w:type="dxa"/>
            <w:shd w:val="clear" w:color="auto" w:fill="893BC3"/>
            <w:noWrap/>
            <w:vAlign w:val="center"/>
          </w:tcPr>
          <w:p w14:paraId="17DF8077" w14:textId="259A9646" w:rsidR="00687F16" w:rsidRPr="005F2615"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3.2</w:t>
            </w:r>
          </w:p>
        </w:tc>
        <w:tc>
          <w:tcPr>
            <w:tcW w:w="992" w:type="dxa"/>
            <w:noWrap/>
            <w:vAlign w:val="center"/>
          </w:tcPr>
          <w:p w14:paraId="74500D80"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8.3.2</w:t>
            </w:r>
          </w:p>
        </w:tc>
        <w:tc>
          <w:tcPr>
            <w:tcW w:w="7938" w:type="dxa"/>
          </w:tcPr>
          <w:p w14:paraId="3E22D126" w14:textId="5D9E867F" w:rsidR="00687F16" w:rsidRPr="005F2615" w:rsidRDefault="00687F16" w:rsidP="00687F16">
            <w:pPr>
              <w:tabs>
                <w:tab w:val="left" w:pos="5340"/>
              </w:tabs>
              <w:spacing w:after="0" w:line="200" w:lineRule="atLeast"/>
              <w:contextualSpacing w:val="0"/>
              <w:rPr>
                <w:rFonts w:asciiTheme="minorHAnsi" w:hAnsiTheme="minorHAnsi" w:cs="Calibri"/>
                <w:b/>
                <w:sz w:val="18"/>
                <w:szCs w:val="18"/>
              </w:rPr>
            </w:pPr>
            <w:r w:rsidRPr="005F2615">
              <w:rPr>
                <w:rFonts w:asciiTheme="minorHAnsi" w:hAnsiTheme="minorHAnsi" w:cs="Calibri"/>
                <w:b/>
                <w:sz w:val="18"/>
                <w:szCs w:val="18"/>
              </w:rPr>
              <w:t xml:space="preserve">Verwijderen van media: </w:t>
            </w:r>
            <w:r w:rsidRPr="005F2615">
              <w:rPr>
                <w:rFonts w:asciiTheme="minorHAnsi" w:hAnsiTheme="minorHAnsi"/>
                <w:sz w:val="18"/>
                <w:szCs w:val="18"/>
              </w:rPr>
              <w:t>Media behoren op een veilige en beveiligde manier te worden verwijderd als ze niet langer nodig zijn, overeenkomstig formele procedures.</w:t>
            </w:r>
          </w:p>
        </w:tc>
      </w:tr>
      <w:tr w:rsidR="00687F16" w:rsidRPr="005F2615" w14:paraId="5DC48BA0" w14:textId="77777777" w:rsidTr="00E957EA">
        <w:trPr>
          <w:trHeight w:val="417"/>
        </w:trPr>
        <w:tc>
          <w:tcPr>
            <w:tcW w:w="817" w:type="dxa"/>
            <w:shd w:val="clear" w:color="auto" w:fill="893BC3"/>
            <w:noWrap/>
            <w:vAlign w:val="center"/>
          </w:tcPr>
          <w:p w14:paraId="510C7913" w14:textId="4A216996" w:rsidR="00687F16"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68DC004"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670C4BCB" w14:textId="532EEC05" w:rsidR="00687F16" w:rsidRPr="00687F16" w:rsidRDefault="00687F16" w:rsidP="00687F16">
            <w:pPr>
              <w:tabs>
                <w:tab w:val="left" w:pos="5340"/>
              </w:tabs>
              <w:spacing w:after="0" w:line="200" w:lineRule="atLeast"/>
              <w:contextualSpacing w:val="0"/>
              <w:rPr>
                <w:rFonts w:asciiTheme="minorHAnsi" w:hAnsiTheme="minorHAnsi" w:cs="Calibri"/>
                <w:b/>
                <w:sz w:val="18"/>
                <w:szCs w:val="18"/>
                <w:highlight w:val="yellow"/>
              </w:rPr>
            </w:pPr>
            <w:r w:rsidRPr="00687F16">
              <w:rPr>
                <w:rFonts w:asciiTheme="minorHAnsi" w:hAnsiTheme="minorHAnsi"/>
                <w:b/>
                <w:sz w:val="18"/>
                <w:szCs w:val="18"/>
                <w:highlight w:val="yellow"/>
              </w:rPr>
              <w:t xml:space="preserve">Tips: </w:t>
            </w:r>
            <w:r w:rsidRPr="00687F16">
              <w:rPr>
                <w:rFonts w:asciiTheme="minorHAnsi" w:hAnsiTheme="minorHAnsi"/>
                <w:sz w:val="18"/>
                <w:szCs w:val="18"/>
                <w:highlight w:val="yellow"/>
              </w:rPr>
              <w:t>geen aanvullende opmerkingen</w:t>
            </w:r>
          </w:p>
        </w:tc>
      </w:tr>
      <w:tr w:rsidR="00687F16" w:rsidRPr="005F2615" w14:paraId="2331AA8C" w14:textId="77777777" w:rsidTr="005F2615">
        <w:trPr>
          <w:trHeight w:val="410"/>
        </w:trPr>
        <w:tc>
          <w:tcPr>
            <w:tcW w:w="817" w:type="dxa"/>
            <w:shd w:val="clear" w:color="auto" w:fill="893BC3"/>
            <w:noWrap/>
            <w:vAlign w:val="center"/>
          </w:tcPr>
          <w:p w14:paraId="1ED39BDB" w14:textId="092B0A18" w:rsidR="00687F16" w:rsidRPr="005F2615"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3.3</w:t>
            </w:r>
          </w:p>
        </w:tc>
        <w:tc>
          <w:tcPr>
            <w:tcW w:w="992" w:type="dxa"/>
            <w:noWrap/>
            <w:vAlign w:val="center"/>
          </w:tcPr>
          <w:p w14:paraId="370EE8DE"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11.1.1</w:t>
            </w:r>
          </w:p>
        </w:tc>
        <w:tc>
          <w:tcPr>
            <w:tcW w:w="7938" w:type="dxa"/>
          </w:tcPr>
          <w:p w14:paraId="52084AFD" w14:textId="17E6B7EF" w:rsidR="00687F16" w:rsidRPr="005F2615" w:rsidRDefault="00687F16" w:rsidP="00687F16">
            <w:pPr>
              <w:tabs>
                <w:tab w:val="left" w:pos="5340"/>
              </w:tabs>
              <w:spacing w:after="0" w:line="200" w:lineRule="atLeast"/>
              <w:contextualSpacing w:val="0"/>
              <w:rPr>
                <w:rFonts w:asciiTheme="minorHAnsi" w:hAnsiTheme="minorHAnsi"/>
                <w:sz w:val="18"/>
                <w:szCs w:val="18"/>
              </w:rPr>
            </w:pPr>
            <w:r w:rsidRPr="005F2615">
              <w:rPr>
                <w:rFonts w:asciiTheme="minorHAnsi" w:hAnsiTheme="minorHAnsi" w:cs="Calibri"/>
                <w:b/>
                <w:sz w:val="18"/>
                <w:szCs w:val="18"/>
              </w:rPr>
              <w:t>Fysieke beveiligingszone:</w:t>
            </w:r>
            <w:r w:rsidRPr="005F2615">
              <w:rPr>
                <w:rFonts w:asciiTheme="minorHAnsi" w:hAnsiTheme="minorHAnsi"/>
                <w:sz w:val="18"/>
                <w:szCs w:val="18"/>
              </w:rPr>
              <w:t xml:space="preserve"> Beveiligingszones behoren te worden gedefinieerd en gebruikt om gebieden te beschermen die gevoelige of essentiële informatie en informatie verwerkende faciliteiten bevatten.</w:t>
            </w:r>
          </w:p>
        </w:tc>
      </w:tr>
      <w:tr w:rsidR="00687F16" w:rsidRPr="005F2615" w14:paraId="2DD1D073" w14:textId="77777777" w:rsidTr="00E957EA">
        <w:trPr>
          <w:trHeight w:val="410"/>
        </w:trPr>
        <w:tc>
          <w:tcPr>
            <w:tcW w:w="817" w:type="dxa"/>
            <w:shd w:val="clear" w:color="auto" w:fill="893BC3"/>
            <w:noWrap/>
            <w:vAlign w:val="center"/>
          </w:tcPr>
          <w:p w14:paraId="1C792A2B" w14:textId="72D35F90" w:rsidR="00687F16"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F537901"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055FCD8" w14:textId="430A07A0" w:rsidR="00687F16" w:rsidRPr="005F2615" w:rsidRDefault="00687F16" w:rsidP="00687F16">
            <w:pPr>
              <w:tabs>
                <w:tab w:val="left" w:pos="5340"/>
              </w:tabs>
              <w:spacing w:after="0" w:line="200" w:lineRule="atLeast"/>
              <w:contextualSpacing w:val="0"/>
              <w:rPr>
                <w:rFonts w:asciiTheme="minorHAnsi" w:hAnsiTheme="minorHAnsi" w:cs="Calibri"/>
                <w:b/>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gebruik van pasjes, die vervolgens gelogd worden. Maar ook een sleutelplan. De rechten van de huishoudelijke dienst kunnen als onderzoekvraag worden meegenomen. In scope zijn bijv. ICT-ruimten, archiefruimten, etc.</w:t>
            </w:r>
          </w:p>
        </w:tc>
      </w:tr>
      <w:tr w:rsidR="00687F16" w:rsidRPr="005F2615" w14:paraId="15C2B811" w14:textId="77777777" w:rsidTr="005F2615">
        <w:trPr>
          <w:trHeight w:val="415"/>
        </w:trPr>
        <w:tc>
          <w:tcPr>
            <w:tcW w:w="817" w:type="dxa"/>
            <w:shd w:val="clear" w:color="auto" w:fill="893BC3"/>
            <w:noWrap/>
            <w:vAlign w:val="center"/>
          </w:tcPr>
          <w:p w14:paraId="43688025" w14:textId="50A77395" w:rsidR="00687F16" w:rsidRPr="005F2615"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3.4</w:t>
            </w:r>
          </w:p>
        </w:tc>
        <w:tc>
          <w:tcPr>
            <w:tcW w:w="992" w:type="dxa"/>
            <w:noWrap/>
            <w:vAlign w:val="center"/>
          </w:tcPr>
          <w:p w14:paraId="1B08E9A1"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11.1.2</w:t>
            </w:r>
          </w:p>
        </w:tc>
        <w:tc>
          <w:tcPr>
            <w:tcW w:w="7938" w:type="dxa"/>
          </w:tcPr>
          <w:p w14:paraId="3FF78554" w14:textId="2A531709" w:rsidR="00687F16" w:rsidRPr="005F2615" w:rsidRDefault="00687F16" w:rsidP="00687F16">
            <w:pPr>
              <w:tabs>
                <w:tab w:val="left" w:pos="5340"/>
              </w:tabs>
              <w:spacing w:after="0" w:line="200" w:lineRule="atLeast"/>
              <w:contextualSpacing w:val="0"/>
              <w:rPr>
                <w:rFonts w:asciiTheme="minorHAnsi" w:hAnsiTheme="minorHAnsi"/>
                <w:sz w:val="18"/>
                <w:szCs w:val="18"/>
              </w:rPr>
            </w:pPr>
            <w:r w:rsidRPr="005F2615">
              <w:rPr>
                <w:rFonts w:asciiTheme="minorHAnsi" w:hAnsiTheme="minorHAnsi" w:cs="Calibri"/>
                <w:b/>
                <w:sz w:val="18"/>
                <w:szCs w:val="18"/>
              </w:rPr>
              <w:t>Fysieke toegangsbeveiliging:</w:t>
            </w:r>
            <w:r w:rsidRPr="005F2615">
              <w:rPr>
                <w:rFonts w:asciiTheme="minorHAnsi" w:hAnsiTheme="minorHAnsi"/>
                <w:sz w:val="18"/>
                <w:szCs w:val="18"/>
              </w:rPr>
              <w:t xml:space="preserve"> Beveiligde gebieden behoren te worden beschermd door passende toegangsbeveiliging om ervoor te zorgen dat alleen bevoegd personeel toegang krijgt.</w:t>
            </w:r>
          </w:p>
        </w:tc>
      </w:tr>
      <w:tr w:rsidR="00687F16" w:rsidRPr="005F2615" w14:paraId="72214C38" w14:textId="77777777" w:rsidTr="00E957EA">
        <w:trPr>
          <w:trHeight w:val="415"/>
        </w:trPr>
        <w:tc>
          <w:tcPr>
            <w:tcW w:w="817" w:type="dxa"/>
            <w:shd w:val="clear" w:color="auto" w:fill="893BC3"/>
            <w:noWrap/>
            <w:vAlign w:val="center"/>
          </w:tcPr>
          <w:p w14:paraId="2213B1D7" w14:textId="68DDF55A" w:rsidR="00687F16"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89A55CD"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3DA8B5E" w14:textId="39E387CF" w:rsidR="00687F16" w:rsidRPr="005F2615" w:rsidRDefault="00687F16" w:rsidP="00687F16">
            <w:pPr>
              <w:tabs>
                <w:tab w:val="left" w:pos="5340"/>
              </w:tabs>
              <w:spacing w:after="0" w:line="200" w:lineRule="atLeast"/>
              <w:contextualSpacing w:val="0"/>
              <w:rPr>
                <w:rFonts w:asciiTheme="minorHAnsi" w:hAnsiTheme="minorHAnsi" w:cs="Calibri"/>
                <w:b/>
                <w:sz w:val="18"/>
                <w:szCs w:val="18"/>
              </w:rPr>
            </w:pPr>
            <w:r w:rsidRPr="00687F16">
              <w:rPr>
                <w:rFonts w:asciiTheme="minorHAnsi" w:hAnsiTheme="minorHAnsi"/>
                <w:b/>
                <w:sz w:val="18"/>
                <w:szCs w:val="18"/>
                <w:highlight w:val="yellow"/>
              </w:rPr>
              <w:t xml:space="preserve">Tips: </w:t>
            </w:r>
            <w:r w:rsidRPr="00687F16">
              <w:rPr>
                <w:rFonts w:asciiTheme="minorHAnsi" w:hAnsiTheme="minorHAnsi"/>
                <w:sz w:val="18"/>
                <w:szCs w:val="18"/>
                <w:highlight w:val="yellow"/>
              </w:rPr>
              <w:t>plattegrond met zone classificatie. ICT-ruimten zijn alleen toegankelijk voor geautoriseerde medewerkers (geen conciërges, facilitaire beheerders en onderhoudspersoneel).</w:t>
            </w:r>
          </w:p>
        </w:tc>
      </w:tr>
      <w:tr w:rsidR="00687F16" w:rsidRPr="005F2615" w14:paraId="6B17753C" w14:textId="77777777" w:rsidTr="005F2615">
        <w:trPr>
          <w:trHeight w:val="421"/>
        </w:trPr>
        <w:tc>
          <w:tcPr>
            <w:tcW w:w="817" w:type="dxa"/>
            <w:shd w:val="clear" w:color="auto" w:fill="893BC3"/>
            <w:noWrap/>
            <w:vAlign w:val="center"/>
          </w:tcPr>
          <w:p w14:paraId="6A1C21C4" w14:textId="5D34490E" w:rsidR="00687F16" w:rsidRPr="005F2615"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3.5</w:t>
            </w:r>
          </w:p>
        </w:tc>
        <w:tc>
          <w:tcPr>
            <w:tcW w:w="992" w:type="dxa"/>
            <w:noWrap/>
            <w:vAlign w:val="center"/>
          </w:tcPr>
          <w:p w14:paraId="544841E1"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11.1.3</w:t>
            </w:r>
          </w:p>
        </w:tc>
        <w:tc>
          <w:tcPr>
            <w:tcW w:w="7938" w:type="dxa"/>
          </w:tcPr>
          <w:p w14:paraId="7314413B" w14:textId="06AE064C" w:rsidR="00687F16" w:rsidRPr="005F2615" w:rsidRDefault="00687F16" w:rsidP="00687F16">
            <w:pPr>
              <w:tabs>
                <w:tab w:val="left" w:pos="5340"/>
              </w:tabs>
              <w:spacing w:after="0" w:line="200" w:lineRule="atLeast"/>
              <w:contextualSpacing w:val="0"/>
              <w:rPr>
                <w:rFonts w:asciiTheme="minorHAnsi" w:hAnsiTheme="minorHAnsi" w:cs="Calibri"/>
                <w:b/>
                <w:sz w:val="18"/>
                <w:szCs w:val="18"/>
              </w:rPr>
            </w:pPr>
            <w:r w:rsidRPr="005F2615">
              <w:rPr>
                <w:rFonts w:asciiTheme="minorHAnsi" w:hAnsiTheme="minorHAnsi" w:cs="Calibri"/>
                <w:b/>
                <w:sz w:val="18"/>
                <w:szCs w:val="18"/>
              </w:rPr>
              <w:t xml:space="preserve">Kantoren, ruimten en faciliteiten beveiligen: </w:t>
            </w:r>
            <w:r w:rsidRPr="005F2615">
              <w:rPr>
                <w:rFonts w:asciiTheme="minorHAnsi" w:hAnsiTheme="minorHAnsi"/>
                <w:sz w:val="18"/>
                <w:szCs w:val="18"/>
              </w:rPr>
              <w:t>Voor kantoren, ruimten en faciliteiten behoort fysieke beveiliging te worden ontworpen en toegepast.</w:t>
            </w:r>
          </w:p>
        </w:tc>
      </w:tr>
      <w:tr w:rsidR="00687F16" w:rsidRPr="005F2615" w14:paraId="25937C75" w14:textId="77777777" w:rsidTr="00E957EA">
        <w:trPr>
          <w:trHeight w:val="421"/>
        </w:trPr>
        <w:tc>
          <w:tcPr>
            <w:tcW w:w="817" w:type="dxa"/>
            <w:shd w:val="clear" w:color="auto" w:fill="893BC3"/>
            <w:noWrap/>
            <w:vAlign w:val="center"/>
          </w:tcPr>
          <w:p w14:paraId="07FC709B" w14:textId="096C0324" w:rsidR="00687F16"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A788D99"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DDD159F" w14:textId="15701F43" w:rsidR="00687F16" w:rsidRPr="005F2615" w:rsidRDefault="00687F16" w:rsidP="00687F16">
            <w:pPr>
              <w:tabs>
                <w:tab w:val="left" w:pos="5340"/>
              </w:tabs>
              <w:spacing w:after="0" w:line="200" w:lineRule="atLeast"/>
              <w:contextualSpacing w:val="0"/>
              <w:rPr>
                <w:rFonts w:asciiTheme="minorHAnsi" w:hAnsiTheme="minorHAnsi" w:cs="Calibri"/>
                <w:b/>
                <w:sz w:val="18"/>
                <w:szCs w:val="18"/>
              </w:rPr>
            </w:pPr>
            <w:r w:rsidRPr="00687F16">
              <w:rPr>
                <w:rFonts w:asciiTheme="minorHAnsi" w:hAnsiTheme="minorHAnsi"/>
                <w:b/>
                <w:sz w:val="18"/>
                <w:szCs w:val="18"/>
                <w:highlight w:val="yellow"/>
              </w:rPr>
              <w:t xml:space="preserve">Tips: </w:t>
            </w:r>
            <w:r w:rsidRPr="00687F16">
              <w:rPr>
                <w:rFonts w:asciiTheme="minorHAnsi" w:hAnsiTheme="minorHAnsi"/>
                <w:sz w:val="18"/>
                <w:szCs w:val="18"/>
                <w:highlight w:val="yellow"/>
              </w:rPr>
              <w:t>controle op examenruimten is wenselijk. Onderzoek ook de rechten van externen. Scope: Alleen ICT-ruimten of aan ICT gerelateerde ruimten.</w:t>
            </w:r>
          </w:p>
        </w:tc>
      </w:tr>
      <w:tr w:rsidR="00687F16" w:rsidRPr="005F2615" w14:paraId="52E471B0" w14:textId="77777777" w:rsidTr="005F2615">
        <w:trPr>
          <w:trHeight w:val="413"/>
        </w:trPr>
        <w:tc>
          <w:tcPr>
            <w:tcW w:w="817" w:type="dxa"/>
            <w:shd w:val="clear" w:color="auto" w:fill="893BC3"/>
            <w:noWrap/>
            <w:vAlign w:val="center"/>
          </w:tcPr>
          <w:p w14:paraId="7DF961EC" w14:textId="42E99118" w:rsidR="00687F16" w:rsidRPr="005F2615"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3.6</w:t>
            </w:r>
          </w:p>
        </w:tc>
        <w:tc>
          <w:tcPr>
            <w:tcW w:w="992" w:type="dxa"/>
            <w:noWrap/>
            <w:vAlign w:val="center"/>
          </w:tcPr>
          <w:p w14:paraId="632EA6EC"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11.1.4</w:t>
            </w:r>
          </w:p>
        </w:tc>
        <w:tc>
          <w:tcPr>
            <w:tcW w:w="7938" w:type="dxa"/>
          </w:tcPr>
          <w:p w14:paraId="0FC6A63F" w14:textId="3FC3503A" w:rsidR="00687F16" w:rsidRPr="005F2615" w:rsidRDefault="00687F16" w:rsidP="00687F16">
            <w:pPr>
              <w:tabs>
                <w:tab w:val="left" w:pos="5340"/>
              </w:tabs>
              <w:spacing w:after="0" w:line="200" w:lineRule="atLeast"/>
              <w:contextualSpacing w:val="0"/>
              <w:rPr>
                <w:rFonts w:asciiTheme="minorHAnsi" w:hAnsiTheme="minorHAnsi"/>
                <w:sz w:val="18"/>
                <w:szCs w:val="18"/>
              </w:rPr>
            </w:pPr>
            <w:r w:rsidRPr="005F2615">
              <w:rPr>
                <w:rFonts w:asciiTheme="minorHAnsi" w:hAnsiTheme="minorHAnsi" w:cstheme="minorHAnsi"/>
                <w:b/>
                <w:sz w:val="18"/>
                <w:szCs w:val="18"/>
              </w:rPr>
              <w:t>Beschermen tegen bedreigingen van buitenaf:</w:t>
            </w:r>
            <w:r w:rsidRPr="005F2615">
              <w:rPr>
                <w:rFonts w:asciiTheme="minorHAnsi" w:hAnsiTheme="minorHAnsi"/>
                <w:sz w:val="18"/>
                <w:szCs w:val="18"/>
              </w:rPr>
              <w:t xml:space="preserve"> Tegen natuurrampen, kwaadwillige aanvallen of ongelukken behoort fysieke bescherming te worden ontworpen en toegepast.</w:t>
            </w:r>
          </w:p>
        </w:tc>
      </w:tr>
      <w:tr w:rsidR="00687F16" w:rsidRPr="005F2615" w14:paraId="44A8734D" w14:textId="77777777" w:rsidTr="00E957EA">
        <w:trPr>
          <w:trHeight w:val="413"/>
        </w:trPr>
        <w:tc>
          <w:tcPr>
            <w:tcW w:w="817" w:type="dxa"/>
            <w:shd w:val="clear" w:color="auto" w:fill="893BC3"/>
            <w:noWrap/>
            <w:vAlign w:val="center"/>
          </w:tcPr>
          <w:p w14:paraId="6BB531BE" w14:textId="1AA6CE90" w:rsidR="00687F16"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21424182"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5D7D8E5" w14:textId="410FEA93" w:rsidR="00687F16" w:rsidRPr="005F2615" w:rsidRDefault="00687F16" w:rsidP="00687F16">
            <w:pPr>
              <w:tabs>
                <w:tab w:val="left" w:pos="5340"/>
              </w:tabs>
              <w:spacing w:after="0" w:line="200" w:lineRule="atLeast"/>
              <w:contextualSpacing w:val="0"/>
              <w:rPr>
                <w:rFonts w:asciiTheme="minorHAnsi" w:hAnsiTheme="minorHAnsi" w:cstheme="minorHAnsi"/>
                <w:b/>
                <w:sz w:val="18"/>
                <w:szCs w:val="18"/>
              </w:rPr>
            </w:pPr>
            <w:r w:rsidRPr="00687F16">
              <w:rPr>
                <w:rFonts w:asciiTheme="minorHAnsi" w:hAnsiTheme="minorHAnsi"/>
                <w:b/>
                <w:sz w:val="18"/>
                <w:szCs w:val="18"/>
                <w:highlight w:val="yellow"/>
              </w:rPr>
              <w:t xml:space="preserve">Tips: </w:t>
            </w:r>
            <w:r w:rsidRPr="00687F16">
              <w:rPr>
                <w:rFonts w:asciiTheme="minorHAnsi" w:hAnsiTheme="minorHAnsi"/>
                <w:sz w:val="18"/>
                <w:szCs w:val="18"/>
                <w:highlight w:val="yellow"/>
              </w:rPr>
              <w:t>beleid opnemen in 3.1.1. Kern is het inwinnen van specialistisch advies. BCM en (bijvoorbeeld) ARBO-specialisten.</w:t>
            </w:r>
          </w:p>
        </w:tc>
      </w:tr>
      <w:tr w:rsidR="00687F16" w:rsidRPr="005F2615" w14:paraId="2D51854E" w14:textId="77777777" w:rsidTr="005F2615">
        <w:trPr>
          <w:trHeight w:val="420"/>
        </w:trPr>
        <w:tc>
          <w:tcPr>
            <w:tcW w:w="817" w:type="dxa"/>
            <w:shd w:val="clear" w:color="auto" w:fill="893BC3"/>
            <w:noWrap/>
            <w:vAlign w:val="center"/>
          </w:tcPr>
          <w:p w14:paraId="20EA4CA0" w14:textId="3F412407" w:rsidR="00687F16" w:rsidRPr="005F2615"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3.7</w:t>
            </w:r>
          </w:p>
        </w:tc>
        <w:tc>
          <w:tcPr>
            <w:tcW w:w="992" w:type="dxa"/>
            <w:noWrap/>
            <w:vAlign w:val="center"/>
          </w:tcPr>
          <w:p w14:paraId="578A47E0"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11.1.5</w:t>
            </w:r>
          </w:p>
        </w:tc>
        <w:tc>
          <w:tcPr>
            <w:tcW w:w="7938" w:type="dxa"/>
          </w:tcPr>
          <w:p w14:paraId="6EF44D97" w14:textId="0B9070B9" w:rsidR="00687F16" w:rsidRPr="005F2615" w:rsidRDefault="00687F16" w:rsidP="00687F16">
            <w:pPr>
              <w:tabs>
                <w:tab w:val="left" w:pos="5340"/>
              </w:tabs>
              <w:spacing w:after="0" w:line="200" w:lineRule="atLeast"/>
              <w:contextualSpacing w:val="0"/>
              <w:rPr>
                <w:rFonts w:asciiTheme="minorHAnsi" w:hAnsiTheme="minorHAnsi"/>
                <w:sz w:val="18"/>
                <w:szCs w:val="18"/>
              </w:rPr>
            </w:pPr>
            <w:r w:rsidRPr="005F2615">
              <w:rPr>
                <w:rFonts w:asciiTheme="minorHAnsi" w:hAnsiTheme="minorHAnsi" w:cstheme="minorHAnsi"/>
                <w:b/>
                <w:sz w:val="18"/>
                <w:szCs w:val="18"/>
              </w:rPr>
              <w:t>Werken in beveiligde gebieden:</w:t>
            </w:r>
            <w:r w:rsidRPr="005F2615">
              <w:rPr>
                <w:rFonts w:asciiTheme="minorHAnsi" w:hAnsiTheme="minorHAnsi"/>
                <w:sz w:val="18"/>
                <w:szCs w:val="18"/>
              </w:rPr>
              <w:t xml:space="preserve"> Voor het werken in beveiligde gebieden behoren procedures te worden ontwikkeld en toegepast.</w:t>
            </w:r>
          </w:p>
        </w:tc>
      </w:tr>
      <w:tr w:rsidR="00687F16" w:rsidRPr="005F2615" w14:paraId="1970E47A" w14:textId="77777777" w:rsidTr="00E957EA">
        <w:trPr>
          <w:trHeight w:val="420"/>
        </w:trPr>
        <w:tc>
          <w:tcPr>
            <w:tcW w:w="817" w:type="dxa"/>
            <w:shd w:val="clear" w:color="auto" w:fill="893BC3"/>
            <w:noWrap/>
            <w:vAlign w:val="center"/>
          </w:tcPr>
          <w:p w14:paraId="29F81CD6" w14:textId="490A1BD9" w:rsidR="00687F16"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2E7719E8"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A299CCB" w14:textId="2B9688C8" w:rsidR="00687F16" w:rsidRPr="005F2615" w:rsidRDefault="00687F16" w:rsidP="00687F16">
            <w:pPr>
              <w:tabs>
                <w:tab w:val="left" w:pos="5340"/>
              </w:tabs>
              <w:spacing w:after="0" w:line="200" w:lineRule="atLeast"/>
              <w:contextualSpacing w:val="0"/>
              <w:rPr>
                <w:rFonts w:asciiTheme="minorHAnsi" w:hAnsiTheme="minorHAnsi" w:cstheme="minorHAnsi"/>
                <w:b/>
                <w:sz w:val="18"/>
                <w:szCs w:val="18"/>
              </w:rPr>
            </w:pPr>
            <w:r w:rsidRPr="00687F16">
              <w:rPr>
                <w:rFonts w:asciiTheme="minorHAnsi" w:hAnsiTheme="minorHAnsi"/>
                <w:b/>
                <w:sz w:val="18"/>
                <w:szCs w:val="18"/>
                <w:highlight w:val="yellow"/>
              </w:rPr>
              <w:t xml:space="preserve">Tips: </w:t>
            </w:r>
            <w:r w:rsidRPr="00687F16">
              <w:rPr>
                <w:rFonts w:asciiTheme="minorHAnsi" w:hAnsiTheme="minorHAnsi"/>
                <w:sz w:val="18"/>
                <w:szCs w:val="18"/>
                <w:highlight w:val="yellow"/>
              </w:rPr>
              <w:t>het betreft hier werken in MER, SER, serverruimten e.d. ARBO kan hier aanvullende informatie opleveren.</w:t>
            </w:r>
          </w:p>
        </w:tc>
      </w:tr>
      <w:tr w:rsidR="00687F16" w:rsidRPr="005F2615" w14:paraId="00DEB524" w14:textId="77777777" w:rsidTr="005F2615">
        <w:trPr>
          <w:trHeight w:val="567"/>
        </w:trPr>
        <w:tc>
          <w:tcPr>
            <w:tcW w:w="817" w:type="dxa"/>
            <w:shd w:val="clear" w:color="auto" w:fill="893BC3"/>
            <w:noWrap/>
            <w:vAlign w:val="center"/>
          </w:tcPr>
          <w:p w14:paraId="2B73C719" w14:textId="5F752197" w:rsidR="00687F16" w:rsidRPr="005F2615" w:rsidRDefault="00687F16" w:rsidP="00687F1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3.8</w:t>
            </w:r>
          </w:p>
        </w:tc>
        <w:tc>
          <w:tcPr>
            <w:tcW w:w="992" w:type="dxa"/>
            <w:noWrap/>
            <w:vAlign w:val="center"/>
          </w:tcPr>
          <w:p w14:paraId="13A9C1AF" w14:textId="77777777" w:rsidR="00687F16" w:rsidRPr="005F2615" w:rsidRDefault="00687F16" w:rsidP="00687F1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11.1.6</w:t>
            </w:r>
          </w:p>
        </w:tc>
        <w:tc>
          <w:tcPr>
            <w:tcW w:w="7938" w:type="dxa"/>
          </w:tcPr>
          <w:p w14:paraId="72780181" w14:textId="17B39558" w:rsidR="00687F16" w:rsidRPr="005F2615" w:rsidRDefault="00687F16" w:rsidP="00687F16">
            <w:pPr>
              <w:tabs>
                <w:tab w:val="left" w:pos="5340"/>
              </w:tabs>
              <w:spacing w:after="0" w:line="200" w:lineRule="atLeast"/>
              <w:contextualSpacing w:val="0"/>
              <w:rPr>
                <w:rFonts w:asciiTheme="minorHAnsi" w:hAnsiTheme="minorHAnsi" w:cstheme="minorHAnsi"/>
                <w:b/>
                <w:sz w:val="18"/>
                <w:szCs w:val="18"/>
              </w:rPr>
            </w:pPr>
            <w:r w:rsidRPr="005F2615">
              <w:rPr>
                <w:rFonts w:asciiTheme="minorHAnsi" w:hAnsiTheme="minorHAnsi" w:cstheme="minorHAnsi"/>
                <w:b/>
                <w:sz w:val="18"/>
                <w:szCs w:val="18"/>
              </w:rPr>
              <w:t xml:space="preserve">Laad- en loslocatie: </w:t>
            </w:r>
            <w:r w:rsidRPr="005F2615">
              <w:rPr>
                <w:rFonts w:asciiTheme="minorHAnsi" w:hAnsiTheme="minorHAnsi"/>
                <w:sz w:val="18"/>
                <w:szCs w:val="18"/>
              </w:rPr>
              <w:t>Toegangspunten zoals laad- en loslocaties en andere punten waar onbevoegde personen het terrein kunnen betreden, behoren te worden beheerst, en zo mogelijk te worden afgeschermd van informatie verwerkende faciliteiten om onbevoegde toegang te vermijden.</w:t>
            </w:r>
          </w:p>
        </w:tc>
      </w:tr>
      <w:tr w:rsidR="008C038D" w:rsidRPr="005F2615" w14:paraId="386215E8" w14:textId="77777777" w:rsidTr="00E957EA">
        <w:trPr>
          <w:trHeight w:val="567"/>
        </w:trPr>
        <w:tc>
          <w:tcPr>
            <w:tcW w:w="817" w:type="dxa"/>
            <w:shd w:val="clear" w:color="auto" w:fill="893BC3"/>
            <w:noWrap/>
            <w:vAlign w:val="center"/>
          </w:tcPr>
          <w:p w14:paraId="3474596D" w14:textId="64E74D79"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E9783AF"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45A3CFA7" w14:textId="31249EA7" w:rsidR="008C038D" w:rsidRPr="005F2615" w:rsidRDefault="008C038D" w:rsidP="008C038D">
            <w:pPr>
              <w:tabs>
                <w:tab w:val="left" w:pos="5340"/>
              </w:tabs>
              <w:spacing w:after="0" w:line="200" w:lineRule="atLeast"/>
              <w:contextualSpacing w:val="0"/>
              <w:rPr>
                <w:rFonts w:asciiTheme="minorHAnsi" w:hAnsiTheme="minorHAnsi" w:cstheme="minorHAns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nieuwe notebooks kunnen gestolen worden of voorzien worden van ongewenste software. Denk ook aan terreurdreiging.</w:t>
            </w:r>
          </w:p>
        </w:tc>
      </w:tr>
      <w:tr w:rsidR="008C038D" w:rsidRPr="005F2615" w14:paraId="63E5AFCA" w14:textId="77777777" w:rsidTr="005F2615">
        <w:trPr>
          <w:trHeight w:val="377"/>
        </w:trPr>
        <w:tc>
          <w:tcPr>
            <w:tcW w:w="817" w:type="dxa"/>
            <w:shd w:val="clear" w:color="auto" w:fill="893BC3"/>
            <w:noWrap/>
            <w:vAlign w:val="center"/>
          </w:tcPr>
          <w:p w14:paraId="7AD7E28B" w14:textId="538F07A1"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3.9</w:t>
            </w:r>
          </w:p>
        </w:tc>
        <w:tc>
          <w:tcPr>
            <w:tcW w:w="992" w:type="dxa"/>
            <w:noWrap/>
            <w:vAlign w:val="center"/>
          </w:tcPr>
          <w:p w14:paraId="471ADEBD"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11.2.1</w:t>
            </w:r>
          </w:p>
        </w:tc>
        <w:tc>
          <w:tcPr>
            <w:tcW w:w="7938" w:type="dxa"/>
          </w:tcPr>
          <w:p w14:paraId="6CDFE1C8" w14:textId="75B8F4AA" w:rsidR="008C038D" w:rsidRPr="005F2615" w:rsidRDefault="008C038D" w:rsidP="008C038D">
            <w:pPr>
              <w:tabs>
                <w:tab w:val="left" w:pos="5340"/>
              </w:tabs>
              <w:spacing w:after="0" w:line="200" w:lineRule="atLeast"/>
              <w:contextualSpacing w:val="0"/>
              <w:rPr>
                <w:rFonts w:asciiTheme="minorHAnsi" w:hAnsiTheme="minorHAnsi"/>
                <w:sz w:val="18"/>
                <w:szCs w:val="18"/>
              </w:rPr>
            </w:pPr>
            <w:r w:rsidRPr="005F2615">
              <w:rPr>
                <w:rFonts w:asciiTheme="minorHAnsi" w:hAnsiTheme="minorHAnsi" w:cs="Calibri"/>
                <w:b/>
                <w:sz w:val="18"/>
                <w:szCs w:val="18"/>
              </w:rPr>
              <w:t>Plaatsing en bescherming van apparatuur:</w:t>
            </w:r>
            <w:r w:rsidRPr="005F2615">
              <w:rPr>
                <w:rFonts w:asciiTheme="minorHAnsi" w:hAnsiTheme="minorHAnsi"/>
                <w:sz w:val="18"/>
                <w:szCs w:val="18"/>
              </w:rPr>
              <w:t xml:space="preserve"> Apparatuur behoort zo te worden geplaatst en beschermd dat risico’s van bedreigingen en gevaren van buitenaf, alsook de kans op onbevoegde toegang worden verkleind.</w:t>
            </w:r>
          </w:p>
        </w:tc>
      </w:tr>
      <w:tr w:rsidR="008C038D" w:rsidRPr="005F2615" w14:paraId="7855EC2D" w14:textId="77777777" w:rsidTr="00E957EA">
        <w:trPr>
          <w:trHeight w:val="377"/>
        </w:trPr>
        <w:tc>
          <w:tcPr>
            <w:tcW w:w="817" w:type="dxa"/>
            <w:shd w:val="clear" w:color="auto" w:fill="893BC3"/>
            <w:noWrap/>
            <w:vAlign w:val="center"/>
          </w:tcPr>
          <w:p w14:paraId="23ACD7CC" w14:textId="51B41FAA"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38DF806E"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C281691" w14:textId="77777777" w:rsidR="008C038D" w:rsidRPr="004D223A" w:rsidRDefault="008C038D" w:rsidP="008C038D">
            <w:pPr>
              <w:spacing w:line="200" w:lineRule="atLeast"/>
              <w:contextualSpacing w:val="0"/>
              <w:rPr>
                <w:rFonts w:asciiTheme="minorHAnsi" w:hAnsiTheme="minorHAnsi"/>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 xml:space="preserve">aantal aandachtspunten: </w:t>
            </w:r>
          </w:p>
          <w:p w14:paraId="68F67E35" w14:textId="77777777" w:rsidR="008C038D" w:rsidRPr="004D223A" w:rsidRDefault="008C038D" w:rsidP="008C038D">
            <w:pPr>
              <w:widowControl w:val="0"/>
              <w:numPr>
                <w:ilvl w:val="0"/>
                <w:numId w:val="27"/>
              </w:numPr>
              <w:spacing w:after="0" w:line="200" w:lineRule="atLeast"/>
              <w:ind w:left="295" w:hanging="284"/>
              <w:contextualSpacing w:val="0"/>
              <w:rPr>
                <w:rFonts w:asciiTheme="minorHAnsi" w:hAnsiTheme="minorHAnsi"/>
                <w:sz w:val="18"/>
                <w:szCs w:val="18"/>
              </w:rPr>
            </w:pPr>
            <w:r w:rsidRPr="004D223A">
              <w:rPr>
                <w:rFonts w:asciiTheme="minorHAnsi" w:hAnsiTheme="minorHAnsi"/>
                <w:sz w:val="18"/>
                <w:szCs w:val="18"/>
              </w:rPr>
              <w:t>Plaats waardevolle apparatuur niet in het zicht.</w:t>
            </w:r>
          </w:p>
          <w:p w14:paraId="5354A6AC" w14:textId="77777777" w:rsidR="008C038D" w:rsidRPr="004D223A" w:rsidRDefault="008C038D" w:rsidP="008C038D">
            <w:pPr>
              <w:widowControl w:val="0"/>
              <w:numPr>
                <w:ilvl w:val="0"/>
                <w:numId w:val="27"/>
              </w:numPr>
              <w:spacing w:after="0" w:line="200" w:lineRule="atLeast"/>
              <w:ind w:left="295" w:hanging="284"/>
              <w:contextualSpacing w:val="0"/>
              <w:rPr>
                <w:rFonts w:asciiTheme="minorHAnsi" w:hAnsiTheme="minorHAnsi"/>
                <w:sz w:val="18"/>
                <w:szCs w:val="18"/>
              </w:rPr>
            </w:pPr>
            <w:r w:rsidRPr="004D223A">
              <w:rPr>
                <w:rFonts w:asciiTheme="minorHAnsi" w:hAnsiTheme="minorHAnsi"/>
                <w:sz w:val="18"/>
                <w:szCs w:val="18"/>
              </w:rPr>
              <w:t>Schroef desktops vast.</w:t>
            </w:r>
          </w:p>
          <w:p w14:paraId="714ED533" w14:textId="5508E7DE" w:rsidR="008C038D" w:rsidRPr="005F2615" w:rsidRDefault="008C038D" w:rsidP="008C038D">
            <w:pPr>
              <w:tabs>
                <w:tab w:val="left" w:pos="5340"/>
              </w:tabs>
              <w:spacing w:after="0" w:line="200" w:lineRule="atLeast"/>
              <w:contextualSpacing w:val="0"/>
              <w:rPr>
                <w:rFonts w:asciiTheme="minorHAnsi" w:hAnsiTheme="minorHAnsi" w:cs="Calibri"/>
                <w:b/>
                <w:sz w:val="18"/>
                <w:szCs w:val="18"/>
              </w:rPr>
            </w:pPr>
            <w:r w:rsidRPr="004D223A">
              <w:rPr>
                <w:rFonts w:asciiTheme="minorHAnsi" w:hAnsiTheme="minorHAnsi"/>
                <w:sz w:val="18"/>
                <w:szCs w:val="18"/>
              </w:rPr>
              <w:t>Blindeer ramen van ruimten waar computers staan indien die gelokaliseerd zijn aan de straatkant.</w:t>
            </w:r>
          </w:p>
        </w:tc>
      </w:tr>
      <w:tr w:rsidR="008C038D" w:rsidRPr="005F2615" w14:paraId="524386A4" w14:textId="77777777" w:rsidTr="005F2615">
        <w:trPr>
          <w:trHeight w:val="397"/>
        </w:trPr>
        <w:tc>
          <w:tcPr>
            <w:tcW w:w="817" w:type="dxa"/>
            <w:shd w:val="clear" w:color="auto" w:fill="893BC3"/>
            <w:noWrap/>
            <w:vAlign w:val="center"/>
          </w:tcPr>
          <w:p w14:paraId="7D95B537" w14:textId="50D6A1C5"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3.10</w:t>
            </w:r>
          </w:p>
        </w:tc>
        <w:tc>
          <w:tcPr>
            <w:tcW w:w="992" w:type="dxa"/>
            <w:noWrap/>
            <w:vAlign w:val="center"/>
          </w:tcPr>
          <w:p w14:paraId="73560134"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11.2.2</w:t>
            </w:r>
          </w:p>
        </w:tc>
        <w:tc>
          <w:tcPr>
            <w:tcW w:w="7938" w:type="dxa"/>
          </w:tcPr>
          <w:p w14:paraId="45791C67" w14:textId="0ACF615B" w:rsidR="008C038D" w:rsidRPr="005F2615" w:rsidRDefault="008C038D" w:rsidP="008C038D">
            <w:pPr>
              <w:tabs>
                <w:tab w:val="left" w:pos="5340"/>
              </w:tabs>
              <w:spacing w:after="0" w:line="200" w:lineRule="atLeast"/>
              <w:contextualSpacing w:val="0"/>
              <w:rPr>
                <w:rFonts w:asciiTheme="minorHAnsi" w:hAnsiTheme="minorHAnsi"/>
                <w:sz w:val="18"/>
                <w:szCs w:val="18"/>
              </w:rPr>
            </w:pPr>
            <w:r w:rsidRPr="005F2615">
              <w:rPr>
                <w:rFonts w:asciiTheme="minorHAnsi" w:hAnsiTheme="minorHAnsi" w:cs="Calibri"/>
                <w:b/>
                <w:sz w:val="18"/>
                <w:szCs w:val="18"/>
              </w:rPr>
              <w:t>Nutsvoorzieningen:</w:t>
            </w:r>
            <w:r w:rsidRPr="005F2615">
              <w:rPr>
                <w:rFonts w:asciiTheme="minorHAnsi" w:hAnsiTheme="minorHAnsi"/>
                <w:sz w:val="18"/>
                <w:szCs w:val="18"/>
              </w:rPr>
              <w:t xml:space="preserve"> Apparatuur behoort te worden beschermd tegen stroomuitval en andere verstoringen die worden veroorzaakt door ontregelingen in nutsvoorzieningen.</w:t>
            </w:r>
          </w:p>
        </w:tc>
      </w:tr>
      <w:tr w:rsidR="008C038D" w:rsidRPr="005F2615" w14:paraId="50E95F38" w14:textId="77777777" w:rsidTr="00E957EA">
        <w:trPr>
          <w:trHeight w:val="397"/>
        </w:trPr>
        <w:tc>
          <w:tcPr>
            <w:tcW w:w="817" w:type="dxa"/>
            <w:shd w:val="clear" w:color="auto" w:fill="893BC3"/>
            <w:noWrap/>
            <w:vAlign w:val="center"/>
          </w:tcPr>
          <w:p w14:paraId="09152E67" w14:textId="121E9B86"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0CA1D3BA"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74443CA" w14:textId="7E049D97" w:rsidR="008C038D" w:rsidRPr="005F2615" w:rsidRDefault="008C038D" w:rsidP="008C038D">
            <w:pPr>
              <w:tabs>
                <w:tab w:val="left" w:pos="5340"/>
              </w:tabs>
              <w:spacing w:after="0" w:line="200" w:lineRule="atLeast"/>
              <w:contextualSpacing w:val="0"/>
              <w:rPr>
                <w:rFonts w:asciiTheme="minorHAnsi" w:hAnsiTheme="minorHAnsi" w:cs="Calibr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beoordeel o.a. noodstroomvoorzieningen zoals aanwezigheid UPS (Uninterruptible Power Supply). Scope: vitale apparatuur.</w:t>
            </w:r>
          </w:p>
        </w:tc>
      </w:tr>
      <w:tr w:rsidR="008C038D" w:rsidRPr="005F2615" w14:paraId="6897C52F" w14:textId="77777777" w:rsidTr="005F2615">
        <w:trPr>
          <w:trHeight w:val="404"/>
        </w:trPr>
        <w:tc>
          <w:tcPr>
            <w:tcW w:w="817" w:type="dxa"/>
            <w:shd w:val="clear" w:color="auto" w:fill="893BC3"/>
            <w:noWrap/>
            <w:vAlign w:val="center"/>
          </w:tcPr>
          <w:p w14:paraId="039118A6" w14:textId="0DCFF55D"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3.11</w:t>
            </w:r>
          </w:p>
        </w:tc>
        <w:tc>
          <w:tcPr>
            <w:tcW w:w="992" w:type="dxa"/>
            <w:noWrap/>
            <w:vAlign w:val="center"/>
          </w:tcPr>
          <w:p w14:paraId="706B4E53"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11.2.3</w:t>
            </w:r>
          </w:p>
        </w:tc>
        <w:tc>
          <w:tcPr>
            <w:tcW w:w="7938" w:type="dxa"/>
          </w:tcPr>
          <w:p w14:paraId="5FA8C4EE" w14:textId="51A6F9F4" w:rsidR="008C038D" w:rsidRPr="005F2615" w:rsidRDefault="008C038D" w:rsidP="008C038D">
            <w:pPr>
              <w:tabs>
                <w:tab w:val="left" w:pos="5340"/>
              </w:tabs>
              <w:spacing w:after="0" w:line="200" w:lineRule="atLeast"/>
              <w:contextualSpacing w:val="0"/>
              <w:rPr>
                <w:rFonts w:asciiTheme="minorHAnsi" w:hAnsiTheme="minorHAnsi"/>
                <w:sz w:val="18"/>
                <w:szCs w:val="18"/>
              </w:rPr>
            </w:pPr>
            <w:r w:rsidRPr="005F2615">
              <w:rPr>
                <w:rFonts w:asciiTheme="minorHAnsi" w:hAnsiTheme="minorHAnsi" w:cs="Calibri"/>
                <w:b/>
                <w:sz w:val="18"/>
                <w:szCs w:val="18"/>
              </w:rPr>
              <w:t>Beveiliging van bekabeling:</w:t>
            </w:r>
            <w:r w:rsidRPr="005F2615">
              <w:rPr>
                <w:rFonts w:asciiTheme="minorHAnsi" w:hAnsiTheme="minorHAnsi"/>
                <w:sz w:val="18"/>
                <w:szCs w:val="18"/>
              </w:rPr>
              <w:t xml:space="preserve"> Voedings- en telecommunicatiekabels voor het versturen van gegevens of die informatiediensten ondersteunen, behoren te worden beschermd tegen interceptie, verstoring of schade.</w:t>
            </w:r>
          </w:p>
        </w:tc>
      </w:tr>
      <w:tr w:rsidR="008C038D" w:rsidRPr="005F2615" w14:paraId="2C42D3CC" w14:textId="77777777" w:rsidTr="00E957EA">
        <w:trPr>
          <w:trHeight w:val="279"/>
        </w:trPr>
        <w:tc>
          <w:tcPr>
            <w:tcW w:w="817" w:type="dxa"/>
            <w:shd w:val="clear" w:color="auto" w:fill="893BC3"/>
            <w:noWrap/>
            <w:vAlign w:val="center"/>
          </w:tcPr>
          <w:p w14:paraId="55C826E2" w14:textId="5C3298FE"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A88A03D"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667832D4" w14:textId="12582FE8" w:rsidR="008C038D" w:rsidRPr="005F2615" w:rsidRDefault="008C038D" w:rsidP="008C038D">
            <w:pPr>
              <w:tabs>
                <w:tab w:val="left" w:pos="5340"/>
              </w:tabs>
              <w:spacing w:after="0" w:line="200" w:lineRule="atLeast"/>
              <w:contextualSpacing w:val="0"/>
              <w:rPr>
                <w:rFonts w:asciiTheme="minorHAnsi" w:hAnsiTheme="minorHAnsi" w:cs="Calibr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geen aanvullende opmerkingen.</w:t>
            </w:r>
          </w:p>
        </w:tc>
      </w:tr>
      <w:tr w:rsidR="008C038D" w:rsidRPr="005F2615" w14:paraId="6B897407" w14:textId="77777777" w:rsidTr="005F2615">
        <w:trPr>
          <w:trHeight w:val="423"/>
        </w:trPr>
        <w:tc>
          <w:tcPr>
            <w:tcW w:w="817" w:type="dxa"/>
            <w:shd w:val="clear" w:color="auto" w:fill="893BC3"/>
            <w:noWrap/>
            <w:vAlign w:val="center"/>
          </w:tcPr>
          <w:p w14:paraId="21749D67" w14:textId="1A71946F"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3.12</w:t>
            </w:r>
          </w:p>
        </w:tc>
        <w:tc>
          <w:tcPr>
            <w:tcW w:w="992" w:type="dxa"/>
            <w:noWrap/>
            <w:vAlign w:val="center"/>
          </w:tcPr>
          <w:p w14:paraId="11C73F87"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11.2.4</w:t>
            </w:r>
          </w:p>
        </w:tc>
        <w:tc>
          <w:tcPr>
            <w:tcW w:w="7938" w:type="dxa"/>
          </w:tcPr>
          <w:p w14:paraId="23DCDFFB" w14:textId="526226A6" w:rsidR="008C038D" w:rsidRPr="005F2615" w:rsidRDefault="008C038D" w:rsidP="008C038D">
            <w:pPr>
              <w:tabs>
                <w:tab w:val="left" w:pos="5340"/>
              </w:tabs>
              <w:spacing w:after="0" w:line="200" w:lineRule="atLeast"/>
              <w:contextualSpacing w:val="0"/>
              <w:rPr>
                <w:rFonts w:asciiTheme="minorHAnsi" w:hAnsiTheme="minorHAnsi"/>
                <w:sz w:val="18"/>
                <w:szCs w:val="18"/>
              </w:rPr>
            </w:pPr>
            <w:r w:rsidRPr="005F2615">
              <w:rPr>
                <w:rFonts w:asciiTheme="minorHAnsi" w:hAnsiTheme="minorHAnsi" w:cs="Calibri"/>
                <w:b/>
                <w:sz w:val="18"/>
                <w:szCs w:val="18"/>
              </w:rPr>
              <w:t>Onderhoud van apparatuur:</w:t>
            </w:r>
            <w:r w:rsidRPr="005F2615">
              <w:rPr>
                <w:rFonts w:asciiTheme="minorHAnsi" w:hAnsiTheme="minorHAnsi"/>
                <w:sz w:val="18"/>
                <w:szCs w:val="18"/>
              </w:rPr>
              <w:t xml:space="preserve"> Apparatuur behoort correct te worden onderhouden om de continue beschikbaarheid en integriteit ervan te waarborgen.</w:t>
            </w:r>
          </w:p>
        </w:tc>
      </w:tr>
      <w:tr w:rsidR="008C038D" w:rsidRPr="005F2615" w14:paraId="25017737" w14:textId="77777777" w:rsidTr="00E957EA">
        <w:trPr>
          <w:trHeight w:val="423"/>
        </w:trPr>
        <w:tc>
          <w:tcPr>
            <w:tcW w:w="817" w:type="dxa"/>
            <w:shd w:val="clear" w:color="auto" w:fill="893BC3"/>
            <w:noWrap/>
            <w:vAlign w:val="center"/>
          </w:tcPr>
          <w:p w14:paraId="27A92028" w14:textId="1CC297E2"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E435B13"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1909B8C1" w14:textId="7278BB9E" w:rsidR="008C038D" w:rsidRPr="005F2615" w:rsidRDefault="008C038D" w:rsidP="008C038D">
            <w:pPr>
              <w:tabs>
                <w:tab w:val="left" w:pos="5340"/>
              </w:tabs>
              <w:spacing w:after="0" w:line="200" w:lineRule="atLeast"/>
              <w:contextualSpacing w:val="0"/>
              <w:rPr>
                <w:rFonts w:asciiTheme="minorHAnsi" w:hAnsiTheme="minorHAnsi" w:cs="Calibr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scope: IT-infrastructuur. Onderhoudscontracten (SLA en SLR) moeten op orde zijn.</w:t>
            </w:r>
          </w:p>
        </w:tc>
      </w:tr>
      <w:tr w:rsidR="008C038D" w:rsidRPr="005F2615" w14:paraId="59B2DE02" w14:textId="77777777" w:rsidTr="005F2615">
        <w:trPr>
          <w:trHeight w:val="567"/>
        </w:trPr>
        <w:tc>
          <w:tcPr>
            <w:tcW w:w="817" w:type="dxa"/>
            <w:shd w:val="clear" w:color="auto" w:fill="893BC3"/>
            <w:noWrap/>
            <w:vAlign w:val="center"/>
          </w:tcPr>
          <w:p w14:paraId="13351433" w14:textId="667A0758"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lastRenderedPageBreak/>
              <w:t>3.13</w:t>
            </w:r>
          </w:p>
        </w:tc>
        <w:tc>
          <w:tcPr>
            <w:tcW w:w="992" w:type="dxa"/>
            <w:noWrap/>
            <w:vAlign w:val="center"/>
          </w:tcPr>
          <w:p w14:paraId="7654B27B"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11.2.6</w:t>
            </w:r>
          </w:p>
        </w:tc>
        <w:tc>
          <w:tcPr>
            <w:tcW w:w="7938" w:type="dxa"/>
          </w:tcPr>
          <w:p w14:paraId="2A4FFD3D" w14:textId="60DF02C4" w:rsidR="008C038D" w:rsidRPr="005F2615" w:rsidRDefault="008C038D" w:rsidP="008C038D">
            <w:pPr>
              <w:tabs>
                <w:tab w:val="left" w:pos="5340"/>
              </w:tabs>
              <w:spacing w:after="0" w:line="200" w:lineRule="atLeast"/>
              <w:contextualSpacing w:val="0"/>
              <w:rPr>
                <w:rFonts w:asciiTheme="minorHAnsi" w:hAnsiTheme="minorHAnsi"/>
                <w:sz w:val="18"/>
                <w:szCs w:val="18"/>
              </w:rPr>
            </w:pPr>
            <w:r w:rsidRPr="005F2615">
              <w:rPr>
                <w:rFonts w:asciiTheme="minorHAnsi" w:hAnsiTheme="minorHAnsi" w:cs="Calibri"/>
                <w:b/>
                <w:sz w:val="18"/>
                <w:szCs w:val="18"/>
              </w:rPr>
              <w:t>Beveiliging van apparatuur en bedrijfsmiddelen buiten het terrein:</w:t>
            </w:r>
            <w:r w:rsidRPr="005F2615">
              <w:rPr>
                <w:rFonts w:asciiTheme="minorHAnsi" w:hAnsiTheme="minorHAnsi"/>
                <w:sz w:val="18"/>
                <w:szCs w:val="18"/>
              </w:rPr>
              <w:t xml:space="preserve"> Bedrijfsmiddelen die zich buiten het terrein bevinden, behoren te worden beveiligd, waarbij rekening behoort te worden gehouden met de verschillende risico’s van werken buiten het terrein van de organisatie.</w:t>
            </w:r>
          </w:p>
        </w:tc>
      </w:tr>
      <w:tr w:rsidR="008C038D" w:rsidRPr="005F2615" w14:paraId="02C6973D" w14:textId="77777777" w:rsidTr="00E957EA">
        <w:trPr>
          <w:trHeight w:val="318"/>
        </w:trPr>
        <w:tc>
          <w:tcPr>
            <w:tcW w:w="817" w:type="dxa"/>
            <w:shd w:val="clear" w:color="auto" w:fill="893BC3"/>
            <w:noWrap/>
            <w:vAlign w:val="center"/>
          </w:tcPr>
          <w:p w14:paraId="57267811" w14:textId="2339F284"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9D902A8"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1547E91C" w14:textId="279BE8AD" w:rsidR="008C038D" w:rsidRPr="008C038D" w:rsidRDefault="008C038D" w:rsidP="008C038D">
            <w:pPr>
              <w:tabs>
                <w:tab w:val="left" w:pos="5340"/>
              </w:tabs>
              <w:spacing w:after="0" w:line="200" w:lineRule="atLeast"/>
              <w:contextualSpacing w:val="0"/>
              <w:rPr>
                <w:rFonts w:asciiTheme="minorHAnsi" w:hAnsiTheme="minorHAnsi" w:cs="Calibri"/>
                <w:b/>
                <w:sz w:val="18"/>
                <w:szCs w:val="18"/>
                <w:highlight w:val="yellow"/>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afspraken opnemen in AUP.</w:t>
            </w:r>
          </w:p>
        </w:tc>
      </w:tr>
      <w:tr w:rsidR="008C038D" w:rsidRPr="005F2615" w14:paraId="1AEEF16C" w14:textId="77777777" w:rsidTr="005F2615">
        <w:trPr>
          <w:trHeight w:val="567"/>
        </w:trPr>
        <w:tc>
          <w:tcPr>
            <w:tcW w:w="817" w:type="dxa"/>
            <w:shd w:val="clear" w:color="auto" w:fill="893BC3"/>
            <w:noWrap/>
            <w:vAlign w:val="center"/>
          </w:tcPr>
          <w:p w14:paraId="3DFBCC31" w14:textId="7DBBC5B0"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3.14</w:t>
            </w:r>
          </w:p>
        </w:tc>
        <w:tc>
          <w:tcPr>
            <w:tcW w:w="992" w:type="dxa"/>
            <w:noWrap/>
            <w:vAlign w:val="center"/>
          </w:tcPr>
          <w:p w14:paraId="7FD548FE"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11.2.7</w:t>
            </w:r>
          </w:p>
        </w:tc>
        <w:tc>
          <w:tcPr>
            <w:tcW w:w="7938" w:type="dxa"/>
          </w:tcPr>
          <w:p w14:paraId="345E2645" w14:textId="5EF525E6" w:rsidR="008C038D" w:rsidRPr="005F2615" w:rsidRDefault="008C038D" w:rsidP="008C038D">
            <w:pPr>
              <w:tabs>
                <w:tab w:val="left" w:pos="5340"/>
              </w:tabs>
              <w:spacing w:after="0" w:line="200" w:lineRule="atLeast"/>
              <w:contextualSpacing w:val="0"/>
              <w:rPr>
                <w:rFonts w:asciiTheme="minorHAnsi" w:hAnsiTheme="minorHAnsi" w:cs="Calibri"/>
                <w:b/>
                <w:sz w:val="18"/>
                <w:szCs w:val="18"/>
              </w:rPr>
            </w:pPr>
            <w:r w:rsidRPr="005F2615">
              <w:rPr>
                <w:rFonts w:asciiTheme="minorHAnsi" w:hAnsiTheme="minorHAnsi" w:cs="Calibri"/>
                <w:b/>
                <w:sz w:val="18"/>
                <w:szCs w:val="18"/>
              </w:rPr>
              <w:t xml:space="preserve">Veilig verwijderen of hergebruiken van apparatuur: </w:t>
            </w:r>
            <w:r w:rsidRPr="005F2615">
              <w:rPr>
                <w:rFonts w:asciiTheme="minorHAnsi" w:hAnsiTheme="minorHAnsi"/>
                <w:sz w:val="18"/>
                <w:szCs w:val="18"/>
              </w:rPr>
              <w:t>Alle onderdelen van de apparatuur die opslagmedia bevatten, behoren te worden geverifieerd om te waarborgen dat gevoelige gegevens en in licentie gegeven software voorafgaand aan verwijdering of hergebruik zijn verwijderd of betrouwbaar veilig zijn overschreven.</w:t>
            </w:r>
          </w:p>
        </w:tc>
      </w:tr>
      <w:tr w:rsidR="008C038D" w:rsidRPr="005F2615" w14:paraId="61592C31" w14:textId="77777777" w:rsidTr="00E957EA">
        <w:trPr>
          <w:trHeight w:val="307"/>
        </w:trPr>
        <w:tc>
          <w:tcPr>
            <w:tcW w:w="817" w:type="dxa"/>
            <w:shd w:val="clear" w:color="auto" w:fill="893BC3"/>
            <w:noWrap/>
            <w:vAlign w:val="center"/>
          </w:tcPr>
          <w:p w14:paraId="426D83BA" w14:textId="24D38028"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E635F9E"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45582390" w14:textId="1BF5192C" w:rsidR="008C038D" w:rsidRPr="008C038D" w:rsidRDefault="008C038D" w:rsidP="008C038D">
            <w:pPr>
              <w:tabs>
                <w:tab w:val="left" w:pos="5340"/>
              </w:tabs>
              <w:spacing w:after="0" w:line="200" w:lineRule="atLeast"/>
              <w:contextualSpacing w:val="0"/>
              <w:rPr>
                <w:rFonts w:asciiTheme="minorHAnsi" w:hAnsiTheme="minorHAnsi" w:cs="Calibri"/>
                <w:b/>
                <w:sz w:val="18"/>
                <w:szCs w:val="18"/>
                <w:highlight w:val="yellow"/>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het betreft hier afvoer van apparatuur.</w:t>
            </w:r>
          </w:p>
        </w:tc>
      </w:tr>
      <w:tr w:rsidR="008C038D" w:rsidRPr="005F2615" w14:paraId="2DEA53B0" w14:textId="77777777" w:rsidTr="005F2615">
        <w:trPr>
          <w:trHeight w:val="461"/>
        </w:trPr>
        <w:tc>
          <w:tcPr>
            <w:tcW w:w="817" w:type="dxa"/>
            <w:shd w:val="clear" w:color="auto" w:fill="893BC3"/>
            <w:noWrap/>
            <w:vAlign w:val="center"/>
          </w:tcPr>
          <w:p w14:paraId="5BB0733B" w14:textId="54ECD004"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3.15</w:t>
            </w:r>
          </w:p>
        </w:tc>
        <w:tc>
          <w:tcPr>
            <w:tcW w:w="992" w:type="dxa"/>
            <w:noWrap/>
            <w:vAlign w:val="center"/>
          </w:tcPr>
          <w:p w14:paraId="1B4184B7"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12.4.4</w:t>
            </w:r>
          </w:p>
        </w:tc>
        <w:tc>
          <w:tcPr>
            <w:tcW w:w="7938" w:type="dxa"/>
          </w:tcPr>
          <w:p w14:paraId="3B8D11A2" w14:textId="441AD867" w:rsidR="008C038D" w:rsidRPr="005F2615" w:rsidRDefault="008C038D" w:rsidP="008C038D">
            <w:pPr>
              <w:tabs>
                <w:tab w:val="left" w:pos="5340"/>
              </w:tabs>
              <w:spacing w:after="0" w:line="200" w:lineRule="atLeast"/>
              <w:contextualSpacing w:val="0"/>
              <w:rPr>
                <w:rFonts w:asciiTheme="minorHAnsi" w:hAnsiTheme="minorHAnsi"/>
                <w:sz w:val="18"/>
                <w:szCs w:val="18"/>
              </w:rPr>
            </w:pPr>
            <w:r w:rsidRPr="005F2615">
              <w:rPr>
                <w:rFonts w:asciiTheme="minorHAnsi" w:hAnsiTheme="minorHAnsi" w:cstheme="minorHAnsi"/>
                <w:b/>
                <w:sz w:val="18"/>
                <w:szCs w:val="18"/>
              </w:rPr>
              <w:t>Kloksynchronisatie:</w:t>
            </w:r>
            <w:r w:rsidRPr="005F2615">
              <w:rPr>
                <w:rFonts w:asciiTheme="minorHAnsi" w:hAnsiTheme="minorHAnsi"/>
                <w:sz w:val="18"/>
                <w:szCs w:val="18"/>
              </w:rPr>
              <w:t xml:space="preserve"> De klokken van alle relevante informatie verwerkende systemen binnen een organisatie of beveiligingsdomein behoren te worden gesynchroniseerd met één referentietijdbron.</w:t>
            </w:r>
          </w:p>
        </w:tc>
      </w:tr>
      <w:tr w:rsidR="008C038D" w:rsidRPr="005F2615" w14:paraId="7F065CD0" w14:textId="77777777" w:rsidTr="00E957EA">
        <w:trPr>
          <w:trHeight w:val="461"/>
        </w:trPr>
        <w:tc>
          <w:tcPr>
            <w:tcW w:w="817" w:type="dxa"/>
            <w:shd w:val="clear" w:color="auto" w:fill="893BC3"/>
            <w:noWrap/>
            <w:vAlign w:val="center"/>
          </w:tcPr>
          <w:p w14:paraId="0B7608A5" w14:textId="5799CC05"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4A366A06"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48E37FB" w14:textId="35ECC6F7" w:rsidR="008C038D" w:rsidRPr="005F2615" w:rsidRDefault="008C038D" w:rsidP="008C038D">
            <w:pPr>
              <w:tabs>
                <w:tab w:val="left" w:pos="5340"/>
              </w:tabs>
              <w:spacing w:after="0" w:line="200" w:lineRule="atLeast"/>
              <w:contextualSpacing w:val="0"/>
              <w:rPr>
                <w:rFonts w:asciiTheme="minorHAnsi" w:hAnsiTheme="minorHAnsi" w:cstheme="minorHAnsi"/>
                <w:b/>
                <w:sz w:val="18"/>
                <w:szCs w:val="18"/>
              </w:rPr>
            </w:pPr>
            <w:r w:rsidRPr="008C038D">
              <w:rPr>
                <w:rFonts w:asciiTheme="minorHAnsi" w:hAnsiTheme="minorHAnsi"/>
                <w:b/>
                <w:sz w:val="18"/>
                <w:szCs w:val="18"/>
                <w:highlight w:val="yellow"/>
              </w:rPr>
              <w:t>Tips:</w:t>
            </w:r>
            <w:r w:rsidRPr="008C038D">
              <w:rPr>
                <w:rFonts w:asciiTheme="minorHAnsi" w:hAnsiTheme="minorHAnsi"/>
                <w:sz w:val="18"/>
                <w:szCs w:val="18"/>
                <w:highlight w:val="yellow"/>
              </w:rPr>
              <w:t xml:space="preserve"> De systeemklokken van alle relevante infrastructuur componenten (zoals switches, servers, werkstations en appliances) dienen geautomatiseerd gesynchroniseerd te worden met een betrouwbare bron. In het beheerde netwerk moet een redundant uitgevoerde NTP</w:t>
            </w:r>
            <w:r w:rsidRPr="008C038D">
              <w:rPr>
                <w:rFonts w:asciiTheme="minorHAnsi" w:hAnsiTheme="minorHAnsi"/>
                <w:sz w:val="18"/>
                <w:szCs w:val="18"/>
                <w:highlight w:val="yellow"/>
                <w:vertAlign w:val="superscript"/>
              </w:rPr>
              <w:footnoteReference w:id="3"/>
            </w:r>
            <w:r w:rsidRPr="008C038D">
              <w:rPr>
                <w:rFonts w:asciiTheme="minorHAnsi" w:hAnsiTheme="minorHAnsi"/>
                <w:sz w:val="18"/>
                <w:szCs w:val="18"/>
                <w:highlight w:val="yellow"/>
              </w:rPr>
              <w:t>-bron geplaatst te zijn waarmee elke infrastructuur component zijn systeemklok synchroniseert. Deze NTP-bron synchroniseert op zijn beurt met een geautoriseerde NTP-bron van het internet.</w:t>
            </w:r>
          </w:p>
        </w:tc>
      </w:tr>
    </w:tbl>
    <w:p w14:paraId="119946A1" w14:textId="77777777" w:rsidR="00545D28" w:rsidRDefault="00545D28" w:rsidP="00545D28">
      <w:r>
        <w:br w:type="page"/>
      </w:r>
    </w:p>
    <w:p w14:paraId="4037511A" w14:textId="77777777" w:rsidR="00545D28" w:rsidRDefault="00545D28" w:rsidP="00D65F0F">
      <w:pPr>
        <w:pStyle w:val="Kop2"/>
      </w:pPr>
      <w:bookmarkStart w:id="11" w:name="_Toc409784164"/>
      <w:bookmarkStart w:id="12" w:name="_Toc460623631"/>
      <w:r w:rsidRPr="00545D28">
        <w:lastRenderedPageBreak/>
        <w:t>Continuïteit</w:t>
      </w:r>
      <w:bookmarkEnd w:id="11"/>
      <w:bookmarkEnd w:id="12"/>
    </w:p>
    <w:tbl>
      <w:tblPr>
        <w:tblStyle w:val="Tabelraster44"/>
        <w:tblW w:w="9747" w:type="dxa"/>
        <w:tblLayout w:type="fixed"/>
        <w:tblLook w:val="04A0" w:firstRow="1" w:lastRow="0" w:firstColumn="1" w:lastColumn="0" w:noHBand="0" w:noVBand="1"/>
      </w:tblPr>
      <w:tblGrid>
        <w:gridCol w:w="817"/>
        <w:gridCol w:w="992"/>
        <w:gridCol w:w="7938"/>
      </w:tblGrid>
      <w:tr w:rsidR="005F2615" w:rsidRPr="005F2615" w14:paraId="66457AE3" w14:textId="77777777" w:rsidTr="00E957EA">
        <w:trPr>
          <w:trHeight w:val="300"/>
        </w:trPr>
        <w:tc>
          <w:tcPr>
            <w:tcW w:w="817" w:type="dxa"/>
            <w:shd w:val="clear" w:color="auto" w:fill="D9D9D9" w:themeFill="background1" w:themeFillShade="D9"/>
            <w:noWrap/>
            <w:vAlign w:val="center"/>
            <w:hideMark/>
          </w:tcPr>
          <w:p w14:paraId="252F1848" w14:textId="77777777" w:rsidR="005F2615" w:rsidRPr="005F2615" w:rsidRDefault="005F2615" w:rsidP="005F2615">
            <w:pPr>
              <w:spacing w:after="0"/>
              <w:contextualSpacing w:val="0"/>
              <w:jc w:val="center"/>
              <w:rPr>
                <w:rFonts w:asciiTheme="minorHAnsi" w:hAnsiTheme="minorHAnsi"/>
                <w:b/>
                <w:sz w:val="24"/>
              </w:rPr>
            </w:pPr>
            <w:r w:rsidRPr="005F2615">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1AC340B9" w14:textId="77777777" w:rsidR="005F2615" w:rsidRPr="005F2615" w:rsidRDefault="005F2615" w:rsidP="005F2615">
            <w:pPr>
              <w:spacing w:after="0"/>
              <w:contextualSpacing w:val="0"/>
              <w:jc w:val="center"/>
              <w:rPr>
                <w:rFonts w:asciiTheme="minorHAnsi" w:hAnsiTheme="minorHAnsi"/>
                <w:b/>
                <w:sz w:val="22"/>
                <w:szCs w:val="22"/>
              </w:rPr>
            </w:pPr>
            <w:r w:rsidRPr="005F2615">
              <w:rPr>
                <w:rFonts w:asciiTheme="minorHAnsi" w:hAnsiTheme="minorHAnsi"/>
                <w:b/>
                <w:sz w:val="22"/>
                <w:szCs w:val="22"/>
              </w:rPr>
              <w:t>ISO27002</w:t>
            </w:r>
          </w:p>
        </w:tc>
        <w:tc>
          <w:tcPr>
            <w:tcW w:w="7938" w:type="dxa"/>
            <w:tcBorders>
              <w:bottom w:val="single" w:sz="4" w:space="0" w:color="auto"/>
            </w:tcBorders>
            <w:shd w:val="clear" w:color="auto" w:fill="D9D9D9" w:themeFill="background1" w:themeFillShade="D9"/>
            <w:noWrap/>
            <w:vAlign w:val="center"/>
            <w:hideMark/>
          </w:tcPr>
          <w:p w14:paraId="4F96C662" w14:textId="77777777" w:rsidR="005F2615" w:rsidRPr="005F2615" w:rsidRDefault="005F2615" w:rsidP="005F2615">
            <w:pPr>
              <w:spacing w:after="0"/>
              <w:contextualSpacing w:val="0"/>
              <w:rPr>
                <w:rFonts w:asciiTheme="minorHAnsi" w:hAnsiTheme="minorHAnsi"/>
                <w:b/>
                <w:sz w:val="24"/>
              </w:rPr>
            </w:pPr>
            <w:r w:rsidRPr="005F2615">
              <w:rPr>
                <w:rFonts w:asciiTheme="minorHAnsi" w:hAnsiTheme="minorHAnsi"/>
                <w:b/>
                <w:sz w:val="24"/>
              </w:rPr>
              <w:t>Statement</w:t>
            </w:r>
          </w:p>
        </w:tc>
      </w:tr>
      <w:tr w:rsidR="005F2615" w:rsidRPr="005F2615" w14:paraId="019FFBEE" w14:textId="77777777" w:rsidTr="005F2615">
        <w:trPr>
          <w:trHeight w:val="312"/>
        </w:trPr>
        <w:tc>
          <w:tcPr>
            <w:tcW w:w="817" w:type="dxa"/>
            <w:shd w:val="clear" w:color="auto" w:fill="893BC3"/>
            <w:noWrap/>
            <w:vAlign w:val="center"/>
          </w:tcPr>
          <w:p w14:paraId="128835C7" w14:textId="77777777" w:rsidR="005F2615" w:rsidRPr="005F2615" w:rsidRDefault="005F2615" w:rsidP="005F261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4.1</w:t>
            </w:r>
          </w:p>
        </w:tc>
        <w:tc>
          <w:tcPr>
            <w:tcW w:w="992" w:type="dxa"/>
            <w:noWrap/>
            <w:vAlign w:val="center"/>
          </w:tcPr>
          <w:p w14:paraId="0E83C892" w14:textId="77777777" w:rsidR="005F2615" w:rsidRPr="005F2615" w:rsidRDefault="005F2615" w:rsidP="005F2615">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12.1.2</w:t>
            </w:r>
          </w:p>
        </w:tc>
        <w:tc>
          <w:tcPr>
            <w:tcW w:w="7938" w:type="dxa"/>
          </w:tcPr>
          <w:p w14:paraId="70B24222" w14:textId="77777777" w:rsidR="005F2615" w:rsidRPr="005F2615" w:rsidRDefault="005F2615" w:rsidP="005F2615">
            <w:pPr>
              <w:tabs>
                <w:tab w:val="left" w:pos="5340"/>
              </w:tabs>
              <w:spacing w:after="0" w:line="200" w:lineRule="atLeast"/>
              <w:contextualSpacing w:val="0"/>
              <w:rPr>
                <w:rFonts w:asciiTheme="minorHAnsi" w:hAnsiTheme="minorHAnsi"/>
                <w:sz w:val="18"/>
                <w:szCs w:val="18"/>
              </w:rPr>
            </w:pPr>
            <w:r w:rsidRPr="005F2615">
              <w:rPr>
                <w:rFonts w:asciiTheme="minorHAnsi" w:hAnsiTheme="minorHAnsi"/>
                <w:b/>
                <w:sz w:val="18"/>
                <w:szCs w:val="18"/>
              </w:rPr>
              <w:t>Wijzigingsbeheer:</w:t>
            </w:r>
            <w:r w:rsidRPr="005F2615">
              <w:rPr>
                <w:rFonts w:asciiTheme="minorHAnsi" w:hAnsiTheme="minorHAnsi"/>
                <w:sz w:val="18"/>
                <w:szCs w:val="18"/>
              </w:rPr>
              <w:t xml:space="preserve"> Veranderingen in de organisatie, bedrijfsprocessen, informatie verwerkende faciliteiten en systemen die van invloed zijn op de informatiebeveiliging behoren te worden beheerst.</w:t>
            </w:r>
          </w:p>
        </w:tc>
      </w:tr>
      <w:tr w:rsidR="008C038D" w:rsidRPr="005F2615" w14:paraId="7BBA97E7" w14:textId="77777777" w:rsidTr="00E957EA">
        <w:trPr>
          <w:trHeight w:val="298"/>
        </w:trPr>
        <w:tc>
          <w:tcPr>
            <w:tcW w:w="817" w:type="dxa"/>
            <w:shd w:val="clear" w:color="auto" w:fill="893BC3"/>
            <w:noWrap/>
            <w:vAlign w:val="center"/>
          </w:tcPr>
          <w:p w14:paraId="62BC99B0" w14:textId="0FD5A130"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860D884"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65F2927" w14:textId="613D82F3" w:rsidR="008C038D" w:rsidRPr="005F2615" w:rsidRDefault="008C038D" w:rsidP="008C038D">
            <w:pPr>
              <w:tabs>
                <w:tab w:val="left" w:pos="5340"/>
              </w:tabs>
              <w:spacing w:after="0" w:line="200" w:lineRule="atLeast"/>
              <w:contextualSpacing w:val="0"/>
              <w:jc w:val="both"/>
              <w:rPr>
                <w:rFonts w:asciiTheme="minorHAnsi" w:hAnsiTheme="minorHAns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geen aanvullende opmerkingen.</w:t>
            </w:r>
          </w:p>
        </w:tc>
      </w:tr>
      <w:tr w:rsidR="008C038D" w:rsidRPr="005F2615" w14:paraId="77838179" w14:textId="77777777" w:rsidTr="005F2615">
        <w:trPr>
          <w:trHeight w:val="567"/>
        </w:trPr>
        <w:tc>
          <w:tcPr>
            <w:tcW w:w="817" w:type="dxa"/>
            <w:shd w:val="clear" w:color="auto" w:fill="893BC3"/>
            <w:noWrap/>
            <w:vAlign w:val="center"/>
          </w:tcPr>
          <w:p w14:paraId="71908A63" w14:textId="77777777"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4.2</w:t>
            </w:r>
          </w:p>
        </w:tc>
        <w:tc>
          <w:tcPr>
            <w:tcW w:w="992" w:type="dxa"/>
            <w:noWrap/>
            <w:vAlign w:val="center"/>
          </w:tcPr>
          <w:p w14:paraId="5119E942"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12.1.4</w:t>
            </w:r>
          </w:p>
        </w:tc>
        <w:tc>
          <w:tcPr>
            <w:tcW w:w="7938" w:type="dxa"/>
          </w:tcPr>
          <w:p w14:paraId="6A166091" w14:textId="77777777" w:rsidR="008C038D" w:rsidRPr="005F2615" w:rsidRDefault="008C038D" w:rsidP="008C038D">
            <w:pPr>
              <w:tabs>
                <w:tab w:val="left" w:pos="5340"/>
              </w:tabs>
              <w:spacing w:after="0" w:line="200" w:lineRule="atLeast"/>
              <w:contextualSpacing w:val="0"/>
              <w:jc w:val="both"/>
              <w:rPr>
                <w:rFonts w:asciiTheme="minorHAnsi" w:hAnsiTheme="minorHAnsi"/>
                <w:b/>
                <w:sz w:val="18"/>
                <w:szCs w:val="18"/>
              </w:rPr>
            </w:pPr>
            <w:r w:rsidRPr="005F2615">
              <w:rPr>
                <w:rFonts w:asciiTheme="minorHAnsi" w:hAnsiTheme="minorHAnsi"/>
                <w:b/>
                <w:sz w:val="18"/>
                <w:szCs w:val="18"/>
              </w:rPr>
              <w:t xml:space="preserve">Scheiding van ontwikkel-, test- en productieomgevingen </w:t>
            </w:r>
            <w:r w:rsidRPr="005F2615">
              <w:rPr>
                <w:rFonts w:asciiTheme="minorHAnsi" w:hAnsiTheme="minorHAnsi"/>
                <w:sz w:val="18"/>
                <w:szCs w:val="18"/>
              </w:rPr>
              <w:t>Ontwikkel-, test- en productieomgevingen behoren te worden gescheiden om het risico van onbevoegde toegang tot of veranderingen aan de productieomgeving te verlagen.</w:t>
            </w:r>
          </w:p>
        </w:tc>
      </w:tr>
      <w:tr w:rsidR="008C038D" w:rsidRPr="005F2615" w14:paraId="48E22A70" w14:textId="77777777" w:rsidTr="00E957EA">
        <w:trPr>
          <w:trHeight w:val="213"/>
        </w:trPr>
        <w:tc>
          <w:tcPr>
            <w:tcW w:w="817" w:type="dxa"/>
            <w:shd w:val="clear" w:color="auto" w:fill="893BC3"/>
            <w:noWrap/>
            <w:vAlign w:val="center"/>
          </w:tcPr>
          <w:p w14:paraId="0CE6CB0A" w14:textId="40B76704"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0D07F7E2"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5BD43E4" w14:textId="7940A99A" w:rsidR="008C038D" w:rsidRPr="005F2615" w:rsidRDefault="008C038D" w:rsidP="008C038D">
            <w:pPr>
              <w:tabs>
                <w:tab w:val="left" w:pos="5340"/>
              </w:tabs>
              <w:spacing w:after="0" w:line="200" w:lineRule="atLeast"/>
              <w:contextualSpacing w:val="0"/>
              <w:jc w:val="both"/>
              <w:rPr>
                <w:rFonts w:asciiTheme="minorHAnsi" w:hAnsiTheme="minorHAns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audit aanpassen aan SaaS applicaties.</w:t>
            </w:r>
          </w:p>
        </w:tc>
      </w:tr>
      <w:tr w:rsidR="008C038D" w:rsidRPr="005F2615" w14:paraId="31FF7F31" w14:textId="77777777" w:rsidTr="005F2615">
        <w:trPr>
          <w:trHeight w:val="426"/>
        </w:trPr>
        <w:tc>
          <w:tcPr>
            <w:tcW w:w="817" w:type="dxa"/>
            <w:shd w:val="clear" w:color="auto" w:fill="893BC3"/>
            <w:noWrap/>
            <w:vAlign w:val="center"/>
          </w:tcPr>
          <w:p w14:paraId="0B0B0741" w14:textId="446BDE6C"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4.3</w:t>
            </w:r>
          </w:p>
        </w:tc>
        <w:tc>
          <w:tcPr>
            <w:tcW w:w="992" w:type="dxa"/>
            <w:noWrap/>
            <w:vAlign w:val="center"/>
          </w:tcPr>
          <w:p w14:paraId="41220BAD"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12.2.1.1</w:t>
            </w:r>
          </w:p>
        </w:tc>
        <w:tc>
          <w:tcPr>
            <w:tcW w:w="7938" w:type="dxa"/>
          </w:tcPr>
          <w:p w14:paraId="5226B520" w14:textId="66BEE534"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Beheersmaatregelen tegen malware:</w:t>
            </w:r>
            <w:r w:rsidRPr="005F2615">
              <w:rPr>
                <w:rFonts w:asciiTheme="minorHAnsi" w:hAnsiTheme="minorHAnsi"/>
                <w:sz w:val="18"/>
                <w:szCs w:val="18"/>
              </w:rPr>
              <w:t xml:space="preserve"> Ter bescherming tegen malware behoren beheersmaatregelen voor detectie, preventie en herstel te worden geïmplementeerd.</w:t>
            </w:r>
          </w:p>
        </w:tc>
      </w:tr>
      <w:tr w:rsidR="008C038D" w:rsidRPr="005F2615" w14:paraId="1286A9F1" w14:textId="77777777" w:rsidTr="00E957EA">
        <w:trPr>
          <w:trHeight w:val="210"/>
        </w:trPr>
        <w:tc>
          <w:tcPr>
            <w:tcW w:w="817" w:type="dxa"/>
            <w:shd w:val="clear" w:color="auto" w:fill="893BC3"/>
            <w:noWrap/>
            <w:vAlign w:val="center"/>
          </w:tcPr>
          <w:p w14:paraId="2935B7FE" w14:textId="0603C561"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0CE0638B"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17577DED" w14:textId="40B8A0F6" w:rsidR="008C038D" w:rsidRPr="005F2615" w:rsidRDefault="008C038D" w:rsidP="008C038D">
            <w:pPr>
              <w:tabs>
                <w:tab w:val="left" w:pos="5340"/>
              </w:tabs>
              <w:spacing w:after="0" w:line="200" w:lineRule="atLeast"/>
              <w:contextualSpacing w:val="0"/>
              <w:jc w:val="both"/>
              <w:rPr>
                <w:rFonts w:asciiTheme="minorHAnsi" w:hAnsiTheme="minorHAns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vragen die gesteld kunnen worden: “Doen we het?” en “Hoe doen we het?”.</w:t>
            </w:r>
          </w:p>
        </w:tc>
      </w:tr>
      <w:tr w:rsidR="008C038D" w:rsidRPr="005F2615" w14:paraId="71C6769E" w14:textId="77777777" w:rsidTr="005F2615">
        <w:trPr>
          <w:trHeight w:val="417"/>
        </w:trPr>
        <w:tc>
          <w:tcPr>
            <w:tcW w:w="817" w:type="dxa"/>
            <w:shd w:val="clear" w:color="auto" w:fill="893BC3"/>
            <w:noWrap/>
            <w:vAlign w:val="center"/>
          </w:tcPr>
          <w:p w14:paraId="31BF4A3A" w14:textId="2F67EB3F"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4.4</w:t>
            </w:r>
          </w:p>
        </w:tc>
        <w:tc>
          <w:tcPr>
            <w:tcW w:w="992" w:type="dxa"/>
            <w:noWrap/>
            <w:vAlign w:val="center"/>
          </w:tcPr>
          <w:p w14:paraId="128F5B3B"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12.2.1.2</w:t>
            </w:r>
          </w:p>
        </w:tc>
        <w:tc>
          <w:tcPr>
            <w:tcW w:w="7938" w:type="dxa"/>
          </w:tcPr>
          <w:p w14:paraId="20AB96D7" w14:textId="0446E911"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Beheersmaatregelen tegen malware:</w:t>
            </w:r>
            <w:r w:rsidRPr="005F2615">
              <w:rPr>
                <w:rFonts w:asciiTheme="minorHAnsi" w:hAnsiTheme="minorHAnsi"/>
                <w:sz w:val="18"/>
                <w:szCs w:val="18"/>
              </w:rPr>
              <w:t xml:space="preserve"> Er zijn geschikte procedures ingevoerd om het bewustzijn van de gebruikers te vergroten ten aanzien van het gevaar van virussen en dergelijke.</w:t>
            </w:r>
          </w:p>
        </w:tc>
      </w:tr>
      <w:tr w:rsidR="008C038D" w:rsidRPr="005F2615" w14:paraId="4FAA34DB" w14:textId="77777777" w:rsidTr="00E957EA">
        <w:trPr>
          <w:trHeight w:val="209"/>
        </w:trPr>
        <w:tc>
          <w:tcPr>
            <w:tcW w:w="817" w:type="dxa"/>
            <w:shd w:val="clear" w:color="auto" w:fill="893BC3"/>
            <w:noWrap/>
            <w:vAlign w:val="center"/>
          </w:tcPr>
          <w:p w14:paraId="6DE8F97E" w14:textId="69CAE0F6"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DB8455F"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414A04E2" w14:textId="3AF5264B" w:rsidR="008C038D" w:rsidRPr="005F2615" w:rsidRDefault="008C038D" w:rsidP="008C038D">
            <w:pPr>
              <w:tabs>
                <w:tab w:val="left" w:pos="5340"/>
              </w:tabs>
              <w:spacing w:after="0" w:line="200" w:lineRule="atLeast"/>
              <w:contextualSpacing w:val="0"/>
              <w:jc w:val="both"/>
              <w:rPr>
                <w:rFonts w:asciiTheme="minorHAnsi" w:hAnsiTheme="minorHAns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geen aanvullende opmerkingen.</w:t>
            </w:r>
          </w:p>
        </w:tc>
      </w:tr>
      <w:tr w:rsidR="008C038D" w:rsidRPr="005F2615" w14:paraId="4E3DD68C" w14:textId="77777777" w:rsidTr="005F2615">
        <w:trPr>
          <w:trHeight w:val="409"/>
        </w:trPr>
        <w:tc>
          <w:tcPr>
            <w:tcW w:w="817" w:type="dxa"/>
            <w:shd w:val="clear" w:color="auto" w:fill="893BC3"/>
            <w:noWrap/>
            <w:vAlign w:val="center"/>
          </w:tcPr>
          <w:p w14:paraId="65C1744C" w14:textId="4C1E216D"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4.5</w:t>
            </w:r>
          </w:p>
        </w:tc>
        <w:tc>
          <w:tcPr>
            <w:tcW w:w="992" w:type="dxa"/>
            <w:noWrap/>
            <w:vAlign w:val="center"/>
          </w:tcPr>
          <w:p w14:paraId="49976CD6"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12.3.1.1</w:t>
            </w:r>
          </w:p>
        </w:tc>
        <w:tc>
          <w:tcPr>
            <w:tcW w:w="7938" w:type="dxa"/>
          </w:tcPr>
          <w:p w14:paraId="513736CA" w14:textId="229869C3"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Back-up van informatie:</w:t>
            </w:r>
            <w:r w:rsidRPr="005F2615">
              <w:rPr>
                <w:rFonts w:asciiTheme="minorHAnsi" w:hAnsiTheme="minorHAnsi"/>
                <w:sz w:val="18"/>
                <w:szCs w:val="18"/>
              </w:rPr>
              <w:t xml:space="preserve"> Regelmatig behoren back-upkopieën van informatie, software en systeemafbeeldingen te worden gemaakt. </w:t>
            </w:r>
          </w:p>
        </w:tc>
      </w:tr>
      <w:tr w:rsidR="008C038D" w:rsidRPr="005F2615" w14:paraId="14ED76A5" w14:textId="77777777" w:rsidTr="00E957EA">
        <w:trPr>
          <w:trHeight w:val="409"/>
        </w:trPr>
        <w:tc>
          <w:tcPr>
            <w:tcW w:w="817" w:type="dxa"/>
            <w:shd w:val="clear" w:color="auto" w:fill="893BC3"/>
            <w:noWrap/>
            <w:vAlign w:val="center"/>
          </w:tcPr>
          <w:p w14:paraId="276034DB" w14:textId="103B1638"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30D886B5"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DB49CBA" w14:textId="65873CF9" w:rsidR="008C038D" w:rsidRPr="005F2615" w:rsidRDefault="008C038D" w:rsidP="008C038D">
            <w:pPr>
              <w:tabs>
                <w:tab w:val="left" w:pos="5340"/>
              </w:tabs>
              <w:spacing w:after="0" w:line="200" w:lineRule="atLeast"/>
              <w:contextualSpacing w:val="0"/>
              <w:jc w:val="both"/>
              <w:rPr>
                <w:rFonts w:asciiTheme="minorHAnsi" w:hAnsiTheme="minorHAns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controle van het back-up volume is gewenst (is van alle informatie een back-up gemaakt?). Controleer logboek back-up.</w:t>
            </w:r>
          </w:p>
        </w:tc>
      </w:tr>
      <w:tr w:rsidR="008C038D" w:rsidRPr="005F2615" w14:paraId="33DA13F4" w14:textId="77777777" w:rsidTr="005F2615">
        <w:trPr>
          <w:trHeight w:val="415"/>
        </w:trPr>
        <w:tc>
          <w:tcPr>
            <w:tcW w:w="817" w:type="dxa"/>
            <w:shd w:val="clear" w:color="auto" w:fill="893BC3"/>
            <w:noWrap/>
            <w:vAlign w:val="center"/>
          </w:tcPr>
          <w:p w14:paraId="355C99AB" w14:textId="123DBCF8"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4.6</w:t>
            </w:r>
          </w:p>
        </w:tc>
        <w:tc>
          <w:tcPr>
            <w:tcW w:w="992" w:type="dxa"/>
            <w:noWrap/>
            <w:vAlign w:val="center"/>
          </w:tcPr>
          <w:p w14:paraId="3C8002AC"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12.3.1.2</w:t>
            </w:r>
          </w:p>
        </w:tc>
        <w:tc>
          <w:tcPr>
            <w:tcW w:w="7938" w:type="dxa"/>
          </w:tcPr>
          <w:p w14:paraId="15F35A40" w14:textId="51465528"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Back-up van informatie:</w:t>
            </w:r>
            <w:r w:rsidRPr="005F2615">
              <w:rPr>
                <w:rFonts w:asciiTheme="minorHAnsi" w:hAnsiTheme="minorHAnsi"/>
                <w:sz w:val="18"/>
                <w:szCs w:val="18"/>
              </w:rPr>
              <w:t xml:space="preserve"> Gemaakte back ups worden regelmatig getest conform het back-up beleid.</w:t>
            </w:r>
          </w:p>
        </w:tc>
      </w:tr>
      <w:tr w:rsidR="008C038D" w:rsidRPr="005F2615" w14:paraId="7565576A" w14:textId="77777777" w:rsidTr="00E957EA">
        <w:trPr>
          <w:trHeight w:val="333"/>
        </w:trPr>
        <w:tc>
          <w:tcPr>
            <w:tcW w:w="817" w:type="dxa"/>
            <w:shd w:val="clear" w:color="auto" w:fill="893BC3"/>
            <w:noWrap/>
            <w:vAlign w:val="center"/>
          </w:tcPr>
          <w:p w14:paraId="27EE98FC" w14:textId="623D84FC"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076FBACA"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645D968C" w14:textId="152C5ECC" w:rsidR="008C038D" w:rsidRPr="008C038D" w:rsidRDefault="008C038D" w:rsidP="008C038D">
            <w:pPr>
              <w:tabs>
                <w:tab w:val="left" w:pos="5340"/>
              </w:tabs>
              <w:spacing w:after="0" w:line="200" w:lineRule="atLeast"/>
              <w:contextualSpacing w:val="0"/>
              <w:jc w:val="both"/>
              <w:rPr>
                <w:rFonts w:asciiTheme="minorHAnsi" w:hAnsiTheme="minorHAnsi"/>
                <w:b/>
                <w:sz w:val="18"/>
                <w:szCs w:val="18"/>
                <w:highlight w:val="yellow"/>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terugzetten van bestanden (restore) middels een logboek controleren.</w:t>
            </w:r>
          </w:p>
        </w:tc>
      </w:tr>
      <w:tr w:rsidR="008C038D" w:rsidRPr="005F2615" w14:paraId="14FF44F1" w14:textId="77777777" w:rsidTr="005F2615">
        <w:trPr>
          <w:trHeight w:val="421"/>
        </w:trPr>
        <w:tc>
          <w:tcPr>
            <w:tcW w:w="817" w:type="dxa"/>
            <w:shd w:val="clear" w:color="auto" w:fill="893BC3"/>
            <w:noWrap/>
            <w:vAlign w:val="center"/>
          </w:tcPr>
          <w:p w14:paraId="503C5527" w14:textId="15CA83BB"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4.7</w:t>
            </w:r>
          </w:p>
        </w:tc>
        <w:tc>
          <w:tcPr>
            <w:tcW w:w="992" w:type="dxa"/>
            <w:noWrap/>
            <w:vAlign w:val="center"/>
          </w:tcPr>
          <w:p w14:paraId="359B8705"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12.5.1</w:t>
            </w:r>
          </w:p>
        </w:tc>
        <w:tc>
          <w:tcPr>
            <w:tcW w:w="7938" w:type="dxa"/>
          </w:tcPr>
          <w:p w14:paraId="2A979A18" w14:textId="74FFD63B"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Software installeren op operationele systemen:</w:t>
            </w:r>
            <w:r w:rsidRPr="005F2615">
              <w:rPr>
                <w:rFonts w:asciiTheme="minorHAnsi" w:hAnsiTheme="minorHAnsi"/>
                <w:sz w:val="18"/>
                <w:szCs w:val="18"/>
              </w:rPr>
              <w:t xml:space="preserve"> Om het op operationele systemen installeren van software te beheersen behoren procedures te worden geïmplementeerd.</w:t>
            </w:r>
          </w:p>
        </w:tc>
      </w:tr>
      <w:tr w:rsidR="008C038D" w:rsidRPr="005F2615" w14:paraId="2D5DC332" w14:textId="77777777" w:rsidTr="00E957EA">
        <w:trPr>
          <w:trHeight w:val="421"/>
        </w:trPr>
        <w:tc>
          <w:tcPr>
            <w:tcW w:w="817" w:type="dxa"/>
            <w:shd w:val="clear" w:color="auto" w:fill="893BC3"/>
            <w:noWrap/>
            <w:vAlign w:val="center"/>
          </w:tcPr>
          <w:p w14:paraId="2F949F6C" w14:textId="05464A3D"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3B4C0D5"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85699F8" w14:textId="3453934A" w:rsidR="008C038D" w:rsidRPr="005F2615" w:rsidRDefault="008C038D" w:rsidP="008C038D">
            <w:pPr>
              <w:tabs>
                <w:tab w:val="left" w:pos="5340"/>
              </w:tabs>
              <w:spacing w:after="0" w:line="200" w:lineRule="atLeast"/>
              <w:contextualSpacing w:val="0"/>
              <w:jc w:val="both"/>
              <w:rPr>
                <w:rFonts w:asciiTheme="minorHAnsi" w:hAnsiTheme="minorHAns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 xml:space="preserve">toevoegen aan niveau 3: zowel de beheerder als de </w:t>
            </w:r>
            <w:r w:rsidRPr="008C038D">
              <w:rPr>
                <w:rFonts w:asciiTheme="minorHAnsi" w:hAnsiTheme="minorHAnsi"/>
                <w:b/>
                <w:sz w:val="18"/>
                <w:szCs w:val="18"/>
                <w:highlight w:val="yellow"/>
              </w:rPr>
              <w:t>gebruiker</w:t>
            </w:r>
            <w:r w:rsidRPr="008C038D">
              <w:rPr>
                <w:rFonts w:asciiTheme="minorHAnsi" w:hAnsiTheme="minorHAnsi"/>
                <w:sz w:val="18"/>
                <w:szCs w:val="18"/>
                <w:highlight w:val="yellow"/>
              </w:rPr>
              <w:t xml:space="preserve"> moet de procedures kunnen vinden. De doelstelling is generiek, dus bijv. laptops vallen er ook onder.</w:t>
            </w:r>
            <w:r w:rsidRPr="004D223A">
              <w:rPr>
                <w:rFonts w:asciiTheme="minorHAnsi" w:hAnsiTheme="minorHAnsi"/>
                <w:sz w:val="18"/>
                <w:szCs w:val="18"/>
              </w:rPr>
              <w:t xml:space="preserve"> </w:t>
            </w:r>
          </w:p>
        </w:tc>
      </w:tr>
      <w:tr w:rsidR="008C038D" w:rsidRPr="005F2615" w14:paraId="5A87EABA" w14:textId="77777777" w:rsidTr="005F2615">
        <w:trPr>
          <w:trHeight w:val="567"/>
        </w:trPr>
        <w:tc>
          <w:tcPr>
            <w:tcW w:w="817" w:type="dxa"/>
            <w:shd w:val="clear" w:color="auto" w:fill="893BC3"/>
            <w:noWrap/>
            <w:vAlign w:val="center"/>
          </w:tcPr>
          <w:p w14:paraId="20048A33" w14:textId="7EE50DE9"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4.8</w:t>
            </w:r>
          </w:p>
        </w:tc>
        <w:tc>
          <w:tcPr>
            <w:tcW w:w="992" w:type="dxa"/>
            <w:noWrap/>
            <w:vAlign w:val="center"/>
          </w:tcPr>
          <w:p w14:paraId="6936864A"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12.6.1</w:t>
            </w:r>
          </w:p>
        </w:tc>
        <w:tc>
          <w:tcPr>
            <w:tcW w:w="7938" w:type="dxa"/>
          </w:tcPr>
          <w:p w14:paraId="6BCAB4D3" w14:textId="3E37D4A2"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Beheer van technische kwetsbaarheden:</w:t>
            </w:r>
            <w:r w:rsidRPr="005F2615">
              <w:rPr>
                <w:rFonts w:asciiTheme="minorHAnsi" w:hAnsiTheme="minorHAnsi"/>
                <w:sz w:val="18"/>
                <w:szCs w:val="18"/>
              </w:rPr>
              <w:t xml:space="preserve"> Informatie over technische kwetsbaarheden van informatiesystemen die worden gebruikt behoort tijdig te worden verkregen, de blootstelling van de organisatie aan dergelijke kwetsbaarheden te worden geëvalueerd en passende maatregelen te worden genomen om het risico dat ermee samenhangt aan te pakken.</w:t>
            </w:r>
          </w:p>
        </w:tc>
      </w:tr>
      <w:tr w:rsidR="008C038D" w:rsidRPr="005F2615" w14:paraId="3E345321" w14:textId="77777777" w:rsidTr="00E957EA">
        <w:trPr>
          <w:trHeight w:val="567"/>
        </w:trPr>
        <w:tc>
          <w:tcPr>
            <w:tcW w:w="817" w:type="dxa"/>
            <w:shd w:val="clear" w:color="auto" w:fill="893BC3"/>
            <w:noWrap/>
            <w:vAlign w:val="center"/>
          </w:tcPr>
          <w:p w14:paraId="3008A44E" w14:textId="7E240372"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56941F99"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B8D1391" w14:textId="7CE87D83" w:rsidR="008C038D" w:rsidRPr="005F2615" w:rsidRDefault="008C038D" w:rsidP="008C038D">
            <w:pPr>
              <w:tabs>
                <w:tab w:val="left" w:pos="5340"/>
              </w:tabs>
              <w:spacing w:after="0" w:line="200" w:lineRule="atLeast"/>
              <w:contextualSpacing w:val="0"/>
              <w:jc w:val="both"/>
              <w:rPr>
                <w:rFonts w:asciiTheme="minorHAnsi" w:hAnsiTheme="minorHAns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Worden de updates van (bijvoorbeeld) Microsoft (hot fixes) uitgevoerd. Wordt er periodiek een pentest uitgevoerd. Denk ook aan hardening van servers. Wordt er periodiek getest op kwetsbaarheden en worden ernstige kwetsbaarheden vervolgens opgelost.</w:t>
            </w:r>
          </w:p>
        </w:tc>
      </w:tr>
      <w:tr w:rsidR="008C038D" w:rsidRPr="005F2615" w14:paraId="40622BE1" w14:textId="77777777" w:rsidTr="005F2615">
        <w:trPr>
          <w:trHeight w:val="417"/>
        </w:trPr>
        <w:tc>
          <w:tcPr>
            <w:tcW w:w="817" w:type="dxa"/>
            <w:shd w:val="clear" w:color="auto" w:fill="893BC3"/>
            <w:noWrap/>
            <w:vAlign w:val="center"/>
          </w:tcPr>
          <w:p w14:paraId="2B44C6F3" w14:textId="385A57D6"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4.9</w:t>
            </w:r>
          </w:p>
        </w:tc>
        <w:tc>
          <w:tcPr>
            <w:tcW w:w="992" w:type="dxa"/>
            <w:noWrap/>
            <w:vAlign w:val="center"/>
          </w:tcPr>
          <w:p w14:paraId="089128E7"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12.6.2</w:t>
            </w:r>
          </w:p>
        </w:tc>
        <w:tc>
          <w:tcPr>
            <w:tcW w:w="7938" w:type="dxa"/>
          </w:tcPr>
          <w:p w14:paraId="43DAEA7A" w14:textId="35166CD8"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Beperkingen voor het installeren van software:</w:t>
            </w:r>
            <w:r w:rsidRPr="005F2615">
              <w:rPr>
                <w:rFonts w:asciiTheme="minorHAnsi" w:hAnsiTheme="minorHAnsi"/>
                <w:sz w:val="18"/>
                <w:szCs w:val="18"/>
              </w:rPr>
              <w:t xml:space="preserve"> Voor het door gebruikers installeren van software behoren regels te worden vastgesteld en te worden geïmplementeerd.</w:t>
            </w:r>
          </w:p>
        </w:tc>
      </w:tr>
      <w:tr w:rsidR="008C038D" w:rsidRPr="005F2615" w14:paraId="1FE3EEF5" w14:textId="77777777" w:rsidTr="00E957EA">
        <w:trPr>
          <w:trHeight w:val="295"/>
        </w:trPr>
        <w:tc>
          <w:tcPr>
            <w:tcW w:w="817" w:type="dxa"/>
            <w:shd w:val="clear" w:color="auto" w:fill="893BC3"/>
            <w:noWrap/>
            <w:vAlign w:val="center"/>
          </w:tcPr>
          <w:p w14:paraId="783A3A79" w14:textId="5CEA2C62"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CE2198F"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8FB687A" w14:textId="2937CE18" w:rsidR="008C038D" w:rsidRPr="008C038D" w:rsidRDefault="008C038D" w:rsidP="008C038D">
            <w:pPr>
              <w:tabs>
                <w:tab w:val="left" w:pos="5340"/>
              </w:tabs>
              <w:spacing w:after="0" w:line="200" w:lineRule="atLeast"/>
              <w:contextualSpacing w:val="0"/>
              <w:jc w:val="both"/>
              <w:rPr>
                <w:rFonts w:asciiTheme="minorHAnsi" w:hAnsiTheme="minorHAnsi"/>
                <w:b/>
                <w:sz w:val="18"/>
                <w:szCs w:val="18"/>
                <w:highlight w:val="yellow"/>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geen aanvullende opmerkingen.</w:t>
            </w:r>
          </w:p>
        </w:tc>
      </w:tr>
      <w:tr w:rsidR="008C038D" w:rsidRPr="005F2615" w14:paraId="4956FA40" w14:textId="77777777" w:rsidTr="005F2615">
        <w:trPr>
          <w:trHeight w:val="567"/>
        </w:trPr>
        <w:tc>
          <w:tcPr>
            <w:tcW w:w="817" w:type="dxa"/>
            <w:shd w:val="clear" w:color="auto" w:fill="893BC3"/>
            <w:noWrap/>
            <w:vAlign w:val="center"/>
          </w:tcPr>
          <w:p w14:paraId="113A1D40" w14:textId="375A95F6"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4.10</w:t>
            </w:r>
          </w:p>
        </w:tc>
        <w:tc>
          <w:tcPr>
            <w:tcW w:w="992" w:type="dxa"/>
            <w:noWrap/>
            <w:vAlign w:val="center"/>
          </w:tcPr>
          <w:p w14:paraId="7D80D0CD"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14.2.6</w:t>
            </w:r>
          </w:p>
        </w:tc>
        <w:tc>
          <w:tcPr>
            <w:tcW w:w="7938" w:type="dxa"/>
          </w:tcPr>
          <w:p w14:paraId="51D73D49" w14:textId="03C85467"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Beveiligde ontwikkelomgeving:</w:t>
            </w:r>
            <w:r w:rsidRPr="005F2615">
              <w:rPr>
                <w:rFonts w:asciiTheme="minorHAnsi" w:hAnsiTheme="minorHAnsi"/>
                <w:sz w:val="18"/>
                <w:szCs w:val="18"/>
              </w:rPr>
              <w:t xml:space="preserve"> Organisaties behoren beveiligde ontwikkelomgevingen vast te stellen en passend te beveiligen voor verrichtingen op het gebied van systeemontwikkeling en integratie, die betrekking hebben op de gehele levenscyclus van de systeemontwikkeling.</w:t>
            </w:r>
          </w:p>
        </w:tc>
      </w:tr>
      <w:tr w:rsidR="008C038D" w:rsidRPr="005F2615" w14:paraId="53CD3898" w14:textId="77777777" w:rsidTr="00E957EA">
        <w:trPr>
          <w:trHeight w:val="567"/>
        </w:trPr>
        <w:tc>
          <w:tcPr>
            <w:tcW w:w="817" w:type="dxa"/>
            <w:shd w:val="clear" w:color="auto" w:fill="893BC3"/>
            <w:noWrap/>
            <w:vAlign w:val="center"/>
          </w:tcPr>
          <w:p w14:paraId="04F72A67" w14:textId="67F2AE97"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9226186"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57041CAF" w14:textId="1709A459" w:rsidR="008C038D" w:rsidRPr="008C038D" w:rsidRDefault="008C038D" w:rsidP="008C038D">
            <w:pPr>
              <w:tabs>
                <w:tab w:val="left" w:pos="5340"/>
              </w:tabs>
              <w:spacing w:after="0" w:line="200" w:lineRule="atLeast"/>
              <w:contextualSpacing w:val="0"/>
              <w:jc w:val="both"/>
              <w:rPr>
                <w:rFonts w:asciiTheme="minorHAnsi" w:hAnsiTheme="minorHAnsi"/>
                <w:b/>
                <w:sz w:val="18"/>
                <w:szCs w:val="18"/>
                <w:highlight w:val="yellow"/>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beoordeling SaaS omgeving is eenvoudiger. Bij SaaS focus op acceptatie omgeving. Deze leidt tot de beoordeling van de evidence, met name op basis van aangeleverde certificering van leverancier.</w:t>
            </w:r>
          </w:p>
        </w:tc>
      </w:tr>
      <w:tr w:rsidR="008C038D" w:rsidRPr="005F2615" w14:paraId="178866C2" w14:textId="77777777" w:rsidTr="005F2615">
        <w:trPr>
          <w:trHeight w:val="567"/>
        </w:trPr>
        <w:tc>
          <w:tcPr>
            <w:tcW w:w="817" w:type="dxa"/>
            <w:shd w:val="clear" w:color="auto" w:fill="893BC3"/>
            <w:noWrap/>
            <w:vAlign w:val="center"/>
          </w:tcPr>
          <w:p w14:paraId="28CB5633" w14:textId="6FAE9150"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4.11</w:t>
            </w:r>
          </w:p>
        </w:tc>
        <w:tc>
          <w:tcPr>
            <w:tcW w:w="992" w:type="dxa"/>
            <w:noWrap/>
            <w:vAlign w:val="center"/>
          </w:tcPr>
          <w:p w14:paraId="1BB69A0D"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15.2.2</w:t>
            </w:r>
          </w:p>
        </w:tc>
        <w:tc>
          <w:tcPr>
            <w:tcW w:w="7938" w:type="dxa"/>
          </w:tcPr>
          <w:p w14:paraId="4740AF0D" w14:textId="094D25C4"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Beheer van veranderingen in dienstverlening van leveranciers:</w:t>
            </w:r>
            <w:r w:rsidRPr="005F2615">
              <w:rPr>
                <w:rFonts w:asciiTheme="minorHAnsi" w:hAnsiTheme="minorHAnsi"/>
                <w:sz w:val="18"/>
                <w:szCs w:val="18"/>
              </w:rPr>
              <w:t xml:space="preserve"> Veranderingen in de dienstverlening van leveranciers, met inbegrip van handhaving en verbetering van bestaande beleidslijnen, procedures en beheersmaatregelen voor informatiebeveiliging, behoren te worden, beheerd, rekening houdend met de kritikaliteit van bedrijfsinformatie, betrokken systemen en processen en herbeoordeling van risico’s.</w:t>
            </w:r>
          </w:p>
        </w:tc>
      </w:tr>
      <w:tr w:rsidR="008C038D" w:rsidRPr="005F2615" w14:paraId="3D05129F" w14:textId="77777777" w:rsidTr="00E957EA">
        <w:trPr>
          <w:trHeight w:val="444"/>
        </w:trPr>
        <w:tc>
          <w:tcPr>
            <w:tcW w:w="817" w:type="dxa"/>
            <w:shd w:val="clear" w:color="auto" w:fill="893BC3"/>
            <w:noWrap/>
            <w:vAlign w:val="center"/>
          </w:tcPr>
          <w:p w14:paraId="2FC4BFF0" w14:textId="1478EEE6"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2A041921"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A44D0A4" w14:textId="19094A6D" w:rsidR="008C038D" w:rsidRPr="005F2615" w:rsidRDefault="008C038D" w:rsidP="008C038D">
            <w:pPr>
              <w:tabs>
                <w:tab w:val="left" w:pos="5340"/>
              </w:tabs>
              <w:spacing w:after="0" w:line="200" w:lineRule="atLeast"/>
              <w:contextualSpacing w:val="0"/>
              <w:jc w:val="both"/>
              <w:rPr>
                <w:rFonts w:asciiTheme="minorHAnsi" w:hAnsiTheme="minorHAns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basis zijn gesprekken met leveranciers betreffende SLA’s en SLR’s. Informatie van leverancier is daarbij leidend.</w:t>
            </w:r>
          </w:p>
        </w:tc>
      </w:tr>
      <w:tr w:rsidR="008C038D" w:rsidRPr="005F2615" w14:paraId="6B6E06AE" w14:textId="77777777" w:rsidTr="005F2615">
        <w:trPr>
          <w:trHeight w:val="567"/>
        </w:trPr>
        <w:tc>
          <w:tcPr>
            <w:tcW w:w="817" w:type="dxa"/>
            <w:shd w:val="clear" w:color="auto" w:fill="893BC3"/>
            <w:noWrap/>
            <w:vAlign w:val="center"/>
          </w:tcPr>
          <w:p w14:paraId="66DADC91" w14:textId="3BF3F4F6"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4.12</w:t>
            </w:r>
          </w:p>
        </w:tc>
        <w:tc>
          <w:tcPr>
            <w:tcW w:w="992" w:type="dxa"/>
            <w:noWrap/>
            <w:vAlign w:val="center"/>
          </w:tcPr>
          <w:p w14:paraId="754C9A70"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16.1.4</w:t>
            </w:r>
          </w:p>
        </w:tc>
        <w:tc>
          <w:tcPr>
            <w:tcW w:w="7938" w:type="dxa"/>
          </w:tcPr>
          <w:p w14:paraId="16CDACE2" w14:textId="73D48B61"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Beoordeling van en besluitvorming over informatiebeveiligingsgebeurtenissen:</w:t>
            </w:r>
            <w:r w:rsidRPr="005F2615">
              <w:rPr>
                <w:rFonts w:asciiTheme="minorHAnsi" w:hAnsiTheme="minorHAnsi"/>
                <w:sz w:val="18"/>
                <w:szCs w:val="18"/>
              </w:rPr>
              <w:t xml:space="preserve"> Informatiebeveiligingsgebeurtenissen behoren te worden beoordeeld en er behoort te worden geoordeeld of zij moeten worden geclassificeerd als informatiebeveiliging incidenten.</w:t>
            </w:r>
          </w:p>
        </w:tc>
      </w:tr>
      <w:tr w:rsidR="008C038D" w:rsidRPr="005F2615" w14:paraId="1A3F5D78" w14:textId="77777777" w:rsidTr="00E957EA">
        <w:trPr>
          <w:trHeight w:val="460"/>
        </w:trPr>
        <w:tc>
          <w:tcPr>
            <w:tcW w:w="817" w:type="dxa"/>
            <w:shd w:val="clear" w:color="auto" w:fill="893BC3"/>
            <w:noWrap/>
            <w:vAlign w:val="center"/>
          </w:tcPr>
          <w:p w14:paraId="4FBCC114" w14:textId="7F051B90"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747F895"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F181737" w14:textId="033E1054" w:rsidR="008C038D" w:rsidRPr="008C038D" w:rsidRDefault="008C038D" w:rsidP="008C038D">
            <w:pPr>
              <w:tabs>
                <w:tab w:val="left" w:pos="5340"/>
              </w:tabs>
              <w:spacing w:after="0" w:line="200" w:lineRule="atLeast"/>
              <w:contextualSpacing w:val="0"/>
              <w:jc w:val="both"/>
              <w:rPr>
                <w:rFonts w:asciiTheme="minorHAnsi" w:hAnsiTheme="minorHAnsi"/>
                <w:b/>
                <w:sz w:val="18"/>
                <w:szCs w:val="18"/>
                <w:highlight w:val="yellow"/>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geen aanvullende opmerkingen. Een beveiligingsincident kan leiden tot een datalek, dit is niet altijd het geval (bijvoorbeeld, gestolen notebook is versleuteld). Classificatieflow datalekken.</w:t>
            </w:r>
          </w:p>
        </w:tc>
      </w:tr>
    </w:tbl>
    <w:p w14:paraId="56449677" w14:textId="77777777" w:rsidR="00E957EA" w:rsidRDefault="00E957EA">
      <w:r>
        <w:br w:type="page"/>
      </w:r>
    </w:p>
    <w:tbl>
      <w:tblPr>
        <w:tblStyle w:val="Tabelraster44"/>
        <w:tblW w:w="9747" w:type="dxa"/>
        <w:tblLayout w:type="fixed"/>
        <w:tblLook w:val="04A0" w:firstRow="1" w:lastRow="0" w:firstColumn="1" w:lastColumn="0" w:noHBand="0" w:noVBand="1"/>
      </w:tblPr>
      <w:tblGrid>
        <w:gridCol w:w="817"/>
        <w:gridCol w:w="992"/>
        <w:gridCol w:w="7938"/>
      </w:tblGrid>
      <w:tr w:rsidR="008C038D" w:rsidRPr="005F2615" w14:paraId="73E63E3A" w14:textId="77777777" w:rsidTr="005F2615">
        <w:trPr>
          <w:trHeight w:val="417"/>
        </w:trPr>
        <w:tc>
          <w:tcPr>
            <w:tcW w:w="817" w:type="dxa"/>
            <w:shd w:val="clear" w:color="auto" w:fill="893BC3"/>
            <w:noWrap/>
            <w:vAlign w:val="center"/>
          </w:tcPr>
          <w:p w14:paraId="77034455" w14:textId="76C748E6"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lastRenderedPageBreak/>
              <w:t>4.13</w:t>
            </w:r>
          </w:p>
        </w:tc>
        <w:tc>
          <w:tcPr>
            <w:tcW w:w="992" w:type="dxa"/>
            <w:noWrap/>
            <w:vAlign w:val="center"/>
          </w:tcPr>
          <w:p w14:paraId="53616C49"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16.1.5</w:t>
            </w:r>
          </w:p>
        </w:tc>
        <w:tc>
          <w:tcPr>
            <w:tcW w:w="7938" w:type="dxa"/>
          </w:tcPr>
          <w:p w14:paraId="5B840CA7" w14:textId="3F2C66A4"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Respons op informatiebeveiligingsincidenten:</w:t>
            </w:r>
            <w:r w:rsidRPr="005F2615">
              <w:rPr>
                <w:rFonts w:asciiTheme="minorHAnsi" w:hAnsiTheme="minorHAnsi"/>
                <w:sz w:val="18"/>
                <w:szCs w:val="18"/>
              </w:rPr>
              <w:t xml:space="preserve"> Op informatiebeveiligingsincidenten behoort te worden gereageerd in overeenstemming met de gedocumenteerde procedures.</w:t>
            </w:r>
          </w:p>
        </w:tc>
      </w:tr>
      <w:tr w:rsidR="008C038D" w:rsidRPr="005F2615" w14:paraId="460046CE" w14:textId="77777777" w:rsidTr="00E957EA">
        <w:trPr>
          <w:trHeight w:val="274"/>
        </w:trPr>
        <w:tc>
          <w:tcPr>
            <w:tcW w:w="817" w:type="dxa"/>
            <w:shd w:val="clear" w:color="auto" w:fill="893BC3"/>
            <w:noWrap/>
            <w:vAlign w:val="center"/>
          </w:tcPr>
          <w:p w14:paraId="59CCA114" w14:textId="58F0E895"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A4C4F70"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C9046FD" w14:textId="3CDF2DE8" w:rsidR="008C038D" w:rsidRPr="005F2615" w:rsidRDefault="008C038D" w:rsidP="008C038D">
            <w:pPr>
              <w:tabs>
                <w:tab w:val="left" w:pos="5340"/>
              </w:tabs>
              <w:spacing w:after="0" w:line="200" w:lineRule="atLeast"/>
              <w:contextualSpacing w:val="0"/>
              <w:jc w:val="both"/>
              <w:rPr>
                <w:rFonts w:asciiTheme="minorHAnsi" w:hAnsiTheme="minorHAnsi"/>
                <w:b/>
                <w:sz w:val="18"/>
                <w:szCs w:val="18"/>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rPr>
              <w:t>geen aanvullende opmerkingen.</w:t>
            </w:r>
          </w:p>
        </w:tc>
      </w:tr>
      <w:tr w:rsidR="008C038D" w:rsidRPr="005F2615" w14:paraId="699DC635" w14:textId="77777777" w:rsidTr="005F2615">
        <w:trPr>
          <w:trHeight w:val="567"/>
        </w:trPr>
        <w:tc>
          <w:tcPr>
            <w:tcW w:w="817" w:type="dxa"/>
            <w:shd w:val="clear" w:color="auto" w:fill="893BC3"/>
            <w:noWrap/>
            <w:vAlign w:val="center"/>
          </w:tcPr>
          <w:p w14:paraId="62EE35EC" w14:textId="29E121EC"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4.14</w:t>
            </w:r>
          </w:p>
        </w:tc>
        <w:tc>
          <w:tcPr>
            <w:tcW w:w="992" w:type="dxa"/>
            <w:noWrap/>
            <w:vAlign w:val="center"/>
          </w:tcPr>
          <w:p w14:paraId="67978C81"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17.1.2</w:t>
            </w:r>
          </w:p>
        </w:tc>
        <w:tc>
          <w:tcPr>
            <w:tcW w:w="7938" w:type="dxa"/>
          </w:tcPr>
          <w:p w14:paraId="3BF60EAD" w14:textId="5C1EEFC4"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Informatiebeveiligingscontinuïteit implementeren:</w:t>
            </w:r>
            <w:r w:rsidRPr="005F2615">
              <w:rPr>
                <w:rFonts w:asciiTheme="minorHAnsi" w:hAnsiTheme="minorHAnsi"/>
                <w:sz w:val="18"/>
                <w:szCs w:val="18"/>
              </w:rPr>
              <w:t xml:space="preserve"> De organisatie behoort processen, procedures en beheersmaatregelen vast te stellen, te documenteren, te implementeren en te handhaven om het vereiste niveau van continuïteit voor informatiebeveiliging tijdens een ongunstige situatie te waarborgen.</w:t>
            </w:r>
          </w:p>
        </w:tc>
      </w:tr>
      <w:tr w:rsidR="008C038D" w:rsidRPr="005F2615" w14:paraId="5737CBF6" w14:textId="77777777" w:rsidTr="00E957EA">
        <w:trPr>
          <w:trHeight w:val="161"/>
        </w:trPr>
        <w:tc>
          <w:tcPr>
            <w:tcW w:w="817" w:type="dxa"/>
            <w:shd w:val="clear" w:color="auto" w:fill="893BC3"/>
            <w:noWrap/>
            <w:vAlign w:val="center"/>
          </w:tcPr>
          <w:p w14:paraId="1518AD61" w14:textId="1BFFBA46" w:rsidR="008C038D"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EC01BB5"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5AF3D4CE" w14:textId="1C3E4592" w:rsidR="008C038D" w:rsidRPr="008C038D" w:rsidRDefault="008C038D" w:rsidP="008C038D">
            <w:pPr>
              <w:tabs>
                <w:tab w:val="left" w:pos="5340"/>
              </w:tabs>
              <w:spacing w:after="0" w:line="200" w:lineRule="atLeast"/>
              <w:contextualSpacing w:val="0"/>
              <w:jc w:val="both"/>
              <w:rPr>
                <w:rFonts w:asciiTheme="minorHAnsi" w:hAnsiTheme="minorHAnsi"/>
                <w:b/>
                <w:sz w:val="18"/>
                <w:szCs w:val="18"/>
                <w:highlight w:val="yellow"/>
              </w:rPr>
            </w:pPr>
            <w:r w:rsidRPr="008C038D">
              <w:rPr>
                <w:rFonts w:asciiTheme="minorHAnsi" w:hAnsiTheme="minorHAnsi"/>
                <w:b/>
                <w:sz w:val="18"/>
                <w:szCs w:val="18"/>
                <w:highlight w:val="yellow"/>
              </w:rPr>
              <w:t xml:space="preserve">Tips: </w:t>
            </w:r>
            <w:r w:rsidRPr="008C038D">
              <w:rPr>
                <w:rFonts w:asciiTheme="minorHAnsi" w:hAnsiTheme="minorHAnsi"/>
                <w:sz w:val="18"/>
                <w:szCs w:val="18"/>
                <w:highlight w:val="yellow"/>
                <w:shd w:val="clear" w:color="auto" w:fill="FFFF00"/>
              </w:rPr>
              <w:t>Continuïteit van de beveiliging van informatievoorziening.</w:t>
            </w:r>
          </w:p>
        </w:tc>
      </w:tr>
      <w:tr w:rsidR="008C038D" w:rsidRPr="005F2615" w14:paraId="0783E7B1" w14:textId="77777777" w:rsidTr="005F2615">
        <w:trPr>
          <w:trHeight w:val="361"/>
        </w:trPr>
        <w:tc>
          <w:tcPr>
            <w:tcW w:w="817" w:type="dxa"/>
            <w:shd w:val="clear" w:color="auto" w:fill="893BC3"/>
            <w:noWrap/>
            <w:vAlign w:val="center"/>
          </w:tcPr>
          <w:p w14:paraId="64C9C468" w14:textId="5002F358" w:rsidR="008C038D" w:rsidRPr="005F2615" w:rsidRDefault="008C038D" w:rsidP="008C038D">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4.15</w:t>
            </w:r>
          </w:p>
        </w:tc>
        <w:tc>
          <w:tcPr>
            <w:tcW w:w="992" w:type="dxa"/>
            <w:noWrap/>
            <w:vAlign w:val="center"/>
          </w:tcPr>
          <w:p w14:paraId="2B80ABDD" w14:textId="77777777" w:rsidR="008C038D" w:rsidRPr="005F2615" w:rsidRDefault="008C038D" w:rsidP="008C038D">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17.2.1</w:t>
            </w:r>
          </w:p>
        </w:tc>
        <w:tc>
          <w:tcPr>
            <w:tcW w:w="7938" w:type="dxa"/>
          </w:tcPr>
          <w:p w14:paraId="024E0E36" w14:textId="3F342F2F" w:rsidR="008C038D" w:rsidRPr="005F2615" w:rsidRDefault="008C038D" w:rsidP="008C038D">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Beschikbaarheid van informatie verwerkende faciliteiten:</w:t>
            </w:r>
            <w:r w:rsidRPr="005F2615">
              <w:rPr>
                <w:rFonts w:asciiTheme="minorHAnsi" w:hAnsiTheme="minorHAnsi"/>
                <w:sz w:val="18"/>
                <w:szCs w:val="18"/>
              </w:rPr>
              <w:t xml:space="preserve"> Informatie verwerkende faciliteiten behoren met voldoende redundantie te worden geïmplementeerd om aan beschikbaarheidseisen te voldoen.</w:t>
            </w:r>
          </w:p>
        </w:tc>
      </w:tr>
      <w:tr w:rsidR="00156009" w:rsidRPr="005F2615" w14:paraId="3E5F35A5" w14:textId="77777777" w:rsidTr="00E957EA">
        <w:trPr>
          <w:trHeight w:val="265"/>
        </w:trPr>
        <w:tc>
          <w:tcPr>
            <w:tcW w:w="817" w:type="dxa"/>
            <w:shd w:val="clear" w:color="auto" w:fill="893BC3"/>
            <w:noWrap/>
            <w:vAlign w:val="center"/>
          </w:tcPr>
          <w:p w14:paraId="1DB7004B" w14:textId="0697236A" w:rsidR="00156009" w:rsidRDefault="00156009" w:rsidP="00156009">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0930FE5" w14:textId="77777777" w:rsidR="00156009" w:rsidRPr="005F2615" w:rsidRDefault="00156009" w:rsidP="00156009">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4D58514" w14:textId="63C48E62" w:rsidR="00156009" w:rsidRPr="005F2615" w:rsidRDefault="00156009" w:rsidP="00156009">
            <w:pPr>
              <w:tabs>
                <w:tab w:val="left" w:pos="5340"/>
              </w:tabs>
              <w:spacing w:after="0" w:line="200" w:lineRule="atLeast"/>
              <w:contextualSpacing w:val="0"/>
              <w:jc w:val="both"/>
              <w:rPr>
                <w:rFonts w:asciiTheme="minorHAnsi" w:hAnsiTheme="minorHAnsi"/>
                <w:b/>
                <w:sz w:val="18"/>
                <w:szCs w:val="18"/>
              </w:rPr>
            </w:pPr>
            <w:r w:rsidRPr="00156009">
              <w:rPr>
                <w:rFonts w:asciiTheme="minorHAnsi" w:hAnsiTheme="minorHAnsi"/>
                <w:b/>
                <w:sz w:val="18"/>
                <w:szCs w:val="18"/>
                <w:highlight w:val="yellow"/>
              </w:rPr>
              <w:t xml:space="preserve">Tips: </w:t>
            </w:r>
            <w:r w:rsidRPr="00156009">
              <w:rPr>
                <w:rFonts w:asciiTheme="minorHAnsi" w:hAnsiTheme="minorHAnsi"/>
                <w:sz w:val="18"/>
                <w:szCs w:val="18"/>
                <w:highlight w:val="yellow"/>
              </w:rPr>
              <w:t>betrek hier ook de keten bij.</w:t>
            </w:r>
          </w:p>
        </w:tc>
      </w:tr>
    </w:tbl>
    <w:p w14:paraId="6A5C1C03" w14:textId="77777777" w:rsidR="00545D28" w:rsidRPr="00545D28" w:rsidRDefault="00545D28" w:rsidP="00545D28">
      <w:r w:rsidRPr="00545D28">
        <w:br w:type="page"/>
      </w:r>
    </w:p>
    <w:p w14:paraId="6AAB7E16" w14:textId="77777777" w:rsidR="00545D28" w:rsidRPr="00545D28" w:rsidRDefault="00545D28" w:rsidP="00D65F0F">
      <w:pPr>
        <w:pStyle w:val="Kop2"/>
      </w:pPr>
      <w:bookmarkStart w:id="13" w:name="_Toc409784180"/>
      <w:bookmarkStart w:id="14" w:name="_Toc460623632"/>
      <w:r w:rsidRPr="00545D28">
        <w:lastRenderedPageBreak/>
        <w:t>Toegangsbeveiliging en integriteit</w:t>
      </w:r>
      <w:bookmarkEnd w:id="13"/>
      <w:bookmarkEnd w:id="14"/>
    </w:p>
    <w:tbl>
      <w:tblPr>
        <w:tblStyle w:val="Tabelraster45"/>
        <w:tblW w:w="9747" w:type="dxa"/>
        <w:tblLayout w:type="fixed"/>
        <w:tblLook w:val="04A0" w:firstRow="1" w:lastRow="0" w:firstColumn="1" w:lastColumn="0" w:noHBand="0" w:noVBand="1"/>
      </w:tblPr>
      <w:tblGrid>
        <w:gridCol w:w="817"/>
        <w:gridCol w:w="992"/>
        <w:gridCol w:w="7938"/>
      </w:tblGrid>
      <w:tr w:rsidR="005F2615" w:rsidRPr="005F2615" w14:paraId="10031E78" w14:textId="77777777" w:rsidTr="005F2615">
        <w:trPr>
          <w:trHeight w:val="300"/>
        </w:trPr>
        <w:tc>
          <w:tcPr>
            <w:tcW w:w="817" w:type="dxa"/>
            <w:shd w:val="clear" w:color="auto" w:fill="D9D9D9" w:themeFill="background1" w:themeFillShade="D9"/>
            <w:noWrap/>
            <w:vAlign w:val="center"/>
            <w:hideMark/>
          </w:tcPr>
          <w:p w14:paraId="50110F32" w14:textId="77777777" w:rsidR="005F2615" w:rsidRPr="005F2615" w:rsidRDefault="005F2615" w:rsidP="005F2615">
            <w:pPr>
              <w:spacing w:after="0"/>
              <w:contextualSpacing w:val="0"/>
              <w:jc w:val="center"/>
              <w:rPr>
                <w:rFonts w:asciiTheme="minorHAnsi" w:hAnsiTheme="minorHAnsi"/>
                <w:b/>
                <w:sz w:val="24"/>
              </w:rPr>
            </w:pPr>
            <w:r w:rsidRPr="005F2615">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3980DF02" w14:textId="77777777" w:rsidR="005F2615" w:rsidRPr="005F2615" w:rsidRDefault="005F2615" w:rsidP="005F2615">
            <w:pPr>
              <w:spacing w:after="0"/>
              <w:contextualSpacing w:val="0"/>
              <w:jc w:val="center"/>
              <w:rPr>
                <w:rFonts w:asciiTheme="minorHAnsi" w:hAnsiTheme="minorHAnsi"/>
                <w:b/>
                <w:sz w:val="22"/>
                <w:szCs w:val="22"/>
              </w:rPr>
            </w:pPr>
            <w:r w:rsidRPr="005F2615">
              <w:rPr>
                <w:rFonts w:asciiTheme="minorHAnsi" w:hAnsiTheme="minorHAnsi"/>
                <w:b/>
                <w:sz w:val="22"/>
                <w:szCs w:val="22"/>
              </w:rPr>
              <w:t>ISO27002</w:t>
            </w:r>
          </w:p>
        </w:tc>
        <w:tc>
          <w:tcPr>
            <w:tcW w:w="7938" w:type="dxa"/>
            <w:shd w:val="clear" w:color="auto" w:fill="D9D9D9" w:themeFill="background1" w:themeFillShade="D9"/>
            <w:noWrap/>
            <w:vAlign w:val="center"/>
            <w:hideMark/>
          </w:tcPr>
          <w:p w14:paraId="1FF83482" w14:textId="77777777" w:rsidR="005F2615" w:rsidRPr="005F2615" w:rsidRDefault="005F2615" w:rsidP="005F2615">
            <w:pPr>
              <w:spacing w:after="0"/>
              <w:contextualSpacing w:val="0"/>
              <w:rPr>
                <w:rFonts w:asciiTheme="minorHAnsi" w:hAnsiTheme="minorHAnsi"/>
                <w:b/>
                <w:sz w:val="24"/>
              </w:rPr>
            </w:pPr>
            <w:r w:rsidRPr="005F2615">
              <w:rPr>
                <w:rFonts w:asciiTheme="minorHAnsi" w:hAnsiTheme="minorHAnsi"/>
                <w:b/>
                <w:sz w:val="24"/>
              </w:rPr>
              <w:t>Statement</w:t>
            </w:r>
          </w:p>
        </w:tc>
      </w:tr>
      <w:tr w:rsidR="005F2615" w:rsidRPr="005F2615" w14:paraId="10811496" w14:textId="77777777" w:rsidTr="00E957EA">
        <w:trPr>
          <w:trHeight w:val="454"/>
        </w:trPr>
        <w:tc>
          <w:tcPr>
            <w:tcW w:w="817" w:type="dxa"/>
            <w:shd w:val="clear" w:color="auto" w:fill="893BC3"/>
            <w:noWrap/>
            <w:vAlign w:val="center"/>
          </w:tcPr>
          <w:p w14:paraId="62B4A0C2" w14:textId="77777777" w:rsidR="005F2615" w:rsidRPr="005F2615" w:rsidRDefault="005F2615" w:rsidP="005F261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5.1</w:t>
            </w:r>
          </w:p>
        </w:tc>
        <w:tc>
          <w:tcPr>
            <w:tcW w:w="992" w:type="dxa"/>
            <w:noWrap/>
            <w:vAlign w:val="center"/>
          </w:tcPr>
          <w:p w14:paraId="46881109" w14:textId="77777777" w:rsidR="005F2615" w:rsidRPr="005F2615" w:rsidRDefault="005F2615" w:rsidP="005F2615">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9.1.1</w:t>
            </w:r>
          </w:p>
        </w:tc>
        <w:tc>
          <w:tcPr>
            <w:tcW w:w="7938" w:type="dxa"/>
            <w:tcBorders>
              <w:bottom w:val="single" w:sz="4" w:space="0" w:color="auto"/>
            </w:tcBorders>
          </w:tcPr>
          <w:p w14:paraId="6D0268F3" w14:textId="77777777" w:rsidR="005F2615" w:rsidRPr="005F2615" w:rsidRDefault="005F2615" w:rsidP="005F2615">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Beleid voor toegangsbeveiliging:</w:t>
            </w:r>
            <w:r w:rsidRPr="005F2615">
              <w:rPr>
                <w:rFonts w:asciiTheme="minorHAnsi" w:hAnsiTheme="minorHAnsi"/>
                <w:sz w:val="18"/>
                <w:szCs w:val="18"/>
              </w:rPr>
              <w:t xml:space="preserve"> Een beleid voor toegangsbeveiliging behoort te worden vastgesteld, gedocumenteerd en beoordeeld op basis van bedrijfs- en informatiebeveiligingseisen.</w:t>
            </w:r>
          </w:p>
        </w:tc>
      </w:tr>
      <w:tr w:rsidR="006025B7" w:rsidRPr="005F2615" w14:paraId="6ED51F5F" w14:textId="77777777" w:rsidTr="00E957EA">
        <w:trPr>
          <w:trHeight w:val="284"/>
        </w:trPr>
        <w:tc>
          <w:tcPr>
            <w:tcW w:w="817" w:type="dxa"/>
            <w:shd w:val="clear" w:color="auto" w:fill="893BC3"/>
            <w:noWrap/>
            <w:vAlign w:val="center"/>
          </w:tcPr>
          <w:p w14:paraId="1D5DA195" w14:textId="21555612"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2C0C8A3A"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81F9647" w14:textId="02696BB3" w:rsidR="006025B7" w:rsidRPr="006025B7" w:rsidRDefault="006025B7" w:rsidP="006025B7">
            <w:pPr>
              <w:tabs>
                <w:tab w:val="left" w:pos="5340"/>
              </w:tabs>
              <w:spacing w:after="0" w:line="200" w:lineRule="atLeast"/>
              <w:contextualSpacing w:val="0"/>
              <w:jc w:val="both"/>
              <w:rPr>
                <w:rFonts w:asciiTheme="minorHAnsi" w:hAnsiTheme="minorHAnsi"/>
                <w:b/>
                <w:sz w:val="18"/>
                <w:szCs w:val="18"/>
                <w:highlight w:val="yellow"/>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toegangsbeveiliging zowel voor het netwerk als voor applicaties. Zie “Leidraad toegangsbeveiliging”.</w:t>
            </w:r>
          </w:p>
        </w:tc>
      </w:tr>
      <w:tr w:rsidR="006025B7" w:rsidRPr="005F2615" w14:paraId="554E55E3" w14:textId="77777777" w:rsidTr="005F2615">
        <w:trPr>
          <w:trHeight w:val="417"/>
        </w:trPr>
        <w:tc>
          <w:tcPr>
            <w:tcW w:w="817" w:type="dxa"/>
            <w:shd w:val="clear" w:color="auto" w:fill="893BC3"/>
            <w:noWrap/>
            <w:vAlign w:val="center"/>
          </w:tcPr>
          <w:p w14:paraId="42FF7DF5" w14:textId="77777777"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5.2</w:t>
            </w:r>
          </w:p>
        </w:tc>
        <w:tc>
          <w:tcPr>
            <w:tcW w:w="992" w:type="dxa"/>
            <w:noWrap/>
            <w:vAlign w:val="center"/>
          </w:tcPr>
          <w:p w14:paraId="5E8FF412"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9.1.2</w:t>
            </w:r>
          </w:p>
        </w:tc>
        <w:tc>
          <w:tcPr>
            <w:tcW w:w="7938" w:type="dxa"/>
          </w:tcPr>
          <w:p w14:paraId="53934F19" w14:textId="77777777"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Toegang tot netwerken en netwerkdiensten:</w:t>
            </w:r>
            <w:r w:rsidRPr="005F2615">
              <w:rPr>
                <w:rFonts w:asciiTheme="minorHAnsi" w:hAnsiTheme="minorHAnsi"/>
                <w:sz w:val="18"/>
                <w:szCs w:val="18"/>
              </w:rPr>
              <w:t xml:space="preserve"> Gebruikers behoren alleen toegang te krijgen tot het netwerk en de netwerkdiensten waarvoor zij specifiek bevoegd zijn.</w:t>
            </w:r>
          </w:p>
        </w:tc>
      </w:tr>
      <w:tr w:rsidR="006025B7" w:rsidRPr="005F2615" w14:paraId="12C95870" w14:textId="77777777" w:rsidTr="00E957EA">
        <w:trPr>
          <w:trHeight w:val="280"/>
        </w:trPr>
        <w:tc>
          <w:tcPr>
            <w:tcW w:w="817" w:type="dxa"/>
            <w:shd w:val="clear" w:color="auto" w:fill="893BC3"/>
            <w:noWrap/>
            <w:vAlign w:val="center"/>
          </w:tcPr>
          <w:p w14:paraId="71876FA8" w14:textId="1B6D07D0"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3D365EE"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FFA5CDE" w14:textId="17C27E1E" w:rsidR="006025B7" w:rsidRPr="005F2615" w:rsidRDefault="006025B7" w:rsidP="006025B7">
            <w:pPr>
              <w:tabs>
                <w:tab w:val="left" w:pos="5340"/>
              </w:tabs>
              <w:spacing w:after="0" w:line="200" w:lineRule="atLeast"/>
              <w:contextualSpacing w:val="0"/>
              <w:jc w:val="both"/>
              <w:rPr>
                <w:rFonts w:asciiTheme="minorHAnsi" w:hAnsiTheme="minorHAnsi"/>
                <w:b/>
                <w:sz w:val="18"/>
                <w:szCs w:val="18"/>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het betreft hier technische netwerkdiensten, denk aan VPN en draadloos netwerk.</w:t>
            </w:r>
          </w:p>
        </w:tc>
      </w:tr>
      <w:tr w:rsidR="006025B7" w:rsidRPr="005F2615" w14:paraId="4ADC2272" w14:textId="77777777" w:rsidTr="005F2615">
        <w:trPr>
          <w:trHeight w:val="397"/>
        </w:trPr>
        <w:tc>
          <w:tcPr>
            <w:tcW w:w="817" w:type="dxa"/>
            <w:shd w:val="clear" w:color="auto" w:fill="893BC3"/>
            <w:noWrap/>
            <w:vAlign w:val="center"/>
          </w:tcPr>
          <w:p w14:paraId="3941BD35" w14:textId="00C81B0D"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5.3</w:t>
            </w:r>
          </w:p>
        </w:tc>
        <w:tc>
          <w:tcPr>
            <w:tcW w:w="992" w:type="dxa"/>
            <w:noWrap/>
            <w:vAlign w:val="center"/>
          </w:tcPr>
          <w:p w14:paraId="2A0468A1"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9.2.1</w:t>
            </w:r>
          </w:p>
        </w:tc>
        <w:tc>
          <w:tcPr>
            <w:tcW w:w="7938" w:type="dxa"/>
          </w:tcPr>
          <w:p w14:paraId="062EC22E" w14:textId="536FBD90"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Registratie en afmelden van gebruikers:</w:t>
            </w:r>
            <w:r w:rsidRPr="005F2615">
              <w:rPr>
                <w:rFonts w:asciiTheme="minorHAnsi" w:hAnsiTheme="minorHAnsi"/>
                <w:sz w:val="18"/>
                <w:szCs w:val="18"/>
              </w:rPr>
              <w:t xml:space="preserve"> Een formele registratie- en afmeldingsprocedure behoort te worden geïmplementeerd om toewijzing van toegangsrechten mogelijk te maken.</w:t>
            </w:r>
          </w:p>
        </w:tc>
      </w:tr>
      <w:tr w:rsidR="006025B7" w:rsidRPr="005F2615" w14:paraId="36CC15FB" w14:textId="77777777" w:rsidTr="00E957EA">
        <w:trPr>
          <w:trHeight w:val="137"/>
        </w:trPr>
        <w:tc>
          <w:tcPr>
            <w:tcW w:w="817" w:type="dxa"/>
            <w:shd w:val="clear" w:color="auto" w:fill="893BC3"/>
            <w:noWrap/>
            <w:vAlign w:val="center"/>
          </w:tcPr>
          <w:p w14:paraId="24646FCE" w14:textId="5A631958"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3C21FFD6"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F6091F3" w14:textId="6C56D62B" w:rsidR="006025B7" w:rsidRPr="005F2615" w:rsidRDefault="006025B7" w:rsidP="006025B7">
            <w:pPr>
              <w:tabs>
                <w:tab w:val="left" w:pos="5340"/>
              </w:tabs>
              <w:spacing w:after="0" w:line="200" w:lineRule="atLeast"/>
              <w:contextualSpacing w:val="0"/>
              <w:jc w:val="both"/>
              <w:rPr>
                <w:rFonts w:asciiTheme="minorHAnsi" w:hAnsiTheme="minorHAnsi"/>
                <w:b/>
                <w:sz w:val="18"/>
                <w:szCs w:val="18"/>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het betreft nieuwe gebruikers en het verwijderen van gebruikers.</w:t>
            </w:r>
          </w:p>
        </w:tc>
      </w:tr>
      <w:tr w:rsidR="006025B7" w:rsidRPr="005F2615" w14:paraId="45ACC6B3" w14:textId="77777777" w:rsidTr="005F2615">
        <w:trPr>
          <w:trHeight w:val="567"/>
        </w:trPr>
        <w:tc>
          <w:tcPr>
            <w:tcW w:w="817" w:type="dxa"/>
            <w:shd w:val="clear" w:color="auto" w:fill="893BC3"/>
            <w:noWrap/>
            <w:vAlign w:val="center"/>
          </w:tcPr>
          <w:p w14:paraId="7A22510B" w14:textId="7DBA3A2D"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5.4</w:t>
            </w:r>
          </w:p>
        </w:tc>
        <w:tc>
          <w:tcPr>
            <w:tcW w:w="992" w:type="dxa"/>
            <w:noWrap/>
            <w:vAlign w:val="center"/>
          </w:tcPr>
          <w:p w14:paraId="118C06D7"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9.2.2</w:t>
            </w:r>
          </w:p>
        </w:tc>
        <w:tc>
          <w:tcPr>
            <w:tcW w:w="7938" w:type="dxa"/>
          </w:tcPr>
          <w:p w14:paraId="43EF12B0" w14:textId="43B47A07"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Gebruikers toegang verlenen:</w:t>
            </w:r>
            <w:r w:rsidRPr="005F2615">
              <w:rPr>
                <w:rFonts w:asciiTheme="minorHAnsi" w:hAnsiTheme="minorHAnsi"/>
                <w:sz w:val="18"/>
                <w:szCs w:val="18"/>
              </w:rPr>
              <w:t xml:space="preserve"> Een formele gebruikerstoegangsverleningsprocedure behoort te worden geïmplementeerd om toegangsrechten voor alle typen gebruikers en voor alle systemen en diensten toe te wijzen of in te trekken.</w:t>
            </w:r>
          </w:p>
        </w:tc>
      </w:tr>
      <w:tr w:rsidR="006025B7" w:rsidRPr="005F2615" w14:paraId="2E327DA4" w14:textId="77777777" w:rsidTr="00E957EA">
        <w:trPr>
          <w:trHeight w:val="493"/>
        </w:trPr>
        <w:tc>
          <w:tcPr>
            <w:tcW w:w="817" w:type="dxa"/>
            <w:shd w:val="clear" w:color="auto" w:fill="893BC3"/>
            <w:noWrap/>
            <w:vAlign w:val="center"/>
          </w:tcPr>
          <w:p w14:paraId="7941A308" w14:textId="33ACA5F9"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6187472"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53383412" w14:textId="6635A94C" w:rsidR="006025B7" w:rsidRPr="005F2615" w:rsidRDefault="006025B7" w:rsidP="006025B7">
            <w:pPr>
              <w:tabs>
                <w:tab w:val="left" w:pos="5340"/>
              </w:tabs>
              <w:spacing w:after="0" w:line="200" w:lineRule="atLeast"/>
              <w:contextualSpacing w:val="0"/>
              <w:jc w:val="both"/>
              <w:rPr>
                <w:rFonts w:asciiTheme="minorHAnsi" w:hAnsiTheme="minorHAnsi"/>
                <w:b/>
                <w:sz w:val="18"/>
                <w:szCs w:val="18"/>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het verlenen van toegangsrechten tot applicaties op basis van functie en rollen (RBAC) van medewerkers.</w:t>
            </w:r>
          </w:p>
        </w:tc>
      </w:tr>
      <w:tr w:rsidR="006025B7" w:rsidRPr="005F2615" w14:paraId="0C06048F" w14:textId="77777777" w:rsidTr="005F2615">
        <w:trPr>
          <w:trHeight w:val="427"/>
        </w:trPr>
        <w:tc>
          <w:tcPr>
            <w:tcW w:w="817" w:type="dxa"/>
            <w:shd w:val="clear" w:color="auto" w:fill="893BC3"/>
            <w:noWrap/>
            <w:vAlign w:val="center"/>
          </w:tcPr>
          <w:p w14:paraId="104F95ED" w14:textId="5B8A5D99"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5.5</w:t>
            </w:r>
          </w:p>
        </w:tc>
        <w:tc>
          <w:tcPr>
            <w:tcW w:w="992" w:type="dxa"/>
            <w:noWrap/>
            <w:vAlign w:val="center"/>
          </w:tcPr>
          <w:p w14:paraId="583750DB"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9.2.3</w:t>
            </w:r>
          </w:p>
        </w:tc>
        <w:tc>
          <w:tcPr>
            <w:tcW w:w="7938" w:type="dxa"/>
          </w:tcPr>
          <w:p w14:paraId="5D25BE65" w14:textId="599F9E57"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Beheren van speciale toegangsrechten:</w:t>
            </w:r>
            <w:r w:rsidRPr="005F2615">
              <w:rPr>
                <w:rFonts w:asciiTheme="minorHAnsi" w:hAnsiTheme="minorHAnsi"/>
                <w:sz w:val="18"/>
                <w:szCs w:val="18"/>
              </w:rPr>
              <w:t xml:space="preserve"> Het toewijzen en gebruik van speciale toegangsrechten behoren te worden beperkt en beheerst.</w:t>
            </w:r>
          </w:p>
        </w:tc>
      </w:tr>
      <w:tr w:rsidR="006025B7" w:rsidRPr="005F2615" w14:paraId="51317EB6" w14:textId="77777777" w:rsidTr="00E957EA">
        <w:trPr>
          <w:trHeight w:val="237"/>
        </w:trPr>
        <w:tc>
          <w:tcPr>
            <w:tcW w:w="817" w:type="dxa"/>
            <w:shd w:val="clear" w:color="auto" w:fill="893BC3"/>
            <w:noWrap/>
            <w:vAlign w:val="center"/>
          </w:tcPr>
          <w:p w14:paraId="26607775" w14:textId="167BF248"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5DD3928D"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18AA1D44" w14:textId="50F65DDE" w:rsidR="006025B7" w:rsidRPr="005F2615" w:rsidRDefault="006025B7" w:rsidP="006025B7">
            <w:pPr>
              <w:tabs>
                <w:tab w:val="left" w:pos="5340"/>
              </w:tabs>
              <w:spacing w:after="0" w:line="200" w:lineRule="atLeast"/>
              <w:contextualSpacing w:val="0"/>
              <w:jc w:val="both"/>
              <w:rPr>
                <w:rFonts w:asciiTheme="minorHAnsi" w:hAnsiTheme="minorHAnsi"/>
                <w:b/>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het betreft hier de super users / administrators rechten.</w:t>
            </w:r>
          </w:p>
        </w:tc>
      </w:tr>
      <w:tr w:rsidR="006025B7" w:rsidRPr="005F2615" w14:paraId="6437CEB1" w14:textId="77777777" w:rsidTr="005F2615">
        <w:trPr>
          <w:trHeight w:val="406"/>
        </w:trPr>
        <w:tc>
          <w:tcPr>
            <w:tcW w:w="817" w:type="dxa"/>
            <w:shd w:val="clear" w:color="auto" w:fill="893BC3"/>
            <w:noWrap/>
            <w:vAlign w:val="center"/>
          </w:tcPr>
          <w:p w14:paraId="5DE98996" w14:textId="1C7813C6"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5.6</w:t>
            </w:r>
          </w:p>
        </w:tc>
        <w:tc>
          <w:tcPr>
            <w:tcW w:w="992" w:type="dxa"/>
            <w:noWrap/>
            <w:vAlign w:val="center"/>
          </w:tcPr>
          <w:p w14:paraId="63501CB3"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9.2.4</w:t>
            </w:r>
          </w:p>
        </w:tc>
        <w:tc>
          <w:tcPr>
            <w:tcW w:w="7938" w:type="dxa"/>
          </w:tcPr>
          <w:p w14:paraId="1369FDBC" w14:textId="6E004C32"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Beheer van geheime authenticatie-informatie van gebruikers:</w:t>
            </w:r>
            <w:r w:rsidRPr="005F2615">
              <w:rPr>
                <w:rFonts w:asciiTheme="minorHAnsi" w:hAnsiTheme="minorHAnsi"/>
                <w:sz w:val="18"/>
                <w:szCs w:val="18"/>
              </w:rPr>
              <w:t xml:space="preserve"> Het toewijzen van geheime authenticatie-informatie behoort te worden beheerst via een formeel beheersproces.</w:t>
            </w:r>
          </w:p>
        </w:tc>
      </w:tr>
      <w:tr w:rsidR="006025B7" w:rsidRPr="005F2615" w14:paraId="05DF635A" w14:textId="77777777" w:rsidTr="00E957EA">
        <w:trPr>
          <w:trHeight w:val="235"/>
        </w:trPr>
        <w:tc>
          <w:tcPr>
            <w:tcW w:w="817" w:type="dxa"/>
            <w:shd w:val="clear" w:color="auto" w:fill="893BC3"/>
            <w:noWrap/>
            <w:vAlign w:val="center"/>
          </w:tcPr>
          <w:p w14:paraId="27CBB95A" w14:textId="3DC30A50"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4D928C48"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A1C9727" w14:textId="448F0517" w:rsidR="006025B7" w:rsidRPr="006025B7" w:rsidRDefault="006025B7" w:rsidP="006025B7">
            <w:pPr>
              <w:tabs>
                <w:tab w:val="left" w:pos="5340"/>
              </w:tabs>
              <w:spacing w:after="0" w:line="200" w:lineRule="atLeast"/>
              <w:contextualSpacing w:val="0"/>
              <w:jc w:val="both"/>
              <w:rPr>
                <w:rFonts w:asciiTheme="minorHAnsi" w:hAnsiTheme="minorHAnsi"/>
                <w:b/>
                <w:sz w:val="18"/>
                <w:szCs w:val="18"/>
                <w:highlight w:val="yellow"/>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het betreft het wachtwoordenbeleid dat op basis van delegatie is goedgekeurd.</w:t>
            </w:r>
          </w:p>
        </w:tc>
      </w:tr>
      <w:tr w:rsidR="006025B7" w:rsidRPr="005F2615" w14:paraId="7B09587E" w14:textId="77777777" w:rsidTr="005F2615">
        <w:trPr>
          <w:trHeight w:val="447"/>
        </w:trPr>
        <w:tc>
          <w:tcPr>
            <w:tcW w:w="817" w:type="dxa"/>
            <w:shd w:val="clear" w:color="auto" w:fill="893BC3"/>
            <w:noWrap/>
            <w:vAlign w:val="center"/>
          </w:tcPr>
          <w:p w14:paraId="4C013B62" w14:textId="71682CE3"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5.7</w:t>
            </w:r>
          </w:p>
        </w:tc>
        <w:tc>
          <w:tcPr>
            <w:tcW w:w="992" w:type="dxa"/>
            <w:noWrap/>
            <w:vAlign w:val="center"/>
          </w:tcPr>
          <w:p w14:paraId="66500BB2"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9.3.1</w:t>
            </w:r>
          </w:p>
        </w:tc>
        <w:tc>
          <w:tcPr>
            <w:tcW w:w="7938" w:type="dxa"/>
          </w:tcPr>
          <w:p w14:paraId="27DD977D" w14:textId="450BD145"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Geheime authenticatie-informatie gebruiken:</w:t>
            </w:r>
            <w:r w:rsidRPr="005F2615">
              <w:rPr>
                <w:rFonts w:asciiTheme="minorHAnsi" w:hAnsiTheme="minorHAnsi"/>
                <w:sz w:val="18"/>
                <w:szCs w:val="18"/>
              </w:rPr>
              <w:t xml:space="preserve"> Van gebruikers behoort te worden verlangd dat zij zich bij het gebruiken van geheime authenticatie informatie houden aan de praktijk van de organisatie.</w:t>
            </w:r>
          </w:p>
        </w:tc>
      </w:tr>
      <w:tr w:rsidR="006025B7" w:rsidRPr="005F2615" w14:paraId="76BB5827" w14:textId="77777777" w:rsidTr="00E957EA">
        <w:trPr>
          <w:trHeight w:val="233"/>
        </w:trPr>
        <w:tc>
          <w:tcPr>
            <w:tcW w:w="817" w:type="dxa"/>
            <w:shd w:val="clear" w:color="auto" w:fill="893BC3"/>
            <w:noWrap/>
            <w:vAlign w:val="center"/>
          </w:tcPr>
          <w:p w14:paraId="5ACE4D43" w14:textId="3B3AED93"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3776ED84"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6882A330" w14:textId="39ACF4DF" w:rsidR="006025B7" w:rsidRPr="006025B7" w:rsidRDefault="006025B7" w:rsidP="006025B7">
            <w:pPr>
              <w:tabs>
                <w:tab w:val="left" w:pos="5340"/>
              </w:tabs>
              <w:spacing w:after="0" w:line="200" w:lineRule="atLeast"/>
              <w:contextualSpacing w:val="0"/>
              <w:jc w:val="both"/>
              <w:rPr>
                <w:rFonts w:asciiTheme="minorHAnsi" w:hAnsiTheme="minorHAnsi"/>
                <w:b/>
                <w:sz w:val="18"/>
                <w:szCs w:val="18"/>
                <w:highlight w:val="yellow"/>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geen aanvullende opmerkingen.</w:t>
            </w:r>
          </w:p>
        </w:tc>
      </w:tr>
      <w:tr w:rsidR="006025B7" w:rsidRPr="005F2615" w14:paraId="404E6CDE" w14:textId="77777777" w:rsidTr="005F2615">
        <w:trPr>
          <w:trHeight w:val="427"/>
        </w:trPr>
        <w:tc>
          <w:tcPr>
            <w:tcW w:w="817" w:type="dxa"/>
            <w:shd w:val="clear" w:color="auto" w:fill="893BC3"/>
            <w:noWrap/>
            <w:vAlign w:val="center"/>
          </w:tcPr>
          <w:p w14:paraId="3094E1EB" w14:textId="00C5A739"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5.8</w:t>
            </w:r>
          </w:p>
        </w:tc>
        <w:tc>
          <w:tcPr>
            <w:tcW w:w="992" w:type="dxa"/>
            <w:noWrap/>
            <w:vAlign w:val="center"/>
          </w:tcPr>
          <w:p w14:paraId="5AABCFDB"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9.4.1</w:t>
            </w:r>
          </w:p>
        </w:tc>
        <w:tc>
          <w:tcPr>
            <w:tcW w:w="7938" w:type="dxa"/>
          </w:tcPr>
          <w:p w14:paraId="0C51FC73" w14:textId="7880D058"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Beperking toegang tot informatie:</w:t>
            </w:r>
            <w:r w:rsidRPr="005F2615">
              <w:rPr>
                <w:rFonts w:asciiTheme="minorHAnsi" w:hAnsiTheme="minorHAnsi"/>
                <w:sz w:val="18"/>
                <w:szCs w:val="18"/>
              </w:rPr>
              <w:t xml:space="preserve"> Toegang tot informatie en systeemfuncties van toepassingen behoort te worden beperkt in overeenstemming met het beleid voor toegangsbeveiliging.</w:t>
            </w:r>
          </w:p>
        </w:tc>
      </w:tr>
      <w:tr w:rsidR="006025B7" w:rsidRPr="005F2615" w14:paraId="46D6BF49" w14:textId="77777777" w:rsidTr="00E957EA">
        <w:trPr>
          <w:trHeight w:val="373"/>
        </w:trPr>
        <w:tc>
          <w:tcPr>
            <w:tcW w:w="817" w:type="dxa"/>
            <w:shd w:val="clear" w:color="auto" w:fill="893BC3"/>
            <w:noWrap/>
            <w:vAlign w:val="center"/>
          </w:tcPr>
          <w:p w14:paraId="71C13D3A" w14:textId="3051BB57"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D56BF27"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3EFEFFF" w14:textId="7D4DE4DC" w:rsidR="006025B7" w:rsidRPr="006025B7" w:rsidRDefault="006025B7" w:rsidP="006025B7">
            <w:pPr>
              <w:tabs>
                <w:tab w:val="left" w:pos="5340"/>
              </w:tabs>
              <w:spacing w:after="0" w:line="200" w:lineRule="atLeast"/>
              <w:contextualSpacing w:val="0"/>
              <w:jc w:val="both"/>
              <w:rPr>
                <w:rFonts w:asciiTheme="minorHAnsi" w:hAnsiTheme="minorHAnsi"/>
                <w:b/>
                <w:sz w:val="18"/>
                <w:szCs w:val="18"/>
                <w:highlight w:val="yellow"/>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de gebruiker ziet alleen die opties in het keuzemenu waartoe hij rechten heeft.</w:t>
            </w:r>
          </w:p>
        </w:tc>
      </w:tr>
      <w:tr w:rsidR="006025B7" w:rsidRPr="005F2615" w14:paraId="5BFC8EEA" w14:textId="77777777" w:rsidTr="005F2615">
        <w:trPr>
          <w:trHeight w:val="421"/>
        </w:trPr>
        <w:tc>
          <w:tcPr>
            <w:tcW w:w="817" w:type="dxa"/>
            <w:shd w:val="clear" w:color="auto" w:fill="893BC3"/>
            <w:noWrap/>
            <w:vAlign w:val="center"/>
          </w:tcPr>
          <w:p w14:paraId="1BB3571E" w14:textId="05327F64"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5.9</w:t>
            </w:r>
          </w:p>
        </w:tc>
        <w:tc>
          <w:tcPr>
            <w:tcW w:w="992" w:type="dxa"/>
            <w:noWrap/>
            <w:vAlign w:val="center"/>
          </w:tcPr>
          <w:p w14:paraId="4A21E4E7"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9.4.2</w:t>
            </w:r>
          </w:p>
        </w:tc>
        <w:tc>
          <w:tcPr>
            <w:tcW w:w="7938" w:type="dxa"/>
          </w:tcPr>
          <w:p w14:paraId="115744F1" w14:textId="0D54B1B7"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Beveiligde inlogprocedures:</w:t>
            </w:r>
            <w:r w:rsidRPr="005F2615">
              <w:rPr>
                <w:rFonts w:asciiTheme="minorHAnsi" w:hAnsiTheme="minorHAnsi"/>
                <w:sz w:val="18"/>
                <w:szCs w:val="18"/>
              </w:rPr>
              <w:t xml:space="preserve"> Indien het beleid voor toegangsbeveiliging dit vereist, behoort toegang tot systemen en toepassingen te worden beheerst door een beveiligde inlogprocedure.</w:t>
            </w:r>
          </w:p>
        </w:tc>
      </w:tr>
      <w:tr w:rsidR="006025B7" w:rsidRPr="005F2615" w14:paraId="2D821F97" w14:textId="77777777" w:rsidTr="00E957EA">
        <w:trPr>
          <w:trHeight w:val="421"/>
        </w:trPr>
        <w:tc>
          <w:tcPr>
            <w:tcW w:w="817" w:type="dxa"/>
            <w:shd w:val="clear" w:color="auto" w:fill="893BC3"/>
            <w:noWrap/>
            <w:vAlign w:val="center"/>
          </w:tcPr>
          <w:p w14:paraId="16877A03" w14:textId="0BBCF1D4"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6608A79"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5437CFCD" w14:textId="77777777" w:rsidR="006025B7" w:rsidRPr="004D223A" w:rsidRDefault="006025B7" w:rsidP="006025B7">
            <w:pPr>
              <w:spacing w:line="200" w:lineRule="atLeast"/>
              <w:contextualSpacing w:val="0"/>
              <w:rPr>
                <w:rFonts w:asciiTheme="minorHAnsi" w:hAnsiTheme="minorHAnsi"/>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een aantal aanbevelingen:</w:t>
            </w:r>
          </w:p>
          <w:p w14:paraId="7C2BC888" w14:textId="77777777" w:rsidR="006025B7" w:rsidRPr="004D223A" w:rsidRDefault="006025B7" w:rsidP="006025B7">
            <w:pPr>
              <w:widowControl w:val="0"/>
              <w:numPr>
                <w:ilvl w:val="0"/>
                <w:numId w:val="21"/>
              </w:numPr>
              <w:spacing w:after="0" w:line="200" w:lineRule="atLeast"/>
              <w:ind w:left="295" w:hanging="295"/>
              <w:contextualSpacing w:val="0"/>
              <w:rPr>
                <w:rFonts w:asciiTheme="minorHAnsi" w:hAnsiTheme="minorHAnsi"/>
                <w:sz w:val="18"/>
                <w:szCs w:val="18"/>
              </w:rPr>
            </w:pPr>
            <w:r w:rsidRPr="004D223A">
              <w:rPr>
                <w:rFonts w:asciiTheme="minorHAnsi" w:hAnsiTheme="minorHAnsi"/>
                <w:sz w:val="18"/>
                <w:szCs w:val="18"/>
              </w:rPr>
              <w:t>2-way authenticatie;</w:t>
            </w:r>
          </w:p>
          <w:p w14:paraId="36B8FA2D" w14:textId="77777777" w:rsidR="006025B7" w:rsidRPr="004D223A" w:rsidRDefault="006025B7" w:rsidP="006025B7">
            <w:pPr>
              <w:widowControl w:val="0"/>
              <w:numPr>
                <w:ilvl w:val="0"/>
                <w:numId w:val="21"/>
              </w:numPr>
              <w:spacing w:after="0" w:line="200" w:lineRule="atLeast"/>
              <w:ind w:left="295" w:hanging="295"/>
              <w:contextualSpacing w:val="0"/>
              <w:rPr>
                <w:rFonts w:asciiTheme="minorHAnsi" w:hAnsiTheme="minorHAnsi"/>
                <w:sz w:val="18"/>
                <w:szCs w:val="18"/>
              </w:rPr>
            </w:pPr>
            <w:r w:rsidRPr="004D223A">
              <w:rPr>
                <w:rFonts w:asciiTheme="minorHAnsi" w:hAnsiTheme="minorHAnsi"/>
                <w:sz w:val="18"/>
                <w:szCs w:val="18"/>
              </w:rPr>
              <w:t>Wachtwoord kan niet worden “afgeluisterd”;</w:t>
            </w:r>
          </w:p>
          <w:p w14:paraId="7162520F" w14:textId="77777777" w:rsidR="006025B7" w:rsidRPr="004D223A" w:rsidRDefault="006025B7" w:rsidP="006025B7">
            <w:pPr>
              <w:widowControl w:val="0"/>
              <w:numPr>
                <w:ilvl w:val="0"/>
                <w:numId w:val="21"/>
              </w:numPr>
              <w:spacing w:after="0" w:line="200" w:lineRule="atLeast"/>
              <w:ind w:left="295" w:hanging="295"/>
              <w:contextualSpacing w:val="0"/>
              <w:rPr>
                <w:rFonts w:asciiTheme="minorHAnsi" w:hAnsiTheme="minorHAnsi"/>
                <w:sz w:val="18"/>
                <w:szCs w:val="18"/>
              </w:rPr>
            </w:pPr>
            <w:r w:rsidRPr="004D223A">
              <w:rPr>
                <w:rFonts w:asciiTheme="minorHAnsi" w:hAnsiTheme="minorHAnsi"/>
                <w:sz w:val="18"/>
                <w:szCs w:val="18"/>
              </w:rPr>
              <w:t>Wachtwoord wordt niet weergegeven;</w:t>
            </w:r>
          </w:p>
          <w:p w14:paraId="20AD2571" w14:textId="10905296" w:rsidR="006025B7" w:rsidRPr="005F2615" w:rsidRDefault="006025B7" w:rsidP="006025B7">
            <w:pPr>
              <w:tabs>
                <w:tab w:val="left" w:pos="5340"/>
              </w:tabs>
              <w:spacing w:after="0" w:line="200" w:lineRule="atLeast"/>
              <w:contextualSpacing w:val="0"/>
              <w:jc w:val="both"/>
              <w:rPr>
                <w:rFonts w:asciiTheme="minorHAnsi" w:hAnsiTheme="minorHAnsi"/>
                <w:b/>
                <w:sz w:val="18"/>
                <w:szCs w:val="18"/>
              </w:rPr>
            </w:pPr>
            <w:r w:rsidRPr="004D223A">
              <w:rPr>
                <w:rFonts w:asciiTheme="minorHAnsi" w:hAnsiTheme="minorHAnsi"/>
                <w:sz w:val="18"/>
                <w:szCs w:val="18"/>
              </w:rPr>
              <w:t>Wachtwoord en username komen niet overeen is de juiste foutmelding bij onjuist ingetypt wachtwoord.</w:t>
            </w:r>
          </w:p>
        </w:tc>
      </w:tr>
      <w:tr w:rsidR="006025B7" w:rsidRPr="005F2615" w14:paraId="0A51DE20" w14:textId="77777777" w:rsidTr="005F2615">
        <w:trPr>
          <w:trHeight w:val="429"/>
        </w:trPr>
        <w:tc>
          <w:tcPr>
            <w:tcW w:w="817" w:type="dxa"/>
            <w:shd w:val="clear" w:color="auto" w:fill="893BC3"/>
            <w:noWrap/>
            <w:vAlign w:val="center"/>
          </w:tcPr>
          <w:p w14:paraId="03039E26" w14:textId="6478FD0A"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5.10</w:t>
            </w:r>
          </w:p>
        </w:tc>
        <w:tc>
          <w:tcPr>
            <w:tcW w:w="992" w:type="dxa"/>
            <w:noWrap/>
            <w:vAlign w:val="center"/>
          </w:tcPr>
          <w:p w14:paraId="3CD6C3F0"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10.1.2.1</w:t>
            </w:r>
          </w:p>
        </w:tc>
        <w:tc>
          <w:tcPr>
            <w:tcW w:w="7938" w:type="dxa"/>
          </w:tcPr>
          <w:p w14:paraId="1627A782" w14:textId="18C8A545"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Sleutelbeheer:</w:t>
            </w:r>
            <w:r w:rsidRPr="005F2615">
              <w:rPr>
                <w:rFonts w:asciiTheme="minorHAnsi" w:hAnsiTheme="minorHAnsi"/>
                <w:sz w:val="18"/>
                <w:szCs w:val="18"/>
              </w:rPr>
              <w:t xml:space="preserve"> Met betrekking tot het gebruik, de bescherming en de levensduur van cryptografische sleutels behoort tijdens hun gehele levenscyclus een beleid te worden ontwikkeld.</w:t>
            </w:r>
          </w:p>
        </w:tc>
      </w:tr>
      <w:tr w:rsidR="006025B7" w:rsidRPr="005F2615" w14:paraId="7089B553" w14:textId="77777777" w:rsidTr="00E957EA">
        <w:trPr>
          <w:trHeight w:val="429"/>
        </w:trPr>
        <w:tc>
          <w:tcPr>
            <w:tcW w:w="817" w:type="dxa"/>
            <w:shd w:val="clear" w:color="auto" w:fill="893BC3"/>
            <w:noWrap/>
            <w:vAlign w:val="center"/>
          </w:tcPr>
          <w:p w14:paraId="55B2E9D0" w14:textId="40B82053"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4BC0B4F7"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AEB50DB" w14:textId="7A985314" w:rsidR="006025B7" w:rsidRPr="005F2615" w:rsidRDefault="006025B7" w:rsidP="006025B7">
            <w:pPr>
              <w:tabs>
                <w:tab w:val="left" w:pos="5340"/>
              </w:tabs>
              <w:spacing w:after="0" w:line="200" w:lineRule="atLeast"/>
              <w:contextualSpacing w:val="0"/>
              <w:jc w:val="both"/>
              <w:rPr>
                <w:rFonts w:asciiTheme="minorHAnsi" w:hAnsiTheme="minorHAnsi"/>
                <w:b/>
                <w:sz w:val="18"/>
                <w:szCs w:val="18"/>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beleid t.a.v. digitale sleutels. Bijvoorbeeld wanneer Bitlocker wordt toegepast is er een beleid waarin wordt omschreven hoe de sleutel wordt beheerd, hoe versleutelde bestanden teruggehaald kunnen worden bij verlies van de originele encryptiesleutel en hoe vervolgens een nieuwe encryptiesleutel wordt ingevoerd.</w:t>
            </w:r>
          </w:p>
        </w:tc>
      </w:tr>
      <w:tr w:rsidR="006025B7" w:rsidRPr="005F2615" w14:paraId="7350306C" w14:textId="77777777" w:rsidTr="005F2615">
        <w:trPr>
          <w:trHeight w:val="409"/>
        </w:trPr>
        <w:tc>
          <w:tcPr>
            <w:tcW w:w="817" w:type="dxa"/>
            <w:shd w:val="clear" w:color="auto" w:fill="893BC3"/>
            <w:noWrap/>
            <w:vAlign w:val="center"/>
          </w:tcPr>
          <w:p w14:paraId="01C33870" w14:textId="370FF78B"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5.11</w:t>
            </w:r>
          </w:p>
        </w:tc>
        <w:tc>
          <w:tcPr>
            <w:tcW w:w="992" w:type="dxa"/>
            <w:noWrap/>
            <w:vAlign w:val="center"/>
          </w:tcPr>
          <w:p w14:paraId="3958C6C0"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10.1.2.2</w:t>
            </w:r>
          </w:p>
        </w:tc>
        <w:tc>
          <w:tcPr>
            <w:tcW w:w="7938" w:type="dxa"/>
          </w:tcPr>
          <w:p w14:paraId="1DCD9815" w14:textId="2406E1C5"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Sleutelbeheer:</w:t>
            </w:r>
            <w:r w:rsidRPr="005F2615">
              <w:rPr>
                <w:rFonts w:asciiTheme="minorHAnsi" w:hAnsiTheme="minorHAnsi"/>
                <w:sz w:val="18"/>
                <w:szCs w:val="18"/>
              </w:rPr>
              <w:t xml:space="preserve"> Er wordt gebruik gemaakt van tools om cryptografische sleutels tijdens hun gehele levenscyclus adequaat te beheren.</w:t>
            </w:r>
          </w:p>
        </w:tc>
      </w:tr>
      <w:tr w:rsidR="006025B7" w:rsidRPr="005F2615" w14:paraId="71D7341A" w14:textId="77777777" w:rsidTr="00E957EA">
        <w:trPr>
          <w:trHeight w:val="409"/>
        </w:trPr>
        <w:tc>
          <w:tcPr>
            <w:tcW w:w="817" w:type="dxa"/>
            <w:shd w:val="clear" w:color="auto" w:fill="893BC3"/>
            <w:noWrap/>
            <w:vAlign w:val="center"/>
          </w:tcPr>
          <w:p w14:paraId="4F7076AA" w14:textId="10CF0929"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28854408"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1B8FAC71" w14:textId="58D2247F" w:rsidR="006025B7" w:rsidRPr="005F2615" w:rsidRDefault="006025B7" w:rsidP="006025B7">
            <w:pPr>
              <w:tabs>
                <w:tab w:val="left" w:pos="5340"/>
              </w:tabs>
              <w:spacing w:after="0" w:line="200" w:lineRule="atLeast"/>
              <w:contextualSpacing w:val="0"/>
              <w:jc w:val="both"/>
              <w:rPr>
                <w:rFonts w:asciiTheme="minorHAnsi" w:hAnsiTheme="minorHAnsi"/>
                <w:b/>
                <w:sz w:val="18"/>
                <w:szCs w:val="18"/>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beheer van cryptografische sleutels (bijvoorbeeld Bitlocker maakt ook gebruik van een cryptografische sleutel).</w:t>
            </w:r>
          </w:p>
        </w:tc>
      </w:tr>
      <w:tr w:rsidR="006025B7" w:rsidRPr="005F2615" w14:paraId="0713CAFC" w14:textId="77777777" w:rsidTr="005F2615">
        <w:trPr>
          <w:trHeight w:val="403"/>
        </w:trPr>
        <w:tc>
          <w:tcPr>
            <w:tcW w:w="817" w:type="dxa"/>
            <w:shd w:val="clear" w:color="auto" w:fill="893BC3"/>
            <w:noWrap/>
            <w:vAlign w:val="center"/>
          </w:tcPr>
          <w:p w14:paraId="665E946C" w14:textId="27B7FF84"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5.12</w:t>
            </w:r>
          </w:p>
        </w:tc>
        <w:tc>
          <w:tcPr>
            <w:tcW w:w="992" w:type="dxa"/>
            <w:noWrap/>
            <w:vAlign w:val="center"/>
          </w:tcPr>
          <w:p w14:paraId="5570D05F"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12.4.2</w:t>
            </w:r>
          </w:p>
        </w:tc>
        <w:tc>
          <w:tcPr>
            <w:tcW w:w="7938" w:type="dxa"/>
          </w:tcPr>
          <w:p w14:paraId="63F69DE2" w14:textId="589D5AFA"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Beschermen van informatie in logbestanden:</w:t>
            </w:r>
            <w:r w:rsidRPr="005F2615">
              <w:rPr>
                <w:rFonts w:asciiTheme="minorHAnsi" w:hAnsiTheme="minorHAnsi"/>
                <w:sz w:val="18"/>
                <w:szCs w:val="18"/>
              </w:rPr>
              <w:t xml:space="preserve"> Logfaciliteiten en informatie in logbestanden behoren te worden beschermd tegen vervalsing en onbevoegde toegang.</w:t>
            </w:r>
          </w:p>
        </w:tc>
      </w:tr>
      <w:tr w:rsidR="006025B7" w:rsidRPr="005F2615" w14:paraId="173FFF32" w14:textId="77777777" w:rsidTr="00E957EA">
        <w:trPr>
          <w:trHeight w:val="58"/>
        </w:trPr>
        <w:tc>
          <w:tcPr>
            <w:tcW w:w="817" w:type="dxa"/>
            <w:shd w:val="clear" w:color="auto" w:fill="893BC3"/>
            <w:noWrap/>
            <w:vAlign w:val="center"/>
          </w:tcPr>
          <w:p w14:paraId="25F71BD4" w14:textId="5F52BC4A"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3F36145"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AE751F4" w14:textId="4CB538D9" w:rsidR="006025B7" w:rsidRPr="005F2615" w:rsidRDefault="006025B7" w:rsidP="006025B7">
            <w:pPr>
              <w:tabs>
                <w:tab w:val="left" w:pos="5340"/>
              </w:tabs>
              <w:spacing w:after="0" w:line="200" w:lineRule="atLeast"/>
              <w:contextualSpacing w:val="0"/>
              <w:jc w:val="both"/>
              <w:rPr>
                <w:rFonts w:asciiTheme="minorHAnsi" w:hAnsiTheme="minorHAnsi"/>
                <w:b/>
                <w:sz w:val="18"/>
                <w:szCs w:val="18"/>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geen aanvullende opmerkingen.</w:t>
            </w:r>
          </w:p>
        </w:tc>
      </w:tr>
      <w:tr w:rsidR="006025B7" w:rsidRPr="005F2615" w14:paraId="00E685E7" w14:textId="77777777" w:rsidTr="005F2615">
        <w:trPr>
          <w:trHeight w:val="383"/>
        </w:trPr>
        <w:tc>
          <w:tcPr>
            <w:tcW w:w="817" w:type="dxa"/>
            <w:shd w:val="clear" w:color="auto" w:fill="893BC3"/>
            <w:noWrap/>
            <w:vAlign w:val="center"/>
          </w:tcPr>
          <w:p w14:paraId="1D5EDDE5" w14:textId="4D0ED2AE"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5.13</w:t>
            </w:r>
          </w:p>
        </w:tc>
        <w:tc>
          <w:tcPr>
            <w:tcW w:w="992" w:type="dxa"/>
            <w:noWrap/>
            <w:vAlign w:val="center"/>
          </w:tcPr>
          <w:p w14:paraId="5B736472"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13.1.1</w:t>
            </w:r>
          </w:p>
        </w:tc>
        <w:tc>
          <w:tcPr>
            <w:tcW w:w="7938" w:type="dxa"/>
          </w:tcPr>
          <w:p w14:paraId="74E1437A" w14:textId="78220B0C"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Beheersmaatregelen voor netwerken:</w:t>
            </w:r>
            <w:r w:rsidRPr="005F2615">
              <w:rPr>
                <w:rFonts w:asciiTheme="minorHAnsi" w:hAnsiTheme="minorHAnsi"/>
                <w:sz w:val="18"/>
                <w:szCs w:val="18"/>
              </w:rPr>
              <w:t xml:space="preserve"> Netwerken behoren te worden beheerd en beheerst om informatie in systemen en toepassingen te beschermen.</w:t>
            </w:r>
          </w:p>
        </w:tc>
      </w:tr>
      <w:tr w:rsidR="006025B7" w:rsidRPr="005F2615" w14:paraId="4DA4177B" w14:textId="77777777" w:rsidTr="00E957EA">
        <w:trPr>
          <w:trHeight w:val="383"/>
        </w:trPr>
        <w:tc>
          <w:tcPr>
            <w:tcW w:w="817" w:type="dxa"/>
            <w:shd w:val="clear" w:color="auto" w:fill="893BC3"/>
            <w:noWrap/>
            <w:vAlign w:val="center"/>
          </w:tcPr>
          <w:p w14:paraId="3B9B4471" w14:textId="28A5B51E"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4E9D74F2"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99C5636" w14:textId="43BC44BC" w:rsidR="006025B7" w:rsidRPr="005F2615" w:rsidRDefault="006025B7" w:rsidP="006025B7">
            <w:pPr>
              <w:tabs>
                <w:tab w:val="left" w:pos="5340"/>
              </w:tabs>
              <w:spacing w:after="0" w:line="200" w:lineRule="atLeast"/>
              <w:contextualSpacing w:val="0"/>
              <w:jc w:val="both"/>
              <w:rPr>
                <w:rFonts w:asciiTheme="minorHAnsi" w:hAnsiTheme="minorHAnsi"/>
                <w:b/>
                <w:sz w:val="18"/>
                <w:szCs w:val="18"/>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beoordeling netwerk security. De volwassenheid van de documentatie van het netwerk wordt beoordeeld.</w:t>
            </w:r>
          </w:p>
        </w:tc>
      </w:tr>
      <w:tr w:rsidR="006025B7" w:rsidRPr="005F2615" w14:paraId="14B14941" w14:textId="77777777" w:rsidTr="005F2615">
        <w:trPr>
          <w:trHeight w:val="567"/>
        </w:trPr>
        <w:tc>
          <w:tcPr>
            <w:tcW w:w="817" w:type="dxa"/>
            <w:shd w:val="clear" w:color="auto" w:fill="893BC3"/>
            <w:noWrap/>
            <w:vAlign w:val="center"/>
          </w:tcPr>
          <w:p w14:paraId="26AB95A8" w14:textId="564F855E"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lastRenderedPageBreak/>
              <w:t>5.14</w:t>
            </w:r>
          </w:p>
        </w:tc>
        <w:tc>
          <w:tcPr>
            <w:tcW w:w="992" w:type="dxa"/>
            <w:noWrap/>
            <w:vAlign w:val="center"/>
          </w:tcPr>
          <w:p w14:paraId="1F99245A"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13.1.2</w:t>
            </w:r>
          </w:p>
        </w:tc>
        <w:tc>
          <w:tcPr>
            <w:tcW w:w="7938" w:type="dxa"/>
          </w:tcPr>
          <w:p w14:paraId="51145943" w14:textId="7F6B66B1"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Beveiliging van netwerkdiensten:</w:t>
            </w:r>
            <w:r w:rsidRPr="005F2615">
              <w:rPr>
                <w:rFonts w:asciiTheme="minorHAnsi" w:hAnsiTheme="minorHAnsi"/>
                <w:sz w:val="18"/>
                <w:szCs w:val="18"/>
              </w:rPr>
              <w:t xml:space="preserve"> Beveiligingsmechanismen, dienstverleningsniveaus en beheerseisen voor alle netwerkdiensten behoren te worden geïdentificeerd en opgenomen in overeenkomsten betreffende netwerkdiensten. Dit geldt zowel voor diensten die intern worden geleverd als voor uitbestede diensten.</w:t>
            </w:r>
          </w:p>
        </w:tc>
      </w:tr>
      <w:tr w:rsidR="006025B7" w:rsidRPr="005F2615" w14:paraId="7E772D3B" w14:textId="77777777" w:rsidTr="00E957EA">
        <w:trPr>
          <w:trHeight w:val="236"/>
        </w:trPr>
        <w:tc>
          <w:tcPr>
            <w:tcW w:w="817" w:type="dxa"/>
            <w:shd w:val="clear" w:color="auto" w:fill="893BC3"/>
            <w:noWrap/>
            <w:vAlign w:val="center"/>
          </w:tcPr>
          <w:p w14:paraId="555E531B" w14:textId="2AB82E6C"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EA71BB6"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BDED3FC" w14:textId="4F4BD1B0" w:rsidR="006025B7" w:rsidRPr="005F2615" w:rsidRDefault="006025B7" w:rsidP="006025B7">
            <w:pPr>
              <w:tabs>
                <w:tab w:val="left" w:pos="5340"/>
              </w:tabs>
              <w:spacing w:after="0" w:line="200" w:lineRule="atLeast"/>
              <w:contextualSpacing w:val="0"/>
              <w:jc w:val="both"/>
              <w:rPr>
                <w:rFonts w:asciiTheme="minorHAnsi" w:hAnsiTheme="minorHAnsi"/>
                <w:b/>
                <w:sz w:val="18"/>
                <w:szCs w:val="18"/>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geen aanvullende opmerkingen.</w:t>
            </w:r>
          </w:p>
        </w:tc>
      </w:tr>
      <w:tr w:rsidR="006025B7" w:rsidRPr="005F2615" w14:paraId="2BE6ABAC" w14:textId="77777777" w:rsidTr="005F2615">
        <w:trPr>
          <w:trHeight w:val="333"/>
        </w:trPr>
        <w:tc>
          <w:tcPr>
            <w:tcW w:w="817" w:type="dxa"/>
            <w:shd w:val="clear" w:color="auto" w:fill="893BC3"/>
            <w:noWrap/>
            <w:vAlign w:val="center"/>
          </w:tcPr>
          <w:p w14:paraId="7053FF9A" w14:textId="08841CA6"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5.15</w:t>
            </w:r>
          </w:p>
        </w:tc>
        <w:tc>
          <w:tcPr>
            <w:tcW w:w="992" w:type="dxa"/>
            <w:noWrap/>
            <w:vAlign w:val="center"/>
          </w:tcPr>
          <w:p w14:paraId="6181B19A"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13.1.3</w:t>
            </w:r>
          </w:p>
        </w:tc>
        <w:tc>
          <w:tcPr>
            <w:tcW w:w="7938" w:type="dxa"/>
          </w:tcPr>
          <w:p w14:paraId="4787481F" w14:textId="05E04A04"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Scheiding in netwerken:</w:t>
            </w:r>
            <w:r w:rsidRPr="005F2615">
              <w:rPr>
                <w:rFonts w:asciiTheme="minorHAnsi" w:hAnsiTheme="minorHAnsi"/>
                <w:sz w:val="18"/>
                <w:szCs w:val="18"/>
              </w:rPr>
              <w:t xml:space="preserve"> Groepen van informatiediensten, -gebruikers en -systemen behoren in netwerken te worden gescheiden.</w:t>
            </w:r>
          </w:p>
        </w:tc>
      </w:tr>
      <w:tr w:rsidR="006025B7" w:rsidRPr="005F2615" w14:paraId="294E0C0F" w14:textId="77777777" w:rsidTr="00E957EA">
        <w:trPr>
          <w:trHeight w:val="214"/>
        </w:trPr>
        <w:tc>
          <w:tcPr>
            <w:tcW w:w="817" w:type="dxa"/>
            <w:shd w:val="clear" w:color="auto" w:fill="893BC3"/>
            <w:noWrap/>
            <w:vAlign w:val="center"/>
          </w:tcPr>
          <w:p w14:paraId="5564BCC8" w14:textId="70945726"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4AB1F8C"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3E5FE01" w14:textId="5F76EDF9" w:rsidR="006025B7" w:rsidRPr="005F2615" w:rsidRDefault="006025B7" w:rsidP="006025B7">
            <w:pPr>
              <w:tabs>
                <w:tab w:val="left" w:pos="5340"/>
              </w:tabs>
              <w:spacing w:after="0" w:line="200" w:lineRule="atLeast"/>
              <w:contextualSpacing w:val="0"/>
              <w:jc w:val="both"/>
              <w:rPr>
                <w:rFonts w:asciiTheme="minorHAnsi" w:hAnsiTheme="minorHAnsi"/>
                <w:b/>
                <w:sz w:val="18"/>
                <w:szCs w:val="18"/>
              </w:rPr>
            </w:pPr>
            <w:r w:rsidRPr="006025B7">
              <w:rPr>
                <w:rFonts w:asciiTheme="minorHAnsi" w:hAnsiTheme="minorHAnsi"/>
                <w:b/>
                <w:highlight w:val="yellow"/>
              </w:rPr>
              <w:t xml:space="preserve">Tips: </w:t>
            </w:r>
            <w:r w:rsidRPr="006025B7">
              <w:rPr>
                <w:rFonts w:asciiTheme="minorHAnsi" w:hAnsiTheme="minorHAnsi"/>
                <w:sz w:val="18"/>
                <w:szCs w:val="18"/>
                <w:highlight w:val="yellow"/>
              </w:rPr>
              <w:t>zie “Leidraad toegangsbeveiliging” (cf. 3.5.1)</w:t>
            </w:r>
          </w:p>
        </w:tc>
      </w:tr>
      <w:tr w:rsidR="006025B7" w:rsidRPr="005F2615" w14:paraId="3971826F" w14:textId="77777777" w:rsidTr="005F2615">
        <w:trPr>
          <w:trHeight w:val="327"/>
        </w:trPr>
        <w:tc>
          <w:tcPr>
            <w:tcW w:w="817" w:type="dxa"/>
            <w:shd w:val="clear" w:color="auto" w:fill="893BC3"/>
            <w:noWrap/>
            <w:vAlign w:val="center"/>
          </w:tcPr>
          <w:p w14:paraId="4B54BA3A" w14:textId="240E9BAC"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5.16</w:t>
            </w:r>
          </w:p>
        </w:tc>
        <w:tc>
          <w:tcPr>
            <w:tcW w:w="992" w:type="dxa"/>
            <w:noWrap/>
            <w:vAlign w:val="center"/>
          </w:tcPr>
          <w:p w14:paraId="0C792D9F"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13.2.3</w:t>
            </w:r>
          </w:p>
        </w:tc>
        <w:tc>
          <w:tcPr>
            <w:tcW w:w="7938" w:type="dxa"/>
          </w:tcPr>
          <w:p w14:paraId="1FD7EB7B" w14:textId="6AF715DC"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Elektronische berichten</w:t>
            </w:r>
            <w:r w:rsidRPr="005F2615">
              <w:rPr>
                <w:rFonts w:asciiTheme="minorHAnsi" w:hAnsiTheme="minorHAnsi"/>
                <w:sz w:val="18"/>
                <w:szCs w:val="18"/>
              </w:rPr>
              <w:t>: Informatie die is opgenomen in elektronische berichten behoort passend te zijn beschermd</w:t>
            </w:r>
          </w:p>
        </w:tc>
      </w:tr>
      <w:tr w:rsidR="006025B7" w:rsidRPr="005F2615" w14:paraId="21ACFBBD" w14:textId="77777777" w:rsidTr="00E957EA">
        <w:trPr>
          <w:trHeight w:val="225"/>
        </w:trPr>
        <w:tc>
          <w:tcPr>
            <w:tcW w:w="817" w:type="dxa"/>
            <w:shd w:val="clear" w:color="auto" w:fill="893BC3"/>
            <w:noWrap/>
            <w:vAlign w:val="center"/>
          </w:tcPr>
          <w:p w14:paraId="3C32FC88" w14:textId="08B0353D"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0B0EB737"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4E97693C" w14:textId="69CD6BDF" w:rsidR="006025B7" w:rsidRPr="006025B7" w:rsidRDefault="006025B7" w:rsidP="006025B7">
            <w:pPr>
              <w:tabs>
                <w:tab w:val="left" w:pos="5340"/>
              </w:tabs>
              <w:spacing w:after="0" w:line="200" w:lineRule="atLeast"/>
              <w:contextualSpacing w:val="0"/>
              <w:jc w:val="both"/>
              <w:rPr>
                <w:rFonts w:asciiTheme="minorHAnsi" w:hAnsiTheme="minorHAnsi"/>
                <w:b/>
                <w:sz w:val="18"/>
                <w:szCs w:val="18"/>
                <w:highlight w:val="yellow"/>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toetsen op certificering. Zie ook 3.1.12.</w:t>
            </w:r>
          </w:p>
        </w:tc>
      </w:tr>
      <w:tr w:rsidR="006025B7" w:rsidRPr="005F2615" w14:paraId="33448D72" w14:textId="77777777" w:rsidTr="005F2615">
        <w:trPr>
          <w:trHeight w:val="567"/>
        </w:trPr>
        <w:tc>
          <w:tcPr>
            <w:tcW w:w="817" w:type="dxa"/>
            <w:shd w:val="clear" w:color="auto" w:fill="893BC3"/>
            <w:noWrap/>
            <w:vAlign w:val="center"/>
          </w:tcPr>
          <w:p w14:paraId="52A5B15E" w14:textId="644297FB" w:rsidR="006025B7" w:rsidRPr="005F2615"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5.17</w:t>
            </w:r>
          </w:p>
        </w:tc>
        <w:tc>
          <w:tcPr>
            <w:tcW w:w="992" w:type="dxa"/>
            <w:noWrap/>
            <w:vAlign w:val="center"/>
          </w:tcPr>
          <w:p w14:paraId="39924335"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14.1.3</w:t>
            </w:r>
          </w:p>
        </w:tc>
        <w:tc>
          <w:tcPr>
            <w:tcW w:w="7938" w:type="dxa"/>
          </w:tcPr>
          <w:p w14:paraId="3B291CD9" w14:textId="1B995445" w:rsidR="006025B7" w:rsidRPr="005F2615" w:rsidRDefault="006025B7" w:rsidP="006025B7">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Transacties van toepassingen beschermen:</w:t>
            </w:r>
            <w:r w:rsidRPr="005F2615">
              <w:rPr>
                <w:rFonts w:asciiTheme="minorHAnsi" w:hAnsiTheme="minorHAnsi"/>
                <w:sz w:val="18"/>
                <w:szCs w:val="18"/>
              </w:rPr>
              <w:t xml:space="preserve"> Informatie die deel uitmaakt van transacties van toepassingen behoort te worden beschermd ter voorkoming van onvolledige overdracht, foutieve routering, onbevoegd wijzigen van berichten, onbevoegd openbaar maken, onbevoegd vermenigvuldigen of afspelen.</w:t>
            </w:r>
          </w:p>
        </w:tc>
      </w:tr>
      <w:tr w:rsidR="006025B7" w:rsidRPr="005F2615" w14:paraId="1679ACCB" w14:textId="77777777" w:rsidTr="00E957EA">
        <w:trPr>
          <w:trHeight w:val="567"/>
        </w:trPr>
        <w:tc>
          <w:tcPr>
            <w:tcW w:w="817" w:type="dxa"/>
            <w:shd w:val="clear" w:color="auto" w:fill="893BC3"/>
            <w:noWrap/>
            <w:vAlign w:val="center"/>
          </w:tcPr>
          <w:p w14:paraId="5AD197D9" w14:textId="046E6EB2" w:rsidR="006025B7" w:rsidRDefault="006025B7" w:rsidP="006025B7">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35BB4B94" w14:textId="77777777" w:rsidR="006025B7" w:rsidRPr="005F2615" w:rsidRDefault="006025B7" w:rsidP="006025B7">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6D4F4E3F" w14:textId="2340B50D" w:rsidR="006025B7" w:rsidRPr="006025B7" w:rsidRDefault="006025B7" w:rsidP="006025B7">
            <w:pPr>
              <w:tabs>
                <w:tab w:val="left" w:pos="5340"/>
              </w:tabs>
              <w:spacing w:after="0" w:line="200" w:lineRule="atLeast"/>
              <w:contextualSpacing w:val="0"/>
              <w:jc w:val="both"/>
              <w:rPr>
                <w:rFonts w:asciiTheme="minorHAnsi" w:hAnsiTheme="minorHAnsi"/>
                <w:b/>
                <w:sz w:val="18"/>
                <w:szCs w:val="18"/>
                <w:highlight w:val="yellow"/>
              </w:rPr>
            </w:pPr>
            <w:r w:rsidRPr="006025B7">
              <w:rPr>
                <w:rFonts w:asciiTheme="minorHAnsi" w:hAnsiTheme="minorHAnsi"/>
                <w:b/>
                <w:sz w:val="18"/>
                <w:szCs w:val="18"/>
                <w:highlight w:val="yellow"/>
              </w:rPr>
              <w:t xml:space="preserve">Tips: </w:t>
            </w:r>
            <w:r w:rsidRPr="006025B7">
              <w:rPr>
                <w:rFonts w:asciiTheme="minorHAnsi" w:hAnsiTheme="minorHAnsi"/>
                <w:sz w:val="18"/>
                <w:szCs w:val="18"/>
                <w:highlight w:val="yellow"/>
              </w:rPr>
              <w:t>Toetsen op vertrouwelijkheid, SSL-certificaat, officieel certificaat. Maar ook toetsen op integriteit. Bijvoorbeeld de koppeling naar DUO op basis van certificaten uitgegeven door een valide CA (bijv. SURFcertificaten-Digicert).</w:t>
            </w:r>
          </w:p>
        </w:tc>
      </w:tr>
    </w:tbl>
    <w:p w14:paraId="67F3155E" w14:textId="77777777" w:rsidR="00545D28" w:rsidRPr="00545D28" w:rsidRDefault="00545D28" w:rsidP="00545D28">
      <w:r w:rsidRPr="00545D28">
        <w:br w:type="page"/>
      </w:r>
    </w:p>
    <w:p w14:paraId="7387B7DF" w14:textId="77777777" w:rsidR="00545D28" w:rsidRPr="00545D28" w:rsidRDefault="00545D28" w:rsidP="00D65F0F">
      <w:pPr>
        <w:pStyle w:val="Kop2"/>
      </w:pPr>
      <w:bookmarkStart w:id="15" w:name="_Toc409784198"/>
      <w:bookmarkStart w:id="16" w:name="_Toc460623633"/>
      <w:r w:rsidRPr="00545D28">
        <w:lastRenderedPageBreak/>
        <w:t>Controle en logging</w:t>
      </w:r>
      <w:bookmarkEnd w:id="15"/>
      <w:bookmarkEnd w:id="16"/>
    </w:p>
    <w:tbl>
      <w:tblPr>
        <w:tblStyle w:val="Tabelraster46"/>
        <w:tblW w:w="9747" w:type="dxa"/>
        <w:tblLayout w:type="fixed"/>
        <w:tblLook w:val="04A0" w:firstRow="1" w:lastRow="0" w:firstColumn="1" w:lastColumn="0" w:noHBand="0" w:noVBand="1"/>
      </w:tblPr>
      <w:tblGrid>
        <w:gridCol w:w="817"/>
        <w:gridCol w:w="992"/>
        <w:gridCol w:w="7938"/>
      </w:tblGrid>
      <w:tr w:rsidR="005F2615" w:rsidRPr="005F2615" w14:paraId="31D282A6" w14:textId="77777777" w:rsidTr="00E957EA">
        <w:trPr>
          <w:trHeight w:val="300"/>
        </w:trPr>
        <w:tc>
          <w:tcPr>
            <w:tcW w:w="817" w:type="dxa"/>
            <w:shd w:val="clear" w:color="auto" w:fill="D9D9D9" w:themeFill="background1" w:themeFillShade="D9"/>
            <w:noWrap/>
            <w:vAlign w:val="center"/>
            <w:hideMark/>
          </w:tcPr>
          <w:p w14:paraId="38A5E876" w14:textId="77777777" w:rsidR="005F2615" w:rsidRPr="005F2615" w:rsidRDefault="005F2615" w:rsidP="005F2615">
            <w:pPr>
              <w:spacing w:after="0"/>
              <w:contextualSpacing w:val="0"/>
              <w:jc w:val="center"/>
              <w:rPr>
                <w:rFonts w:asciiTheme="minorHAnsi" w:hAnsiTheme="minorHAnsi"/>
                <w:b/>
                <w:sz w:val="24"/>
              </w:rPr>
            </w:pPr>
            <w:r w:rsidRPr="005F2615">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4FD3D9D9" w14:textId="77777777" w:rsidR="005F2615" w:rsidRPr="005F2615" w:rsidRDefault="005F2615" w:rsidP="005F2615">
            <w:pPr>
              <w:spacing w:after="0"/>
              <w:contextualSpacing w:val="0"/>
              <w:jc w:val="center"/>
              <w:rPr>
                <w:rFonts w:asciiTheme="minorHAnsi" w:hAnsiTheme="minorHAnsi"/>
                <w:b/>
                <w:sz w:val="22"/>
                <w:szCs w:val="22"/>
              </w:rPr>
            </w:pPr>
            <w:r w:rsidRPr="005F2615">
              <w:rPr>
                <w:rFonts w:asciiTheme="minorHAnsi" w:hAnsiTheme="minorHAnsi"/>
                <w:b/>
                <w:sz w:val="22"/>
                <w:szCs w:val="22"/>
              </w:rPr>
              <w:t>ISO27002</w:t>
            </w:r>
          </w:p>
        </w:tc>
        <w:tc>
          <w:tcPr>
            <w:tcW w:w="7938" w:type="dxa"/>
            <w:tcBorders>
              <w:bottom w:val="single" w:sz="4" w:space="0" w:color="auto"/>
            </w:tcBorders>
            <w:shd w:val="clear" w:color="auto" w:fill="D9D9D9" w:themeFill="background1" w:themeFillShade="D9"/>
            <w:noWrap/>
            <w:vAlign w:val="center"/>
            <w:hideMark/>
          </w:tcPr>
          <w:p w14:paraId="0D5931A7" w14:textId="77777777" w:rsidR="005F2615" w:rsidRPr="005F2615" w:rsidRDefault="005F2615" w:rsidP="005F2615">
            <w:pPr>
              <w:spacing w:after="0"/>
              <w:contextualSpacing w:val="0"/>
              <w:rPr>
                <w:rFonts w:asciiTheme="minorHAnsi" w:hAnsiTheme="minorHAnsi"/>
                <w:b/>
                <w:sz w:val="24"/>
              </w:rPr>
            </w:pPr>
            <w:r w:rsidRPr="005F2615">
              <w:rPr>
                <w:rFonts w:asciiTheme="minorHAnsi" w:hAnsiTheme="minorHAnsi"/>
                <w:b/>
                <w:sz w:val="24"/>
              </w:rPr>
              <w:t>Statement</w:t>
            </w:r>
          </w:p>
        </w:tc>
      </w:tr>
      <w:tr w:rsidR="005F2615" w:rsidRPr="005F2615" w14:paraId="6304ECA2" w14:textId="77777777" w:rsidTr="005F2615">
        <w:trPr>
          <w:trHeight w:val="567"/>
        </w:trPr>
        <w:tc>
          <w:tcPr>
            <w:tcW w:w="817" w:type="dxa"/>
            <w:shd w:val="clear" w:color="auto" w:fill="893BC3"/>
            <w:noWrap/>
            <w:vAlign w:val="center"/>
          </w:tcPr>
          <w:p w14:paraId="73EAEFDF" w14:textId="77777777" w:rsidR="005F2615" w:rsidRPr="005F2615" w:rsidRDefault="005F2615" w:rsidP="005F2615">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6.1</w:t>
            </w:r>
          </w:p>
        </w:tc>
        <w:tc>
          <w:tcPr>
            <w:tcW w:w="992" w:type="dxa"/>
            <w:noWrap/>
            <w:vAlign w:val="center"/>
          </w:tcPr>
          <w:p w14:paraId="1701287D" w14:textId="77777777" w:rsidR="005F2615" w:rsidRPr="005F2615" w:rsidRDefault="005F2615" w:rsidP="005F2615">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9.2.5</w:t>
            </w:r>
          </w:p>
        </w:tc>
        <w:tc>
          <w:tcPr>
            <w:tcW w:w="7938" w:type="dxa"/>
          </w:tcPr>
          <w:p w14:paraId="227AFB3C" w14:textId="77777777" w:rsidR="005F2615" w:rsidRPr="005F2615" w:rsidRDefault="005F2615" w:rsidP="005F2615">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Beoordeling van toegangsrechten van gebruikers:</w:t>
            </w:r>
            <w:r w:rsidRPr="005F2615">
              <w:rPr>
                <w:rFonts w:asciiTheme="minorHAnsi" w:hAnsiTheme="minorHAnsi"/>
                <w:sz w:val="18"/>
                <w:szCs w:val="18"/>
              </w:rPr>
              <w:t xml:space="preserve"> Eigenaren van bedrijfsmiddelen behoren toegangsrechten van gebruikers regelmatig te beoordelen.</w:t>
            </w:r>
          </w:p>
        </w:tc>
      </w:tr>
      <w:tr w:rsidR="00027E46" w:rsidRPr="005F2615" w14:paraId="6560BB04" w14:textId="77777777" w:rsidTr="00E957EA">
        <w:trPr>
          <w:trHeight w:val="725"/>
        </w:trPr>
        <w:tc>
          <w:tcPr>
            <w:tcW w:w="817" w:type="dxa"/>
            <w:shd w:val="clear" w:color="auto" w:fill="893BC3"/>
            <w:noWrap/>
            <w:vAlign w:val="center"/>
          </w:tcPr>
          <w:p w14:paraId="1BB4BE93" w14:textId="3DDD7175" w:rsidR="00027E46" w:rsidRPr="005F2615"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FFFDEB2"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160F55F1" w14:textId="247A602E" w:rsidR="00027E46" w:rsidRPr="00027E46" w:rsidRDefault="00027E46" w:rsidP="00027E46">
            <w:pPr>
              <w:spacing w:line="200" w:lineRule="atLeast"/>
              <w:contextualSpacing w:val="0"/>
              <w:rPr>
                <w:rFonts w:asciiTheme="minorHAnsi" w:hAnsiTheme="minorHAnsi"/>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een van de belangrijkste statements. De proceseigenaar moet samen met hoofd systeembeheer controleren of de toegangsrechten juist zijn. De accountant controleert dit statement regelmatig. Zie ook “L</w:t>
            </w:r>
            <w:r>
              <w:rPr>
                <w:rFonts w:asciiTheme="minorHAnsi" w:hAnsiTheme="minorHAnsi"/>
                <w:sz w:val="18"/>
                <w:szCs w:val="18"/>
              </w:rPr>
              <w:t>e</w:t>
            </w:r>
            <w:r w:rsidRPr="004D223A">
              <w:rPr>
                <w:rFonts w:asciiTheme="minorHAnsi" w:hAnsiTheme="minorHAnsi"/>
                <w:sz w:val="18"/>
                <w:szCs w:val="18"/>
              </w:rPr>
              <w:t>idraad toegangsbeveiliging” (cf. 3.5.1).</w:t>
            </w:r>
          </w:p>
        </w:tc>
      </w:tr>
      <w:tr w:rsidR="00027E46" w:rsidRPr="005F2615" w14:paraId="6EF661CE" w14:textId="77777777" w:rsidTr="005F2615">
        <w:trPr>
          <w:trHeight w:val="567"/>
        </w:trPr>
        <w:tc>
          <w:tcPr>
            <w:tcW w:w="817" w:type="dxa"/>
            <w:shd w:val="clear" w:color="auto" w:fill="893BC3"/>
            <w:noWrap/>
            <w:vAlign w:val="center"/>
          </w:tcPr>
          <w:p w14:paraId="4EF6F9C3" w14:textId="77777777" w:rsidR="00027E46" w:rsidRPr="005F2615"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6.2</w:t>
            </w:r>
          </w:p>
        </w:tc>
        <w:tc>
          <w:tcPr>
            <w:tcW w:w="992" w:type="dxa"/>
            <w:noWrap/>
            <w:vAlign w:val="center"/>
          </w:tcPr>
          <w:p w14:paraId="73D891CB"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12.4.1</w:t>
            </w:r>
          </w:p>
        </w:tc>
        <w:tc>
          <w:tcPr>
            <w:tcW w:w="7938" w:type="dxa"/>
          </w:tcPr>
          <w:p w14:paraId="565DFE6C" w14:textId="77777777" w:rsidR="00027E46" w:rsidRPr="005F2615" w:rsidRDefault="00027E46" w:rsidP="00027E46">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Gebeurtenissen registreren:</w:t>
            </w:r>
            <w:r w:rsidRPr="005F2615">
              <w:rPr>
                <w:rFonts w:asciiTheme="minorHAnsi" w:hAnsiTheme="minorHAnsi"/>
                <w:sz w:val="18"/>
                <w:szCs w:val="18"/>
              </w:rPr>
              <w:t xml:space="preserve"> Logbestanden van gebeurtenissen die gebruikersactiviteiten, uitzonderingen en informatiebeveiligingsgebeurtenissen registreren, behoren te worden gemaakt, bewaard en regelmatig te worden beoordeeld.</w:t>
            </w:r>
          </w:p>
        </w:tc>
      </w:tr>
      <w:tr w:rsidR="00027E46" w:rsidRPr="005F2615" w14:paraId="4EB15939" w14:textId="77777777" w:rsidTr="00E957EA">
        <w:trPr>
          <w:trHeight w:val="179"/>
        </w:trPr>
        <w:tc>
          <w:tcPr>
            <w:tcW w:w="817" w:type="dxa"/>
            <w:shd w:val="clear" w:color="auto" w:fill="893BC3"/>
            <w:noWrap/>
            <w:vAlign w:val="center"/>
          </w:tcPr>
          <w:p w14:paraId="011EC111" w14:textId="62393EE5" w:rsidR="00027E46"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3E15131"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45F47821" w14:textId="732B611B" w:rsidR="00027E46" w:rsidRPr="005F2615" w:rsidRDefault="00027E46" w:rsidP="00027E46">
            <w:pPr>
              <w:tabs>
                <w:tab w:val="left" w:pos="5340"/>
              </w:tabs>
              <w:spacing w:after="0" w:line="200" w:lineRule="atLeast"/>
              <w:contextualSpacing w:val="0"/>
              <w:jc w:val="both"/>
              <w:rPr>
                <w:rFonts w:asciiTheme="minorHAnsi" w:hAnsiTheme="minorHAnsi"/>
                <w:b/>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geen aanvullende opmerkingen.</w:t>
            </w:r>
          </w:p>
        </w:tc>
      </w:tr>
      <w:tr w:rsidR="00027E46" w:rsidRPr="005F2615" w14:paraId="7E30B453" w14:textId="77777777" w:rsidTr="005F2615">
        <w:trPr>
          <w:trHeight w:val="567"/>
        </w:trPr>
        <w:tc>
          <w:tcPr>
            <w:tcW w:w="817" w:type="dxa"/>
            <w:shd w:val="clear" w:color="auto" w:fill="893BC3"/>
            <w:noWrap/>
            <w:vAlign w:val="center"/>
          </w:tcPr>
          <w:p w14:paraId="7D12FD3D" w14:textId="60608DC3" w:rsidR="00027E46" w:rsidRPr="005F2615"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6.3</w:t>
            </w:r>
          </w:p>
        </w:tc>
        <w:tc>
          <w:tcPr>
            <w:tcW w:w="992" w:type="dxa"/>
            <w:noWrap/>
            <w:vAlign w:val="center"/>
          </w:tcPr>
          <w:p w14:paraId="5C8A1275"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12.4.3</w:t>
            </w:r>
          </w:p>
        </w:tc>
        <w:tc>
          <w:tcPr>
            <w:tcW w:w="7938" w:type="dxa"/>
          </w:tcPr>
          <w:p w14:paraId="37F2F1BD" w14:textId="0390AD9A" w:rsidR="00027E46" w:rsidRPr="005F2615" w:rsidRDefault="00027E46" w:rsidP="00027E46">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Logbestanden van beheerders en operators:</w:t>
            </w:r>
            <w:r w:rsidRPr="005F2615">
              <w:rPr>
                <w:rFonts w:asciiTheme="minorHAnsi" w:hAnsiTheme="minorHAnsi"/>
                <w:sz w:val="18"/>
                <w:szCs w:val="18"/>
              </w:rPr>
              <w:t xml:space="preserve"> Activiteiten van systeembeheerders en -operators behoren te worden vastgelegd en de logbestanden behoren te worden beschermd en regelmatig te worden beoordeeld.</w:t>
            </w:r>
          </w:p>
        </w:tc>
      </w:tr>
      <w:tr w:rsidR="00027E46" w:rsidRPr="005F2615" w14:paraId="71887B84" w14:textId="77777777" w:rsidTr="00E957EA">
        <w:trPr>
          <w:trHeight w:val="352"/>
        </w:trPr>
        <w:tc>
          <w:tcPr>
            <w:tcW w:w="817" w:type="dxa"/>
            <w:shd w:val="clear" w:color="auto" w:fill="893BC3"/>
            <w:noWrap/>
            <w:vAlign w:val="center"/>
          </w:tcPr>
          <w:p w14:paraId="413E75F8" w14:textId="2593D245" w:rsidR="00027E46"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44071C1"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758B79B" w14:textId="680F148A" w:rsidR="00027E46" w:rsidRPr="005F2615" w:rsidRDefault="00027E46" w:rsidP="00027E46">
            <w:pPr>
              <w:tabs>
                <w:tab w:val="left" w:pos="5340"/>
              </w:tabs>
              <w:spacing w:after="0" w:line="200" w:lineRule="atLeast"/>
              <w:contextualSpacing w:val="0"/>
              <w:jc w:val="both"/>
              <w:rPr>
                <w:rFonts w:asciiTheme="minorHAnsi" w:hAnsiTheme="minorHAnsi"/>
                <w:b/>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geen aanvullende opmerkingen.</w:t>
            </w:r>
          </w:p>
        </w:tc>
      </w:tr>
      <w:tr w:rsidR="00027E46" w:rsidRPr="005F2615" w14:paraId="55AA9DA0" w14:textId="77777777" w:rsidTr="005F2615">
        <w:trPr>
          <w:trHeight w:val="567"/>
        </w:trPr>
        <w:tc>
          <w:tcPr>
            <w:tcW w:w="817" w:type="dxa"/>
            <w:shd w:val="clear" w:color="auto" w:fill="893BC3"/>
            <w:noWrap/>
            <w:vAlign w:val="center"/>
          </w:tcPr>
          <w:p w14:paraId="2D82DE19" w14:textId="7C6C769B" w:rsidR="00027E46" w:rsidRPr="005F2615"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6.4</w:t>
            </w:r>
          </w:p>
        </w:tc>
        <w:tc>
          <w:tcPr>
            <w:tcW w:w="992" w:type="dxa"/>
            <w:noWrap/>
            <w:vAlign w:val="center"/>
          </w:tcPr>
          <w:p w14:paraId="108F27FF"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14.2.7</w:t>
            </w:r>
          </w:p>
        </w:tc>
        <w:tc>
          <w:tcPr>
            <w:tcW w:w="7938" w:type="dxa"/>
          </w:tcPr>
          <w:p w14:paraId="5EFE1CFA" w14:textId="1428CDD1" w:rsidR="00027E46" w:rsidRPr="005F2615" w:rsidRDefault="00027E46" w:rsidP="00027E46">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Uitbestede softwareontwikkeling:</w:t>
            </w:r>
            <w:r w:rsidRPr="005F2615">
              <w:rPr>
                <w:rFonts w:asciiTheme="minorHAnsi" w:hAnsiTheme="minorHAnsi"/>
                <w:sz w:val="18"/>
                <w:szCs w:val="18"/>
              </w:rPr>
              <w:t xml:space="preserve"> Uitbestede systeemontwikkeling behoort onder supervisie te staan van en te worden gemonitord door de organisatie.</w:t>
            </w:r>
          </w:p>
        </w:tc>
      </w:tr>
      <w:tr w:rsidR="00027E46" w:rsidRPr="005F2615" w14:paraId="4941E67E" w14:textId="77777777" w:rsidTr="00E957EA">
        <w:trPr>
          <w:trHeight w:val="341"/>
        </w:trPr>
        <w:tc>
          <w:tcPr>
            <w:tcW w:w="817" w:type="dxa"/>
            <w:shd w:val="clear" w:color="auto" w:fill="893BC3"/>
            <w:noWrap/>
            <w:vAlign w:val="center"/>
          </w:tcPr>
          <w:p w14:paraId="756096B5" w14:textId="1E271618" w:rsidR="00027E46"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5828CA7"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4C5A8F8D" w14:textId="2ADDE857" w:rsidR="00027E46" w:rsidRPr="005F2615" w:rsidRDefault="00027E46" w:rsidP="00027E46">
            <w:pPr>
              <w:tabs>
                <w:tab w:val="left" w:pos="5340"/>
              </w:tabs>
              <w:spacing w:after="0" w:line="200" w:lineRule="atLeast"/>
              <w:contextualSpacing w:val="0"/>
              <w:jc w:val="both"/>
              <w:rPr>
                <w:rFonts w:asciiTheme="minorHAnsi" w:hAnsiTheme="minorHAnsi"/>
                <w:b/>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geen aanvullende opmerkingen.</w:t>
            </w:r>
          </w:p>
        </w:tc>
      </w:tr>
      <w:tr w:rsidR="00027E46" w:rsidRPr="005F2615" w14:paraId="4EBE3E07" w14:textId="77777777" w:rsidTr="005F2615">
        <w:trPr>
          <w:trHeight w:val="567"/>
        </w:trPr>
        <w:tc>
          <w:tcPr>
            <w:tcW w:w="817" w:type="dxa"/>
            <w:shd w:val="clear" w:color="auto" w:fill="893BC3"/>
            <w:noWrap/>
            <w:vAlign w:val="center"/>
          </w:tcPr>
          <w:p w14:paraId="0D6DF82B" w14:textId="2E41BC34" w:rsidR="00027E46" w:rsidRPr="005F2615"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6.5</w:t>
            </w:r>
          </w:p>
        </w:tc>
        <w:tc>
          <w:tcPr>
            <w:tcW w:w="992" w:type="dxa"/>
            <w:noWrap/>
            <w:vAlign w:val="center"/>
          </w:tcPr>
          <w:p w14:paraId="4ED63275"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14.2.8</w:t>
            </w:r>
          </w:p>
        </w:tc>
        <w:tc>
          <w:tcPr>
            <w:tcW w:w="7938" w:type="dxa"/>
          </w:tcPr>
          <w:p w14:paraId="0A5A8C1F" w14:textId="3A461934" w:rsidR="00027E46" w:rsidRPr="005F2615" w:rsidRDefault="00027E46" w:rsidP="00027E46">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Testen van systeembeveiliging:</w:t>
            </w:r>
            <w:r w:rsidRPr="005F2615">
              <w:rPr>
                <w:rFonts w:asciiTheme="minorHAnsi" w:hAnsiTheme="minorHAnsi"/>
                <w:sz w:val="18"/>
                <w:szCs w:val="18"/>
              </w:rPr>
              <w:t xml:space="preserve"> Tijdens ontwikkelactiviteiten behoort de beveiligingsfunctionaliteit te worden getest.</w:t>
            </w:r>
          </w:p>
        </w:tc>
      </w:tr>
      <w:tr w:rsidR="00027E46" w:rsidRPr="005F2615" w14:paraId="15AECEDE" w14:textId="77777777" w:rsidTr="00E957EA">
        <w:trPr>
          <w:trHeight w:val="315"/>
        </w:trPr>
        <w:tc>
          <w:tcPr>
            <w:tcW w:w="817" w:type="dxa"/>
            <w:shd w:val="clear" w:color="auto" w:fill="893BC3"/>
            <w:noWrap/>
            <w:vAlign w:val="center"/>
          </w:tcPr>
          <w:p w14:paraId="176C1F3E" w14:textId="3B6AD6F0" w:rsidR="00027E46"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29F749EB"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0EDB7F49" w14:textId="71A754BD" w:rsidR="00027E46" w:rsidRPr="005F2615" w:rsidRDefault="00027E46" w:rsidP="00027E46">
            <w:pPr>
              <w:tabs>
                <w:tab w:val="left" w:pos="5340"/>
              </w:tabs>
              <w:spacing w:after="0" w:line="200" w:lineRule="atLeast"/>
              <w:contextualSpacing w:val="0"/>
              <w:jc w:val="both"/>
              <w:rPr>
                <w:rFonts w:asciiTheme="minorHAnsi" w:hAnsiTheme="minorHAnsi"/>
                <w:b/>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geen aanvullende opmerkingen.</w:t>
            </w:r>
          </w:p>
        </w:tc>
      </w:tr>
      <w:tr w:rsidR="00027E46" w:rsidRPr="005F2615" w14:paraId="54E099A0" w14:textId="77777777" w:rsidTr="005F2615">
        <w:trPr>
          <w:trHeight w:val="567"/>
        </w:trPr>
        <w:tc>
          <w:tcPr>
            <w:tcW w:w="817" w:type="dxa"/>
            <w:shd w:val="clear" w:color="auto" w:fill="893BC3"/>
            <w:noWrap/>
            <w:vAlign w:val="center"/>
          </w:tcPr>
          <w:p w14:paraId="735E784B" w14:textId="43FD90C3" w:rsidR="00027E46" w:rsidRPr="005F2615"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6.6</w:t>
            </w:r>
          </w:p>
        </w:tc>
        <w:tc>
          <w:tcPr>
            <w:tcW w:w="992" w:type="dxa"/>
            <w:noWrap/>
            <w:vAlign w:val="center"/>
          </w:tcPr>
          <w:p w14:paraId="0A39C8B7"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14.2.9</w:t>
            </w:r>
          </w:p>
        </w:tc>
        <w:tc>
          <w:tcPr>
            <w:tcW w:w="7938" w:type="dxa"/>
          </w:tcPr>
          <w:p w14:paraId="65D5C482" w14:textId="321753FB" w:rsidR="00027E46" w:rsidRPr="005F2615" w:rsidRDefault="00027E46" w:rsidP="00027E46">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Systeemacceptatietests:</w:t>
            </w:r>
            <w:r w:rsidRPr="005F2615">
              <w:rPr>
                <w:rFonts w:asciiTheme="minorHAnsi" w:hAnsiTheme="minorHAnsi"/>
                <w:sz w:val="18"/>
                <w:szCs w:val="18"/>
              </w:rPr>
              <w:t xml:space="preserve"> Voor nieuwe informatiesystemen, upgrades en nieuwe versies behoren programma’s voor het uitvoeren van acceptatietests en gerelateerde criteria te worden vastgesteld.</w:t>
            </w:r>
          </w:p>
        </w:tc>
      </w:tr>
      <w:tr w:rsidR="00027E46" w:rsidRPr="005F2615" w14:paraId="51ACDA88" w14:textId="77777777" w:rsidTr="00E957EA">
        <w:trPr>
          <w:trHeight w:val="303"/>
        </w:trPr>
        <w:tc>
          <w:tcPr>
            <w:tcW w:w="817" w:type="dxa"/>
            <w:shd w:val="clear" w:color="auto" w:fill="893BC3"/>
            <w:noWrap/>
            <w:vAlign w:val="center"/>
          </w:tcPr>
          <w:p w14:paraId="1F9BDA27" w14:textId="4B490A6D" w:rsidR="00027E46"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390CBD92"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8D154BE" w14:textId="4DF857B1" w:rsidR="00027E46" w:rsidRPr="005F2615" w:rsidRDefault="00027E46" w:rsidP="00027E46">
            <w:pPr>
              <w:tabs>
                <w:tab w:val="left" w:pos="5340"/>
              </w:tabs>
              <w:spacing w:after="0" w:line="200" w:lineRule="atLeast"/>
              <w:contextualSpacing w:val="0"/>
              <w:jc w:val="both"/>
              <w:rPr>
                <w:rFonts w:asciiTheme="minorHAnsi" w:hAnsiTheme="minorHAnsi"/>
                <w:b/>
                <w:sz w:val="18"/>
                <w:szCs w:val="18"/>
              </w:rPr>
            </w:pPr>
            <w:r w:rsidRPr="004D223A">
              <w:rPr>
                <w:rFonts w:asciiTheme="minorHAnsi" w:hAnsiTheme="minorHAnsi"/>
                <w:b/>
                <w:sz w:val="18"/>
                <w:szCs w:val="18"/>
              </w:rPr>
              <w:t xml:space="preserve">Tips: </w:t>
            </w:r>
            <w:r w:rsidRPr="004D223A">
              <w:rPr>
                <w:rFonts w:asciiTheme="minorHAnsi" w:hAnsiTheme="minorHAnsi"/>
                <w:sz w:val="18"/>
                <w:szCs w:val="18"/>
              </w:rPr>
              <w:t>geen aanvullende opmerkingen.</w:t>
            </w:r>
          </w:p>
        </w:tc>
      </w:tr>
      <w:tr w:rsidR="00027E46" w:rsidRPr="005F2615" w14:paraId="3E43F920" w14:textId="77777777" w:rsidTr="005F2615">
        <w:trPr>
          <w:trHeight w:val="567"/>
        </w:trPr>
        <w:tc>
          <w:tcPr>
            <w:tcW w:w="817" w:type="dxa"/>
            <w:shd w:val="clear" w:color="auto" w:fill="893BC3"/>
            <w:noWrap/>
            <w:vAlign w:val="center"/>
          </w:tcPr>
          <w:p w14:paraId="47726644" w14:textId="4FE637D2" w:rsidR="00027E46" w:rsidRPr="005F2615"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6.7</w:t>
            </w:r>
          </w:p>
        </w:tc>
        <w:tc>
          <w:tcPr>
            <w:tcW w:w="992" w:type="dxa"/>
            <w:noWrap/>
            <w:vAlign w:val="center"/>
          </w:tcPr>
          <w:p w14:paraId="0ACA2210"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15.2.1</w:t>
            </w:r>
          </w:p>
        </w:tc>
        <w:tc>
          <w:tcPr>
            <w:tcW w:w="7938" w:type="dxa"/>
          </w:tcPr>
          <w:p w14:paraId="07896DBF" w14:textId="0BB8E999" w:rsidR="00027E46" w:rsidRPr="005F2615" w:rsidRDefault="00027E46" w:rsidP="00027E46">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Monitoring en beoordeling van dienstverlening van leveranciers:</w:t>
            </w:r>
            <w:r w:rsidRPr="005F2615">
              <w:rPr>
                <w:rFonts w:asciiTheme="minorHAnsi" w:hAnsiTheme="minorHAnsi"/>
                <w:sz w:val="18"/>
                <w:szCs w:val="18"/>
              </w:rPr>
              <w:t xml:space="preserve"> Organisaties behoren regelmatig de dienstverlening van leveranciers te monitoren, te beoordelen en te auditen.</w:t>
            </w:r>
          </w:p>
        </w:tc>
      </w:tr>
      <w:tr w:rsidR="00027E46" w:rsidRPr="005F2615" w14:paraId="6327F952" w14:textId="77777777" w:rsidTr="00E957EA">
        <w:trPr>
          <w:trHeight w:val="277"/>
        </w:trPr>
        <w:tc>
          <w:tcPr>
            <w:tcW w:w="817" w:type="dxa"/>
            <w:shd w:val="clear" w:color="auto" w:fill="893BC3"/>
            <w:noWrap/>
            <w:vAlign w:val="center"/>
          </w:tcPr>
          <w:p w14:paraId="519DB4EA" w14:textId="7794A62D" w:rsidR="00027E46"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2A325FEF"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69970F04" w14:textId="3CCBF577" w:rsidR="00027E46" w:rsidRPr="005F2615" w:rsidRDefault="00027E46" w:rsidP="00027E46">
            <w:pPr>
              <w:tabs>
                <w:tab w:val="left" w:pos="5340"/>
              </w:tabs>
              <w:spacing w:after="0" w:line="200" w:lineRule="atLeast"/>
              <w:contextualSpacing w:val="0"/>
              <w:jc w:val="both"/>
              <w:rPr>
                <w:rFonts w:asciiTheme="minorHAnsi" w:hAnsiTheme="minorHAnsi"/>
                <w:b/>
                <w:sz w:val="18"/>
                <w:szCs w:val="18"/>
              </w:rPr>
            </w:pPr>
            <w:r w:rsidRPr="00027E46">
              <w:rPr>
                <w:rFonts w:asciiTheme="minorHAnsi" w:hAnsiTheme="minorHAnsi"/>
                <w:b/>
                <w:sz w:val="18"/>
                <w:szCs w:val="18"/>
                <w:highlight w:val="yellow"/>
              </w:rPr>
              <w:t xml:space="preserve">Tips: </w:t>
            </w:r>
            <w:r w:rsidRPr="00027E46">
              <w:rPr>
                <w:rFonts w:asciiTheme="minorHAnsi" w:hAnsiTheme="minorHAnsi"/>
                <w:sz w:val="18"/>
                <w:szCs w:val="18"/>
                <w:highlight w:val="yellow"/>
              </w:rPr>
              <w:t>geen aanvullende opmerkingen.</w:t>
            </w:r>
          </w:p>
        </w:tc>
      </w:tr>
      <w:tr w:rsidR="00027E46" w:rsidRPr="005F2615" w14:paraId="0102B171" w14:textId="77777777" w:rsidTr="005F2615">
        <w:trPr>
          <w:trHeight w:val="567"/>
        </w:trPr>
        <w:tc>
          <w:tcPr>
            <w:tcW w:w="817" w:type="dxa"/>
            <w:shd w:val="clear" w:color="auto" w:fill="893BC3"/>
            <w:noWrap/>
            <w:vAlign w:val="center"/>
          </w:tcPr>
          <w:p w14:paraId="50B91811" w14:textId="7F4608C9" w:rsidR="00027E46" w:rsidRPr="005F2615"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6.8</w:t>
            </w:r>
          </w:p>
        </w:tc>
        <w:tc>
          <w:tcPr>
            <w:tcW w:w="992" w:type="dxa"/>
            <w:noWrap/>
            <w:vAlign w:val="center"/>
          </w:tcPr>
          <w:p w14:paraId="67DD1D0A"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16.1.7</w:t>
            </w:r>
          </w:p>
        </w:tc>
        <w:tc>
          <w:tcPr>
            <w:tcW w:w="7938" w:type="dxa"/>
          </w:tcPr>
          <w:p w14:paraId="28AFF2CF" w14:textId="3FDC3E12" w:rsidR="00027E46" w:rsidRPr="005F2615" w:rsidRDefault="00027E46" w:rsidP="00027E46">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Verzamelen van bewijsmateriaal:</w:t>
            </w:r>
            <w:r w:rsidRPr="005F2615">
              <w:rPr>
                <w:rFonts w:asciiTheme="minorHAnsi" w:hAnsiTheme="minorHAnsi"/>
                <w:sz w:val="18"/>
                <w:szCs w:val="18"/>
              </w:rPr>
              <w:t xml:space="preserve"> De organisatie behoort procedures te definiëren en toe te passen voor het identificeren, verzamelen, verkrijgen en bewaren van informatie die als bewijs kan dienen.</w:t>
            </w:r>
          </w:p>
        </w:tc>
      </w:tr>
      <w:tr w:rsidR="00027E46" w:rsidRPr="005F2615" w14:paraId="5B6A885D" w14:textId="77777777" w:rsidTr="00E957EA">
        <w:trPr>
          <w:trHeight w:val="456"/>
        </w:trPr>
        <w:tc>
          <w:tcPr>
            <w:tcW w:w="817" w:type="dxa"/>
            <w:shd w:val="clear" w:color="auto" w:fill="893BC3"/>
            <w:noWrap/>
            <w:vAlign w:val="center"/>
          </w:tcPr>
          <w:p w14:paraId="4AA6CF4E" w14:textId="60BFF9BA" w:rsidR="00027E46"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7C6BC3EA"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4D47ED61" w14:textId="2490C41B" w:rsidR="00027E46" w:rsidRPr="00027E46" w:rsidRDefault="00027E46" w:rsidP="00027E46">
            <w:pPr>
              <w:tabs>
                <w:tab w:val="left" w:pos="5340"/>
              </w:tabs>
              <w:spacing w:after="0" w:line="200" w:lineRule="atLeast"/>
              <w:contextualSpacing w:val="0"/>
              <w:jc w:val="both"/>
              <w:rPr>
                <w:rFonts w:asciiTheme="minorHAnsi" w:hAnsiTheme="minorHAnsi"/>
                <w:b/>
                <w:sz w:val="18"/>
                <w:szCs w:val="18"/>
                <w:highlight w:val="yellow"/>
              </w:rPr>
            </w:pPr>
            <w:r w:rsidRPr="00027E46">
              <w:rPr>
                <w:rFonts w:asciiTheme="minorHAnsi" w:hAnsiTheme="minorHAnsi"/>
                <w:b/>
                <w:sz w:val="18"/>
                <w:szCs w:val="18"/>
                <w:highlight w:val="yellow"/>
              </w:rPr>
              <w:t xml:space="preserve">Tips: </w:t>
            </w:r>
            <w:r w:rsidRPr="00027E46">
              <w:rPr>
                <w:rFonts w:asciiTheme="minorHAnsi" w:hAnsiTheme="minorHAnsi"/>
                <w:sz w:val="18"/>
                <w:szCs w:val="18"/>
                <w:highlight w:val="yellow"/>
              </w:rPr>
              <w:t>bewijs dat gebruikt kan worden in een rechtszitting. Zodra een juridische procedure dreigt is het verstandig externe expertise in te huren om het maken van procedurefouten te voorkomen.</w:t>
            </w:r>
          </w:p>
        </w:tc>
      </w:tr>
      <w:tr w:rsidR="00027E46" w:rsidRPr="005F2615" w14:paraId="028C40D8" w14:textId="77777777" w:rsidTr="005F2615">
        <w:trPr>
          <w:trHeight w:val="567"/>
        </w:trPr>
        <w:tc>
          <w:tcPr>
            <w:tcW w:w="817" w:type="dxa"/>
            <w:shd w:val="clear" w:color="auto" w:fill="893BC3"/>
            <w:noWrap/>
            <w:vAlign w:val="center"/>
          </w:tcPr>
          <w:p w14:paraId="5F5DDF0A" w14:textId="63508F27" w:rsidR="00027E46" w:rsidRPr="005F2615"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6.9</w:t>
            </w:r>
          </w:p>
        </w:tc>
        <w:tc>
          <w:tcPr>
            <w:tcW w:w="992" w:type="dxa"/>
            <w:noWrap/>
            <w:vAlign w:val="center"/>
          </w:tcPr>
          <w:p w14:paraId="2F427C2B"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18.2.2</w:t>
            </w:r>
          </w:p>
        </w:tc>
        <w:tc>
          <w:tcPr>
            <w:tcW w:w="7938" w:type="dxa"/>
          </w:tcPr>
          <w:p w14:paraId="24A25464" w14:textId="617BBEB8" w:rsidR="00027E46" w:rsidRPr="005F2615" w:rsidRDefault="00027E46" w:rsidP="00027E46">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Naleving van beveiligingsbeleid en –normen:</w:t>
            </w:r>
            <w:r w:rsidRPr="005F2615">
              <w:rPr>
                <w:rFonts w:asciiTheme="minorHAnsi" w:hAnsiTheme="minorHAnsi"/>
                <w:sz w:val="18"/>
                <w:szCs w:val="18"/>
              </w:rPr>
              <w:t xml:space="preserve"> Het management behoort regelmatig de naleving van de informatieverwerking en -procedures binnen haar verantwoordelijkheidsgebied te beoordelen aan de hand van de desbetreffende beleidsregels, normen en andere eisen betreffende beveiliging.</w:t>
            </w:r>
          </w:p>
        </w:tc>
      </w:tr>
      <w:tr w:rsidR="00027E46" w:rsidRPr="005F2615" w14:paraId="49724E05" w14:textId="77777777" w:rsidTr="00E957EA">
        <w:trPr>
          <w:trHeight w:val="458"/>
        </w:trPr>
        <w:tc>
          <w:tcPr>
            <w:tcW w:w="817" w:type="dxa"/>
            <w:shd w:val="clear" w:color="auto" w:fill="893BC3"/>
            <w:noWrap/>
            <w:vAlign w:val="center"/>
          </w:tcPr>
          <w:p w14:paraId="45EB2B6E" w14:textId="6B9580D1" w:rsidR="00027E46"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69EDF818"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6953A874" w14:textId="13F65131" w:rsidR="00027E46" w:rsidRPr="00027E46" w:rsidRDefault="00027E46" w:rsidP="00027E46">
            <w:pPr>
              <w:tabs>
                <w:tab w:val="left" w:pos="5340"/>
              </w:tabs>
              <w:spacing w:after="0" w:line="200" w:lineRule="atLeast"/>
              <w:contextualSpacing w:val="0"/>
              <w:jc w:val="both"/>
              <w:rPr>
                <w:rFonts w:asciiTheme="minorHAnsi" w:hAnsiTheme="minorHAnsi"/>
                <w:b/>
                <w:sz w:val="18"/>
                <w:szCs w:val="18"/>
                <w:highlight w:val="yellow"/>
              </w:rPr>
            </w:pPr>
            <w:r w:rsidRPr="00027E46">
              <w:rPr>
                <w:rFonts w:asciiTheme="minorHAnsi" w:hAnsiTheme="minorHAnsi"/>
                <w:b/>
                <w:sz w:val="18"/>
                <w:szCs w:val="18"/>
                <w:highlight w:val="yellow"/>
              </w:rPr>
              <w:t xml:space="preserve">Tips: </w:t>
            </w:r>
            <w:r w:rsidRPr="00027E46">
              <w:rPr>
                <w:rFonts w:asciiTheme="minorHAnsi" w:hAnsiTheme="minorHAnsi"/>
                <w:sz w:val="18"/>
                <w:szCs w:val="18"/>
                <w:highlight w:val="yellow"/>
              </w:rPr>
              <w:t>proceseigenaren controleren of afspraken gerealiseerd zijn. Vragen zijn in de trant van: “Waar liggen de verantwoordelijkheden?” zijn beantwoord en gedocumenteerd.</w:t>
            </w:r>
          </w:p>
        </w:tc>
      </w:tr>
      <w:tr w:rsidR="00027E46" w:rsidRPr="005F2615" w14:paraId="53275674" w14:textId="77777777" w:rsidTr="005F2615">
        <w:trPr>
          <w:trHeight w:val="567"/>
        </w:trPr>
        <w:tc>
          <w:tcPr>
            <w:tcW w:w="817" w:type="dxa"/>
            <w:shd w:val="clear" w:color="auto" w:fill="893BC3"/>
            <w:noWrap/>
            <w:vAlign w:val="center"/>
          </w:tcPr>
          <w:p w14:paraId="59A06101" w14:textId="2538ED5A" w:rsidR="00027E46" w:rsidRPr="005F2615"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r w:rsidRPr="005F2615">
              <w:rPr>
                <w:rFonts w:asciiTheme="minorHAnsi" w:hAnsiTheme="minorHAnsi"/>
                <w:b/>
                <w:color w:val="FFFFFF" w:themeColor="background1"/>
                <w:sz w:val="32"/>
                <w:szCs w:val="32"/>
              </w:rPr>
              <w:t>6.10</w:t>
            </w:r>
          </w:p>
        </w:tc>
        <w:tc>
          <w:tcPr>
            <w:tcW w:w="992" w:type="dxa"/>
            <w:noWrap/>
            <w:vAlign w:val="center"/>
          </w:tcPr>
          <w:p w14:paraId="78B64897"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r w:rsidRPr="005F2615">
              <w:rPr>
                <w:rFonts w:asciiTheme="minorHAnsi" w:hAnsiTheme="minorHAnsi"/>
                <w:b/>
                <w:sz w:val="22"/>
                <w:szCs w:val="22"/>
              </w:rPr>
              <w:t>18.2.3</w:t>
            </w:r>
          </w:p>
        </w:tc>
        <w:tc>
          <w:tcPr>
            <w:tcW w:w="7938" w:type="dxa"/>
          </w:tcPr>
          <w:p w14:paraId="040BC8E9" w14:textId="3FAB2F0D" w:rsidR="00027E46" w:rsidRPr="005F2615" w:rsidRDefault="00027E46" w:rsidP="00027E46">
            <w:pPr>
              <w:tabs>
                <w:tab w:val="left" w:pos="5340"/>
              </w:tabs>
              <w:spacing w:after="0" w:line="200" w:lineRule="atLeast"/>
              <w:contextualSpacing w:val="0"/>
              <w:jc w:val="both"/>
              <w:rPr>
                <w:rFonts w:asciiTheme="minorHAnsi" w:hAnsiTheme="minorHAnsi"/>
                <w:sz w:val="18"/>
                <w:szCs w:val="18"/>
              </w:rPr>
            </w:pPr>
            <w:r w:rsidRPr="005F2615">
              <w:rPr>
                <w:rFonts w:asciiTheme="minorHAnsi" w:hAnsiTheme="minorHAnsi"/>
                <w:b/>
                <w:sz w:val="18"/>
                <w:szCs w:val="18"/>
              </w:rPr>
              <w:t>Beoordeling van technische naleving:</w:t>
            </w:r>
            <w:r w:rsidRPr="005F2615">
              <w:rPr>
                <w:rFonts w:asciiTheme="minorHAnsi" w:hAnsiTheme="minorHAnsi"/>
                <w:sz w:val="18"/>
                <w:szCs w:val="18"/>
              </w:rPr>
              <w:t xml:space="preserve"> Informatiesystemen behoren regelmatig te worden beoordeeld op naleving van de beleidsregels en normen van de organisatie voor informatiebeveiliging.</w:t>
            </w:r>
          </w:p>
        </w:tc>
      </w:tr>
      <w:tr w:rsidR="00027E46" w:rsidRPr="005F2615" w14:paraId="177B4E26" w14:textId="77777777" w:rsidTr="00E957EA">
        <w:trPr>
          <w:trHeight w:val="261"/>
        </w:trPr>
        <w:tc>
          <w:tcPr>
            <w:tcW w:w="817" w:type="dxa"/>
            <w:shd w:val="clear" w:color="auto" w:fill="893BC3"/>
            <w:noWrap/>
            <w:vAlign w:val="center"/>
          </w:tcPr>
          <w:p w14:paraId="135AACF2" w14:textId="608DEC32" w:rsidR="00027E46" w:rsidRDefault="00027E46" w:rsidP="00027E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tcBorders>
              <w:right w:val="single" w:sz="4" w:space="0" w:color="auto"/>
            </w:tcBorders>
            <w:noWrap/>
            <w:vAlign w:val="center"/>
          </w:tcPr>
          <w:p w14:paraId="18A97BC9" w14:textId="77777777" w:rsidR="00027E46" w:rsidRPr="005F2615" w:rsidRDefault="00027E46" w:rsidP="00027E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8FE8684" w14:textId="235A76D7" w:rsidR="00027E46" w:rsidRPr="005F2615" w:rsidRDefault="00027E46" w:rsidP="00027E46">
            <w:pPr>
              <w:tabs>
                <w:tab w:val="left" w:pos="5340"/>
              </w:tabs>
              <w:spacing w:after="0" w:line="200" w:lineRule="atLeast"/>
              <w:contextualSpacing w:val="0"/>
              <w:jc w:val="both"/>
              <w:rPr>
                <w:rFonts w:asciiTheme="minorHAnsi" w:hAnsiTheme="minorHAnsi"/>
                <w:b/>
                <w:sz w:val="18"/>
                <w:szCs w:val="18"/>
              </w:rPr>
            </w:pPr>
            <w:r w:rsidRPr="00027E46">
              <w:rPr>
                <w:rFonts w:asciiTheme="minorHAnsi" w:hAnsiTheme="minorHAnsi"/>
                <w:b/>
                <w:sz w:val="18"/>
                <w:szCs w:val="18"/>
                <w:highlight w:val="yellow"/>
              </w:rPr>
              <w:t xml:space="preserve">Tips: </w:t>
            </w:r>
            <w:r w:rsidRPr="00027E46">
              <w:rPr>
                <w:rFonts w:asciiTheme="minorHAnsi" w:hAnsiTheme="minorHAnsi"/>
                <w:sz w:val="18"/>
                <w:szCs w:val="18"/>
                <w:highlight w:val="yellow"/>
              </w:rPr>
              <w:t>beoordeling op technisch inhoudelijk gebied.</w:t>
            </w:r>
          </w:p>
        </w:tc>
      </w:tr>
    </w:tbl>
    <w:p w14:paraId="272C88BE" w14:textId="77777777" w:rsidR="00545D28" w:rsidRPr="00545D28" w:rsidRDefault="00545D28" w:rsidP="00545D28">
      <w:pPr>
        <w:tabs>
          <w:tab w:val="left" w:pos="5340"/>
        </w:tabs>
        <w:jc w:val="both"/>
      </w:pPr>
      <w:r w:rsidRPr="00545D28">
        <w:tab/>
      </w:r>
    </w:p>
    <w:p w14:paraId="7286AA60" w14:textId="77777777" w:rsidR="00545D28" w:rsidRPr="00545D28" w:rsidRDefault="00545D28" w:rsidP="00545D28">
      <w:pPr>
        <w:spacing w:after="0"/>
        <w:contextualSpacing w:val="0"/>
      </w:pPr>
    </w:p>
    <w:p w14:paraId="33431E69" w14:textId="77777777" w:rsidR="009F6AD7" w:rsidRDefault="009F6AD7">
      <w:pPr>
        <w:spacing w:after="0"/>
        <w:contextualSpacing w:val="0"/>
        <w:rPr>
          <w:rFonts w:asciiTheme="minorHAnsi" w:hAnsiTheme="minorHAnsi" w:cstheme="minorHAnsi"/>
          <w:b/>
          <w:color w:val="1728A9"/>
        </w:rPr>
      </w:pPr>
      <w:r>
        <w:rPr>
          <w:rFonts w:asciiTheme="minorHAnsi" w:hAnsiTheme="minorHAnsi" w:cstheme="minorHAnsi"/>
          <w:b/>
          <w:color w:val="1728A9"/>
        </w:rPr>
        <w:br w:type="page"/>
      </w:r>
    </w:p>
    <w:p w14:paraId="30F26D99" w14:textId="107159B3" w:rsidR="009F6AD7" w:rsidRDefault="009F6AD7" w:rsidP="009F6AD7">
      <w:pPr>
        <w:pStyle w:val="Kop1"/>
        <w:rPr>
          <w:rFonts w:eastAsiaTheme="minorHAnsi"/>
        </w:rPr>
      </w:pPr>
      <w:bookmarkStart w:id="17" w:name="_Toc460623634"/>
      <w:r>
        <w:rPr>
          <w:rFonts w:eastAsiaTheme="minorHAnsi"/>
        </w:rPr>
        <w:lastRenderedPageBreak/>
        <w:t>C</w:t>
      </w:r>
      <w:r w:rsidR="002F0739">
        <w:rPr>
          <w:rFonts w:eastAsiaTheme="minorHAnsi"/>
        </w:rPr>
        <w:t>ompliance-</w:t>
      </w:r>
      <w:r w:rsidR="006E5CA3">
        <w:rPr>
          <w:rFonts w:eastAsiaTheme="minorHAnsi"/>
        </w:rPr>
        <w:t>kader privacy</w:t>
      </w:r>
      <w:bookmarkEnd w:id="17"/>
    </w:p>
    <w:p w14:paraId="5F635D0C" w14:textId="24BE9A82" w:rsidR="009F6AD7" w:rsidRPr="007A2541" w:rsidRDefault="002F0739" w:rsidP="009F6AD7">
      <w:pPr>
        <w:widowControl w:val="0"/>
        <w:spacing w:after="0"/>
        <w:contextualSpacing w:val="0"/>
        <w:jc w:val="both"/>
        <w:rPr>
          <w:rFonts w:asciiTheme="minorHAnsi" w:eastAsiaTheme="minorHAnsi" w:hAnsiTheme="minorHAnsi" w:cstheme="minorBidi"/>
        </w:rPr>
      </w:pPr>
      <w:r>
        <w:rPr>
          <w:rFonts w:asciiTheme="minorHAnsi" w:eastAsiaTheme="minorHAnsi" w:hAnsiTheme="minorHAnsi" w:cstheme="minorBidi"/>
        </w:rPr>
        <w:t>Privacywetgeving v</w:t>
      </w:r>
      <w:r w:rsidR="009F6AD7" w:rsidRPr="009534FB">
        <w:rPr>
          <w:rFonts w:asciiTheme="minorHAnsi" w:eastAsiaTheme="minorHAnsi" w:hAnsiTheme="minorHAnsi" w:cstheme="minorBidi"/>
        </w:rPr>
        <w:t xml:space="preserve">anuit de overheid is ook voor het mbo van toepassing is. In deze wet- en regelgeving zijn zowel informatiebeveiligingsaspecten als specifieke privacyaspecten opgenomen. </w:t>
      </w:r>
      <w:r>
        <w:rPr>
          <w:rFonts w:asciiTheme="minorHAnsi" w:eastAsiaTheme="minorHAnsi" w:hAnsiTheme="minorHAnsi" w:cstheme="minorBidi"/>
        </w:rPr>
        <w:t>Samen</w:t>
      </w:r>
      <w:r w:rsidR="009F6AD7" w:rsidRPr="009534FB">
        <w:rPr>
          <w:rFonts w:asciiTheme="minorHAnsi" w:eastAsiaTheme="minorHAnsi" w:hAnsiTheme="minorHAnsi" w:cstheme="minorBidi"/>
        </w:rPr>
        <w:t xml:space="preserve"> met SURF</w:t>
      </w:r>
      <w:r>
        <w:rPr>
          <w:rFonts w:asciiTheme="minorHAnsi" w:eastAsiaTheme="minorHAnsi" w:hAnsiTheme="minorHAnsi" w:cstheme="minorBidi"/>
        </w:rPr>
        <w:t xml:space="preserve"> en Kennisnet</w:t>
      </w:r>
      <w:r w:rsidR="009F6AD7" w:rsidRPr="009534FB">
        <w:rPr>
          <w:rFonts w:asciiTheme="minorHAnsi" w:eastAsiaTheme="minorHAnsi" w:hAnsiTheme="minorHAnsi" w:cstheme="minorBidi"/>
        </w:rPr>
        <w:t xml:space="preserve"> is van al deze aspecten een set van statements gemaakt. </w:t>
      </w:r>
    </w:p>
    <w:p w14:paraId="01F586BB" w14:textId="77777777" w:rsidR="009F6AD7" w:rsidRPr="009F6AD7" w:rsidRDefault="009F6AD7" w:rsidP="009F6AD7">
      <w:pPr>
        <w:spacing w:after="0"/>
        <w:contextualSpacing w:val="0"/>
        <w:jc w:val="both"/>
      </w:pPr>
    </w:p>
    <w:p w14:paraId="433E6097" w14:textId="79E2354F" w:rsidR="007A2541" w:rsidRDefault="007A2541" w:rsidP="009F6AD7">
      <w:pPr>
        <w:spacing w:after="0"/>
        <w:contextualSpacing w:val="0"/>
        <w:jc w:val="both"/>
      </w:pPr>
      <w:r>
        <w:rPr>
          <w:noProof/>
          <w:lang w:eastAsia="nl-NL"/>
        </w:rPr>
        <w:drawing>
          <wp:anchor distT="0" distB="0" distL="114300" distR="114300" simplePos="0" relativeHeight="251671552" behindDoc="1" locked="0" layoutInCell="1" allowOverlap="1" wp14:anchorId="2FBB8EF0" wp14:editId="496747DB">
            <wp:simplePos x="0" y="0"/>
            <wp:positionH relativeFrom="margin">
              <wp:posOffset>2955290</wp:posOffset>
            </wp:positionH>
            <wp:positionV relativeFrom="paragraph">
              <wp:posOffset>97155</wp:posOffset>
            </wp:positionV>
            <wp:extent cx="2823210" cy="2512060"/>
            <wp:effectExtent l="0" t="0" r="0" b="2540"/>
            <wp:wrapSquare wrapText="bothSides"/>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3210" cy="2512060"/>
                    </a:xfrm>
                    <a:prstGeom prst="rect">
                      <a:avLst/>
                    </a:prstGeom>
                    <a:noFill/>
                  </pic:spPr>
                </pic:pic>
              </a:graphicData>
            </a:graphic>
            <wp14:sizeRelH relativeFrom="page">
              <wp14:pctWidth>0</wp14:pctWidth>
            </wp14:sizeRelH>
            <wp14:sizeRelV relativeFrom="page">
              <wp14:pctHeight>0</wp14:pctHeight>
            </wp14:sizeRelV>
          </wp:anchor>
        </w:drawing>
      </w:r>
      <w:r w:rsidR="009534FB">
        <w:t>V</w:t>
      </w:r>
      <w:r w:rsidR="009F6AD7" w:rsidRPr="009F6AD7">
        <w:t xml:space="preserve">eel van de vereiste informatiebeveiligingsaspecten </w:t>
      </w:r>
      <w:r>
        <w:t>komen terug</w:t>
      </w:r>
      <w:r w:rsidRPr="009F6AD7">
        <w:t xml:space="preserve"> </w:t>
      </w:r>
      <w:r w:rsidR="009F6AD7" w:rsidRPr="009F6AD7">
        <w:t xml:space="preserve">in de statements </w:t>
      </w:r>
      <w:r>
        <w:t xml:space="preserve">van het normenkader informatiebeveiliging mbo, </w:t>
      </w:r>
      <w:r w:rsidR="002F0739">
        <w:t>dat</w:t>
      </w:r>
      <w:r>
        <w:t xml:space="preserve"> gebaseerd is op ISO 27002</w:t>
      </w:r>
      <w:r w:rsidR="009F6AD7" w:rsidRPr="009F6AD7">
        <w:t xml:space="preserve">. </w:t>
      </w:r>
      <w:r>
        <w:t>Het</w:t>
      </w:r>
      <w:r w:rsidR="009F6AD7" w:rsidRPr="009F6AD7">
        <w:t xml:space="preserve"> kan dan ook gezegd worden dat allereerst de generieke informatiebeveiliging op orde moet zijn. </w:t>
      </w:r>
    </w:p>
    <w:p w14:paraId="4B0C6496" w14:textId="5F5D1F41" w:rsidR="009F6AD7" w:rsidRPr="009F6AD7" w:rsidRDefault="009F6AD7" w:rsidP="009F6AD7">
      <w:pPr>
        <w:spacing w:after="0"/>
        <w:contextualSpacing w:val="0"/>
        <w:jc w:val="both"/>
      </w:pPr>
    </w:p>
    <w:p w14:paraId="357BB645" w14:textId="1806722F" w:rsidR="009F6AD7" w:rsidRPr="009F6AD7" w:rsidRDefault="002F0739" w:rsidP="009F6AD7">
      <w:pPr>
        <w:spacing w:after="0"/>
        <w:contextualSpacing w:val="0"/>
        <w:jc w:val="both"/>
      </w:pPr>
      <w:r>
        <w:t>Maar v</w:t>
      </w:r>
      <w:r w:rsidR="009F6AD7" w:rsidRPr="009F6AD7">
        <w:t xml:space="preserve">oor het handhaven van de privacy </w:t>
      </w:r>
      <w:r>
        <w:t>is</w:t>
      </w:r>
      <w:r w:rsidR="009F6AD7" w:rsidRPr="009F6AD7">
        <w:t xml:space="preserve"> er echter een aantal </w:t>
      </w:r>
      <w:r w:rsidR="007A2541">
        <w:t>statements</w:t>
      </w:r>
      <w:r w:rsidR="009F6AD7" w:rsidRPr="009F6AD7">
        <w:t xml:space="preserve"> </w:t>
      </w:r>
      <w:r>
        <w:t>dat</w:t>
      </w:r>
      <w:r w:rsidR="009F6AD7" w:rsidRPr="009F6AD7">
        <w:t xml:space="preserve"> meer aandacht </w:t>
      </w:r>
      <w:r>
        <w:t>nodig heeft</w:t>
      </w:r>
      <w:r w:rsidR="009F6AD7" w:rsidRPr="009F6AD7">
        <w:t xml:space="preserve"> of is er reden om </w:t>
      </w:r>
      <w:r w:rsidR="007A2541">
        <w:t>nadere invulling van</w:t>
      </w:r>
      <w:r w:rsidR="009F6AD7" w:rsidRPr="009F6AD7">
        <w:t xml:space="preserve"> </w:t>
      </w:r>
      <w:r w:rsidR="007A2541">
        <w:t>bestaande</w:t>
      </w:r>
      <w:r w:rsidR="007A2541" w:rsidRPr="009F6AD7">
        <w:t xml:space="preserve"> </w:t>
      </w:r>
      <w:r w:rsidR="007A2541">
        <w:t>statement</w:t>
      </w:r>
      <w:r>
        <w:t>s</w:t>
      </w:r>
      <w:r w:rsidR="007A2541" w:rsidRPr="009F6AD7">
        <w:t xml:space="preserve"> </w:t>
      </w:r>
      <w:r w:rsidR="009F6AD7" w:rsidRPr="009F6AD7">
        <w:t xml:space="preserve">te overwegen. </w:t>
      </w:r>
      <w:r w:rsidR="007A2541">
        <w:t xml:space="preserve">Hieruit volgt een </w:t>
      </w:r>
      <w:r w:rsidR="009F6AD7" w:rsidRPr="009F6AD7">
        <w:t xml:space="preserve">set van </w:t>
      </w:r>
      <w:r w:rsidR="009F6AD7" w:rsidRPr="009F6AD7">
        <w:rPr>
          <w:b/>
        </w:rPr>
        <w:t>38</w:t>
      </w:r>
      <w:r w:rsidR="009F6AD7" w:rsidRPr="009F6AD7">
        <w:t xml:space="preserve"> </w:t>
      </w:r>
      <w:r>
        <w:t xml:space="preserve">gemeenschappelijke </w:t>
      </w:r>
      <w:r w:rsidR="009F6AD7" w:rsidRPr="009F6AD7">
        <w:t xml:space="preserve">statements </w:t>
      </w:r>
      <w:r w:rsidR="007A2541">
        <w:t>voor informatiebeveiliging en privacy. In</w:t>
      </w:r>
      <w:r w:rsidR="009F6AD7" w:rsidRPr="009F6AD7">
        <w:t xml:space="preserve"> dit document </w:t>
      </w:r>
      <w:r>
        <w:t>staat bij</w:t>
      </w:r>
      <w:r w:rsidR="009F6AD7" w:rsidRPr="009F6AD7">
        <w:t xml:space="preserve"> d</w:t>
      </w:r>
      <w:r w:rsidR="007A2541">
        <w:t>i</w:t>
      </w:r>
      <w:r w:rsidR="009F6AD7" w:rsidRPr="009F6AD7">
        <w:t xml:space="preserve">e statements een toelichting over de relatie met privacy. </w:t>
      </w:r>
      <w:r>
        <w:t>Waar</w:t>
      </w:r>
      <w:r w:rsidR="009F6AD7" w:rsidRPr="009F6AD7">
        <w:t xml:space="preserve"> bij het algemene toetsingskader informatiebeveiliging wellicht een niveau 2 voldoende </w:t>
      </w:r>
      <w:r>
        <w:t>is</w:t>
      </w:r>
      <w:r w:rsidR="009F6AD7" w:rsidRPr="009F6AD7">
        <w:t xml:space="preserve">, is het in het kader van de privacy van belang om hier </w:t>
      </w:r>
      <w:r>
        <w:t xml:space="preserve">naar </w:t>
      </w:r>
      <w:r w:rsidR="009F6AD7" w:rsidRPr="009F6AD7">
        <w:t xml:space="preserve">een hoger ambitieniveau </w:t>
      </w:r>
      <w:r>
        <w:t>te streven</w:t>
      </w:r>
      <w:r w:rsidR="009F6AD7" w:rsidRPr="009F6AD7">
        <w:t xml:space="preserve">, bijvoorbeeld een niveau 3 of zelfs 4. </w:t>
      </w:r>
    </w:p>
    <w:p w14:paraId="660C3E7E" w14:textId="77777777" w:rsidR="009F6AD7" w:rsidRPr="009F6AD7" w:rsidRDefault="009F6AD7" w:rsidP="009F6AD7">
      <w:pPr>
        <w:spacing w:after="0"/>
        <w:contextualSpacing w:val="0"/>
        <w:jc w:val="both"/>
      </w:pPr>
    </w:p>
    <w:p w14:paraId="7EC66846" w14:textId="01E8FBEE" w:rsidR="009F6AD7" w:rsidRPr="009F6AD7" w:rsidRDefault="007A2541" w:rsidP="009F6AD7">
      <w:pPr>
        <w:spacing w:after="0"/>
        <w:contextualSpacing w:val="0"/>
        <w:jc w:val="both"/>
      </w:pPr>
      <w:r>
        <w:t xml:space="preserve">Naast deze gemeenschappelijke statements </w:t>
      </w:r>
      <w:r w:rsidR="009F6AD7" w:rsidRPr="009F6AD7">
        <w:t>is er ook behoefte aan een aanvullende set van statements</w:t>
      </w:r>
      <w:r>
        <w:t xml:space="preserve"> om volledig aan de eisen </w:t>
      </w:r>
      <w:r w:rsidR="009F6AD7" w:rsidRPr="009F6AD7">
        <w:t>uit de betreffende wet- en regelgeving</w:t>
      </w:r>
      <w:r w:rsidR="002F0739">
        <w:t xml:space="preserve"> te voldoen</w:t>
      </w:r>
      <w:r w:rsidR="009F6AD7" w:rsidRPr="009F6AD7">
        <w:t xml:space="preserve">. </w:t>
      </w:r>
      <w:r w:rsidR="002F0739">
        <w:t>Daarom is</w:t>
      </w:r>
      <w:r w:rsidR="009F6AD7" w:rsidRPr="009F6AD7">
        <w:t xml:space="preserve"> een compleet compliance</w:t>
      </w:r>
      <w:r w:rsidR="002F0739">
        <w:t>-</w:t>
      </w:r>
      <w:r w:rsidR="009F6AD7" w:rsidRPr="009F6AD7">
        <w:t>kader privacy voor het mbo onderwijs</w:t>
      </w:r>
      <w:r w:rsidR="002F0739">
        <w:t xml:space="preserve"> opgesteld</w:t>
      </w:r>
      <w:r w:rsidR="009F6AD7" w:rsidRPr="009F6AD7">
        <w:t xml:space="preserve">. Dit </w:t>
      </w:r>
      <w:r>
        <w:t>compliance</w:t>
      </w:r>
      <w:r w:rsidR="002F0739">
        <w:t>-</w:t>
      </w:r>
      <w:r>
        <w:t>kader bestaat uit</w:t>
      </w:r>
      <w:r w:rsidR="009F6AD7" w:rsidRPr="009F6AD7">
        <w:t xml:space="preserve"> </w:t>
      </w:r>
      <w:r w:rsidR="009F6AD7" w:rsidRPr="009F6AD7">
        <w:rPr>
          <w:b/>
        </w:rPr>
        <w:t>24</w:t>
      </w:r>
      <w:r w:rsidR="009F6AD7" w:rsidRPr="009F6AD7">
        <w:t xml:space="preserve"> specifieke privacy statements</w:t>
      </w:r>
      <w:r>
        <w:t xml:space="preserve"> </w:t>
      </w:r>
      <w:r w:rsidR="002F0739">
        <w:t xml:space="preserve">die </w:t>
      </w:r>
      <w:r w:rsidR="009F6AD7" w:rsidRPr="009F6AD7">
        <w:t xml:space="preserve">zijn opgenomen in een apart document: IBPDOC2b </w:t>
      </w:r>
      <w:r w:rsidR="002F0739">
        <w:t>c</w:t>
      </w:r>
      <w:r w:rsidR="009F6AD7" w:rsidRPr="009F6AD7">
        <w:t xml:space="preserve">ompliance kader </w:t>
      </w:r>
      <w:r w:rsidR="002F0739">
        <w:t>p</w:t>
      </w:r>
      <w:r w:rsidR="009F6AD7" w:rsidRPr="009F6AD7">
        <w:t xml:space="preserve">rivacy voor het mbo. Dit </w:t>
      </w:r>
      <w:r>
        <w:t xml:space="preserve">is een </w:t>
      </w:r>
      <w:r w:rsidR="009F6AD7" w:rsidRPr="009F6AD7">
        <w:t xml:space="preserve">juridisch normenkader, </w:t>
      </w:r>
      <w:r w:rsidR="002F0739">
        <w:t>dat</w:t>
      </w:r>
      <w:r w:rsidR="009F6AD7" w:rsidRPr="009F6AD7">
        <w:t xml:space="preserve"> </w:t>
      </w:r>
      <w:r>
        <w:t>nader is uitgewerkt in het</w:t>
      </w:r>
      <w:r w:rsidR="009F6AD7" w:rsidRPr="009F6AD7">
        <w:t xml:space="preserve"> toetsingskader </w:t>
      </w:r>
      <w:r w:rsidR="002F0739">
        <w:t>p</w:t>
      </w:r>
      <w:r w:rsidR="009F6AD7" w:rsidRPr="009F6AD7">
        <w:t>rivacy</w:t>
      </w:r>
      <w:r>
        <w:t xml:space="preserve"> conform de MBOaudit werkwijze</w:t>
      </w:r>
      <w:r w:rsidR="009F6AD7" w:rsidRPr="009F6AD7">
        <w:t xml:space="preserve">. </w:t>
      </w:r>
    </w:p>
    <w:p w14:paraId="1C9B32FA" w14:textId="77777777" w:rsidR="003678C4" w:rsidRDefault="003678C4" w:rsidP="003678C4">
      <w:pPr>
        <w:pStyle w:val="Kop2"/>
      </w:pPr>
      <w:bookmarkStart w:id="18" w:name="_Toc460623635"/>
      <w:r>
        <w:t xml:space="preserve">Basis </w:t>
      </w:r>
      <w:r w:rsidRPr="003678C4">
        <w:t>privacy</w:t>
      </w:r>
      <w:r>
        <w:t xml:space="preserve"> principes</w:t>
      </w:r>
      <w:bookmarkEnd w:id="18"/>
    </w:p>
    <w:p w14:paraId="08FF69E1" w14:textId="77777777" w:rsidR="003678C4" w:rsidRPr="003678C4" w:rsidRDefault="003678C4" w:rsidP="003678C4">
      <w:pPr>
        <w:pStyle w:val="Kop3"/>
      </w:pPr>
      <w:bookmarkStart w:id="19" w:name="_Toc456272403"/>
      <w:bookmarkStart w:id="20" w:name="_Toc460623636"/>
      <w:r w:rsidRPr="003678C4">
        <w:t>Privacy by design</w:t>
      </w:r>
      <w:r w:rsidRPr="003678C4">
        <w:rPr>
          <w:rFonts w:asciiTheme="minorHAnsi" w:hAnsiTheme="minorHAnsi"/>
          <w:vertAlign w:val="superscript"/>
        </w:rPr>
        <w:footnoteReference w:id="4"/>
      </w:r>
      <w:bookmarkEnd w:id="19"/>
      <w:bookmarkEnd w:id="20"/>
    </w:p>
    <w:p w14:paraId="498D9409" w14:textId="0C5F8C2C" w:rsidR="003678C4" w:rsidRPr="003678C4" w:rsidRDefault="003678C4" w:rsidP="003678C4">
      <w:pPr>
        <w:contextualSpacing w:val="0"/>
        <w:jc w:val="both"/>
        <w:rPr>
          <w:rFonts w:asciiTheme="minorHAnsi" w:hAnsiTheme="minorHAnsi"/>
        </w:rPr>
      </w:pPr>
      <w:r w:rsidRPr="003678C4">
        <w:rPr>
          <w:rFonts w:asciiTheme="minorHAnsi" w:hAnsiTheme="minorHAnsi"/>
        </w:rPr>
        <w:t xml:space="preserve">Privacy is uitgangspunt: </w:t>
      </w:r>
      <w:r w:rsidRPr="003678C4">
        <w:rPr>
          <w:rFonts w:asciiTheme="minorHAnsi" w:hAnsiTheme="minorHAnsi"/>
          <w:i/>
        </w:rPr>
        <w:t>privacy by design</w:t>
      </w:r>
      <w:r w:rsidRPr="003678C4">
        <w:rPr>
          <w:rFonts w:asciiTheme="minorHAnsi" w:hAnsiTheme="minorHAnsi"/>
        </w:rPr>
        <w:t xml:space="preserve"> (de AVG spreekt overigens over ‘gegevensbescherming door ontwerp). Zonder het respecteren en erkennen van elkaar privacy, is privacy niet mogelijk. Het respecteren van privacy is uitgangspunt en staat niet ter discussie. Privacybescherming is alleen mogelijk als we daar afspraken (regels) </w:t>
      </w:r>
      <w:r w:rsidR="002F0739">
        <w:rPr>
          <w:rFonts w:asciiTheme="minorHAnsi" w:hAnsiTheme="minorHAnsi"/>
        </w:rPr>
        <w:t xml:space="preserve">voor </w:t>
      </w:r>
      <w:r w:rsidRPr="003678C4">
        <w:rPr>
          <w:rFonts w:asciiTheme="minorHAnsi" w:hAnsiTheme="minorHAnsi"/>
        </w:rPr>
        <w:t xml:space="preserve">maken en nakomen. Voor iedereen moeten de zelfde uitgangspunten gelden. Uitvoering van alle hier opvolgende principes ligt in het verlengde van het respect voor de zorgvuldige omgang met en bescherming van persoonsgegevens in overeenstemming met de wet. </w:t>
      </w:r>
      <w:r w:rsidR="002F0739">
        <w:rPr>
          <w:rFonts w:asciiTheme="minorHAnsi" w:hAnsiTheme="minorHAnsi"/>
        </w:rPr>
        <w:t>Dat</w:t>
      </w:r>
      <w:r w:rsidRPr="003678C4">
        <w:rPr>
          <w:rFonts w:asciiTheme="minorHAnsi" w:hAnsiTheme="minorHAnsi"/>
        </w:rPr>
        <w:t xml:space="preserve"> betekent dat omgang met persoonsgegevens is gebaseerd op rechtmatig, eerlijk en transparant handelen ten opzichte van de betrokkene. Rechtmatigheid (grondslag) en transparantie worden in eigen beginselen uitgewerkt, en met eerlijkheid wordt een behoorlijke en fatsoenlijke omgang met betrokkenen en hun belangen gewaarborgd. Door bij ieder gebruik van persoonsgegevens vooraf na te denken over het doel van dat gebruik, wordt bereikt dat privacybescherming standaard wordt </w:t>
      </w:r>
      <w:r w:rsidR="002F0739">
        <w:rPr>
          <w:rFonts w:asciiTheme="minorHAnsi" w:hAnsiTheme="minorHAnsi"/>
        </w:rPr>
        <w:t xml:space="preserve">en </w:t>
      </w:r>
      <w:r w:rsidRPr="003678C4">
        <w:rPr>
          <w:rFonts w:asciiTheme="minorHAnsi" w:hAnsiTheme="minorHAnsi"/>
        </w:rPr>
        <w:t xml:space="preserve">niet een sluitpost is. </w:t>
      </w:r>
    </w:p>
    <w:p w14:paraId="5774F90E" w14:textId="77777777" w:rsidR="003678C4" w:rsidRPr="003678C4" w:rsidRDefault="003678C4" w:rsidP="003678C4">
      <w:pPr>
        <w:pStyle w:val="Kop3"/>
      </w:pPr>
      <w:bookmarkStart w:id="21" w:name="_Toc418674753"/>
      <w:bookmarkStart w:id="22" w:name="_Toc422842238"/>
      <w:bookmarkStart w:id="23" w:name="_Toc456272404"/>
      <w:bookmarkStart w:id="24" w:name="_Toc460623637"/>
      <w:r w:rsidRPr="003678C4">
        <w:t>Doel en doelbinding</w:t>
      </w:r>
      <w:bookmarkEnd w:id="21"/>
      <w:bookmarkEnd w:id="22"/>
      <w:bookmarkEnd w:id="23"/>
      <w:bookmarkEnd w:id="24"/>
      <w:r w:rsidRPr="003678C4">
        <w:t xml:space="preserve"> </w:t>
      </w:r>
    </w:p>
    <w:p w14:paraId="3D837B7B" w14:textId="7A02B738" w:rsidR="003678C4" w:rsidRPr="003678C4" w:rsidRDefault="002F0739" w:rsidP="003678C4">
      <w:pPr>
        <w:contextualSpacing w:val="0"/>
        <w:jc w:val="both"/>
        <w:rPr>
          <w:rFonts w:asciiTheme="minorHAnsi" w:hAnsiTheme="minorHAnsi"/>
        </w:rPr>
      </w:pPr>
      <w:r>
        <w:rPr>
          <w:rFonts w:asciiTheme="minorHAnsi" w:hAnsiTheme="minorHAnsi"/>
        </w:rPr>
        <w:t>Iedereen moet zelf kunnen</w:t>
      </w:r>
      <w:r w:rsidR="003678C4" w:rsidRPr="003678C4">
        <w:rPr>
          <w:rFonts w:asciiTheme="minorHAnsi" w:hAnsiTheme="minorHAnsi"/>
        </w:rPr>
        <w:t xml:space="preserve"> beschikken </w:t>
      </w:r>
      <w:r>
        <w:rPr>
          <w:rFonts w:asciiTheme="minorHAnsi" w:hAnsiTheme="minorHAnsi"/>
        </w:rPr>
        <w:t>en beslissen</w:t>
      </w:r>
      <w:r w:rsidR="003678C4" w:rsidRPr="003678C4">
        <w:rPr>
          <w:rFonts w:asciiTheme="minorHAnsi" w:hAnsiTheme="minorHAnsi"/>
        </w:rPr>
        <w:t xml:space="preserve"> over zijn eigen persoonsgegevens. Daarom mogen persoonsgegevens niet zomaar verzameld worden. Het moet duidelijk zijn waarvoor de</w:t>
      </w:r>
      <w:r>
        <w:rPr>
          <w:rFonts w:asciiTheme="minorHAnsi" w:hAnsiTheme="minorHAnsi"/>
        </w:rPr>
        <w:t xml:space="preserve">ze </w:t>
      </w:r>
      <w:r w:rsidR="003678C4" w:rsidRPr="003678C4">
        <w:rPr>
          <w:rFonts w:asciiTheme="minorHAnsi" w:hAnsiTheme="minorHAnsi"/>
        </w:rPr>
        <w:t xml:space="preserve">worden gebruikt. Dit doel wordt </w:t>
      </w:r>
      <w:r w:rsidR="003678C4" w:rsidRPr="003678C4">
        <w:rPr>
          <w:rFonts w:asciiTheme="minorHAnsi" w:hAnsiTheme="minorHAnsi"/>
        </w:rPr>
        <w:lastRenderedPageBreak/>
        <w:t xml:space="preserve">vastgesteld voordat de informatie wordt verzameld. Het gebruik van de persoonsgegevens moet overeenkomen met het doel, en mag daar niet mee onverenigbaar zijn. De gegevens zijn exclusief beschikbaar voor alleen dit vooraf bepaalde doel. Dit betekent dat deze gegevens </w:t>
      </w:r>
      <w:r>
        <w:rPr>
          <w:rFonts w:asciiTheme="minorHAnsi" w:hAnsiTheme="minorHAnsi"/>
        </w:rPr>
        <w:t>-</w:t>
      </w:r>
      <w:r w:rsidR="003678C4" w:rsidRPr="003678C4">
        <w:rPr>
          <w:rFonts w:asciiTheme="minorHAnsi" w:hAnsiTheme="minorHAnsi"/>
        </w:rPr>
        <w:t xml:space="preserve"> behoudens toestemming van betrokkene of op grond van de wet - niet bekend m</w:t>
      </w:r>
      <w:r>
        <w:rPr>
          <w:rFonts w:asciiTheme="minorHAnsi" w:hAnsiTheme="minorHAnsi"/>
        </w:rPr>
        <w:t>ogen</w:t>
      </w:r>
      <w:r w:rsidR="003678C4" w:rsidRPr="003678C4">
        <w:rPr>
          <w:rFonts w:asciiTheme="minorHAnsi" w:hAnsiTheme="minorHAnsi"/>
        </w:rPr>
        <w:t xml:space="preserve"> worden gemaakt, beschikbaar gesteld of anderszins gebruikt voor andere doeleinden dan die vooraf zijn overeengekomen. Verstrekking aan anderen (derden), kan bijvoorbeeld alleen als dat nodig is om het doel te bereiken. </w:t>
      </w:r>
    </w:p>
    <w:p w14:paraId="7824FF03" w14:textId="77777777" w:rsidR="003678C4" w:rsidRPr="003678C4" w:rsidRDefault="003678C4" w:rsidP="003678C4">
      <w:pPr>
        <w:pStyle w:val="Kop3"/>
      </w:pPr>
      <w:bookmarkStart w:id="25" w:name="_Toc418674754"/>
      <w:bookmarkStart w:id="26" w:name="_Toc422842239"/>
      <w:bookmarkStart w:id="27" w:name="_Toc456272405"/>
      <w:bookmarkStart w:id="28" w:name="_Toc460623638"/>
      <w:r w:rsidRPr="003678C4">
        <w:t>Grondslag</w:t>
      </w:r>
      <w:bookmarkEnd w:id="25"/>
      <w:bookmarkEnd w:id="26"/>
      <w:bookmarkEnd w:id="27"/>
      <w:bookmarkEnd w:id="28"/>
    </w:p>
    <w:p w14:paraId="3E58146B" w14:textId="6518B569" w:rsidR="003678C4" w:rsidRPr="003678C4" w:rsidRDefault="003678C4" w:rsidP="003678C4">
      <w:pPr>
        <w:spacing w:after="0"/>
        <w:contextualSpacing w:val="0"/>
        <w:jc w:val="both"/>
        <w:rPr>
          <w:rFonts w:asciiTheme="minorHAnsi" w:hAnsiTheme="minorHAnsi"/>
        </w:rPr>
      </w:pPr>
      <w:r w:rsidRPr="003678C4">
        <w:rPr>
          <w:rFonts w:asciiTheme="minorHAnsi" w:hAnsiTheme="minorHAnsi"/>
        </w:rPr>
        <w:t xml:space="preserve">Persoonsgegevens kunnen alleen op basis van een rechtmatig (wettelijk bepaald) doel worden verwerkt. Persoonsgegevens moeten rechtmatig verkregen worden: hoe kom ik aan deze gegevens? Daarvoor is een grond nodig voor het gebruik van persoonsgegevens. Het universele uitgangspunt is dat de betrokkene toestemming geeft. </w:t>
      </w:r>
      <w:r w:rsidR="002F0739">
        <w:rPr>
          <w:rFonts w:asciiTheme="minorHAnsi" w:hAnsiTheme="minorHAnsi"/>
        </w:rPr>
        <w:t>Als</w:t>
      </w:r>
      <w:r w:rsidRPr="003678C4">
        <w:rPr>
          <w:rFonts w:asciiTheme="minorHAnsi" w:hAnsiTheme="minorHAnsi"/>
        </w:rPr>
        <w:t xml:space="preserve"> dat niet mogelijk is, moet de wet een grondslag geven. In wetgeving, bijvoorbeeld de Wet bescherming persoonsgegevens, zijn de volgende gronden (grondslagen) toegestaan: </w:t>
      </w:r>
    </w:p>
    <w:p w14:paraId="5414304D" w14:textId="2E942780" w:rsidR="003678C4" w:rsidRPr="003678C4" w:rsidRDefault="002F0739" w:rsidP="00E41C46">
      <w:pPr>
        <w:numPr>
          <w:ilvl w:val="0"/>
          <w:numId w:val="9"/>
        </w:numPr>
        <w:spacing w:after="0"/>
        <w:ind w:left="284" w:hanging="284"/>
        <w:contextualSpacing w:val="0"/>
        <w:jc w:val="both"/>
        <w:rPr>
          <w:rFonts w:asciiTheme="minorHAnsi" w:hAnsiTheme="minorHAnsi"/>
        </w:rPr>
      </w:pPr>
      <w:r>
        <w:rPr>
          <w:rFonts w:asciiTheme="minorHAnsi" w:hAnsiTheme="minorHAnsi"/>
        </w:rPr>
        <w:t>t</w:t>
      </w:r>
      <w:r w:rsidR="003678C4" w:rsidRPr="003678C4">
        <w:rPr>
          <w:rFonts w:asciiTheme="minorHAnsi" w:hAnsiTheme="minorHAnsi"/>
        </w:rPr>
        <w:t>oestemming: er is toestemming van de betrokkene;</w:t>
      </w:r>
    </w:p>
    <w:p w14:paraId="258DD53D" w14:textId="37604EF7" w:rsidR="003678C4" w:rsidRPr="003678C4" w:rsidRDefault="002F0739" w:rsidP="00E41C46">
      <w:pPr>
        <w:numPr>
          <w:ilvl w:val="0"/>
          <w:numId w:val="8"/>
        </w:numPr>
        <w:spacing w:after="0"/>
        <w:ind w:left="284" w:hanging="284"/>
        <w:contextualSpacing w:val="0"/>
        <w:jc w:val="both"/>
        <w:rPr>
          <w:rFonts w:asciiTheme="minorHAnsi" w:hAnsiTheme="minorHAnsi"/>
        </w:rPr>
      </w:pPr>
      <w:r>
        <w:rPr>
          <w:rFonts w:asciiTheme="minorHAnsi" w:hAnsiTheme="minorHAnsi"/>
        </w:rPr>
        <w:t>w</w:t>
      </w:r>
      <w:r w:rsidR="003678C4" w:rsidRPr="003678C4">
        <w:rPr>
          <w:rFonts w:asciiTheme="minorHAnsi" w:hAnsiTheme="minorHAnsi"/>
        </w:rPr>
        <w:t xml:space="preserve">ettelijke verplichting: de verwerking van persoonsgegevens is wettelijk verplicht of opgedragen door de wetgever; </w:t>
      </w:r>
    </w:p>
    <w:p w14:paraId="4D3A41C7" w14:textId="096E37CF" w:rsidR="003678C4" w:rsidRPr="003678C4" w:rsidRDefault="002F0739" w:rsidP="00E41C46">
      <w:pPr>
        <w:numPr>
          <w:ilvl w:val="0"/>
          <w:numId w:val="8"/>
        </w:numPr>
        <w:spacing w:after="0"/>
        <w:ind w:left="284" w:hanging="284"/>
        <w:contextualSpacing w:val="0"/>
        <w:jc w:val="both"/>
        <w:rPr>
          <w:rFonts w:asciiTheme="minorHAnsi" w:hAnsiTheme="minorHAnsi"/>
        </w:rPr>
      </w:pPr>
      <w:r>
        <w:rPr>
          <w:rFonts w:asciiTheme="minorHAnsi" w:hAnsiTheme="minorHAnsi"/>
        </w:rPr>
        <w:t>p</w:t>
      </w:r>
      <w:r w:rsidR="003678C4" w:rsidRPr="003678C4">
        <w:rPr>
          <w:rFonts w:asciiTheme="minorHAnsi" w:hAnsiTheme="minorHAnsi"/>
        </w:rPr>
        <w:t xml:space="preserve">ubliekrechtelijke taak: voor de uitvoering van een publieke taak (overheid) is de verwerking van persoonsgegevens noodzakelijk; </w:t>
      </w:r>
    </w:p>
    <w:p w14:paraId="4EFA471C" w14:textId="5C85F38A" w:rsidR="003678C4" w:rsidRPr="003678C4" w:rsidRDefault="002F0739" w:rsidP="00E41C46">
      <w:pPr>
        <w:numPr>
          <w:ilvl w:val="0"/>
          <w:numId w:val="8"/>
        </w:numPr>
        <w:spacing w:after="0"/>
        <w:ind w:left="284" w:hanging="284"/>
        <w:contextualSpacing w:val="0"/>
        <w:jc w:val="both"/>
        <w:rPr>
          <w:rFonts w:asciiTheme="minorHAnsi" w:hAnsiTheme="minorHAnsi"/>
        </w:rPr>
      </w:pPr>
      <w:r>
        <w:rPr>
          <w:rFonts w:asciiTheme="minorHAnsi" w:hAnsiTheme="minorHAnsi"/>
        </w:rPr>
        <w:t>v</w:t>
      </w:r>
      <w:r w:rsidR="003678C4" w:rsidRPr="003678C4">
        <w:rPr>
          <w:rFonts w:asciiTheme="minorHAnsi" w:hAnsiTheme="minorHAnsi"/>
        </w:rPr>
        <w:t>itaal belang (bescherming van de betrokkene): het verwerken van persoonsgegevens is noodzakelijk om een ernstige bedreiging van de gezondheid van betrokkene beperken/voorkomen;</w:t>
      </w:r>
    </w:p>
    <w:p w14:paraId="7286D283" w14:textId="7C715191" w:rsidR="003678C4" w:rsidRPr="003678C4" w:rsidRDefault="002F0739" w:rsidP="00E41C46">
      <w:pPr>
        <w:numPr>
          <w:ilvl w:val="0"/>
          <w:numId w:val="8"/>
        </w:numPr>
        <w:spacing w:after="0"/>
        <w:ind w:left="284" w:hanging="284"/>
        <w:contextualSpacing w:val="0"/>
        <w:jc w:val="both"/>
        <w:rPr>
          <w:rFonts w:asciiTheme="minorHAnsi" w:hAnsiTheme="minorHAnsi"/>
        </w:rPr>
      </w:pPr>
      <w:r>
        <w:rPr>
          <w:rFonts w:asciiTheme="minorHAnsi" w:hAnsiTheme="minorHAnsi"/>
        </w:rPr>
        <w:t>g</w:t>
      </w:r>
      <w:r w:rsidR="003678C4" w:rsidRPr="003678C4">
        <w:rPr>
          <w:rFonts w:asciiTheme="minorHAnsi" w:hAnsiTheme="minorHAnsi"/>
        </w:rPr>
        <w:t xml:space="preserve">erechtvaardigd belang (belangenafweging): de gegevensverwerking is noodzakelijk waarbij het belang van het verwerken van die gegevens zwaarder weegt dan het privacy-belang van de betrokkene. </w:t>
      </w:r>
    </w:p>
    <w:p w14:paraId="3946E786" w14:textId="77777777" w:rsidR="003678C4" w:rsidRPr="003678C4" w:rsidRDefault="003678C4" w:rsidP="003678C4">
      <w:pPr>
        <w:pStyle w:val="Kop3"/>
      </w:pPr>
      <w:bookmarkStart w:id="29" w:name="_Toc418674755"/>
      <w:bookmarkStart w:id="30" w:name="_Toc422842240"/>
      <w:bookmarkStart w:id="31" w:name="_Toc456272406"/>
      <w:bookmarkStart w:id="32" w:name="_Toc460623639"/>
      <w:r w:rsidRPr="003678C4">
        <w:t>Dataminimalisatie</w:t>
      </w:r>
      <w:bookmarkEnd w:id="29"/>
      <w:bookmarkEnd w:id="30"/>
      <w:bookmarkEnd w:id="31"/>
      <w:bookmarkEnd w:id="32"/>
      <w:r w:rsidRPr="003678C4">
        <w:t xml:space="preserve"> </w:t>
      </w:r>
    </w:p>
    <w:p w14:paraId="702CC3F0" w14:textId="77777777" w:rsidR="003678C4" w:rsidRPr="003678C4" w:rsidRDefault="003678C4" w:rsidP="003678C4">
      <w:pPr>
        <w:spacing w:after="0"/>
        <w:contextualSpacing w:val="0"/>
        <w:jc w:val="both"/>
        <w:rPr>
          <w:rFonts w:asciiTheme="minorHAnsi" w:hAnsiTheme="minorHAnsi"/>
        </w:rPr>
      </w:pPr>
      <w:r w:rsidRPr="003678C4">
        <w:rPr>
          <w:rFonts w:asciiTheme="minorHAnsi" w:hAnsiTheme="minorHAnsi"/>
        </w:rPr>
        <w:t xml:space="preserve">Er zijn grenzen aan het verzamelen van persoonsgegevens. Informatie moet door wettige en eerlijke middelen en manieren zijn verkregen. Daarbij is de gegevensverzameling:  </w:t>
      </w:r>
    </w:p>
    <w:p w14:paraId="0065BA3D" w14:textId="63E45798" w:rsidR="003678C4" w:rsidRPr="003678C4" w:rsidRDefault="002F0739" w:rsidP="00E41C46">
      <w:pPr>
        <w:numPr>
          <w:ilvl w:val="0"/>
          <w:numId w:val="10"/>
        </w:numPr>
        <w:spacing w:after="0"/>
        <w:ind w:left="284" w:hanging="284"/>
        <w:contextualSpacing w:val="0"/>
        <w:jc w:val="both"/>
        <w:rPr>
          <w:rFonts w:asciiTheme="minorHAnsi" w:hAnsiTheme="minorHAnsi"/>
        </w:rPr>
      </w:pPr>
      <w:r>
        <w:rPr>
          <w:rFonts w:asciiTheme="minorHAnsi" w:hAnsiTheme="minorHAnsi"/>
          <w:b/>
          <w:color w:val="1728A9"/>
        </w:rPr>
        <w:t>p</w:t>
      </w:r>
      <w:r w:rsidR="003678C4" w:rsidRPr="003678C4">
        <w:rPr>
          <w:rFonts w:asciiTheme="minorHAnsi" w:hAnsiTheme="minorHAnsi"/>
          <w:b/>
          <w:color w:val="1728A9"/>
        </w:rPr>
        <w:t>roportioneel</w:t>
      </w:r>
      <w:r w:rsidR="003678C4" w:rsidRPr="003678C4">
        <w:rPr>
          <w:rFonts w:asciiTheme="minorHAnsi" w:hAnsiTheme="minorHAnsi"/>
          <w:color w:val="1F497D" w:themeColor="text2"/>
        </w:rPr>
        <w:t>:</w:t>
      </w:r>
      <w:r w:rsidR="003678C4" w:rsidRPr="003678C4">
        <w:rPr>
          <w:rFonts w:asciiTheme="minorHAnsi" w:hAnsiTheme="minorHAnsi"/>
        </w:rPr>
        <w:t xml:space="preserve"> het verzamelen van persoonsgegevens </w:t>
      </w:r>
      <w:r>
        <w:rPr>
          <w:rFonts w:asciiTheme="minorHAnsi" w:hAnsiTheme="minorHAnsi"/>
        </w:rPr>
        <w:t xml:space="preserve">moet </w:t>
      </w:r>
      <w:r w:rsidR="003678C4" w:rsidRPr="003678C4">
        <w:rPr>
          <w:rFonts w:asciiTheme="minorHAnsi" w:hAnsiTheme="minorHAnsi"/>
        </w:rPr>
        <w:t xml:space="preserve">redelijk zijn, het moet in verhouding staan tot het doel dat je wilt bereiken. De inbreuk op de privacy moet te rechtvaardigen zijn om je doel te bereiken.  </w:t>
      </w:r>
    </w:p>
    <w:p w14:paraId="59A666F0" w14:textId="16509D1B" w:rsidR="003678C4" w:rsidRPr="003678C4" w:rsidRDefault="002F0739" w:rsidP="00E41C46">
      <w:pPr>
        <w:numPr>
          <w:ilvl w:val="0"/>
          <w:numId w:val="10"/>
        </w:numPr>
        <w:spacing w:after="0"/>
        <w:ind w:left="284" w:hanging="284"/>
        <w:contextualSpacing w:val="0"/>
        <w:jc w:val="both"/>
        <w:rPr>
          <w:rFonts w:asciiTheme="minorHAnsi" w:hAnsiTheme="minorHAnsi"/>
        </w:rPr>
      </w:pPr>
      <w:r>
        <w:rPr>
          <w:rFonts w:asciiTheme="minorHAnsi" w:hAnsiTheme="minorHAnsi"/>
          <w:b/>
          <w:color w:val="1728A9"/>
        </w:rPr>
        <w:t>s</w:t>
      </w:r>
      <w:r w:rsidR="003678C4" w:rsidRPr="003678C4">
        <w:rPr>
          <w:rFonts w:asciiTheme="minorHAnsi" w:hAnsiTheme="minorHAnsi"/>
          <w:b/>
          <w:color w:val="1728A9"/>
        </w:rPr>
        <w:t>ubsidiair</w:t>
      </w:r>
      <w:r w:rsidR="003678C4" w:rsidRPr="003678C4">
        <w:rPr>
          <w:rFonts w:asciiTheme="minorHAnsi" w:hAnsiTheme="minorHAnsi"/>
          <w:color w:val="1F497D" w:themeColor="text2"/>
        </w:rPr>
        <w:t xml:space="preserve">: </w:t>
      </w:r>
      <w:r w:rsidR="003678C4" w:rsidRPr="003678C4">
        <w:rPr>
          <w:rFonts w:asciiTheme="minorHAnsi" w:hAnsiTheme="minorHAnsi"/>
        </w:rPr>
        <w:t xml:space="preserve">het doel waarvoor de persoonsgegevens </w:t>
      </w:r>
      <w:r w:rsidR="006C5582">
        <w:rPr>
          <w:rFonts w:asciiTheme="minorHAnsi" w:hAnsiTheme="minorHAnsi"/>
        </w:rPr>
        <w:t xml:space="preserve">worden </w:t>
      </w:r>
      <w:r w:rsidR="003678C4" w:rsidRPr="003678C4">
        <w:rPr>
          <w:rFonts w:asciiTheme="minorHAnsi" w:hAnsiTheme="minorHAnsi"/>
        </w:rPr>
        <w:t>verzameld</w:t>
      </w:r>
      <w:r w:rsidR="006C5582">
        <w:rPr>
          <w:rFonts w:asciiTheme="minorHAnsi" w:hAnsiTheme="minorHAnsi"/>
        </w:rPr>
        <w:t>,</w:t>
      </w:r>
      <w:r>
        <w:rPr>
          <w:rFonts w:asciiTheme="minorHAnsi" w:hAnsiTheme="minorHAnsi"/>
        </w:rPr>
        <w:t xml:space="preserve"> wordt</w:t>
      </w:r>
      <w:r w:rsidR="003678C4" w:rsidRPr="003678C4">
        <w:rPr>
          <w:rFonts w:asciiTheme="minorHAnsi" w:hAnsiTheme="minorHAnsi"/>
        </w:rPr>
        <w:t xml:space="preserve"> in redelijkheid niet op een andere manier bereikt dan door de persoonsgegevens te gebruiken. Er mogen geen alternatieven zijn die minder ingrijpend zijn voor de privacy van de betrokkene. Als gebruik van anonieme gegevens mogelijk is, mogen er geen persoonsgegevens worden gebruikt. </w:t>
      </w:r>
    </w:p>
    <w:p w14:paraId="5FC7E88B" w14:textId="77777777" w:rsidR="003678C4" w:rsidRPr="003678C4" w:rsidRDefault="003678C4" w:rsidP="003678C4">
      <w:pPr>
        <w:contextualSpacing w:val="0"/>
        <w:jc w:val="both"/>
        <w:rPr>
          <w:rFonts w:asciiTheme="minorHAnsi" w:hAnsiTheme="minorHAnsi"/>
        </w:rPr>
      </w:pPr>
      <w:r w:rsidRPr="003678C4">
        <w:rPr>
          <w:rFonts w:asciiTheme="minorHAnsi" w:hAnsiTheme="minorHAnsi"/>
        </w:rPr>
        <w:t xml:space="preserve">Proportionaliteit legt daarmee een bovengrens, terwijl subsidiariteit een zekere ondergrens stelt aan de aard en hoeveelheid uit te wisselen gegevens. </w:t>
      </w:r>
    </w:p>
    <w:p w14:paraId="1330FF2E" w14:textId="37CC2C74" w:rsidR="003678C4" w:rsidRPr="003678C4" w:rsidRDefault="003678C4" w:rsidP="003678C4">
      <w:pPr>
        <w:contextualSpacing w:val="0"/>
        <w:jc w:val="both"/>
        <w:rPr>
          <w:rFonts w:asciiTheme="minorHAnsi" w:hAnsiTheme="minorHAnsi"/>
        </w:rPr>
      </w:pPr>
      <w:r w:rsidRPr="003678C4">
        <w:rPr>
          <w:rFonts w:asciiTheme="minorHAnsi" w:hAnsiTheme="minorHAnsi"/>
        </w:rPr>
        <w:t xml:space="preserve">Persoonsgegevens worden alleen bewaard zolang het gestelde doeleinde nog niet is behaald, daarna worden </w:t>
      </w:r>
      <w:r w:rsidR="006C5582">
        <w:rPr>
          <w:rFonts w:asciiTheme="minorHAnsi" w:hAnsiTheme="minorHAnsi"/>
        </w:rPr>
        <w:t xml:space="preserve">ze </w:t>
      </w:r>
      <w:r w:rsidRPr="003678C4">
        <w:rPr>
          <w:rFonts w:asciiTheme="minorHAnsi" w:hAnsiTheme="minorHAnsi"/>
        </w:rPr>
        <w:t>verwijderd of vernietigd. Dit gaat over de (wettelijk bepaalde) bewaartermijnen.</w:t>
      </w:r>
    </w:p>
    <w:p w14:paraId="59BA43A7" w14:textId="77777777" w:rsidR="003678C4" w:rsidRPr="003678C4" w:rsidRDefault="003678C4" w:rsidP="003678C4">
      <w:pPr>
        <w:pStyle w:val="Kop3"/>
      </w:pPr>
      <w:bookmarkStart w:id="33" w:name="_Toc418674756"/>
      <w:bookmarkStart w:id="34" w:name="_Toc422842241"/>
      <w:bookmarkStart w:id="35" w:name="_Toc456272407"/>
      <w:bookmarkStart w:id="36" w:name="_Toc460623640"/>
      <w:r w:rsidRPr="003678C4">
        <w:t>Trans</w:t>
      </w:r>
      <w:r w:rsidRPr="003678C4">
        <w:rPr>
          <w:rStyle w:val="Kop3Char"/>
        </w:rPr>
        <w:t>p</w:t>
      </w:r>
      <w:r w:rsidRPr="003678C4">
        <w:t>arantie</w:t>
      </w:r>
      <w:bookmarkEnd w:id="33"/>
      <w:bookmarkEnd w:id="34"/>
      <w:bookmarkEnd w:id="35"/>
      <w:bookmarkEnd w:id="36"/>
    </w:p>
    <w:p w14:paraId="59C2437F" w14:textId="7CBE5FE3" w:rsidR="003678C4" w:rsidRPr="003678C4" w:rsidRDefault="003678C4" w:rsidP="003678C4">
      <w:pPr>
        <w:contextualSpacing w:val="0"/>
        <w:jc w:val="both"/>
        <w:rPr>
          <w:rFonts w:asciiTheme="minorHAnsi" w:hAnsiTheme="minorHAnsi"/>
        </w:rPr>
      </w:pPr>
      <w:r w:rsidRPr="003678C4">
        <w:rPr>
          <w:rFonts w:asciiTheme="minorHAnsi" w:hAnsiTheme="minorHAnsi"/>
        </w:rPr>
        <w:t xml:space="preserve">Omdat het gaat om persoonsgegevens van en over de betrokkene, moet deze volstrekt helder en begrijpelijk zijn geïnformeerd </w:t>
      </w:r>
      <w:r w:rsidR="006C5582">
        <w:rPr>
          <w:rFonts w:asciiTheme="minorHAnsi" w:hAnsiTheme="minorHAnsi"/>
        </w:rPr>
        <w:t xml:space="preserve">over </w:t>
      </w:r>
      <w:r w:rsidRPr="003678C4">
        <w:rPr>
          <w:rFonts w:asciiTheme="minorHAnsi" w:hAnsiTheme="minorHAnsi"/>
        </w:rPr>
        <w:t>welke gegevens er worden verzameld, en wat er met de gegevens gebeurt. Openheid en transparantie over de gegevensverwerking is</w:t>
      </w:r>
      <w:r w:rsidR="006C5582">
        <w:rPr>
          <w:rFonts w:asciiTheme="minorHAnsi" w:hAnsiTheme="minorHAnsi"/>
        </w:rPr>
        <w:t xml:space="preserve"> het </w:t>
      </w:r>
      <w:r w:rsidRPr="003678C4">
        <w:rPr>
          <w:rFonts w:asciiTheme="minorHAnsi" w:hAnsiTheme="minorHAnsi"/>
        </w:rPr>
        <w:t xml:space="preserve">uitgangspunt. Bij voorkeur is er organisatie breed beleid ontwikkeld hoe er met persoonsgegevens wordt omgegaan, wat de doelen zijn, en wat de rechten en plichten zijn. </w:t>
      </w:r>
      <w:r w:rsidR="006C5582">
        <w:rPr>
          <w:rFonts w:asciiTheme="minorHAnsi" w:hAnsiTheme="minorHAnsi"/>
        </w:rPr>
        <w:t xml:space="preserve">Het </w:t>
      </w:r>
      <w:r w:rsidRPr="003678C4">
        <w:rPr>
          <w:rFonts w:asciiTheme="minorHAnsi" w:hAnsiTheme="minorHAnsi"/>
        </w:rPr>
        <w:t xml:space="preserve">is ook duidelijk hoe lang de gegevens worden bewaard, en met wie de gegevens zijn/worden gedeeld. Voorbeelden van transparantie zijn het privacyreglement (in de studiegids, op de website), of uitleg bij het aanmeld- en inschrijfformulier, hoe de onderwijsinstelling omgaat met de persoonsgegevens.  </w:t>
      </w:r>
    </w:p>
    <w:p w14:paraId="0CA43336" w14:textId="77777777" w:rsidR="003678C4" w:rsidRPr="003678C4" w:rsidRDefault="003678C4" w:rsidP="003678C4">
      <w:pPr>
        <w:pStyle w:val="Kop3"/>
      </w:pPr>
      <w:bookmarkStart w:id="37" w:name="_Toc418674757"/>
      <w:bookmarkStart w:id="38" w:name="_Toc422842242"/>
      <w:bookmarkStart w:id="39" w:name="_Toc456272408"/>
      <w:bookmarkStart w:id="40" w:name="_Toc460623641"/>
      <w:r w:rsidRPr="003678C4">
        <w:t>Rechten van de betrokkene</w:t>
      </w:r>
      <w:bookmarkEnd w:id="37"/>
      <w:bookmarkEnd w:id="38"/>
      <w:bookmarkEnd w:id="39"/>
      <w:bookmarkEnd w:id="40"/>
    </w:p>
    <w:p w14:paraId="124D4A74" w14:textId="77777777" w:rsidR="003678C4" w:rsidRPr="003678C4" w:rsidRDefault="003678C4" w:rsidP="003678C4">
      <w:pPr>
        <w:spacing w:after="0"/>
        <w:contextualSpacing w:val="0"/>
        <w:jc w:val="both"/>
        <w:rPr>
          <w:rFonts w:asciiTheme="minorHAnsi" w:hAnsiTheme="minorHAnsi"/>
        </w:rPr>
      </w:pPr>
      <w:r w:rsidRPr="003678C4">
        <w:rPr>
          <w:rFonts w:asciiTheme="minorHAnsi" w:hAnsiTheme="minorHAnsi"/>
        </w:rPr>
        <w:t xml:space="preserve">In geval van verzameling van persoonsgegevens, heeft de betrokkene altijd, bij iedere stap, een aantal rechten. </w:t>
      </w:r>
    </w:p>
    <w:p w14:paraId="3A2E0195" w14:textId="31E9B874" w:rsidR="003678C4" w:rsidRPr="003678C4" w:rsidRDefault="003678C4" w:rsidP="003678C4">
      <w:pPr>
        <w:spacing w:after="0"/>
        <w:contextualSpacing w:val="0"/>
        <w:jc w:val="both"/>
        <w:rPr>
          <w:rFonts w:asciiTheme="minorHAnsi" w:hAnsiTheme="minorHAnsi"/>
        </w:rPr>
      </w:pPr>
      <w:r w:rsidRPr="003678C4">
        <w:rPr>
          <w:rFonts w:asciiTheme="minorHAnsi" w:hAnsiTheme="minorHAnsi"/>
        </w:rPr>
        <w:t>Deze rechten moeten zonder belemmering kunnen worden uitgevoerd. Het gaat hierbij om</w:t>
      </w:r>
      <w:r w:rsidR="006C5582">
        <w:rPr>
          <w:rFonts w:asciiTheme="minorHAnsi" w:hAnsiTheme="minorHAnsi"/>
        </w:rPr>
        <w:t xml:space="preserve"> de volgende rechten</w:t>
      </w:r>
      <w:r w:rsidRPr="003678C4">
        <w:rPr>
          <w:rFonts w:asciiTheme="minorHAnsi" w:hAnsiTheme="minorHAnsi"/>
        </w:rPr>
        <w:t xml:space="preserve">: </w:t>
      </w:r>
    </w:p>
    <w:p w14:paraId="11FF88E0" w14:textId="4215D99B" w:rsidR="003678C4" w:rsidRPr="003678C4" w:rsidRDefault="006C5582" w:rsidP="00E41C46">
      <w:pPr>
        <w:numPr>
          <w:ilvl w:val="0"/>
          <w:numId w:val="8"/>
        </w:numPr>
        <w:spacing w:after="0"/>
        <w:ind w:left="284" w:hanging="284"/>
        <w:contextualSpacing w:val="0"/>
        <w:jc w:val="both"/>
        <w:rPr>
          <w:rFonts w:asciiTheme="minorHAnsi" w:hAnsiTheme="minorHAnsi"/>
        </w:rPr>
      </w:pPr>
      <w:r>
        <w:rPr>
          <w:rFonts w:asciiTheme="minorHAnsi" w:hAnsiTheme="minorHAnsi"/>
        </w:rPr>
        <w:t>D</w:t>
      </w:r>
      <w:r w:rsidR="003678C4" w:rsidRPr="003678C4">
        <w:rPr>
          <w:rFonts w:asciiTheme="minorHAnsi" w:hAnsiTheme="minorHAnsi"/>
        </w:rPr>
        <w:t>e betrokkene wordt (vooraf) in begrijpelijke taal actief en laagdrempelig geïnform</w:t>
      </w:r>
      <w:r>
        <w:rPr>
          <w:rFonts w:asciiTheme="minorHAnsi" w:hAnsiTheme="minorHAnsi"/>
        </w:rPr>
        <w:t>eerd over de gegevensverwerking.</w:t>
      </w:r>
    </w:p>
    <w:p w14:paraId="1332A164" w14:textId="2488A3BB" w:rsidR="003678C4" w:rsidRPr="003678C4" w:rsidRDefault="006C5582" w:rsidP="00E41C46">
      <w:pPr>
        <w:numPr>
          <w:ilvl w:val="0"/>
          <w:numId w:val="8"/>
        </w:numPr>
        <w:spacing w:after="0"/>
        <w:ind w:left="284" w:hanging="284"/>
        <w:contextualSpacing w:val="0"/>
        <w:jc w:val="both"/>
        <w:rPr>
          <w:rFonts w:asciiTheme="minorHAnsi" w:hAnsiTheme="minorHAnsi"/>
        </w:rPr>
      </w:pPr>
      <w:r>
        <w:rPr>
          <w:rFonts w:asciiTheme="minorHAnsi" w:hAnsiTheme="minorHAnsi"/>
        </w:rPr>
        <w:t xml:space="preserve">Op </w:t>
      </w:r>
      <w:r w:rsidR="003678C4" w:rsidRPr="003678C4">
        <w:rPr>
          <w:rFonts w:asciiTheme="minorHAnsi" w:hAnsiTheme="minorHAnsi"/>
        </w:rPr>
        <w:t>verzoek van de betrokkene</w:t>
      </w:r>
      <w:r>
        <w:rPr>
          <w:rFonts w:asciiTheme="minorHAnsi" w:hAnsiTheme="minorHAnsi"/>
        </w:rPr>
        <w:t xml:space="preserve"> wordt </w:t>
      </w:r>
      <w:r w:rsidR="003678C4" w:rsidRPr="003678C4">
        <w:rPr>
          <w:rFonts w:asciiTheme="minorHAnsi" w:hAnsiTheme="minorHAnsi"/>
        </w:rPr>
        <w:t>inzage geven welke persoonsgegevens er</w:t>
      </w:r>
      <w:r>
        <w:rPr>
          <w:rFonts w:asciiTheme="minorHAnsi" w:hAnsiTheme="minorHAnsi"/>
        </w:rPr>
        <w:t xml:space="preserve"> worden verwerkt.</w:t>
      </w:r>
    </w:p>
    <w:p w14:paraId="18662CA8" w14:textId="6E4B7B42" w:rsidR="003678C4" w:rsidRPr="003678C4" w:rsidRDefault="006C5582" w:rsidP="00E41C46">
      <w:pPr>
        <w:numPr>
          <w:ilvl w:val="0"/>
          <w:numId w:val="8"/>
        </w:numPr>
        <w:spacing w:after="0"/>
        <w:ind w:left="284" w:hanging="284"/>
        <w:contextualSpacing w:val="0"/>
        <w:jc w:val="both"/>
        <w:rPr>
          <w:rFonts w:asciiTheme="minorHAnsi" w:hAnsiTheme="minorHAnsi"/>
        </w:rPr>
      </w:pPr>
      <w:r>
        <w:rPr>
          <w:rFonts w:asciiTheme="minorHAnsi" w:hAnsiTheme="minorHAnsi"/>
        </w:rPr>
        <w:lastRenderedPageBreak/>
        <w:t xml:space="preserve">Op </w:t>
      </w:r>
      <w:r w:rsidR="003678C4" w:rsidRPr="003678C4">
        <w:rPr>
          <w:rFonts w:asciiTheme="minorHAnsi" w:hAnsiTheme="minorHAnsi"/>
        </w:rPr>
        <w:t xml:space="preserve">verzoek van </w:t>
      </w:r>
      <w:r>
        <w:rPr>
          <w:rFonts w:asciiTheme="minorHAnsi" w:hAnsiTheme="minorHAnsi"/>
        </w:rPr>
        <w:t xml:space="preserve">de </w:t>
      </w:r>
      <w:r w:rsidR="003678C4" w:rsidRPr="003678C4">
        <w:rPr>
          <w:rFonts w:asciiTheme="minorHAnsi" w:hAnsiTheme="minorHAnsi"/>
        </w:rPr>
        <w:t>betrokkene</w:t>
      </w:r>
      <w:r>
        <w:rPr>
          <w:rFonts w:asciiTheme="minorHAnsi" w:hAnsiTheme="minorHAnsi"/>
        </w:rPr>
        <w:t xml:space="preserve"> worden </w:t>
      </w:r>
      <w:r w:rsidR="003678C4" w:rsidRPr="003678C4">
        <w:rPr>
          <w:rFonts w:asciiTheme="minorHAnsi" w:hAnsiTheme="minorHAnsi"/>
        </w:rPr>
        <w:t>ontbrekende of verkeerd vastgelegde persoonsgegevens</w:t>
      </w:r>
      <w:r>
        <w:rPr>
          <w:rFonts w:asciiTheme="minorHAnsi" w:hAnsiTheme="minorHAnsi"/>
        </w:rPr>
        <w:t xml:space="preserve"> gecorrigeerd.</w:t>
      </w:r>
    </w:p>
    <w:p w14:paraId="22CBECC5" w14:textId="1EF31AB5" w:rsidR="003678C4" w:rsidRPr="003678C4" w:rsidRDefault="006C5582" w:rsidP="00E41C46">
      <w:pPr>
        <w:numPr>
          <w:ilvl w:val="0"/>
          <w:numId w:val="8"/>
        </w:numPr>
        <w:spacing w:after="0"/>
        <w:ind w:left="284" w:hanging="284"/>
        <w:contextualSpacing w:val="0"/>
        <w:jc w:val="both"/>
        <w:rPr>
          <w:rFonts w:asciiTheme="minorHAnsi" w:hAnsiTheme="minorHAnsi"/>
        </w:rPr>
      </w:pPr>
      <w:r>
        <w:rPr>
          <w:rFonts w:asciiTheme="minorHAnsi" w:hAnsiTheme="minorHAnsi"/>
        </w:rPr>
        <w:t>O</w:t>
      </w:r>
      <w:r w:rsidR="003678C4" w:rsidRPr="003678C4">
        <w:rPr>
          <w:rFonts w:asciiTheme="minorHAnsi" w:hAnsiTheme="minorHAnsi"/>
        </w:rPr>
        <w:t xml:space="preserve">p verzoek van </w:t>
      </w:r>
      <w:r>
        <w:rPr>
          <w:rFonts w:asciiTheme="minorHAnsi" w:hAnsiTheme="minorHAnsi"/>
        </w:rPr>
        <w:t xml:space="preserve">de </w:t>
      </w:r>
      <w:r w:rsidR="003678C4" w:rsidRPr="003678C4">
        <w:rPr>
          <w:rFonts w:asciiTheme="minorHAnsi" w:hAnsiTheme="minorHAnsi"/>
        </w:rPr>
        <w:t>betrokkene</w:t>
      </w:r>
      <w:r>
        <w:rPr>
          <w:rFonts w:asciiTheme="minorHAnsi" w:hAnsiTheme="minorHAnsi"/>
        </w:rPr>
        <w:t xml:space="preserve"> worden </w:t>
      </w:r>
      <w:r w:rsidR="003678C4" w:rsidRPr="003678C4">
        <w:rPr>
          <w:rFonts w:asciiTheme="minorHAnsi" w:hAnsiTheme="minorHAnsi"/>
        </w:rPr>
        <w:t>persoonsgegevens die niet (langer) nodig zijn om de vastgestelde doelen te behalen</w:t>
      </w:r>
      <w:r>
        <w:rPr>
          <w:rFonts w:asciiTheme="minorHAnsi" w:hAnsiTheme="minorHAnsi"/>
        </w:rPr>
        <w:t xml:space="preserve"> verwijderd.</w:t>
      </w:r>
    </w:p>
    <w:p w14:paraId="0446FCD7" w14:textId="4E87433C" w:rsidR="003678C4" w:rsidRPr="003678C4" w:rsidRDefault="006C5582" w:rsidP="00E41C46">
      <w:pPr>
        <w:numPr>
          <w:ilvl w:val="0"/>
          <w:numId w:val="8"/>
        </w:numPr>
        <w:spacing w:after="0"/>
        <w:ind w:left="284" w:hanging="284"/>
        <w:contextualSpacing w:val="0"/>
        <w:jc w:val="both"/>
        <w:rPr>
          <w:rFonts w:asciiTheme="minorHAnsi" w:hAnsiTheme="minorHAnsi"/>
        </w:rPr>
      </w:pPr>
      <w:r>
        <w:rPr>
          <w:rFonts w:asciiTheme="minorHAnsi" w:hAnsiTheme="minorHAnsi"/>
        </w:rPr>
        <w:t xml:space="preserve">De </w:t>
      </w:r>
      <w:r w:rsidR="003678C4" w:rsidRPr="003678C4">
        <w:rPr>
          <w:rFonts w:asciiTheme="minorHAnsi" w:hAnsiTheme="minorHAnsi"/>
        </w:rPr>
        <w:t xml:space="preserve">betrokkene </w:t>
      </w:r>
      <w:r>
        <w:rPr>
          <w:rFonts w:asciiTheme="minorHAnsi" w:hAnsiTheme="minorHAnsi"/>
        </w:rPr>
        <w:t xml:space="preserve">kan </w:t>
      </w:r>
      <w:r w:rsidR="003678C4" w:rsidRPr="003678C4">
        <w:rPr>
          <w:rFonts w:asciiTheme="minorHAnsi" w:hAnsiTheme="minorHAnsi"/>
        </w:rPr>
        <w:t xml:space="preserve">verzet instellen tegen een verwerking van zijn persoonsgegevens die plaats vond op grond van een gerechtvaardigd belang. Een voorbeeld hiervan is het gebruik van persoonsgegevens door de leverancier van leermiddelen van de </w:t>
      </w:r>
      <w:r>
        <w:rPr>
          <w:rFonts w:asciiTheme="minorHAnsi" w:hAnsiTheme="minorHAnsi"/>
        </w:rPr>
        <w:t>student. D</w:t>
      </w:r>
      <w:r w:rsidR="003678C4" w:rsidRPr="003678C4">
        <w:rPr>
          <w:rFonts w:asciiTheme="minorHAnsi" w:hAnsiTheme="minorHAnsi"/>
        </w:rPr>
        <w:t xml:space="preserve">e student wil niet langer aanbiedingen krijgen en meldt zich af. </w:t>
      </w:r>
    </w:p>
    <w:p w14:paraId="350F55E7" w14:textId="77777777" w:rsidR="006C5582" w:rsidRDefault="006C5582" w:rsidP="003678C4">
      <w:pPr>
        <w:contextualSpacing w:val="0"/>
        <w:jc w:val="both"/>
        <w:rPr>
          <w:rFonts w:asciiTheme="minorHAnsi" w:hAnsiTheme="minorHAnsi"/>
        </w:rPr>
      </w:pPr>
    </w:p>
    <w:p w14:paraId="325E6B38" w14:textId="05B6134E" w:rsidR="003678C4" w:rsidRPr="003678C4" w:rsidRDefault="003678C4" w:rsidP="003678C4">
      <w:pPr>
        <w:contextualSpacing w:val="0"/>
        <w:jc w:val="both"/>
        <w:rPr>
          <w:rFonts w:asciiTheme="minorHAnsi" w:hAnsiTheme="minorHAnsi"/>
        </w:rPr>
      </w:pPr>
      <w:r w:rsidRPr="003678C4">
        <w:rPr>
          <w:rFonts w:asciiTheme="minorHAnsi" w:hAnsiTheme="minorHAnsi"/>
        </w:rPr>
        <w:t>Deze rechten moeten binnen een redelijke tijd worden uitgeoefend, zonder dat de betrokkene een buitensporige vergoeding hoeft te betalen. De verstrekte informatie moet gemakkelijk verstaanbaar en begrijpelijk zijn.</w:t>
      </w:r>
    </w:p>
    <w:p w14:paraId="6B441623" w14:textId="02ABB8FB" w:rsidR="003678C4" w:rsidRPr="003678C4" w:rsidRDefault="003678C4" w:rsidP="003678C4">
      <w:pPr>
        <w:contextualSpacing w:val="0"/>
        <w:jc w:val="both"/>
        <w:rPr>
          <w:rFonts w:asciiTheme="minorHAnsi" w:hAnsiTheme="minorHAnsi"/>
        </w:rPr>
      </w:pPr>
      <w:r w:rsidRPr="003678C4">
        <w:rPr>
          <w:rFonts w:asciiTheme="minorHAnsi" w:hAnsiTheme="minorHAnsi"/>
        </w:rPr>
        <w:t xml:space="preserve">Een voorbeeld voor de uitoefening van de rechten, is een student wiens ouders recent zijn gescheiden. Die student wil zien welke informatie over hem en zijn ouders </w:t>
      </w:r>
      <w:r w:rsidR="006C5582">
        <w:rPr>
          <w:rFonts w:asciiTheme="minorHAnsi" w:hAnsiTheme="minorHAnsi"/>
        </w:rPr>
        <w:t>is</w:t>
      </w:r>
      <w:r w:rsidRPr="003678C4">
        <w:rPr>
          <w:rFonts w:asciiTheme="minorHAnsi" w:hAnsiTheme="minorHAnsi"/>
        </w:rPr>
        <w:t xml:space="preserve"> geregistreerd en  vraagt om correctie van zijn gegevens.</w:t>
      </w:r>
    </w:p>
    <w:p w14:paraId="2E1231E7" w14:textId="77777777" w:rsidR="003678C4" w:rsidRPr="003678C4" w:rsidRDefault="003678C4" w:rsidP="003678C4">
      <w:pPr>
        <w:pStyle w:val="Kop3"/>
      </w:pPr>
      <w:bookmarkStart w:id="41" w:name="_Toc418674758"/>
      <w:bookmarkStart w:id="42" w:name="_Toc422842243"/>
      <w:bookmarkStart w:id="43" w:name="_Toc456272409"/>
      <w:bookmarkStart w:id="44" w:name="_Toc460623642"/>
      <w:r w:rsidRPr="003678C4">
        <w:t>Bev</w:t>
      </w:r>
      <w:r w:rsidRPr="00543E74">
        <w:rPr>
          <w:rStyle w:val="Kop3Char"/>
          <w:b/>
        </w:rPr>
        <w:t>e</w:t>
      </w:r>
      <w:r w:rsidRPr="003678C4">
        <w:t>iliging</w:t>
      </w:r>
      <w:bookmarkEnd w:id="41"/>
      <w:bookmarkEnd w:id="42"/>
      <w:bookmarkEnd w:id="43"/>
      <w:bookmarkEnd w:id="44"/>
      <w:r w:rsidRPr="003678C4">
        <w:t xml:space="preserve">  </w:t>
      </w:r>
    </w:p>
    <w:p w14:paraId="0B11480F" w14:textId="3A0AEF6B" w:rsidR="003678C4" w:rsidRPr="003678C4" w:rsidRDefault="003678C4" w:rsidP="003678C4">
      <w:pPr>
        <w:contextualSpacing w:val="0"/>
        <w:jc w:val="both"/>
        <w:rPr>
          <w:rFonts w:asciiTheme="minorHAnsi" w:hAnsiTheme="minorHAnsi"/>
        </w:rPr>
      </w:pPr>
      <w:r w:rsidRPr="003678C4">
        <w:rPr>
          <w:rFonts w:asciiTheme="minorHAnsi" w:hAnsiTheme="minorHAnsi"/>
        </w:rPr>
        <w:t xml:space="preserve">Er moet zorgvuldig worden omgegaan met de persoonsgegevens die iemand worden toevertrouwd: het gaat om andermans gegevens. Persoonsgegevens moeten zijn beschermd met een redelijke zekerheid en waarborgen tegen risico's zoals verlies of onbevoegde toegang, vernietiging, gebruik, wijziging of openbaarmaking van gegevens. Hierbij wordt voldaan </w:t>
      </w:r>
      <w:r w:rsidR="006C5582">
        <w:rPr>
          <w:rFonts w:asciiTheme="minorHAnsi" w:hAnsiTheme="minorHAnsi"/>
        </w:rPr>
        <w:t>aan</w:t>
      </w:r>
      <w:r w:rsidRPr="003678C4">
        <w:rPr>
          <w:rFonts w:asciiTheme="minorHAnsi" w:hAnsiTheme="minorHAnsi"/>
        </w:rPr>
        <w:t xml:space="preserve"> algemeen geaccepteerde organisatorische e</w:t>
      </w:r>
      <w:r w:rsidR="006C5582">
        <w:rPr>
          <w:rFonts w:asciiTheme="minorHAnsi" w:hAnsiTheme="minorHAnsi"/>
        </w:rPr>
        <w:t>n technische beveiligingsnormen, zoals</w:t>
      </w:r>
      <w:r w:rsidRPr="003678C4">
        <w:rPr>
          <w:rFonts w:asciiTheme="minorHAnsi" w:hAnsiTheme="minorHAnsi"/>
        </w:rPr>
        <w:t xml:space="preserve"> ISO-normen.  </w:t>
      </w:r>
    </w:p>
    <w:p w14:paraId="31061276" w14:textId="77777777" w:rsidR="003678C4" w:rsidRPr="003678C4" w:rsidRDefault="003678C4" w:rsidP="003678C4">
      <w:pPr>
        <w:pStyle w:val="Kop3"/>
      </w:pPr>
      <w:bookmarkStart w:id="45" w:name="_Toc418674759"/>
      <w:bookmarkStart w:id="46" w:name="_Toc422842244"/>
      <w:bookmarkStart w:id="47" w:name="_Toc456272410"/>
      <w:bookmarkStart w:id="48" w:name="_Toc460623643"/>
      <w:r w:rsidRPr="003678C4">
        <w:t>Datakwaliteit (</w:t>
      </w:r>
      <w:bookmarkEnd w:id="45"/>
      <w:r w:rsidRPr="003678C4">
        <w:t>data-integriteit)</w:t>
      </w:r>
      <w:bookmarkEnd w:id="46"/>
      <w:bookmarkEnd w:id="47"/>
      <w:bookmarkEnd w:id="48"/>
    </w:p>
    <w:p w14:paraId="50FEF662" w14:textId="57828C46" w:rsidR="003678C4" w:rsidRPr="003678C4" w:rsidRDefault="003678C4" w:rsidP="003678C4">
      <w:pPr>
        <w:contextualSpacing w:val="0"/>
        <w:jc w:val="both"/>
        <w:rPr>
          <w:rFonts w:asciiTheme="minorHAnsi" w:hAnsiTheme="minorHAnsi"/>
        </w:rPr>
      </w:pPr>
      <w:r w:rsidRPr="003678C4">
        <w:rPr>
          <w:rFonts w:asciiTheme="minorHAnsi" w:hAnsiTheme="minorHAnsi"/>
        </w:rPr>
        <w:t xml:space="preserve">Bij persoonsgegevens gaat het </w:t>
      </w:r>
      <w:r w:rsidR="006C5582">
        <w:rPr>
          <w:rFonts w:asciiTheme="minorHAnsi" w:hAnsiTheme="minorHAnsi"/>
        </w:rPr>
        <w:t xml:space="preserve">om </w:t>
      </w:r>
      <w:r w:rsidRPr="003678C4">
        <w:rPr>
          <w:rFonts w:asciiTheme="minorHAnsi" w:hAnsiTheme="minorHAnsi"/>
        </w:rPr>
        <w:t xml:space="preserve">informatie waarmee personen worden geïdentificeerd, gegevens die iets zeggen over een persoon. Daarom moet die informatie gegarandeerd juist, nauwkeurig, volledig en up-to-date zijn en blijven.  </w:t>
      </w:r>
    </w:p>
    <w:p w14:paraId="603EEC4F" w14:textId="77777777" w:rsidR="003678C4" w:rsidRPr="003678C4" w:rsidRDefault="003678C4" w:rsidP="003678C4">
      <w:pPr>
        <w:pStyle w:val="Kop3"/>
      </w:pPr>
      <w:bookmarkStart w:id="49" w:name="_Toc418674760"/>
      <w:bookmarkStart w:id="50" w:name="_Toc422842245"/>
      <w:bookmarkStart w:id="51" w:name="_Toc456272411"/>
      <w:bookmarkStart w:id="52" w:name="_Toc460623644"/>
      <w:r w:rsidRPr="003678C4">
        <w:t>Verantwoordelijkheid (</w:t>
      </w:r>
      <w:r w:rsidRPr="00F947C7">
        <w:rPr>
          <w:lang w:val="en-AU"/>
        </w:rPr>
        <w:t>responsibility</w:t>
      </w:r>
      <w:r w:rsidRPr="003678C4">
        <w:t>)</w:t>
      </w:r>
      <w:bookmarkEnd w:id="49"/>
      <w:bookmarkEnd w:id="50"/>
      <w:bookmarkEnd w:id="51"/>
      <w:bookmarkEnd w:id="52"/>
    </w:p>
    <w:p w14:paraId="68FC8350" w14:textId="40FB0446" w:rsidR="003678C4" w:rsidRPr="003678C4" w:rsidRDefault="003678C4" w:rsidP="003678C4">
      <w:pPr>
        <w:contextualSpacing w:val="0"/>
        <w:jc w:val="both"/>
        <w:rPr>
          <w:rFonts w:asciiTheme="minorHAnsi" w:hAnsiTheme="minorHAnsi"/>
        </w:rPr>
      </w:pPr>
      <w:r w:rsidRPr="003678C4">
        <w:rPr>
          <w:rFonts w:asciiTheme="minorHAnsi" w:hAnsiTheme="minorHAnsi"/>
        </w:rPr>
        <w:t xml:space="preserve">Degene die de persoonsgegevens verzamelt (de ‘verantwoordelijke’), is verantwoordelijk voor de nakoming </w:t>
      </w:r>
      <w:r w:rsidR="006C5582">
        <w:rPr>
          <w:rFonts w:asciiTheme="minorHAnsi" w:hAnsiTheme="minorHAnsi"/>
        </w:rPr>
        <w:t xml:space="preserve">van </w:t>
      </w:r>
      <w:r w:rsidRPr="003678C4">
        <w:rPr>
          <w:rFonts w:asciiTheme="minorHAnsi" w:hAnsiTheme="minorHAnsi"/>
        </w:rPr>
        <w:t>deze algemene privacy regels en is daarop aanspreekbaar. De verantwoordelijke legt daarover verantwoording af. Ook als er anderen namens de verantwoordelijke met de persoonsgegevens willen werken, moet de verantwoordelijke met die partij (</w:t>
      </w:r>
      <w:r w:rsidR="006C5582">
        <w:rPr>
          <w:rFonts w:asciiTheme="minorHAnsi" w:hAnsiTheme="minorHAnsi"/>
        </w:rPr>
        <w:t xml:space="preserve">de </w:t>
      </w:r>
      <w:r w:rsidRPr="003678C4">
        <w:rPr>
          <w:rFonts w:asciiTheme="minorHAnsi" w:hAnsiTheme="minorHAnsi"/>
        </w:rPr>
        <w:t xml:space="preserve">‘bewerker’) afspraken maken over deze algemene privacy regels. Verwerking vindt dus alleen plaats in overeenstemming met de wet. De verantwoordelijke draagt ook de bewijslast om dit aan te tonen. Ook speelt de verantwoordelijke een belangrijke rol bij verstrekking van gegevens aan derden. Bij vertrekking van gegevens aan een bewerker moeten er dan ook goede afspraken worden gemaakt. </w:t>
      </w:r>
    </w:p>
    <w:p w14:paraId="3A46947E" w14:textId="77777777" w:rsidR="003678C4" w:rsidRPr="003678C4" w:rsidRDefault="003678C4" w:rsidP="003678C4">
      <w:pPr>
        <w:pStyle w:val="Kop3"/>
      </w:pPr>
      <w:bookmarkStart w:id="53" w:name="_Toc422842246"/>
      <w:bookmarkStart w:id="54" w:name="_Toc456272412"/>
      <w:bookmarkStart w:id="55" w:name="_Toc460623645"/>
      <w:r w:rsidRPr="003678C4">
        <w:t>Eigendom</w:t>
      </w:r>
      <w:bookmarkEnd w:id="53"/>
      <w:bookmarkEnd w:id="54"/>
      <w:bookmarkEnd w:id="55"/>
    </w:p>
    <w:p w14:paraId="40BB65FD" w14:textId="4A6F2BB7" w:rsidR="003678C4" w:rsidRPr="003678C4" w:rsidRDefault="003678C4" w:rsidP="003678C4">
      <w:pPr>
        <w:spacing w:after="0"/>
        <w:contextualSpacing w:val="0"/>
        <w:jc w:val="both"/>
        <w:rPr>
          <w:rFonts w:asciiTheme="minorHAnsi" w:hAnsiTheme="minorHAnsi"/>
        </w:rPr>
      </w:pPr>
      <w:r w:rsidRPr="003678C4">
        <w:rPr>
          <w:rFonts w:asciiTheme="minorHAnsi" w:hAnsiTheme="minorHAnsi"/>
        </w:rPr>
        <w:t xml:space="preserve">Privacy zegt iets over hoe moet worden omgegaan met persoonsgegevens. Daarbij is het niet relevant van wie die gegevens zijn. Dat is juist ook de kracht van privacy, ongeacht wáár de persoonlijke informatie staat, of van wie die is, er moet altijd zorgvuldig mee worden omgegaan. </w:t>
      </w:r>
    </w:p>
    <w:p w14:paraId="704467EF" w14:textId="36BB3487" w:rsidR="003678C4" w:rsidRPr="003678C4" w:rsidRDefault="003678C4" w:rsidP="003678C4">
      <w:pPr>
        <w:spacing w:after="0"/>
        <w:contextualSpacing w:val="0"/>
        <w:jc w:val="both"/>
        <w:rPr>
          <w:rFonts w:asciiTheme="minorHAnsi" w:hAnsiTheme="minorHAnsi"/>
        </w:rPr>
      </w:pPr>
      <w:r w:rsidRPr="003678C4">
        <w:rPr>
          <w:rFonts w:asciiTheme="minorHAnsi" w:hAnsiTheme="minorHAnsi"/>
        </w:rPr>
        <w:br/>
        <w:t>Bij privacy gaat het om rechten en plich</w:t>
      </w:r>
      <w:r w:rsidR="006C5582">
        <w:rPr>
          <w:rFonts w:asciiTheme="minorHAnsi" w:hAnsiTheme="minorHAnsi"/>
        </w:rPr>
        <w:t>t</w:t>
      </w:r>
      <w:r w:rsidRPr="003678C4">
        <w:rPr>
          <w:rFonts w:asciiTheme="minorHAnsi" w:hAnsiTheme="minorHAnsi"/>
        </w:rPr>
        <w:t>en van degenen die met die gegevens om moeten gaan. Daarbij kan iedereen een aparte rol hebben (verantwoordelijke</w:t>
      </w:r>
      <w:r w:rsidR="006C5582">
        <w:rPr>
          <w:rFonts w:asciiTheme="minorHAnsi" w:hAnsiTheme="minorHAnsi"/>
        </w:rPr>
        <w:t>,</w:t>
      </w:r>
      <w:r w:rsidRPr="003678C4">
        <w:rPr>
          <w:rFonts w:asciiTheme="minorHAnsi" w:hAnsiTheme="minorHAnsi"/>
        </w:rPr>
        <w:t xml:space="preserve"> bewerker). Privacy maakt duidelijk wie bevoegd is om informatie te verstrekken aan andere partijen. </w:t>
      </w:r>
    </w:p>
    <w:p w14:paraId="0B54318A" w14:textId="77777777" w:rsidR="003678C4" w:rsidRPr="003678C4" w:rsidRDefault="003678C4" w:rsidP="003678C4">
      <w:pPr>
        <w:spacing w:after="0"/>
        <w:contextualSpacing w:val="0"/>
        <w:jc w:val="both"/>
        <w:rPr>
          <w:rFonts w:asciiTheme="minorHAnsi" w:hAnsiTheme="minorHAnsi"/>
        </w:rPr>
      </w:pPr>
    </w:p>
    <w:p w14:paraId="37FD3C65" w14:textId="186DCCA7" w:rsidR="003678C4" w:rsidRDefault="003678C4" w:rsidP="003678C4">
      <w:pPr>
        <w:pStyle w:val="Kop2"/>
        <w:rPr>
          <w:rFonts w:eastAsia="Calibri"/>
        </w:rPr>
      </w:pPr>
      <w:r w:rsidRPr="003678C4">
        <w:rPr>
          <w:rFonts w:eastAsia="Calibri"/>
        </w:rPr>
        <w:br w:type="page"/>
      </w:r>
      <w:bookmarkStart w:id="56" w:name="_Toc460623646"/>
      <w:r>
        <w:rPr>
          <w:rFonts w:eastAsia="Calibri"/>
        </w:rPr>
        <w:lastRenderedPageBreak/>
        <w:t xml:space="preserve">Statements </w:t>
      </w:r>
      <w:r w:rsidRPr="003678C4">
        <w:t>compliance</w:t>
      </w:r>
      <w:r w:rsidR="006C5582">
        <w:t>-</w:t>
      </w:r>
      <w:r>
        <w:rPr>
          <w:rFonts w:eastAsia="Calibri"/>
        </w:rPr>
        <w:t>kader privacy</w:t>
      </w:r>
      <w:bookmarkEnd w:id="56"/>
    </w:p>
    <w:p w14:paraId="0902D08D" w14:textId="77777777" w:rsidR="003678C4" w:rsidRPr="003678C4" w:rsidRDefault="003678C4" w:rsidP="003678C4">
      <w:pPr>
        <w:pStyle w:val="Kop3"/>
      </w:pPr>
      <w:bookmarkStart w:id="57" w:name="_Toc460623647"/>
      <w:r>
        <w:t>Beleid en organisatie</w:t>
      </w:r>
      <w:bookmarkEnd w:id="57"/>
    </w:p>
    <w:tbl>
      <w:tblPr>
        <w:tblStyle w:val="Tabelraster422"/>
        <w:tblW w:w="9464" w:type="dxa"/>
        <w:tblLayout w:type="fixed"/>
        <w:tblLook w:val="04A0" w:firstRow="1" w:lastRow="0" w:firstColumn="1" w:lastColumn="0" w:noHBand="0" w:noVBand="1"/>
      </w:tblPr>
      <w:tblGrid>
        <w:gridCol w:w="959"/>
        <w:gridCol w:w="6662"/>
        <w:gridCol w:w="1843"/>
      </w:tblGrid>
      <w:tr w:rsidR="003678C4" w:rsidRPr="003678C4" w14:paraId="7482C235" w14:textId="77777777" w:rsidTr="00124DBC">
        <w:trPr>
          <w:trHeight w:val="300"/>
        </w:trPr>
        <w:tc>
          <w:tcPr>
            <w:tcW w:w="959" w:type="dxa"/>
            <w:tcBorders>
              <w:bottom w:val="single" w:sz="4" w:space="0" w:color="auto"/>
            </w:tcBorders>
            <w:shd w:val="clear" w:color="auto" w:fill="D9D9D9" w:themeFill="background1" w:themeFillShade="D9"/>
            <w:noWrap/>
            <w:vAlign w:val="center"/>
            <w:hideMark/>
          </w:tcPr>
          <w:p w14:paraId="4C076D3D" w14:textId="77777777" w:rsidR="003678C4" w:rsidRPr="003678C4" w:rsidRDefault="003678C4" w:rsidP="003678C4">
            <w:pPr>
              <w:contextualSpacing w:val="0"/>
              <w:jc w:val="center"/>
              <w:rPr>
                <w:rFonts w:asciiTheme="minorHAnsi" w:hAnsiTheme="minorHAnsi"/>
                <w:b/>
                <w:color w:val="1728A9"/>
                <w:sz w:val="24"/>
              </w:rPr>
            </w:pPr>
            <w:r w:rsidRPr="003678C4">
              <w:rPr>
                <w:rFonts w:asciiTheme="minorHAnsi" w:hAnsiTheme="minorHAnsi"/>
                <w:b/>
                <w:color w:val="1728A9"/>
                <w:sz w:val="24"/>
              </w:rPr>
              <w:t>Nr.</w:t>
            </w:r>
          </w:p>
        </w:tc>
        <w:tc>
          <w:tcPr>
            <w:tcW w:w="6662" w:type="dxa"/>
            <w:shd w:val="clear" w:color="auto" w:fill="D9D9D9" w:themeFill="background1" w:themeFillShade="D9"/>
            <w:noWrap/>
            <w:vAlign w:val="center"/>
            <w:hideMark/>
          </w:tcPr>
          <w:p w14:paraId="53F6A9F5" w14:textId="77777777" w:rsidR="003678C4" w:rsidRPr="003678C4" w:rsidRDefault="003678C4" w:rsidP="003678C4">
            <w:pPr>
              <w:contextualSpacing w:val="0"/>
              <w:jc w:val="both"/>
              <w:rPr>
                <w:b/>
                <w:color w:val="1728A9"/>
                <w:sz w:val="24"/>
              </w:rPr>
            </w:pPr>
            <w:r w:rsidRPr="003678C4">
              <w:rPr>
                <w:rFonts w:asciiTheme="minorHAnsi" w:hAnsiTheme="minorHAnsi"/>
                <w:b/>
                <w:color w:val="1728A9"/>
                <w:sz w:val="24"/>
              </w:rPr>
              <w:t>Statement</w:t>
            </w:r>
          </w:p>
        </w:tc>
        <w:tc>
          <w:tcPr>
            <w:tcW w:w="1843" w:type="dxa"/>
            <w:shd w:val="clear" w:color="auto" w:fill="D9D9D9" w:themeFill="background1" w:themeFillShade="D9"/>
          </w:tcPr>
          <w:p w14:paraId="38E2EBF4" w14:textId="77777777" w:rsidR="003678C4" w:rsidRPr="003678C4" w:rsidRDefault="003678C4" w:rsidP="003678C4">
            <w:pPr>
              <w:contextualSpacing w:val="0"/>
              <w:jc w:val="both"/>
              <w:rPr>
                <w:rFonts w:asciiTheme="minorHAnsi" w:hAnsiTheme="minorHAnsi"/>
                <w:b/>
                <w:color w:val="1728A9"/>
                <w:sz w:val="24"/>
              </w:rPr>
            </w:pPr>
            <w:r w:rsidRPr="003678C4">
              <w:rPr>
                <w:rFonts w:asciiTheme="minorHAnsi" w:hAnsiTheme="minorHAnsi"/>
                <w:b/>
                <w:color w:val="1728A9"/>
                <w:sz w:val="24"/>
              </w:rPr>
              <w:t>Principe</w:t>
            </w:r>
          </w:p>
        </w:tc>
      </w:tr>
      <w:tr w:rsidR="003678C4" w:rsidRPr="003678C4" w14:paraId="64F7ADA4" w14:textId="77777777" w:rsidTr="00124DBC">
        <w:trPr>
          <w:trHeight w:val="75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576171E6" w14:textId="77777777" w:rsidR="003678C4" w:rsidRPr="003678C4" w:rsidRDefault="003678C4" w:rsidP="003678C4">
            <w:pPr>
              <w:tabs>
                <w:tab w:val="left" w:pos="5340"/>
              </w:tabs>
              <w:spacing w:line="200" w:lineRule="atLeast"/>
              <w:contextualSpacing w:val="0"/>
              <w:jc w:val="center"/>
              <w:rPr>
                <w:rFonts w:asciiTheme="minorHAnsi" w:hAnsiTheme="minorHAnsi"/>
                <w:b/>
                <w:color w:val="FFFFFF" w:themeColor="background1"/>
                <w:sz w:val="32"/>
                <w:szCs w:val="32"/>
              </w:rPr>
            </w:pPr>
            <w:r w:rsidRPr="003678C4">
              <w:rPr>
                <w:rFonts w:asciiTheme="minorHAnsi" w:hAnsiTheme="minorHAnsi"/>
                <w:b/>
                <w:color w:val="FFFFFF" w:themeColor="background1"/>
                <w:sz w:val="32"/>
                <w:szCs w:val="32"/>
              </w:rPr>
              <w:t>P.1</w:t>
            </w:r>
          </w:p>
        </w:tc>
        <w:tc>
          <w:tcPr>
            <w:tcW w:w="6662" w:type="dxa"/>
            <w:tcBorders>
              <w:left w:val="single" w:sz="4" w:space="0" w:color="auto"/>
            </w:tcBorders>
            <w:hideMark/>
          </w:tcPr>
          <w:p w14:paraId="505B6E21" w14:textId="77777777" w:rsidR="003678C4" w:rsidRPr="003678C4" w:rsidRDefault="003678C4" w:rsidP="003678C4">
            <w:pPr>
              <w:spacing w:after="0"/>
              <w:contextualSpacing w:val="0"/>
              <w:jc w:val="both"/>
              <w:rPr>
                <w:rFonts w:asciiTheme="minorHAnsi" w:hAnsiTheme="minorHAnsi"/>
              </w:rPr>
            </w:pPr>
            <w:r w:rsidRPr="003678C4">
              <w:rPr>
                <w:rFonts w:asciiTheme="minorHAnsi" w:hAnsiTheme="minorHAnsi"/>
                <w:b/>
              </w:rPr>
              <w:t>Privacy-beleid</w:t>
            </w:r>
            <w:r w:rsidRPr="003678C4">
              <w:rPr>
                <w:rFonts w:asciiTheme="minorHAnsi" w:hAnsiTheme="minorHAnsi"/>
              </w:rPr>
              <w:t xml:space="preserve">: </w:t>
            </w:r>
          </w:p>
          <w:p w14:paraId="5E9CBF34" w14:textId="77777777" w:rsidR="003678C4" w:rsidRPr="003678C4" w:rsidRDefault="003678C4" w:rsidP="003678C4">
            <w:pPr>
              <w:spacing w:after="0"/>
              <w:ind w:left="0" w:firstLine="0"/>
              <w:contextualSpacing w:val="0"/>
              <w:jc w:val="both"/>
              <w:rPr>
                <w:rFonts w:asciiTheme="minorHAnsi" w:hAnsiTheme="minorHAnsi"/>
              </w:rPr>
            </w:pPr>
            <w:r w:rsidRPr="003678C4">
              <w:rPr>
                <w:rFonts w:asciiTheme="minorHAnsi" w:hAnsiTheme="minorHAnsi"/>
              </w:rPr>
              <w:t>Ten behoeve van het garanderen van privacy van deelnemers en medewerkers en om te voldoen aan de relevante wet- en regelgeving, behoort een reeks beleidsregels te worden gedefinieerd en goedgekeurd door het bestuur. In dit beleid is voorzien in procedures voor het uitoefenen van de rechten van deelnemers en docenten.</w:t>
            </w:r>
          </w:p>
        </w:tc>
        <w:tc>
          <w:tcPr>
            <w:tcW w:w="1843" w:type="dxa"/>
          </w:tcPr>
          <w:p w14:paraId="3E601837" w14:textId="77777777" w:rsidR="003678C4" w:rsidRPr="003678C4" w:rsidRDefault="003678C4" w:rsidP="003678C4">
            <w:pPr>
              <w:spacing w:after="0"/>
              <w:contextualSpacing w:val="0"/>
              <w:jc w:val="both"/>
              <w:rPr>
                <w:rFonts w:asciiTheme="minorHAnsi" w:hAnsiTheme="minorHAnsi"/>
                <w:sz w:val="16"/>
                <w:szCs w:val="16"/>
              </w:rPr>
            </w:pPr>
            <w:r w:rsidRPr="003678C4">
              <w:rPr>
                <w:rFonts w:asciiTheme="minorHAnsi" w:hAnsiTheme="minorHAnsi"/>
                <w:sz w:val="16"/>
                <w:szCs w:val="16"/>
              </w:rPr>
              <w:t>5) Transparantie</w:t>
            </w:r>
          </w:p>
          <w:p w14:paraId="078DC628" w14:textId="77777777" w:rsidR="003678C4" w:rsidRPr="003678C4" w:rsidRDefault="003678C4" w:rsidP="003678C4">
            <w:pPr>
              <w:spacing w:after="0"/>
              <w:contextualSpacing w:val="0"/>
              <w:jc w:val="both"/>
              <w:rPr>
                <w:rFonts w:asciiTheme="minorHAnsi" w:hAnsiTheme="minorHAnsi"/>
                <w:b/>
                <w:sz w:val="16"/>
                <w:szCs w:val="16"/>
              </w:rPr>
            </w:pPr>
          </w:p>
        </w:tc>
      </w:tr>
      <w:tr w:rsidR="003678C4" w:rsidRPr="003678C4" w14:paraId="73CDE48D" w14:textId="77777777" w:rsidTr="00124DBC">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E36C0A" w:themeFill="accent6" w:themeFillShade="BF"/>
            <w:noWrap/>
            <w:vAlign w:val="center"/>
          </w:tcPr>
          <w:p w14:paraId="0CCD66DD" w14:textId="77777777" w:rsidR="003678C4" w:rsidRPr="003678C4" w:rsidRDefault="003678C4" w:rsidP="003678C4">
            <w:pPr>
              <w:tabs>
                <w:tab w:val="left" w:pos="5340"/>
              </w:tabs>
              <w:spacing w:line="200" w:lineRule="atLeast"/>
              <w:contextualSpacing w:val="0"/>
              <w:jc w:val="center"/>
              <w:rPr>
                <w:rFonts w:asciiTheme="minorHAnsi" w:hAnsiTheme="minorHAnsi"/>
                <w:b/>
                <w:color w:val="FFFFFF" w:themeColor="background1"/>
                <w:sz w:val="32"/>
                <w:szCs w:val="32"/>
              </w:rPr>
            </w:pPr>
            <w:r w:rsidRPr="003678C4">
              <w:rPr>
                <w:rFonts w:asciiTheme="minorHAnsi" w:hAnsiTheme="minorHAnsi"/>
                <w:b/>
                <w:color w:val="FFFFFF" w:themeColor="background1"/>
                <w:sz w:val="32"/>
                <w:szCs w:val="32"/>
              </w:rPr>
              <w:t>P.2</w:t>
            </w:r>
          </w:p>
        </w:tc>
        <w:tc>
          <w:tcPr>
            <w:tcW w:w="6662" w:type="dxa"/>
            <w:tcBorders>
              <w:top w:val="single" w:sz="4" w:space="0" w:color="auto"/>
              <w:left w:val="single" w:sz="4" w:space="0" w:color="auto"/>
              <w:right w:val="single" w:sz="4" w:space="0" w:color="auto"/>
            </w:tcBorders>
          </w:tcPr>
          <w:p w14:paraId="3EEFF08C" w14:textId="77777777" w:rsidR="003678C4" w:rsidRPr="003678C4" w:rsidRDefault="003678C4" w:rsidP="003678C4">
            <w:pPr>
              <w:spacing w:after="0"/>
              <w:contextualSpacing w:val="0"/>
              <w:jc w:val="both"/>
              <w:rPr>
                <w:rFonts w:asciiTheme="minorHAnsi" w:hAnsiTheme="minorHAnsi"/>
                <w:b/>
              </w:rPr>
            </w:pPr>
            <w:r w:rsidRPr="003678C4">
              <w:rPr>
                <w:rFonts w:asciiTheme="minorHAnsi" w:hAnsiTheme="minorHAnsi"/>
                <w:b/>
              </w:rPr>
              <w:t xml:space="preserve">Functionaris gegevensbescherming: </w:t>
            </w:r>
          </w:p>
          <w:p w14:paraId="15EBF08C" w14:textId="77777777" w:rsidR="003678C4" w:rsidRPr="003678C4" w:rsidRDefault="003678C4" w:rsidP="003678C4">
            <w:pPr>
              <w:spacing w:after="0"/>
              <w:ind w:left="0" w:firstLine="0"/>
              <w:contextualSpacing w:val="0"/>
              <w:jc w:val="both"/>
              <w:rPr>
                <w:rFonts w:asciiTheme="minorHAnsi" w:hAnsiTheme="minorHAnsi"/>
              </w:rPr>
            </w:pPr>
            <w:r w:rsidRPr="003678C4">
              <w:rPr>
                <w:rFonts w:asciiTheme="minorHAnsi" w:hAnsiTheme="minorHAnsi"/>
              </w:rPr>
              <w:t>De instelling benoemt een functionaris voor de gegevensbescherming (FG), of indien dit niet mogelijk of wenselijk is een privacy officer (PO), die is belast met intern toezicht op de verwerkingen van persoonsgegevens binnen de instelling, en alle verwerkingen van persoonsgegevens inventariseert en registreert. De verantwoordelijke zorgt er voor dat alle andere beroepswerkzaamheden van de FG verenigbaar zijn met zijn taken en verplichtingen als FG en dat die niet tot een belangenconflict leiden.</w:t>
            </w:r>
          </w:p>
        </w:tc>
        <w:tc>
          <w:tcPr>
            <w:tcW w:w="1843" w:type="dxa"/>
            <w:tcBorders>
              <w:left w:val="single" w:sz="4" w:space="0" w:color="auto"/>
            </w:tcBorders>
          </w:tcPr>
          <w:p w14:paraId="1777DB7E" w14:textId="77777777" w:rsidR="003678C4" w:rsidRPr="003678C4" w:rsidRDefault="003678C4" w:rsidP="003678C4">
            <w:pPr>
              <w:spacing w:after="0"/>
              <w:ind w:left="204" w:hanging="204"/>
              <w:contextualSpacing w:val="0"/>
              <w:jc w:val="both"/>
              <w:rPr>
                <w:rFonts w:asciiTheme="minorHAnsi" w:hAnsiTheme="minorHAnsi"/>
                <w:sz w:val="16"/>
                <w:szCs w:val="16"/>
              </w:rPr>
            </w:pPr>
            <w:r w:rsidRPr="003678C4">
              <w:rPr>
                <w:rFonts w:asciiTheme="minorHAnsi" w:hAnsiTheme="minorHAnsi"/>
                <w:sz w:val="16"/>
                <w:szCs w:val="16"/>
              </w:rPr>
              <w:t>9) Verantwoordelijkheid</w:t>
            </w:r>
          </w:p>
          <w:p w14:paraId="6C2C1FD3" w14:textId="77777777" w:rsidR="003678C4" w:rsidRPr="003678C4" w:rsidRDefault="003678C4" w:rsidP="003678C4">
            <w:pPr>
              <w:spacing w:after="0"/>
              <w:contextualSpacing w:val="0"/>
              <w:jc w:val="both"/>
              <w:rPr>
                <w:rFonts w:asciiTheme="minorHAnsi" w:hAnsiTheme="minorHAnsi"/>
                <w:sz w:val="16"/>
                <w:szCs w:val="16"/>
              </w:rPr>
            </w:pPr>
          </w:p>
        </w:tc>
      </w:tr>
      <w:tr w:rsidR="003678C4" w:rsidRPr="003678C4" w14:paraId="3DC76231" w14:textId="77777777" w:rsidTr="00124DBC">
        <w:trPr>
          <w:trHeight w:val="3452"/>
        </w:trPr>
        <w:tc>
          <w:tcPr>
            <w:tcW w:w="959" w:type="dxa"/>
            <w:tcBorders>
              <w:top w:val="single" w:sz="4" w:space="0" w:color="auto"/>
              <w:left w:val="single" w:sz="4" w:space="0" w:color="auto"/>
              <w:bottom w:val="single" w:sz="4" w:space="0" w:color="auto"/>
              <w:right w:val="single" w:sz="4" w:space="0" w:color="auto"/>
            </w:tcBorders>
            <w:shd w:val="clear" w:color="auto" w:fill="00B050"/>
            <w:noWrap/>
            <w:vAlign w:val="center"/>
          </w:tcPr>
          <w:p w14:paraId="3CC5DBA6" w14:textId="77777777" w:rsidR="003678C4" w:rsidRPr="003678C4" w:rsidRDefault="003678C4" w:rsidP="003678C4">
            <w:pPr>
              <w:tabs>
                <w:tab w:val="left" w:pos="5340"/>
              </w:tabs>
              <w:spacing w:line="200" w:lineRule="atLeast"/>
              <w:contextualSpacing w:val="0"/>
              <w:jc w:val="center"/>
              <w:rPr>
                <w:rFonts w:asciiTheme="minorHAnsi" w:eastAsia="Verdana" w:hAnsiTheme="minorHAnsi" w:cs="Arial"/>
                <w:sz w:val="32"/>
                <w:szCs w:val="32"/>
              </w:rPr>
            </w:pPr>
            <w:r w:rsidRPr="003678C4">
              <w:rPr>
                <w:rFonts w:asciiTheme="minorHAnsi" w:hAnsiTheme="minorHAnsi"/>
                <w:b/>
                <w:color w:val="FFFFFF" w:themeColor="background1"/>
                <w:sz w:val="32"/>
                <w:szCs w:val="32"/>
              </w:rPr>
              <w:t>P.3</w:t>
            </w:r>
          </w:p>
        </w:tc>
        <w:tc>
          <w:tcPr>
            <w:tcW w:w="6662" w:type="dxa"/>
            <w:tcBorders>
              <w:top w:val="single" w:sz="4" w:space="0" w:color="auto"/>
              <w:left w:val="single" w:sz="4" w:space="0" w:color="auto"/>
              <w:right w:val="single" w:sz="4" w:space="0" w:color="auto"/>
            </w:tcBorders>
          </w:tcPr>
          <w:p w14:paraId="0D8854D6" w14:textId="77777777" w:rsidR="003678C4" w:rsidRPr="003678C4" w:rsidRDefault="003678C4" w:rsidP="003678C4">
            <w:pPr>
              <w:spacing w:after="0"/>
              <w:ind w:left="0" w:firstLine="0"/>
              <w:contextualSpacing w:val="0"/>
              <w:jc w:val="both"/>
              <w:rPr>
                <w:b/>
              </w:rPr>
            </w:pPr>
            <w:r w:rsidRPr="003678C4">
              <w:rPr>
                <w:b/>
              </w:rPr>
              <w:t>Doelbepaling, doelbinding, grondslag, grond bij minderjarigen en dataminimalisatie.</w:t>
            </w:r>
          </w:p>
          <w:p w14:paraId="422B4DF0" w14:textId="77777777" w:rsidR="003678C4" w:rsidRPr="003678C4" w:rsidRDefault="003678C4" w:rsidP="003678C4">
            <w:pPr>
              <w:spacing w:after="0"/>
              <w:ind w:left="2268" w:hanging="2268"/>
              <w:contextualSpacing w:val="0"/>
              <w:jc w:val="both"/>
            </w:pPr>
            <w:r w:rsidRPr="003678C4">
              <w:t>De instelling draagt er zorg voor dat de volgende zaken zijn vastgesteld:</w:t>
            </w:r>
          </w:p>
          <w:p w14:paraId="1259D2DF" w14:textId="77777777" w:rsidR="003678C4" w:rsidRPr="003678C4" w:rsidRDefault="003678C4" w:rsidP="003678C4">
            <w:pPr>
              <w:spacing w:after="0"/>
              <w:ind w:left="346" w:hanging="346"/>
              <w:contextualSpacing w:val="0"/>
              <w:jc w:val="both"/>
              <w:rPr>
                <w:b/>
              </w:rPr>
            </w:pPr>
            <w:r w:rsidRPr="003678C4">
              <w:rPr>
                <w:b/>
              </w:rPr>
              <w:t xml:space="preserve">P.3a Doelbepaling: </w:t>
            </w:r>
            <w:r w:rsidRPr="003678C4">
              <w:t>De instelling draagt er zorg voor dat voor iedere categorie van verwerkingen – voorafgaand aan die verwerking - een specifiek doeleinde is vastgesteld, en dat dit doeleinde is gecommuniceerd bij de gegevensverzameling.</w:t>
            </w:r>
            <w:r w:rsidRPr="003678C4">
              <w:rPr>
                <w:b/>
              </w:rPr>
              <w:t xml:space="preserve"> </w:t>
            </w:r>
          </w:p>
          <w:p w14:paraId="1AFB70F5" w14:textId="77777777" w:rsidR="003678C4" w:rsidRPr="003678C4" w:rsidRDefault="003678C4" w:rsidP="003678C4">
            <w:pPr>
              <w:spacing w:after="0"/>
              <w:ind w:left="346" w:hanging="346"/>
              <w:contextualSpacing w:val="0"/>
              <w:jc w:val="both"/>
            </w:pPr>
            <w:r w:rsidRPr="003678C4">
              <w:rPr>
                <w:b/>
              </w:rPr>
              <w:t xml:space="preserve">P.3b Doelbinding: </w:t>
            </w:r>
            <w:r w:rsidRPr="003678C4">
              <w:t>De instelling zorgt er voor dat persoonsgegevens alleen worden verwerkt voor het doeleinde waarvoor die gegevens verkregen zijn.</w:t>
            </w:r>
          </w:p>
          <w:p w14:paraId="3B292678" w14:textId="77777777" w:rsidR="003678C4" w:rsidRPr="003678C4" w:rsidRDefault="003678C4" w:rsidP="003678C4">
            <w:pPr>
              <w:spacing w:after="0"/>
              <w:ind w:left="346" w:hanging="346"/>
              <w:contextualSpacing w:val="0"/>
              <w:jc w:val="both"/>
              <w:rPr>
                <w:b/>
              </w:rPr>
            </w:pPr>
            <w:r w:rsidRPr="003678C4">
              <w:rPr>
                <w:b/>
              </w:rPr>
              <w:t xml:space="preserve">P.3c Grondslag (rechtmatigheid): </w:t>
            </w:r>
            <w:r w:rsidRPr="003678C4">
              <w:t>De instelling zorgt er voor dat persoonsgegevens altijd op basis van een wettelijke grondslag worden verwerkt. Daarbij maakt de instelling geen gebruik van opt-out regelingen als het gaat om verwerkingen van persoonsgegevens.</w:t>
            </w:r>
            <w:r w:rsidRPr="003678C4">
              <w:rPr>
                <w:b/>
              </w:rPr>
              <w:t xml:space="preserve"> </w:t>
            </w:r>
          </w:p>
          <w:p w14:paraId="34B59DAA" w14:textId="77777777" w:rsidR="003678C4" w:rsidRPr="003678C4" w:rsidRDefault="003678C4" w:rsidP="003678C4">
            <w:pPr>
              <w:spacing w:after="0"/>
              <w:ind w:left="346" w:hanging="346"/>
              <w:contextualSpacing w:val="0"/>
              <w:jc w:val="both"/>
            </w:pPr>
            <w:r w:rsidRPr="003678C4">
              <w:rPr>
                <w:b/>
              </w:rPr>
              <w:t xml:space="preserve">P.3d Grond bij minderjarigen: </w:t>
            </w:r>
            <w:r w:rsidRPr="003678C4">
              <w:t xml:space="preserve">Indien toestemming noodzakelijk is bij verwerkingen van persoonsgegevens van deelnemers jonger dan 16 jaar, dan wordt toestemming altijd afgestemd met de wettelijke vertegenwoordigers, en deze toestemming wordt vastgelegd en is reproduceerbaar. </w:t>
            </w:r>
          </w:p>
          <w:p w14:paraId="366E54F4" w14:textId="77777777" w:rsidR="003678C4" w:rsidRPr="003678C4" w:rsidRDefault="003678C4" w:rsidP="003678C4">
            <w:pPr>
              <w:spacing w:after="0"/>
              <w:ind w:left="346" w:hanging="346"/>
              <w:contextualSpacing w:val="0"/>
              <w:jc w:val="both"/>
              <w:rPr>
                <w:rFonts w:asciiTheme="minorHAnsi" w:hAnsiTheme="minorHAnsi"/>
              </w:rPr>
            </w:pPr>
            <w:r w:rsidRPr="003678C4">
              <w:rPr>
                <w:b/>
              </w:rPr>
              <w:t xml:space="preserve">P.3e Dataminimalisatie: </w:t>
            </w:r>
            <w:r w:rsidRPr="003678C4">
              <w:t>Het verwerken van persoonsgegevens moet redelijk zijn en in verhouding staan tot het te realiseren doel van die verwerking: de inbreuk op de privacy moet te rechtvaardigen zijn om het doeleinde te bereiken (proportionaliteit), de te verzamelen persoonsgegevens blijven beperkt tot datgene wat minimaal nodig is om de doeleinde(n) te bereiken waarvoor de data worden verwerkt (subsidiariteit).</w:t>
            </w:r>
          </w:p>
        </w:tc>
        <w:tc>
          <w:tcPr>
            <w:tcW w:w="1843" w:type="dxa"/>
            <w:tcBorders>
              <w:left w:val="single" w:sz="4" w:space="0" w:color="auto"/>
            </w:tcBorders>
          </w:tcPr>
          <w:p w14:paraId="41BDF872" w14:textId="77777777" w:rsidR="003678C4" w:rsidRPr="003678C4" w:rsidRDefault="003678C4" w:rsidP="003678C4">
            <w:pPr>
              <w:spacing w:after="0"/>
              <w:ind w:left="204" w:hanging="204"/>
              <w:contextualSpacing w:val="0"/>
              <w:jc w:val="both"/>
              <w:rPr>
                <w:rFonts w:asciiTheme="minorHAnsi" w:hAnsiTheme="minorHAnsi"/>
                <w:sz w:val="16"/>
                <w:szCs w:val="16"/>
              </w:rPr>
            </w:pPr>
            <w:r w:rsidRPr="003678C4">
              <w:rPr>
                <w:rFonts w:asciiTheme="minorHAnsi" w:hAnsiTheme="minorHAnsi"/>
                <w:sz w:val="16"/>
                <w:szCs w:val="16"/>
              </w:rPr>
              <w:t>2) Doel en doelbinding</w:t>
            </w:r>
          </w:p>
          <w:p w14:paraId="2FF10528" w14:textId="77777777" w:rsidR="003678C4" w:rsidRPr="003678C4" w:rsidRDefault="003678C4" w:rsidP="003678C4">
            <w:pPr>
              <w:spacing w:after="0"/>
              <w:ind w:left="204" w:hanging="204"/>
              <w:contextualSpacing w:val="0"/>
              <w:jc w:val="both"/>
              <w:rPr>
                <w:rFonts w:asciiTheme="minorHAnsi" w:hAnsiTheme="minorHAnsi"/>
                <w:sz w:val="16"/>
                <w:szCs w:val="16"/>
              </w:rPr>
            </w:pPr>
            <w:r w:rsidRPr="003678C4">
              <w:rPr>
                <w:rFonts w:asciiTheme="minorHAnsi" w:hAnsiTheme="minorHAnsi"/>
                <w:sz w:val="16"/>
                <w:szCs w:val="16"/>
              </w:rPr>
              <w:t>3) Grondslag</w:t>
            </w:r>
          </w:p>
          <w:p w14:paraId="4C5F9DE8" w14:textId="77777777" w:rsidR="003678C4" w:rsidRPr="003678C4" w:rsidRDefault="003678C4" w:rsidP="003678C4">
            <w:pPr>
              <w:spacing w:after="0"/>
              <w:ind w:left="204" w:hanging="204"/>
              <w:contextualSpacing w:val="0"/>
              <w:jc w:val="both"/>
              <w:rPr>
                <w:rFonts w:asciiTheme="minorHAnsi" w:hAnsiTheme="minorHAnsi"/>
                <w:sz w:val="16"/>
                <w:szCs w:val="16"/>
              </w:rPr>
            </w:pPr>
            <w:r w:rsidRPr="003678C4">
              <w:rPr>
                <w:rFonts w:asciiTheme="minorHAnsi" w:hAnsiTheme="minorHAnsi"/>
                <w:sz w:val="16"/>
                <w:szCs w:val="16"/>
              </w:rPr>
              <w:t xml:space="preserve">4) Dataminimalisatie </w:t>
            </w:r>
          </w:p>
          <w:p w14:paraId="0B39A6F9" w14:textId="77777777" w:rsidR="003678C4" w:rsidRPr="003678C4" w:rsidRDefault="003678C4" w:rsidP="003678C4">
            <w:pPr>
              <w:spacing w:after="0"/>
              <w:contextualSpacing w:val="0"/>
              <w:jc w:val="both"/>
              <w:rPr>
                <w:rFonts w:asciiTheme="minorHAnsi" w:hAnsiTheme="minorHAnsi"/>
                <w:b/>
                <w:sz w:val="16"/>
                <w:szCs w:val="16"/>
              </w:rPr>
            </w:pPr>
          </w:p>
        </w:tc>
      </w:tr>
      <w:tr w:rsidR="003678C4" w:rsidRPr="003678C4" w14:paraId="009E1A2F" w14:textId="77777777" w:rsidTr="00124DBC">
        <w:trPr>
          <w:trHeight w:val="528"/>
        </w:trPr>
        <w:tc>
          <w:tcPr>
            <w:tcW w:w="959" w:type="dxa"/>
            <w:tcBorders>
              <w:top w:val="single" w:sz="4" w:space="0" w:color="auto"/>
              <w:left w:val="single" w:sz="4" w:space="0" w:color="auto"/>
              <w:bottom w:val="single" w:sz="4" w:space="0" w:color="auto"/>
              <w:right w:val="single" w:sz="4" w:space="0" w:color="auto"/>
            </w:tcBorders>
            <w:shd w:val="clear" w:color="auto" w:fill="00B050"/>
            <w:noWrap/>
            <w:vAlign w:val="center"/>
          </w:tcPr>
          <w:p w14:paraId="250ED36F" w14:textId="77777777" w:rsidR="003678C4" w:rsidRPr="003678C4" w:rsidRDefault="003678C4" w:rsidP="003678C4">
            <w:pPr>
              <w:spacing w:after="0"/>
              <w:contextualSpacing w:val="0"/>
              <w:jc w:val="center"/>
              <w:rPr>
                <w:rFonts w:asciiTheme="minorHAnsi" w:hAnsiTheme="minorHAnsi"/>
                <w:b/>
                <w:color w:val="FFFFFF" w:themeColor="background1"/>
                <w:sz w:val="32"/>
                <w:szCs w:val="32"/>
              </w:rPr>
            </w:pPr>
            <w:r w:rsidRPr="003678C4">
              <w:rPr>
                <w:rFonts w:asciiTheme="minorHAnsi" w:hAnsiTheme="minorHAnsi"/>
                <w:b/>
                <w:color w:val="FFFFFF" w:themeColor="background1"/>
                <w:sz w:val="32"/>
                <w:szCs w:val="32"/>
              </w:rPr>
              <w:t>P.4</w:t>
            </w:r>
          </w:p>
        </w:tc>
        <w:tc>
          <w:tcPr>
            <w:tcW w:w="6662" w:type="dxa"/>
            <w:tcBorders>
              <w:left w:val="single" w:sz="4" w:space="0" w:color="auto"/>
            </w:tcBorders>
          </w:tcPr>
          <w:p w14:paraId="44D216CD" w14:textId="77777777" w:rsidR="003678C4" w:rsidRPr="003678C4" w:rsidRDefault="003678C4" w:rsidP="003678C4">
            <w:pPr>
              <w:spacing w:after="0"/>
              <w:contextualSpacing w:val="0"/>
              <w:jc w:val="both"/>
              <w:rPr>
                <w:rFonts w:asciiTheme="minorHAnsi" w:hAnsiTheme="minorHAnsi" w:cs="Calibri"/>
                <w:b/>
              </w:rPr>
            </w:pPr>
            <w:r w:rsidRPr="003678C4">
              <w:rPr>
                <w:rFonts w:asciiTheme="minorHAnsi" w:hAnsiTheme="minorHAnsi" w:cs="Calibri"/>
                <w:b/>
              </w:rPr>
              <w:t xml:space="preserve">Registratieplicht: </w:t>
            </w:r>
          </w:p>
          <w:p w14:paraId="4AC18945" w14:textId="77777777" w:rsidR="003678C4" w:rsidRPr="003678C4" w:rsidRDefault="003678C4" w:rsidP="003678C4">
            <w:pPr>
              <w:spacing w:after="0"/>
              <w:ind w:left="0" w:firstLine="0"/>
              <w:contextualSpacing w:val="0"/>
              <w:jc w:val="both"/>
              <w:rPr>
                <w:rFonts w:asciiTheme="minorHAnsi" w:hAnsiTheme="minorHAnsi" w:cs="Calibri"/>
                <w:b/>
              </w:rPr>
            </w:pPr>
            <w:r w:rsidRPr="003678C4">
              <w:rPr>
                <w:rFonts w:asciiTheme="minorHAnsi" w:hAnsiTheme="minorHAnsi" w:cs="Arial"/>
              </w:rPr>
              <w:t>Een verwerking van persoonsgegevens wordt gemeld aan de aangestelde Functionaris Gegevensbescherming die daartoe een (openbaar) register bijhoudt.</w:t>
            </w:r>
          </w:p>
        </w:tc>
        <w:tc>
          <w:tcPr>
            <w:tcW w:w="1843" w:type="dxa"/>
          </w:tcPr>
          <w:p w14:paraId="7DBBEAE3" w14:textId="77777777" w:rsidR="003678C4" w:rsidRPr="003678C4" w:rsidRDefault="003678C4" w:rsidP="003678C4">
            <w:pPr>
              <w:spacing w:after="0"/>
              <w:ind w:left="204" w:hanging="204"/>
              <w:contextualSpacing w:val="0"/>
              <w:jc w:val="both"/>
              <w:rPr>
                <w:rFonts w:asciiTheme="minorHAnsi" w:hAnsiTheme="minorHAnsi" w:cstheme="minorHAnsi"/>
                <w:sz w:val="16"/>
                <w:szCs w:val="16"/>
              </w:rPr>
            </w:pPr>
            <w:r w:rsidRPr="003678C4">
              <w:rPr>
                <w:rFonts w:asciiTheme="minorHAnsi" w:hAnsiTheme="minorHAnsi" w:cstheme="minorHAnsi"/>
                <w:sz w:val="16"/>
                <w:szCs w:val="16"/>
              </w:rPr>
              <w:t>9) Verantwoordelijkheid</w:t>
            </w:r>
          </w:p>
          <w:p w14:paraId="2D2F09F7" w14:textId="77777777" w:rsidR="003678C4" w:rsidRPr="003678C4" w:rsidRDefault="003678C4" w:rsidP="003678C4">
            <w:pPr>
              <w:spacing w:after="0"/>
              <w:ind w:left="204" w:hanging="204"/>
              <w:contextualSpacing w:val="0"/>
              <w:jc w:val="both"/>
              <w:rPr>
                <w:rFonts w:asciiTheme="minorHAnsi" w:hAnsiTheme="minorHAnsi" w:cstheme="minorHAnsi"/>
                <w:sz w:val="16"/>
                <w:szCs w:val="16"/>
                <w:highlight w:val="yellow"/>
              </w:rPr>
            </w:pPr>
          </w:p>
        </w:tc>
      </w:tr>
      <w:tr w:rsidR="003678C4" w:rsidRPr="003678C4" w14:paraId="1303501F" w14:textId="77777777" w:rsidTr="00124DBC">
        <w:trPr>
          <w:trHeight w:val="567"/>
        </w:trPr>
        <w:tc>
          <w:tcPr>
            <w:tcW w:w="95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4C5F1B32" w14:textId="77777777" w:rsidR="003678C4" w:rsidRPr="003678C4" w:rsidRDefault="003678C4" w:rsidP="003678C4">
            <w:pPr>
              <w:tabs>
                <w:tab w:val="left" w:pos="5340"/>
              </w:tabs>
              <w:spacing w:line="200" w:lineRule="atLeast"/>
              <w:contextualSpacing w:val="0"/>
              <w:jc w:val="center"/>
              <w:rPr>
                <w:rFonts w:asciiTheme="minorHAnsi" w:hAnsiTheme="minorHAnsi"/>
                <w:b/>
                <w:color w:val="FFFFFF" w:themeColor="background1"/>
                <w:sz w:val="32"/>
                <w:szCs w:val="32"/>
              </w:rPr>
            </w:pPr>
            <w:r w:rsidRPr="003678C4">
              <w:rPr>
                <w:rFonts w:asciiTheme="minorHAnsi" w:hAnsiTheme="minorHAnsi"/>
                <w:b/>
                <w:sz w:val="32"/>
                <w:szCs w:val="32"/>
              </w:rPr>
              <w:t>P.5</w:t>
            </w:r>
          </w:p>
        </w:tc>
        <w:tc>
          <w:tcPr>
            <w:tcW w:w="6662" w:type="dxa"/>
            <w:tcBorders>
              <w:left w:val="single" w:sz="4" w:space="0" w:color="auto"/>
            </w:tcBorders>
          </w:tcPr>
          <w:p w14:paraId="77A327C0" w14:textId="77777777" w:rsidR="003678C4" w:rsidRPr="003678C4" w:rsidRDefault="003678C4" w:rsidP="003678C4">
            <w:pPr>
              <w:spacing w:after="0"/>
              <w:contextualSpacing w:val="0"/>
              <w:jc w:val="both"/>
              <w:rPr>
                <w:rFonts w:asciiTheme="minorHAnsi" w:hAnsiTheme="minorHAnsi"/>
                <w:b/>
              </w:rPr>
            </w:pPr>
            <w:r w:rsidRPr="003678C4">
              <w:rPr>
                <w:rFonts w:asciiTheme="minorHAnsi" w:hAnsiTheme="minorHAnsi"/>
                <w:b/>
              </w:rPr>
              <w:t xml:space="preserve">Bewaartermijnen: </w:t>
            </w:r>
          </w:p>
          <w:p w14:paraId="4938ED35" w14:textId="1E313A0D" w:rsidR="003678C4" w:rsidRPr="003678C4" w:rsidRDefault="003678C4" w:rsidP="006C5582">
            <w:pPr>
              <w:spacing w:after="0"/>
              <w:ind w:left="0" w:firstLine="0"/>
              <w:contextualSpacing w:val="0"/>
              <w:jc w:val="both"/>
              <w:rPr>
                <w:rFonts w:asciiTheme="minorHAnsi" w:hAnsiTheme="minorHAnsi"/>
              </w:rPr>
            </w:pPr>
            <w:r w:rsidRPr="003678C4">
              <w:rPr>
                <w:rFonts w:asciiTheme="minorHAnsi" w:hAnsiTheme="minorHAnsi"/>
              </w:rPr>
              <w:t xml:space="preserve">Er is een actief archief- en vernietigingsbeleid: persoonsgegevens worden niet langer bewaard dan nodig voor het gestelde doeleinde. De instelling stelt op basis van de Archiefwet de vernietigings- en bewaartermijnen vast van de verwerkte persoonsgegevens. De instelling is in staat om </w:t>
            </w:r>
            <w:r w:rsidRPr="003678C4">
              <w:rPr>
                <w:rFonts w:asciiTheme="minorHAnsi" w:hAnsiTheme="minorHAnsi"/>
                <w:i/>
              </w:rPr>
              <w:t>alle</w:t>
            </w:r>
            <w:r w:rsidRPr="003678C4">
              <w:rPr>
                <w:rFonts w:asciiTheme="minorHAnsi" w:hAnsiTheme="minorHAnsi"/>
              </w:rPr>
              <w:t xml:space="preserve"> persoonsgegevens die niet onder een wettelijke bewaartermijn vallen, op een eerste verzoek van de deelnemer (of </w:t>
            </w:r>
            <w:r w:rsidR="006C5582">
              <w:rPr>
                <w:rFonts w:asciiTheme="minorHAnsi" w:hAnsiTheme="minorHAnsi"/>
              </w:rPr>
              <w:t>als</w:t>
            </w:r>
            <w:r w:rsidRPr="003678C4">
              <w:rPr>
                <w:rFonts w:asciiTheme="minorHAnsi" w:hAnsiTheme="minorHAnsi"/>
              </w:rPr>
              <w:t xml:space="preserve"> deze jonger is dan 16 jaar: diens ouders) te vernietigen.</w:t>
            </w:r>
          </w:p>
        </w:tc>
        <w:tc>
          <w:tcPr>
            <w:tcW w:w="1843" w:type="dxa"/>
          </w:tcPr>
          <w:p w14:paraId="27F0D8DB" w14:textId="77777777" w:rsidR="003678C4" w:rsidRPr="003678C4" w:rsidRDefault="003678C4" w:rsidP="003678C4">
            <w:pPr>
              <w:spacing w:after="0"/>
              <w:ind w:left="204" w:hanging="204"/>
              <w:contextualSpacing w:val="0"/>
              <w:jc w:val="both"/>
              <w:rPr>
                <w:rFonts w:asciiTheme="minorHAnsi" w:hAnsiTheme="minorHAnsi"/>
                <w:sz w:val="16"/>
                <w:szCs w:val="16"/>
              </w:rPr>
            </w:pPr>
            <w:r w:rsidRPr="003678C4">
              <w:rPr>
                <w:rFonts w:asciiTheme="minorHAnsi" w:hAnsiTheme="minorHAnsi"/>
                <w:sz w:val="16"/>
                <w:szCs w:val="16"/>
              </w:rPr>
              <w:t xml:space="preserve">4) Dataminimalisatie </w:t>
            </w:r>
          </w:p>
          <w:p w14:paraId="5DBC11CA" w14:textId="77777777" w:rsidR="003678C4" w:rsidRPr="003678C4" w:rsidRDefault="003678C4" w:rsidP="003678C4">
            <w:pPr>
              <w:spacing w:after="0"/>
              <w:ind w:left="204" w:hanging="204"/>
              <w:contextualSpacing w:val="0"/>
              <w:jc w:val="both"/>
              <w:rPr>
                <w:rFonts w:asciiTheme="minorHAnsi" w:hAnsiTheme="minorHAnsi"/>
                <w:sz w:val="16"/>
                <w:szCs w:val="16"/>
              </w:rPr>
            </w:pPr>
            <w:r w:rsidRPr="003678C4">
              <w:rPr>
                <w:rFonts w:asciiTheme="minorHAnsi" w:hAnsiTheme="minorHAnsi"/>
                <w:b/>
                <w:sz w:val="16"/>
                <w:szCs w:val="16"/>
              </w:rPr>
              <w:t xml:space="preserve"> </w:t>
            </w:r>
          </w:p>
        </w:tc>
      </w:tr>
    </w:tbl>
    <w:p w14:paraId="012571A8" w14:textId="77777777" w:rsidR="00E41C46" w:rsidRDefault="00E41C46">
      <w:pPr>
        <w:spacing w:after="0"/>
        <w:contextualSpacing w:val="0"/>
        <w:rPr>
          <w:rFonts w:eastAsiaTheme="majorEastAsia" w:cstheme="majorBidi"/>
          <w:b/>
          <w:bCs/>
          <w:iCs/>
          <w:color w:val="1728A9"/>
          <w:sz w:val="36"/>
          <w:szCs w:val="28"/>
        </w:rPr>
      </w:pPr>
      <w:r>
        <w:br w:type="page"/>
      </w:r>
    </w:p>
    <w:tbl>
      <w:tblPr>
        <w:tblStyle w:val="Tabelraster431"/>
        <w:tblW w:w="9464" w:type="dxa"/>
        <w:tblLayout w:type="fixed"/>
        <w:tblLook w:val="04A0" w:firstRow="1" w:lastRow="0" w:firstColumn="1" w:lastColumn="0" w:noHBand="0" w:noVBand="1"/>
      </w:tblPr>
      <w:tblGrid>
        <w:gridCol w:w="959"/>
        <w:gridCol w:w="6662"/>
        <w:gridCol w:w="1843"/>
      </w:tblGrid>
      <w:tr w:rsidR="00E41C46" w:rsidRPr="00E41C46" w14:paraId="32D107D9" w14:textId="77777777" w:rsidTr="00124DBC">
        <w:trPr>
          <w:trHeight w:val="56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00B050"/>
            <w:noWrap/>
            <w:vAlign w:val="center"/>
          </w:tcPr>
          <w:p w14:paraId="1485FCF2" w14:textId="77777777" w:rsidR="00E41C46" w:rsidRPr="00E41C46" w:rsidRDefault="00E41C46" w:rsidP="00E41C46">
            <w:pPr>
              <w:tabs>
                <w:tab w:val="left" w:pos="5340"/>
              </w:tabs>
              <w:spacing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lastRenderedPageBreak/>
              <w:t>P.6</w:t>
            </w:r>
          </w:p>
        </w:tc>
        <w:tc>
          <w:tcPr>
            <w:tcW w:w="6662" w:type="dxa"/>
            <w:tcBorders>
              <w:left w:val="single" w:sz="4" w:space="0" w:color="auto"/>
            </w:tcBorders>
          </w:tcPr>
          <w:p w14:paraId="73458B41" w14:textId="77777777" w:rsidR="00E41C46" w:rsidRPr="00E41C46" w:rsidRDefault="00E41C46" w:rsidP="00E41C46">
            <w:pPr>
              <w:spacing w:after="0"/>
              <w:contextualSpacing w:val="0"/>
              <w:jc w:val="both"/>
              <w:rPr>
                <w:rFonts w:asciiTheme="minorHAnsi" w:hAnsiTheme="minorHAnsi"/>
                <w:b/>
              </w:rPr>
            </w:pPr>
            <w:r w:rsidRPr="00E41C46">
              <w:rPr>
                <w:rFonts w:asciiTheme="minorHAnsi" w:hAnsiTheme="minorHAnsi"/>
                <w:b/>
              </w:rPr>
              <w:t xml:space="preserve">Verwerking t.b.v. onderzoek: </w:t>
            </w:r>
          </w:p>
          <w:p w14:paraId="4DFC42EC" w14:textId="77777777" w:rsidR="00E41C46" w:rsidRPr="00E41C46" w:rsidRDefault="00E41C46" w:rsidP="00E41C46">
            <w:pPr>
              <w:spacing w:after="0"/>
              <w:contextualSpacing w:val="0"/>
              <w:jc w:val="both"/>
              <w:rPr>
                <w:rFonts w:asciiTheme="minorHAnsi" w:hAnsiTheme="minorHAnsi"/>
              </w:rPr>
            </w:pPr>
            <w:r w:rsidRPr="00E41C46">
              <w:rPr>
                <w:rFonts w:asciiTheme="minorHAnsi" w:hAnsiTheme="minorHAnsi"/>
              </w:rPr>
              <w:t xml:space="preserve">Persoonsgegevens mogen worden verwerkt ten behoeve van: </w:t>
            </w:r>
          </w:p>
          <w:p w14:paraId="61A0352B" w14:textId="77777777" w:rsidR="00E41C46" w:rsidRPr="00E41C46" w:rsidRDefault="00E41C46" w:rsidP="00E41C46">
            <w:pPr>
              <w:widowControl w:val="0"/>
              <w:numPr>
                <w:ilvl w:val="0"/>
                <w:numId w:val="13"/>
              </w:numPr>
              <w:spacing w:after="0"/>
              <w:ind w:left="488" w:hanging="284"/>
              <w:contextualSpacing w:val="0"/>
              <w:jc w:val="both"/>
              <w:rPr>
                <w:rFonts w:asciiTheme="minorHAnsi" w:eastAsiaTheme="minorHAnsi" w:hAnsiTheme="minorHAnsi" w:cstheme="minorBidi"/>
                <w:szCs w:val="22"/>
              </w:rPr>
            </w:pPr>
            <w:r w:rsidRPr="00E41C46">
              <w:rPr>
                <w:rFonts w:asciiTheme="minorHAnsi" w:eastAsiaTheme="minorHAnsi" w:hAnsiTheme="minorHAnsi" w:cstheme="minorBidi"/>
                <w:szCs w:val="22"/>
              </w:rPr>
              <w:t>archivering in het algemeen belang (Archiefwet);</w:t>
            </w:r>
          </w:p>
          <w:p w14:paraId="5A249FDE" w14:textId="77777777" w:rsidR="00E41C46" w:rsidRPr="00E41C46" w:rsidRDefault="00E41C46" w:rsidP="00E41C46">
            <w:pPr>
              <w:widowControl w:val="0"/>
              <w:numPr>
                <w:ilvl w:val="0"/>
                <w:numId w:val="13"/>
              </w:numPr>
              <w:spacing w:after="0"/>
              <w:ind w:left="488" w:hanging="284"/>
              <w:contextualSpacing w:val="0"/>
              <w:jc w:val="both"/>
              <w:rPr>
                <w:rFonts w:asciiTheme="minorHAnsi" w:eastAsiaTheme="minorHAnsi" w:hAnsiTheme="minorHAnsi" w:cstheme="minorBidi"/>
                <w:szCs w:val="22"/>
              </w:rPr>
            </w:pPr>
            <w:r w:rsidRPr="00E41C46">
              <w:rPr>
                <w:rFonts w:asciiTheme="minorHAnsi" w:eastAsiaTheme="minorHAnsi" w:hAnsiTheme="minorHAnsi" w:cstheme="minorBidi"/>
                <w:szCs w:val="22"/>
              </w:rPr>
              <w:t xml:space="preserve">wetenschappelijk of historisch onderzoek of </w:t>
            </w:r>
          </w:p>
          <w:p w14:paraId="4A15DB0B" w14:textId="77777777" w:rsidR="00E41C46" w:rsidRPr="00E41C46" w:rsidRDefault="00E41C46" w:rsidP="00E41C46">
            <w:pPr>
              <w:widowControl w:val="0"/>
              <w:numPr>
                <w:ilvl w:val="0"/>
                <w:numId w:val="13"/>
              </w:numPr>
              <w:spacing w:after="0"/>
              <w:ind w:left="488" w:hanging="284"/>
              <w:contextualSpacing w:val="0"/>
              <w:jc w:val="both"/>
              <w:rPr>
                <w:rFonts w:asciiTheme="minorHAnsi" w:eastAsiaTheme="minorHAnsi" w:hAnsiTheme="minorHAnsi" w:cstheme="minorBidi"/>
                <w:szCs w:val="22"/>
              </w:rPr>
            </w:pPr>
            <w:r w:rsidRPr="00E41C46">
              <w:rPr>
                <w:rFonts w:asciiTheme="minorHAnsi" w:eastAsiaTheme="minorHAnsi" w:hAnsiTheme="minorHAnsi" w:cstheme="minorBidi"/>
                <w:szCs w:val="22"/>
              </w:rPr>
              <w:t>statistische doeleinden.</w:t>
            </w:r>
          </w:p>
          <w:p w14:paraId="43811534" w14:textId="77777777" w:rsidR="00E41C46" w:rsidRPr="00E41C46" w:rsidRDefault="00E41C46" w:rsidP="00E41C46">
            <w:pPr>
              <w:spacing w:after="0"/>
              <w:ind w:left="0" w:firstLine="0"/>
              <w:contextualSpacing w:val="0"/>
              <w:jc w:val="both"/>
            </w:pPr>
            <w:r w:rsidRPr="00E41C46">
              <w:t xml:space="preserve">Indien passende technische en organisatorische maatregelen zijn genomen om de privacy van de betrokken deelnemers te garanderen. Onder deze maatregelen wordt in ieder geval verstaan dat er niet meer persoonsgegevens worden verwerkt dan strikt noodzakelijk is. Hierbij valt te denken aan pseudonimisering (in geval de data herleidbaar moet zijn tot individuen) of anonimisering (in geval data niet herleidbaar hoeft te zijn). </w:t>
            </w:r>
          </w:p>
          <w:p w14:paraId="4A174E6C" w14:textId="77777777" w:rsidR="00E41C46" w:rsidRPr="00E41C46" w:rsidRDefault="00E41C46" w:rsidP="00E41C46">
            <w:pPr>
              <w:spacing w:after="0"/>
              <w:ind w:left="0" w:firstLine="0"/>
              <w:contextualSpacing w:val="0"/>
              <w:jc w:val="both"/>
            </w:pPr>
          </w:p>
          <w:p w14:paraId="7B28599A" w14:textId="77777777" w:rsidR="00E41C46" w:rsidRPr="00E41C46" w:rsidRDefault="00E41C46" w:rsidP="00E41C46">
            <w:pPr>
              <w:spacing w:after="0"/>
              <w:ind w:left="0" w:firstLine="0"/>
              <w:contextualSpacing w:val="0"/>
              <w:jc w:val="both"/>
              <w:rPr>
                <w:rFonts w:asciiTheme="minorHAnsi" w:hAnsiTheme="minorHAnsi"/>
                <w:b/>
              </w:rPr>
            </w:pPr>
            <w:r w:rsidRPr="00E41C46">
              <w:t>Bij h</w:t>
            </w:r>
            <w:r w:rsidRPr="00E41C46">
              <w:rPr>
                <w:rFonts w:asciiTheme="minorHAnsi" w:hAnsiTheme="minorHAnsi"/>
              </w:rPr>
              <w:t xml:space="preserve">istorische, statistische of wetenschappelijke doeleinden is verwerking alleen mogelijk op basis van strikte voorwaarden vergelijkbaar met de ‘Gedagscode voor Onderzoek &amp; Statistiek’ en de verantwoordelijke voorafgaand toestemming heeft verleend. </w:t>
            </w:r>
          </w:p>
        </w:tc>
        <w:tc>
          <w:tcPr>
            <w:tcW w:w="1843" w:type="dxa"/>
          </w:tcPr>
          <w:p w14:paraId="56025704" w14:textId="77777777" w:rsidR="00E41C46" w:rsidRPr="00E41C46" w:rsidRDefault="00E41C46" w:rsidP="00E41C46">
            <w:pPr>
              <w:spacing w:after="0"/>
              <w:ind w:left="204" w:hanging="204"/>
              <w:contextualSpacing w:val="0"/>
              <w:rPr>
                <w:rFonts w:asciiTheme="minorHAnsi" w:hAnsiTheme="minorHAnsi"/>
                <w:sz w:val="16"/>
                <w:szCs w:val="16"/>
              </w:rPr>
            </w:pPr>
            <w:r w:rsidRPr="00E41C46">
              <w:rPr>
                <w:rFonts w:asciiTheme="minorHAnsi" w:hAnsiTheme="minorHAnsi"/>
                <w:sz w:val="16"/>
                <w:szCs w:val="16"/>
              </w:rPr>
              <w:t>2) Doel en doelbinding</w:t>
            </w:r>
          </w:p>
        </w:tc>
      </w:tr>
      <w:tr w:rsidR="00E41C46" w:rsidRPr="00E41C46" w14:paraId="133E51F2" w14:textId="77777777" w:rsidTr="00124DBC">
        <w:trPr>
          <w:trHeight w:val="56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B050"/>
            <w:noWrap/>
            <w:vAlign w:val="center"/>
          </w:tcPr>
          <w:p w14:paraId="1826F00B" w14:textId="77777777" w:rsidR="00E41C46" w:rsidRPr="00E41C46" w:rsidRDefault="00E41C46" w:rsidP="00E41C46">
            <w:pPr>
              <w:tabs>
                <w:tab w:val="left" w:pos="5340"/>
              </w:tabs>
              <w:spacing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P.7</w:t>
            </w:r>
          </w:p>
        </w:tc>
        <w:tc>
          <w:tcPr>
            <w:tcW w:w="6662" w:type="dxa"/>
            <w:tcBorders>
              <w:left w:val="single" w:sz="4" w:space="0" w:color="auto"/>
            </w:tcBorders>
          </w:tcPr>
          <w:p w14:paraId="28D3922A" w14:textId="77777777" w:rsidR="00E41C46" w:rsidRPr="00E41C46" w:rsidRDefault="00E41C46" w:rsidP="00E41C46">
            <w:pPr>
              <w:spacing w:after="0"/>
              <w:contextualSpacing w:val="0"/>
              <w:jc w:val="both"/>
              <w:rPr>
                <w:rFonts w:asciiTheme="minorHAnsi" w:hAnsiTheme="minorHAnsi"/>
                <w:b/>
              </w:rPr>
            </w:pPr>
            <w:r w:rsidRPr="00E41C46">
              <w:rPr>
                <w:rFonts w:asciiTheme="minorHAnsi" w:hAnsiTheme="minorHAnsi"/>
                <w:b/>
              </w:rPr>
              <w:t>Verwerking van bijzondere persoonsgegevens:</w:t>
            </w:r>
          </w:p>
          <w:p w14:paraId="579B29A0" w14:textId="77777777" w:rsidR="00E41C46" w:rsidRPr="00E41C46" w:rsidRDefault="00E41C46" w:rsidP="00E41C46">
            <w:pPr>
              <w:spacing w:after="0"/>
              <w:contextualSpacing w:val="0"/>
              <w:jc w:val="both"/>
              <w:rPr>
                <w:rFonts w:asciiTheme="minorHAnsi" w:hAnsiTheme="minorHAnsi"/>
              </w:rPr>
            </w:pPr>
            <w:r w:rsidRPr="00E41C46">
              <w:rPr>
                <w:rFonts w:asciiTheme="minorHAnsi" w:hAnsiTheme="minorHAnsi"/>
              </w:rPr>
              <w:t xml:space="preserve">De instelling verwerkt geen persoonsgegevens betreffende </w:t>
            </w:r>
          </w:p>
          <w:p w14:paraId="7698CD31" w14:textId="77777777" w:rsidR="00E41C46" w:rsidRPr="00E41C46" w:rsidRDefault="00E41C46" w:rsidP="00E41C46">
            <w:pPr>
              <w:numPr>
                <w:ilvl w:val="0"/>
                <w:numId w:val="11"/>
              </w:numPr>
              <w:spacing w:after="0"/>
              <w:ind w:left="204" w:hanging="204"/>
              <w:contextualSpacing w:val="0"/>
              <w:jc w:val="both"/>
              <w:rPr>
                <w:rFonts w:asciiTheme="minorHAnsi" w:hAnsiTheme="minorHAnsi"/>
                <w:szCs w:val="16"/>
              </w:rPr>
            </w:pPr>
            <w:r w:rsidRPr="00E41C46">
              <w:rPr>
                <w:rFonts w:asciiTheme="minorHAnsi" w:hAnsiTheme="minorHAnsi"/>
                <w:szCs w:val="16"/>
              </w:rPr>
              <w:t>iemands religieuze of levensbeschouwelijke overtuigingen, tenzij dit gelet op het doel van de instelling en voor de verwezenlijking van haar grondslag strikt noodzakelijk is,</w:t>
            </w:r>
          </w:p>
          <w:p w14:paraId="5F04CA7C" w14:textId="77777777" w:rsidR="00E41C46" w:rsidRPr="00E41C46" w:rsidRDefault="00E41C46" w:rsidP="00E41C46">
            <w:pPr>
              <w:numPr>
                <w:ilvl w:val="0"/>
                <w:numId w:val="11"/>
              </w:numPr>
              <w:spacing w:after="0"/>
              <w:ind w:left="204" w:hanging="204"/>
              <w:contextualSpacing w:val="0"/>
              <w:jc w:val="both"/>
            </w:pPr>
            <w:r w:rsidRPr="00E41C46">
              <w:rPr>
                <w:rFonts w:asciiTheme="minorHAnsi" w:hAnsiTheme="minorHAnsi"/>
                <w:szCs w:val="16"/>
              </w:rPr>
              <w:t>ras of etnische afkomst, tenzij de instelling daartoe op grond van een wet verplicht is, of alleen in met het doel om personen van een bepaalde etnische of culturele minderheidsgroep een bevoorrechte positie toe te kennen om feitelijke nadelen verband houdende met de grond ras op te heffen of te verminderen,</w:t>
            </w:r>
          </w:p>
          <w:p w14:paraId="55D8D049" w14:textId="77777777" w:rsidR="00E41C46" w:rsidRPr="00E41C46" w:rsidRDefault="00E41C46" w:rsidP="00E41C46">
            <w:pPr>
              <w:numPr>
                <w:ilvl w:val="0"/>
                <w:numId w:val="11"/>
              </w:numPr>
              <w:spacing w:after="0"/>
              <w:ind w:left="204" w:hanging="204"/>
              <w:contextualSpacing w:val="0"/>
              <w:jc w:val="both"/>
            </w:pPr>
            <w:r w:rsidRPr="00E41C46">
              <w:t>biometrische gegevens (zoals vingerafdruk of irisscan) met het oog op de unieke identificatie van een persoon,</w:t>
            </w:r>
          </w:p>
          <w:p w14:paraId="79BB672B" w14:textId="77777777" w:rsidR="00E41C46" w:rsidRPr="00E41C46" w:rsidRDefault="00E41C46" w:rsidP="00E41C46">
            <w:pPr>
              <w:numPr>
                <w:ilvl w:val="0"/>
                <w:numId w:val="11"/>
              </w:numPr>
              <w:spacing w:after="0"/>
              <w:ind w:left="204" w:hanging="204"/>
              <w:contextualSpacing w:val="0"/>
              <w:jc w:val="both"/>
            </w:pPr>
            <w:r w:rsidRPr="00E41C46">
              <w:rPr>
                <w:rFonts w:asciiTheme="minorHAnsi" w:hAnsiTheme="minorHAnsi"/>
                <w:szCs w:val="16"/>
              </w:rPr>
              <w:t xml:space="preserve">gezondheid of iemands seksueel gedrag of seksuele gerichtheid, voor zover dat met het oog op de speciale begeleiding van deelnemers of het treffen van bijzondere voorzieningen in verband met hun gezondheidstoestand noodzakelijk is, </w:t>
            </w:r>
          </w:p>
          <w:p w14:paraId="2571D6FB" w14:textId="77777777" w:rsidR="00E41C46" w:rsidRPr="00E41C46" w:rsidRDefault="00E41C46" w:rsidP="00E41C46">
            <w:pPr>
              <w:spacing w:after="0"/>
              <w:ind w:left="0" w:firstLine="0"/>
              <w:contextualSpacing w:val="0"/>
              <w:jc w:val="both"/>
              <w:rPr>
                <w:rFonts w:asciiTheme="minorHAnsi" w:hAnsiTheme="minorHAnsi"/>
                <w:b/>
              </w:rPr>
            </w:pPr>
            <w:r w:rsidRPr="00E41C46">
              <w:rPr>
                <w:rFonts w:asciiTheme="minorHAnsi" w:hAnsiTheme="minorHAnsi"/>
                <w:szCs w:val="16"/>
              </w:rPr>
              <w:t xml:space="preserve">tenzij de deelnemer voor het gebruik van deze categorieën persoonsgegevens zelf toestemming heeft gegeven voor het verwerken van de hiervoor genoemde categorieën persoonsgegevens voor een welbepaald doel. </w:t>
            </w:r>
          </w:p>
        </w:tc>
        <w:tc>
          <w:tcPr>
            <w:tcW w:w="1843" w:type="dxa"/>
          </w:tcPr>
          <w:p w14:paraId="1B51267D" w14:textId="77777777" w:rsidR="00E41C46" w:rsidRPr="00E41C46" w:rsidRDefault="00E41C46" w:rsidP="00E41C46">
            <w:pPr>
              <w:spacing w:after="0"/>
              <w:ind w:left="204" w:hanging="204"/>
              <w:contextualSpacing w:val="0"/>
              <w:rPr>
                <w:rFonts w:asciiTheme="minorHAnsi" w:hAnsiTheme="minorHAnsi"/>
                <w:sz w:val="16"/>
                <w:szCs w:val="16"/>
              </w:rPr>
            </w:pPr>
            <w:r w:rsidRPr="00E41C46">
              <w:rPr>
                <w:rFonts w:asciiTheme="minorHAnsi" w:hAnsiTheme="minorHAnsi"/>
                <w:sz w:val="16"/>
                <w:szCs w:val="16"/>
              </w:rPr>
              <w:t>2) Dataminimalisatie</w:t>
            </w:r>
          </w:p>
        </w:tc>
      </w:tr>
      <w:tr w:rsidR="00E41C46" w:rsidRPr="00E41C46" w14:paraId="4EBB4709" w14:textId="77777777" w:rsidTr="00124DBC">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E36C0A" w:themeFill="accent6" w:themeFillShade="BF"/>
            <w:noWrap/>
            <w:vAlign w:val="center"/>
          </w:tcPr>
          <w:p w14:paraId="58DA5DCC" w14:textId="77777777" w:rsidR="00E41C46" w:rsidRPr="00E41C46" w:rsidRDefault="00E41C46" w:rsidP="00E41C46">
            <w:pPr>
              <w:tabs>
                <w:tab w:val="left" w:pos="5340"/>
              </w:tabs>
              <w:spacing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P.8</w:t>
            </w:r>
          </w:p>
        </w:tc>
        <w:tc>
          <w:tcPr>
            <w:tcW w:w="6662" w:type="dxa"/>
            <w:tcBorders>
              <w:left w:val="single" w:sz="4" w:space="0" w:color="auto"/>
            </w:tcBorders>
          </w:tcPr>
          <w:p w14:paraId="4C4D2D61" w14:textId="77777777" w:rsidR="00E41C46" w:rsidRPr="00E41C46" w:rsidRDefault="00E41C46" w:rsidP="00E41C46">
            <w:pPr>
              <w:spacing w:after="0"/>
              <w:ind w:left="0" w:firstLine="0"/>
              <w:contextualSpacing w:val="0"/>
              <w:jc w:val="both"/>
              <w:rPr>
                <w:rFonts w:asciiTheme="minorHAnsi" w:hAnsiTheme="minorHAnsi"/>
              </w:rPr>
            </w:pPr>
            <w:r w:rsidRPr="00E41C46">
              <w:rPr>
                <w:b/>
              </w:rPr>
              <w:t>Geautomatiseerde besluitvorming</w:t>
            </w:r>
            <w:r w:rsidRPr="00E41C46">
              <w:rPr>
                <w:rFonts w:asciiTheme="minorHAnsi" w:hAnsiTheme="minorHAnsi"/>
                <w:b/>
              </w:rPr>
              <w:t xml:space="preserve">: </w:t>
            </w:r>
            <w:r w:rsidRPr="00E41C46">
              <w:rPr>
                <w:rFonts w:asciiTheme="minorHAnsi" w:hAnsiTheme="minorHAnsi"/>
              </w:rPr>
              <w:t>In geval de instelling gebruik maakt van geautomatiseerde individuele besluitvorming:</w:t>
            </w:r>
          </w:p>
          <w:p w14:paraId="47D2CD03" w14:textId="77777777" w:rsidR="00E41C46" w:rsidRPr="00E41C46" w:rsidRDefault="00E41C46" w:rsidP="00E41C46">
            <w:pPr>
              <w:numPr>
                <w:ilvl w:val="0"/>
                <w:numId w:val="12"/>
              </w:numPr>
              <w:spacing w:after="0"/>
              <w:ind w:left="204" w:hanging="204"/>
              <w:contextualSpacing w:val="0"/>
              <w:jc w:val="both"/>
              <w:rPr>
                <w:rFonts w:asciiTheme="minorHAnsi" w:hAnsiTheme="minorHAnsi"/>
              </w:rPr>
            </w:pPr>
            <w:r w:rsidRPr="00E41C46">
              <w:rPr>
                <w:rFonts w:asciiTheme="minorHAnsi" w:hAnsiTheme="minorHAnsi"/>
              </w:rPr>
              <w:t>zal de onderwijsinstelling geen geautomatiseerde beslissingen laten nemen over de betrokkene zonder dat bij die beslissing een natuurlijk persoon namens de instelling betrokken is, tenzij de betrokkene instemt met een geautomatiseerde beslissing zonder menselijke interventie; en</w:t>
            </w:r>
          </w:p>
          <w:p w14:paraId="7D0FBFB5" w14:textId="77777777" w:rsidR="00E41C46" w:rsidRPr="00E41C46" w:rsidRDefault="00E41C46" w:rsidP="00E41C46">
            <w:pPr>
              <w:numPr>
                <w:ilvl w:val="0"/>
                <w:numId w:val="12"/>
              </w:numPr>
              <w:spacing w:after="0"/>
              <w:ind w:left="204" w:hanging="204"/>
              <w:contextualSpacing w:val="0"/>
              <w:jc w:val="both"/>
            </w:pPr>
            <w:r w:rsidRPr="00E41C46">
              <w:rPr>
                <w:rFonts w:asciiTheme="minorHAnsi" w:hAnsiTheme="minorHAnsi"/>
              </w:rPr>
              <w:t xml:space="preserve">zal er aan de betrokkene duidelijke informatie worden verstrekt over de wijze van profilering, en </w:t>
            </w:r>
          </w:p>
          <w:p w14:paraId="603A77DD" w14:textId="77777777" w:rsidR="00E41C46" w:rsidRPr="00E41C46" w:rsidRDefault="00E41C46" w:rsidP="00E41C46">
            <w:pPr>
              <w:numPr>
                <w:ilvl w:val="0"/>
                <w:numId w:val="12"/>
              </w:numPr>
              <w:spacing w:after="0"/>
              <w:ind w:left="204" w:hanging="204"/>
              <w:contextualSpacing w:val="0"/>
              <w:jc w:val="both"/>
            </w:pPr>
            <w:r w:rsidRPr="00E41C46">
              <w:rPr>
                <w:rFonts w:asciiTheme="minorHAnsi" w:hAnsiTheme="minorHAnsi"/>
              </w:rPr>
              <w:t xml:space="preserve">heeft de betrokkene de mogelijkheid </w:t>
            </w:r>
          </w:p>
          <w:p w14:paraId="3E1555E4" w14:textId="77777777" w:rsidR="00E41C46" w:rsidRPr="00E41C46" w:rsidRDefault="00E41C46" w:rsidP="00E41C46">
            <w:pPr>
              <w:numPr>
                <w:ilvl w:val="1"/>
                <w:numId w:val="14"/>
              </w:numPr>
              <w:tabs>
                <w:tab w:val="left" w:pos="1080"/>
              </w:tabs>
              <w:spacing w:after="0"/>
              <w:ind w:left="346" w:hanging="142"/>
              <w:contextualSpacing w:val="0"/>
              <w:jc w:val="both"/>
            </w:pPr>
            <w:r w:rsidRPr="00E41C46">
              <w:t xml:space="preserve">zijn standpunt en visie over het besluit en besluitvormingsproces te geven, en </w:t>
            </w:r>
          </w:p>
          <w:p w14:paraId="538CE84A" w14:textId="77777777" w:rsidR="00E41C46" w:rsidRPr="00E41C46" w:rsidRDefault="00E41C46" w:rsidP="00E41C46">
            <w:pPr>
              <w:numPr>
                <w:ilvl w:val="1"/>
                <w:numId w:val="14"/>
              </w:numPr>
              <w:tabs>
                <w:tab w:val="left" w:pos="1080"/>
              </w:tabs>
              <w:spacing w:after="0"/>
              <w:ind w:left="346" w:hanging="142"/>
              <w:contextualSpacing w:val="0"/>
              <w:jc w:val="both"/>
            </w:pPr>
            <w:r w:rsidRPr="00E41C46">
              <w:rPr>
                <w:rFonts w:asciiTheme="minorHAnsi" w:hAnsiTheme="minorHAnsi"/>
              </w:rPr>
              <w:t xml:space="preserve">in verweer te komen tegen een dergelijke geautomatiseerde beslissing; </w:t>
            </w:r>
          </w:p>
          <w:p w14:paraId="5FB83E44" w14:textId="77777777" w:rsidR="00E41C46" w:rsidRPr="00E41C46" w:rsidRDefault="00E41C46" w:rsidP="00E41C46">
            <w:pPr>
              <w:numPr>
                <w:ilvl w:val="0"/>
                <w:numId w:val="12"/>
              </w:numPr>
              <w:spacing w:after="0"/>
              <w:ind w:left="204" w:hanging="204"/>
              <w:contextualSpacing w:val="0"/>
              <w:jc w:val="both"/>
              <w:rPr>
                <w:rFonts w:asciiTheme="minorHAnsi" w:hAnsiTheme="minorHAnsi"/>
                <w:b/>
              </w:rPr>
            </w:pPr>
            <w:r w:rsidRPr="00E41C46">
              <w:rPr>
                <w:rFonts w:asciiTheme="minorHAnsi" w:hAnsiTheme="minorHAnsi"/>
              </w:rPr>
              <w:t>worden er bij de besluitvorming geen bijzondere persoonsgegevens gebruikt.</w:t>
            </w:r>
          </w:p>
        </w:tc>
        <w:tc>
          <w:tcPr>
            <w:tcW w:w="1843" w:type="dxa"/>
          </w:tcPr>
          <w:p w14:paraId="3A39994F" w14:textId="77777777" w:rsidR="00E41C46" w:rsidRPr="00E41C46" w:rsidRDefault="00E41C46" w:rsidP="00E41C46">
            <w:pPr>
              <w:spacing w:after="0"/>
              <w:ind w:left="204" w:hanging="204"/>
              <w:contextualSpacing w:val="0"/>
              <w:rPr>
                <w:rFonts w:asciiTheme="minorHAnsi" w:hAnsiTheme="minorHAnsi"/>
                <w:sz w:val="16"/>
                <w:szCs w:val="16"/>
              </w:rPr>
            </w:pPr>
            <w:r w:rsidRPr="00E41C46">
              <w:rPr>
                <w:rFonts w:asciiTheme="minorHAnsi" w:hAnsiTheme="minorHAnsi"/>
                <w:sz w:val="16"/>
                <w:szCs w:val="16"/>
              </w:rPr>
              <w:t>2) Doel en doelbinding</w:t>
            </w:r>
          </w:p>
        </w:tc>
      </w:tr>
    </w:tbl>
    <w:p w14:paraId="01A10E39" w14:textId="77777777" w:rsidR="00E41C46" w:rsidRDefault="00E41C46">
      <w:pPr>
        <w:spacing w:after="0"/>
        <w:contextualSpacing w:val="0"/>
        <w:rPr>
          <w:rFonts w:eastAsiaTheme="majorEastAsia" w:cstheme="majorBidi"/>
          <w:b/>
          <w:bCs/>
          <w:iCs/>
          <w:color w:val="1728A9"/>
          <w:sz w:val="36"/>
          <w:szCs w:val="28"/>
        </w:rPr>
      </w:pPr>
      <w:r>
        <w:br w:type="page"/>
      </w:r>
    </w:p>
    <w:tbl>
      <w:tblPr>
        <w:tblStyle w:val="Tabelraster413"/>
        <w:tblW w:w="9464" w:type="dxa"/>
        <w:tblLayout w:type="fixed"/>
        <w:tblLook w:val="04A0" w:firstRow="1" w:lastRow="0" w:firstColumn="1" w:lastColumn="0" w:noHBand="0" w:noVBand="1"/>
      </w:tblPr>
      <w:tblGrid>
        <w:gridCol w:w="959"/>
        <w:gridCol w:w="6662"/>
        <w:gridCol w:w="1843"/>
      </w:tblGrid>
      <w:tr w:rsidR="00E41C46" w:rsidRPr="00E41C46" w14:paraId="5B8C1BDF" w14:textId="77777777" w:rsidTr="00124DBC">
        <w:trPr>
          <w:trHeight w:val="43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00B050"/>
            <w:noWrap/>
            <w:vAlign w:val="center"/>
          </w:tcPr>
          <w:p w14:paraId="1AAB4E0B" w14:textId="77777777" w:rsidR="00E41C46" w:rsidRPr="00E41C46" w:rsidRDefault="00E41C46" w:rsidP="00E41C46">
            <w:pPr>
              <w:tabs>
                <w:tab w:val="left" w:pos="5340"/>
              </w:tabs>
              <w:spacing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lastRenderedPageBreak/>
              <w:t>P.9</w:t>
            </w:r>
          </w:p>
        </w:tc>
        <w:tc>
          <w:tcPr>
            <w:tcW w:w="6662" w:type="dxa"/>
            <w:tcBorders>
              <w:left w:val="single" w:sz="4" w:space="0" w:color="auto"/>
            </w:tcBorders>
          </w:tcPr>
          <w:p w14:paraId="38DDAB5A" w14:textId="77777777" w:rsidR="00E41C46" w:rsidRPr="00E41C46" w:rsidRDefault="00E41C46" w:rsidP="00E41C46">
            <w:pPr>
              <w:spacing w:after="0"/>
              <w:ind w:left="0" w:firstLine="0"/>
              <w:contextualSpacing w:val="0"/>
              <w:jc w:val="both"/>
              <w:rPr>
                <w:rFonts w:asciiTheme="minorHAnsi" w:hAnsiTheme="minorHAnsi"/>
              </w:rPr>
            </w:pPr>
            <w:r w:rsidRPr="00E41C46">
              <w:rPr>
                <w:rFonts w:asciiTheme="minorHAnsi" w:hAnsiTheme="minorHAnsi" w:cstheme="minorHAnsi"/>
                <w:b/>
              </w:rPr>
              <w:t>Informatiebeveiliging</w:t>
            </w:r>
            <w:r w:rsidRPr="00E41C46">
              <w:rPr>
                <w:rFonts w:asciiTheme="minorHAnsi" w:hAnsiTheme="minorHAnsi" w:cstheme="minorHAnsi"/>
              </w:rPr>
              <w:t>:</w:t>
            </w:r>
            <w:r w:rsidRPr="00E41C46">
              <w:rPr>
                <w:rFonts w:asciiTheme="minorHAnsi" w:hAnsiTheme="minorHAnsi"/>
              </w:rPr>
              <w:t xml:space="preserve"> </w:t>
            </w:r>
          </w:p>
          <w:p w14:paraId="2B03793F" w14:textId="77777777" w:rsidR="00E41C46" w:rsidRPr="00E41C46" w:rsidRDefault="00E41C46" w:rsidP="00E41C46">
            <w:pPr>
              <w:spacing w:after="0"/>
              <w:ind w:left="0" w:firstLine="0"/>
              <w:contextualSpacing w:val="0"/>
              <w:jc w:val="both"/>
            </w:pPr>
            <w:r w:rsidRPr="00E41C46">
              <w:t xml:space="preserve">De instelling neemt passende technische of organisatorische maatregelen op een dusdanige manier dat de passende beveiliging van persoonsgegevens gewaarborgd is. De integriteit en vertrouwelijkheid van de persoonsgegevens moet gegarandeerd zijn. </w:t>
            </w:r>
          </w:p>
          <w:p w14:paraId="3F4F2414" w14:textId="77777777" w:rsidR="00E41C46" w:rsidRPr="00E41C46" w:rsidRDefault="00E41C46" w:rsidP="00E41C46">
            <w:pPr>
              <w:spacing w:after="0"/>
              <w:ind w:left="0" w:firstLine="0"/>
              <w:contextualSpacing w:val="0"/>
              <w:jc w:val="both"/>
            </w:pPr>
          </w:p>
          <w:p w14:paraId="5A27E3F6" w14:textId="77777777" w:rsidR="00E41C46" w:rsidRPr="00E41C46" w:rsidRDefault="00E41C46" w:rsidP="00E41C46">
            <w:pPr>
              <w:spacing w:after="0"/>
              <w:ind w:left="0" w:firstLine="0"/>
              <w:contextualSpacing w:val="0"/>
              <w:jc w:val="both"/>
            </w:pPr>
            <w:r w:rsidRPr="00E41C46">
              <w:t xml:space="preserve">Verwerkte persoonsgegevens zijn beveiligd tegen verlies of tegen enige vorm van onrechtmatige verwerking. Deze beveiliging is afhankelijk van de stand van de techniek, de uitvoeringskosten, alsook de aard, de omvang, de context en de verwerkingsdoeleinden en de qua waarschijnlijkheid en ernst uiteenlopende risico's voor de privacy van de onderwijsdeelnemers. </w:t>
            </w:r>
          </w:p>
          <w:p w14:paraId="47614642" w14:textId="77777777" w:rsidR="00E41C46" w:rsidRPr="00E41C46" w:rsidRDefault="00E41C46" w:rsidP="00E41C46">
            <w:pPr>
              <w:spacing w:after="0"/>
              <w:ind w:left="0" w:firstLine="0"/>
              <w:contextualSpacing w:val="0"/>
              <w:jc w:val="both"/>
              <w:rPr>
                <w:rFonts w:asciiTheme="minorHAnsi" w:hAnsiTheme="minorHAnsi"/>
                <w:b/>
              </w:rPr>
            </w:pPr>
            <w:r w:rsidRPr="00E41C46">
              <w:t>Bij de beveiliging wordt aangesloten bij algemeen geaccepteerde beveiligingsstandaarden binnen de praktijk van de informatiebeveiliging.</w:t>
            </w:r>
          </w:p>
        </w:tc>
        <w:tc>
          <w:tcPr>
            <w:tcW w:w="1843" w:type="dxa"/>
          </w:tcPr>
          <w:p w14:paraId="79D12F69" w14:textId="77777777" w:rsidR="00E41C46" w:rsidRPr="00E41C46" w:rsidRDefault="00E41C46" w:rsidP="00E41C46">
            <w:pPr>
              <w:spacing w:after="0"/>
              <w:contextualSpacing w:val="0"/>
              <w:rPr>
                <w:rFonts w:asciiTheme="minorHAnsi" w:hAnsiTheme="minorHAnsi" w:cstheme="minorHAnsi"/>
                <w:sz w:val="16"/>
                <w:szCs w:val="16"/>
              </w:rPr>
            </w:pPr>
            <w:r w:rsidRPr="00E41C46">
              <w:rPr>
                <w:rFonts w:asciiTheme="minorHAnsi" w:hAnsiTheme="minorHAnsi" w:cstheme="minorHAnsi"/>
                <w:sz w:val="16"/>
                <w:szCs w:val="16"/>
              </w:rPr>
              <w:t>7) Beveiliging</w:t>
            </w:r>
          </w:p>
          <w:p w14:paraId="6914BC63" w14:textId="77777777" w:rsidR="00E41C46" w:rsidRPr="00E41C46" w:rsidRDefault="00E41C46" w:rsidP="00E41C46">
            <w:pPr>
              <w:spacing w:after="0"/>
              <w:contextualSpacing w:val="0"/>
              <w:rPr>
                <w:rFonts w:asciiTheme="minorHAnsi" w:hAnsiTheme="minorHAnsi" w:cstheme="minorHAnsi"/>
                <w:b/>
                <w:sz w:val="16"/>
                <w:szCs w:val="16"/>
              </w:rPr>
            </w:pPr>
          </w:p>
        </w:tc>
      </w:tr>
      <w:tr w:rsidR="00E41C46" w:rsidRPr="00E41C46" w14:paraId="19CD419F" w14:textId="77777777" w:rsidTr="00124DBC">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00B050"/>
            <w:noWrap/>
            <w:vAlign w:val="center"/>
          </w:tcPr>
          <w:p w14:paraId="29162828"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P.10</w:t>
            </w:r>
          </w:p>
        </w:tc>
        <w:tc>
          <w:tcPr>
            <w:tcW w:w="6662" w:type="dxa"/>
            <w:tcBorders>
              <w:left w:val="single" w:sz="4" w:space="0" w:color="auto"/>
            </w:tcBorders>
          </w:tcPr>
          <w:p w14:paraId="520F60D2" w14:textId="77777777" w:rsidR="00E41C46" w:rsidRPr="00E41C46" w:rsidRDefault="00E41C46" w:rsidP="00E41C46">
            <w:pPr>
              <w:spacing w:after="0"/>
              <w:ind w:left="0" w:firstLine="0"/>
              <w:contextualSpacing w:val="0"/>
              <w:jc w:val="both"/>
              <w:rPr>
                <w:rFonts w:asciiTheme="minorHAnsi" w:hAnsiTheme="minorHAnsi"/>
              </w:rPr>
            </w:pPr>
            <w:r w:rsidRPr="00E41C46">
              <w:rPr>
                <w:rFonts w:asciiTheme="minorHAnsi" w:hAnsiTheme="minorHAnsi" w:cs="Calibri"/>
                <w:b/>
              </w:rPr>
              <w:t>Bewerkersovereenkomsten</w:t>
            </w:r>
            <w:r w:rsidRPr="00E41C46">
              <w:rPr>
                <w:rFonts w:asciiTheme="minorHAnsi" w:hAnsiTheme="minorHAnsi" w:cs="Calibri"/>
              </w:rPr>
              <w:t>:</w:t>
            </w:r>
            <w:r w:rsidRPr="00E41C46">
              <w:rPr>
                <w:rFonts w:asciiTheme="minorHAnsi" w:hAnsiTheme="minorHAnsi"/>
              </w:rPr>
              <w:t xml:space="preserve"> </w:t>
            </w:r>
          </w:p>
          <w:p w14:paraId="33022D69" w14:textId="77777777" w:rsidR="00E41C46" w:rsidRPr="00E41C46" w:rsidRDefault="00E41C46" w:rsidP="00E41C46">
            <w:pPr>
              <w:spacing w:after="0"/>
              <w:ind w:left="0" w:firstLine="0"/>
              <w:contextualSpacing w:val="0"/>
              <w:jc w:val="both"/>
              <w:rPr>
                <w:rFonts w:asciiTheme="minorHAnsi" w:hAnsiTheme="minorHAnsi" w:cstheme="minorHAnsi"/>
                <w:color w:val="FF0000"/>
              </w:rPr>
            </w:pPr>
            <w:r w:rsidRPr="00E41C46">
              <w:t>Met alle leveranciers die als bewerker voor of namens de instelling persoonsgegevens (van deelnemers, medewerkers en externen) verwerken, worden bewerkersovereenkomsten gesloten waarin alle wettelijk vereiste afspraken zijn vastgesteld.</w:t>
            </w:r>
          </w:p>
        </w:tc>
        <w:tc>
          <w:tcPr>
            <w:tcW w:w="1843" w:type="dxa"/>
          </w:tcPr>
          <w:p w14:paraId="7594D5CE" w14:textId="77777777" w:rsidR="00E41C46" w:rsidRPr="00E41C46" w:rsidRDefault="00E41C46" w:rsidP="00E41C46">
            <w:pPr>
              <w:spacing w:after="0"/>
              <w:ind w:left="204" w:hanging="204"/>
              <w:contextualSpacing w:val="0"/>
              <w:rPr>
                <w:rFonts w:asciiTheme="minorHAnsi" w:hAnsiTheme="minorHAnsi" w:cstheme="minorHAnsi"/>
                <w:sz w:val="16"/>
                <w:szCs w:val="16"/>
              </w:rPr>
            </w:pPr>
            <w:r w:rsidRPr="00E41C46">
              <w:rPr>
                <w:rFonts w:asciiTheme="minorHAnsi" w:hAnsiTheme="minorHAnsi" w:cstheme="minorHAnsi"/>
                <w:sz w:val="16"/>
                <w:szCs w:val="16"/>
              </w:rPr>
              <w:t>9) Verantwoordelijkheid</w:t>
            </w:r>
          </w:p>
          <w:p w14:paraId="69DB36AC" w14:textId="77777777" w:rsidR="00E41C46" w:rsidRPr="00E41C46" w:rsidRDefault="00E41C46" w:rsidP="00E41C46">
            <w:pPr>
              <w:spacing w:after="0"/>
              <w:ind w:left="204" w:hanging="204"/>
              <w:contextualSpacing w:val="0"/>
              <w:rPr>
                <w:rFonts w:asciiTheme="minorHAnsi" w:hAnsiTheme="minorHAnsi" w:cstheme="minorHAnsi"/>
                <w:sz w:val="16"/>
                <w:szCs w:val="16"/>
              </w:rPr>
            </w:pPr>
            <w:r w:rsidRPr="00E41C46">
              <w:rPr>
                <w:rFonts w:asciiTheme="minorHAnsi" w:hAnsiTheme="minorHAnsi" w:cstheme="minorHAnsi"/>
                <w:b/>
                <w:sz w:val="16"/>
                <w:szCs w:val="16"/>
              </w:rPr>
              <w:t xml:space="preserve"> </w:t>
            </w:r>
          </w:p>
        </w:tc>
      </w:tr>
    </w:tbl>
    <w:p w14:paraId="725B4222" w14:textId="77777777" w:rsidR="00E41C46" w:rsidRPr="00E41C46" w:rsidRDefault="00293B04" w:rsidP="00E41C46">
      <w:pPr>
        <w:pStyle w:val="Kop3"/>
      </w:pPr>
      <w:r>
        <w:br w:type="page"/>
      </w:r>
      <w:bookmarkStart w:id="58" w:name="_Toc460623648"/>
      <w:r w:rsidR="00E41C46" w:rsidRPr="00E41C46">
        <w:lastRenderedPageBreak/>
        <w:t>Personeel, studenten en gasten</w:t>
      </w:r>
      <w:bookmarkEnd w:id="58"/>
    </w:p>
    <w:tbl>
      <w:tblPr>
        <w:tblStyle w:val="Tabelraster47"/>
        <w:tblW w:w="9464" w:type="dxa"/>
        <w:tblLayout w:type="fixed"/>
        <w:tblLook w:val="04A0" w:firstRow="1" w:lastRow="0" w:firstColumn="1" w:lastColumn="0" w:noHBand="0" w:noVBand="1"/>
      </w:tblPr>
      <w:tblGrid>
        <w:gridCol w:w="959"/>
        <w:gridCol w:w="6662"/>
        <w:gridCol w:w="1843"/>
      </w:tblGrid>
      <w:tr w:rsidR="00E41C46" w:rsidRPr="00E41C46" w14:paraId="4967859E" w14:textId="77777777" w:rsidTr="00124DBC">
        <w:trPr>
          <w:trHeight w:val="300"/>
        </w:trPr>
        <w:tc>
          <w:tcPr>
            <w:tcW w:w="959" w:type="dxa"/>
            <w:tcBorders>
              <w:bottom w:val="single" w:sz="4" w:space="0" w:color="auto"/>
            </w:tcBorders>
            <w:shd w:val="clear" w:color="auto" w:fill="D9D9D9" w:themeFill="background1" w:themeFillShade="D9"/>
            <w:noWrap/>
            <w:vAlign w:val="center"/>
            <w:hideMark/>
          </w:tcPr>
          <w:p w14:paraId="3204F63B" w14:textId="77777777" w:rsidR="00E41C46" w:rsidRPr="00E41C46" w:rsidRDefault="00E41C46" w:rsidP="00E41C46">
            <w:pPr>
              <w:contextualSpacing w:val="0"/>
              <w:jc w:val="center"/>
              <w:rPr>
                <w:rFonts w:asciiTheme="minorHAnsi" w:hAnsiTheme="minorHAnsi"/>
                <w:b/>
                <w:color w:val="1728A9"/>
                <w:sz w:val="24"/>
              </w:rPr>
            </w:pPr>
            <w:r w:rsidRPr="00E41C46">
              <w:rPr>
                <w:rFonts w:asciiTheme="minorHAnsi" w:hAnsiTheme="minorHAnsi"/>
                <w:b/>
                <w:color w:val="1728A9"/>
                <w:sz w:val="24"/>
              </w:rPr>
              <w:t>Nr.</w:t>
            </w:r>
          </w:p>
        </w:tc>
        <w:tc>
          <w:tcPr>
            <w:tcW w:w="6662" w:type="dxa"/>
            <w:shd w:val="clear" w:color="auto" w:fill="D9D9D9" w:themeFill="background1" w:themeFillShade="D9"/>
            <w:noWrap/>
            <w:vAlign w:val="center"/>
            <w:hideMark/>
          </w:tcPr>
          <w:p w14:paraId="03671439" w14:textId="77777777" w:rsidR="00E41C46" w:rsidRPr="00E41C46" w:rsidRDefault="00E41C46" w:rsidP="00E41C46">
            <w:pPr>
              <w:contextualSpacing w:val="0"/>
              <w:rPr>
                <w:b/>
                <w:color w:val="1728A9"/>
                <w:sz w:val="24"/>
              </w:rPr>
            </w:pPr>
            <w:r w:rsidRPr="00E41C46">
              <w:rPr>
                <w:rFonts w:asciiTheme="minorHAnsi" w:hAnsiTheme="minorHAnsi"/>
                <w:b/>
                <w:color w:val="1728A9"/>
                <w:sz w:val="24"/>
              </w:rPr>
              <w:t>Statement</w:t>
            </w:r>
          </w:p>
        </w:tc>
        <w:tc>
          <w:tcPr>
            <w:tcW w:w="1843" w:type="dxa"/>
            <w:shd w:val="clear" w:color="auto" w:fill="D9D9D9" w:themeFill="background1" w:themeFillShade="D9"/>
            <w:vAlign w:val="center"/>
          </w:tcPr>
          <w:p w14:paraId="247F7991" w14:textId="77777777" w:rsidR="00E41C46" w:rsidRPr="00E41C46" w:rsidRDefault="00E41C46" w:rsidP="00E41C46">
            <w:pPr>
              <w:contextualSpacing w:val="0"/>
              <w:rPr>
                <w:rFonts w:asciiTheme="minorHAnsi" w:hAnsiTheme="minorHAnsi"/>
                <w:b/>
                <w:color w:val="1728A9"/>
                <w:sz w:val="24"/>
              </w:rPr>
            </w:pPr>
            <w:r w:rsidRPr="00E41C46">
              <w:rPr>
                <w:rFonts w:asciiTheme="minorHAnsi" w:hAnsiTheme="minorHAnsi"/>
                <w:b/>
                <w:color w:val="1728A9"/>
                <w:sz w:val="24"/>
              </w:rPr>
              <w:t>Principe</w:t>
            </w:r>
          </w:p>
        </w:tc>
      </w:tr>
      <w:tr w:rsidR="00E41C46" w:rsidRPr="00E41C46" w14:paraId="1807AE1B" w14:textId="77777777" w:rsidTr="00124DBC">
        <w:trPr>
          <w:trHeight w:val="56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00B050"/>
            <w:noWrap/>
          </w:tcPr>
          <w:p w14:paraId="237DE55A"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P.11</w:t>
            </w:r>
          </w:p>
        </w:tc>
        <w:tc>
          <w:tcPr>
            <w:tcW w:w="6662" w:type="dxa"/>
            <w:tcBorders>
              <w:left w:val="single" w:sz="4" w:space="0" w:color="auto"/>
            </w:tcBorders>
          </w:tcPr>
          <w:p w14:paraId="2FD47734" w14:textId="77777777" w:rsidR="00E41C46" w:rsidRPr="00E41C46" w:rsidRDefault="00E41C46" w:rsidP="00E41C46">
            <w:pPr>
              <w:spacing w:after="0"/>
              <w:contextualSpacing w:val="0"/>
              <w:rPr>
                <w:rFonts w:asciiTheme="minorHAnsi" w:hAnsiTheme="minorHAnsi"/>
                <w:b/>
                <w:sz w:val="20"/>
                <w:szCs w:val="20"/>
              </w:rPr>
            </w:pPr>
            <w:r w:rsidRPr="00E41C46">
              <w:rPr>
                <w:rFonts w:asciiTheme="minorHAnsi" w:hAnsiTheme="minorHAnsi"/>
                <w:b/>
                <w:sz w:val="20"/>
                <w:szCs w:val="20"/>
              </w:rPr>
              <w:t xml:space="preserve">Transparantie privacy beleid: </w:t>
            </w:r>
          </w:p>
          <w:p w14:paraId="04EDC0A3" w14:textId="77777777" w:rsidR="00E41C46" w:rsidRPr="00E41C46" w:rsidRDefault="00E41C46" w:rsidP="00E41C46">
            <w:pPr>
              <w:spacing w:after="0"/>
              <w:contextualSpacing w:val="0"/>
              <w:rPr>
                <w:rFonts w:asciiTheme="minorHAnsi" w:hAnsiTheme="minorHAnsi"/>
                <w:b/>
                <w:sz w:val="20"/>
                <w:szCs w:val="20"/>
              </w:rPr>
            </w:pPr>
            <w:r w:rsidRPr="00E41C46">
              <w:rPr>
                <w:rFonts w:asciiTheme="minorHAnsi" w:hAnsiTheme="minorHAnsi"/>
                <w:sz w:val="20"/>
                <w:szCs w:val="20"/>
              </w:rPr>
              <w:t>De instelling informeert de (ouders van) deelnemers en medewerkers van wie persoonsgegevens worden verwerkt, beknopt, transparant, eenvoudig toegankelijk en begrijpelijk in duidelijke en eenvoudige taal over het privacy beleid en de rechten en verplichtingen van betrokkenen.</w:t>
            </w:r>
          </w:p>
        </w:tc>
        <w:tc>
          <w:tcPr>
            <w:tcW w:w="1843" w:type="dxa"/>
          </w:tcPr>
          <w:p w14:paraId="3003F047" w14:textId="77777777" w:rsidR="00E41C46" w:rsidRPr="00E41C46" w:rsidRDefault="00E41C46" w:rsidP="00E41C46">
            <w:pPr>
              <w:spacing w:after="0"/>
              <w:contextualSpacing w:val="0"/>
              <w:rPr>
                <w:rFonts w:asciiTheme="minorHAnsi" w:hAnsiTheme="minorHAnsi"/>
              </w:rPr>
            </w:pPr>
            <w:r w:rsidRPr="00E41C46">
              <w:rPr>
                <w:rFonts w:asciiTheme="minorHAnsi" w:hAnsiTheme="minorHAnsi"/>
              </w:rPr>
              <w:t>5) Transparantie</w:t>
            </w:r>
          </w:p>
          <w:p w14:paraId="22259D13" w14:textId="77777777" w:rsidR="00E41C46" w:rsidRPr="00E41C46" w:rsidRDefault="00E41C46" w:rsidP="00E41C46">
            <w:pPr>
              <w:spacing w:after="0"/>
              <w:contextualSpacing w:val="0"/>
              <w:rPr>
                <w:rFonts w:asciiTheme="minorHAnsi" w:hAnsiTheme="minorHAnsi"/>
                <w:b/>
              </w:rPr>
            </w:pPr>
            <w:r w:rsidRPr="00E41C46">
              <w:rPr>
                <w:rFonts w:asciiTheme="minorHAnsi" w:hAnsiTheme="minorHAnsi"/>
                <w:b/>
              </w:rPr>
              <w:t xml:space="preserve"> </w:t>
            </w:r>
          </w:p>
        </w:tc>
      </w:tr>
      <w:tr w:rsidR="00E41C46" w:rsidRPr="00E41C46" w14:paraId="307017EF" w14:textId="77777777" w:rsidTr="00124DBC">
        <w:trPr>
          <w:trHeight w:val="56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B050"/>
            <w:noWrap/>
          </w:tcPr>
          <w:p w14:paraId="79AF113B"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P.12</w:t>
            </w:r>
          </w:p>
        </w:tc>
        <w:tc>
          <w:tcPr>
            <w:tcW w:w="6662" w:type="dxa"/>
            <w:tcBorders>
              <w:left w:val="single" w:sz="4" w:space="0" w:color="auto"/>
            </w:tcBorders>
          </w:tcPr>
          <w:p w14:paraId="4C34F2F4" w14:textId="77777777" w:rsidR="00E41C46" w:rsidRPr="00E41C46" w:rsidRDefault="00E41C46" w:rsidP="00E41C46">
            <w:pPr>
              <w:spacing w:after="0"/>
              <w:contextualSpacing w:val="0"/>
              <w:rPr>
                <w:rFonts w:asciiTheme="minorHAnsi" w:hAnsiTheme="minorHAnsi"/>
                <w:b/>
                <w:sz w:val="20"/>
                <w:szCs w:val="20"/>
              </w:rPr>
            </w:pPr>
            <w:r w:rsidRPr="00E41C46">
              <w:rPr>
                <w:rFonts w:asciiTheme="minorHAnsi" w:hAnsiTheme="minorHAnsi"/>
                <w:b/>
                <w:sz w:val="20"/>
                <w:szCs w:val="20"/>
              </w:rPr>
              <w:t xml:space="preserve">Informatieplicht verwerkingen: </w:t>
            </w:r>
          </w:p>
          <w:p w14:paraId="2659517C" w14:textId="77777777" w:rsidR="00E41C46" w:rsidRPr="00E41C46" w:rsidRDefault="00E41C46" w:rsidP="00E41C46">
            <w:pPr>
              <w:spacing w:after="0"/>
              <w:contextualSpacing w:val="0"/>
              <w:rPr>
                <w:rFonts w:asciiTheme="minorHAnsi" w:hAnsiTheme="minorHAnsi"/>
                <w:sz w:val="20"/>
                <w:szCs w:val="20"/>
              </w:rPr>
            </w:pPr>
            <w:r w:rsidRPr="00E41C46">
              <w:rPr>
                <w:rFonts w:asciiTheme="minorHAnsi" w:hAnsiTheme="minorHAnsi"/>
                <w:sz w:val="20"/>
                <w:szCs w:val="20"/>
              </w:rPr>
              <w:t>De instelling informeert actief, al dan niet met gebruikmaking van door leveranciers geleverde informatie, aan de (ouders van) deelnemers en medewerkers van wie persoonsgegevens worden verwerkt, welke verwerking er in welke informatiesystemen binnen de instelling plaatsvindt en welke maatregelen er zijn getroffen om de privacy van die deelnemer te kunnen waarborgen.</w:t>
            </w:r>
          </w:p>
          <w:p w14:paraId="4B97C987" w14:textId="77777777" w:rsidR="00E41C46" w:rsidRPr="00E41C46" w:rsidRDefault="00E41C46" w:rsidP="00E41C46">
            <w:pPr>
              <w:spacing w:after="0"/>
              <w:contextualSpacing w:val="0"/>
              <w:rPr>
                <w:rFonts w:asciiTheme="minorHAnsi" w:hAnsiTheme="minorHAnsi"/>
                <w:sz w:val="20"/>
                <w:szCs w:val="20"/>
              </w:rPr>
            </w:pPr>
            <w:r w:rsidRPr="00E41C46">
              <w:rPr>
                <w:rFonts w:asciiTheme="minorHAnsi" w:hAnsiTheme="minorHAnsi"/>
                <w:sz w:val="20"/>
                <w:szCs w:val="20"/>
              </w:rPr>
              <w:t xml:space="preserve">Aan de betrokken deelnemers en docenten wordt beknopt, transparant, eenvoudig toegankelijk en begrijpelijk in duidelijke en eenvoudige taal ten minste medegedeeld: </w:t>
            </w:r>
          </w:p>
          <w:p w14:paraId="191B24D3" w14:textId="77777777" w:rsidR="00E41C46" w:rsidRPr="00E41C46" w:rsidRDefault="00E41C46" w:rsidP="00E41C46">
            <w:pPr>
              <w:numPr>
                <w:ilvl w:val="0"/>
                <w:numId w:val="15"/>
              </w:numPr>
              <w:spacing w:after="0"/>
              <w:ind w:left="317" w:hanging="283"/>
              <w:contextualSpacing w:val="0"/>
              <w:rPr>
                <w:rFonts w:asciiTheme="minorHAnsi" w:hAnsiTheme="minorHAnsi"/>
                <w:sz w:val="20"/>
                <w:szCs w:val="20"/>
              </w:rPr>
            </w:pPr>
            <w:r w:rsidRPr="00E41C46">
              <w:rPr>
                <w:rFonts w:asciiTheme="minorHAnsi" w:hAnsiTheme="minorHAnsi"/>
                <w:sz w:val="20"/>
                <w:szCs w:val="20"/>
              </w:rPr>
              <w:t xml:space="preserve">De identiteit en contactgegevens van de verantwoordelijke (CvB van de onderwijsinstelling), </w:t>
            </w:r>
          </w:p>
          <w:p w14:paraId="416071E4" w14:textId="77777777" w:rsidR="00E41C46" w:rsidRPr="00E41C46" w:rsidRDefault="00E41C46" w:rsidP="00E41C46">
            <w:pPr>
              <w:numPr>
                <w:ilvl w:val="0"/>
                <w:numId w:val="15"/>
              </w:numPr>
              <w:spacing w:after="0"/>
              <w:ind w:left="317" w:hanging="283"/>
              <w:contextualSpacing w:val="0"/>
              <w:rPr>
                <w:rFonts w:asciiTheme="minorHAnsi" w:hAnsiTheme="minorHAnsi"/>
                <w:sz w:val="20"/>
                <w:szCs w:val="20"/>
              </w:rPr>
            </w:pPr>
            <w:r w:rsidRPr="00E41C46">
              <w:rPr>
                <w:rFonts w:asciiTheme="minorHAnsi" w:hAnsiTheme="minorHAnsi"/>
                <w:sz w:val="20"/>
                <w:szCs w:val="20"/>
              </w:rPr>
              <w:t xml:space="preserve">De contactgegevens van de FG of PO, </w:t>
            </w:r>
          </w:p>
          <w:p w14:paraId="2BFE1D5C" w14:textId="77777777" w:rsidR="00E41C46" w:rsidRPr="00E41C46" w:rsidRDefault="00E41C46" w:rsidP="00E41C46">
            <w:pPr>
              <w:numPr>
                <w:ilvl w:val="0"/>
                <w:numId w:val="15"/>
              </w:numPr>
              <w:spacing w:after="0"/>
              <w:ind w:left="317" w:hanging="283"/>
              <w:contextualSpacing w:val="0"/>
              <w:rPr>
                <w:rFonts w:asciiTheme="minorHAnsi" w:hAnsiTheme="minorHAnsi"/>
                <w:sz w:val="20"/>
                <w:szCs w:val="20"/>
              </w:rPr>
            </w:pPr>
            <w:r w:rsidRPr="00E41C46">
              <w:rPr>
                <w:rFonts w:asciiTheme="minorHAnsi" w:hAnsiTheme="minorHAnsi"/>
                <w:sz w:val="20"/>
                <w:szCs w:val="20"/>
              </w:rPr>
              <w:t>welke (categorieën) persoonsgegevens worden verwerkt,</w:t>
            </w:r>
          </w:p>
          <w:p w14:paraId="4EB90A9E" w14:textId="77777777" w:rsidR="00E41C46" w:rsidRPr="00E41C46" w:rsidRDefault="00E41C46" w:rsidP="00E41C46">
            <w:pPr>
              <w:numPr>
                <w:ilvl w:val="0"/>
                <w:numId w:val="15"/>
              </w:numPr>
              <w:spacing w:after="0"/>
              <w:ind w:left="317" w:hanging="283"/>
              <w:contextualSpacing w:val="0"/>
              <w:rPr>
                <w:rFonts w:asciiTheme="minorHAnsi" w:hAnsiTheme="minorHAnsi"/>
                <w:sz w:val="20"/>
                <w:szCs w:val="20"/>
              </w:rPr>
            </w:pPr>
            <w:r w:rsidRPr="00E41C46">
              <w:rPr>
                <w:rFonts w:asciiTheme="minorHAnsi" w:hAnsiTheme="minorHAnsi"/>
                <w:sz w:val="20"/>
                <w:szCs w:val="20"/>
              </w:rPr>
              <w:t xml:space="preserve">het doel van de verwerking, </w:t>
            </w:r>
          </w:p>
          <w:p w14:paraId="2BD93215" w14:textId="77777777" w:rsidR="00E41C46" w:rsidRPr="00E41C46" w:rsidRDefault="00E41C46" w:rsidP="00E41C46">
            <w:pPr>
              <w:numPr>
                <w:ilvl w:val="0"/>
                <w:numId w:val="15"/>
              </w:numPr>
              <w:spacing w:after="0"/>
              <w:ind w:left="317" w:hanging="283"/>
              <w:contextualSpacing w:val="0"/>
              <w:rPr>
                <w:rFonts w:asciiTheme="minorHAnsi" w:hAnsiTheme="minorHAnsi"/>
                <w:sz w:val="20"/>
                <w:szCs w:val="20"/>
              </w:rPr>
            </w:pPr>
            <w:r w:rsidRPr="00E41C46">
              <w:rPr>
                <w:rFonts w:asciiTheme="minorHAnsi" w:hAnsiTheme="minorHAnsi"/>
                <w:sz w:val="20"/>
                <w:szCs w:val="20"/>
              </w:rPr>
              <w:t>of die verwerking beperkt is tot dat wat voor het gestelde doeleinde strikt noodzakelijk is,</w:t>
            </w:r>
          </w:p>
          <w:p w14:paraId="46630B92" w14:textId="77777777" w:rsidR="00E41C46" w:rsidRPr="00E41C46" w:rsidRDefault="00E41C46" w:rsidP="00E41C46">
            <w:pPr>
              <w:numPr>
                <w:ilvl w:val="0"/>
                <w:numId w:val="15"/>
              </w:numPr>
              <w:spacing w:after="0"/>
              <w:ind w:left="317" w:hanging="283"/>
              <w:contextualSpacing w:val="0"/>
              <w:rPr>
                <w:rFonts w:asciiTheme="minorHAnsi" w:hAnsiTheme="minorHAnsi"/>
                <w:sz w:val="20"/>
                <w:szCs w:val="20"/>
              </w:rPr>
            </w:pPr>
            <w:r w:rsidRPr="00E41C46">
              <w:rPr>
                <w:rFonts w:asciiTheme="minorHAnsi" w:hAnsiTheme="minorHAnsi"/>
                <w:sz w:val="20"/>
                <w:szCs w:val="20"/>
              </w:rPr>
              <w:t xml:space="preserve">of persoonsgegevens ook voor andere doeleinden worden verwerkt, </w:t>
            </w:r>
          </w:p>
          <w:p w14:paraId="60BFC5DD" w14:textId="77777777" w:rsidR="00E41C46" w:rsidRPr="00E41C46" w:rsidRDefault="00E41C46" w:rsidP="00E41C46">
            <w:pPr>
              <w:numPr>
                <w:ilvl w:val="0"/>
                <w:numId w:val="15"/>
              </w:numPr>
              <w:spacing w:after="0"/>
              <w:ind w:left="317" w:hanging="283"/>
              <w:contextualSpacing w:val="0"/>
              <w:rPr>
                <w:rFonts w:asciiTheme="minorHAnsi" w:hAnsiTheme="minorHAnsi"/>
                <w:sz w:val="20"/>
                <w:szCs w:val="20"/>
              </w:rPr>
            </w:pPr>
            <w:r w:rsidRPr="00E41C46">
              <w:rPr>
                <w:rFonts w:asciiTheme="minorHAnsi" w:hAnsiTheme="minorHAnsi"/>
                <w:sz w:val="20"/>
                <w:szCs w:val="20"/>
              </w:rPr>
              <w:t xml:space="preserve">wat de bewaar- en vernietigingstermijnen zijn; </w:t>
            </w:r>
          </w:p>
          <w:p w14:paraId="3816A9B8" w14:textId="77777777" w:rsidR="00E41C46" w:rsidRPr="00E41C46" w:rsidRDefault="00E41C46" w:rsidP="00E41C46">
            <w:pPr>
              <w:numPr>
                <w:ilvl w:val="0"/>
                <w:numId w:val="15"/>
              </w:numPr>
              <w:spacing w:after="0"/>
              <w:ind w:left="317" w:hanging="283"/>
              <w:contextualSpacing w:val="0"/>
              <w:rPr>
                <w:rFonts w:asciiTheme="minorHAnsi" w:hAnsiTheme="minorHAnsi"/>
                <w:sz w:val="20"/>
                <w:szCs w:val="20"/>
              </w:rPr>
            </w:pPr>
            <w:r w:rsidRPr="00E41C46">
              <w:rPr>
                <w:rFonts w:asciiTheme="minorHAnsi" w:hAnsiTheme="minorHAnsi"/>
                <w:sz w:val="20"/>
                <w:szCs w:val="20"/>
              </w:rPr>
              <w:t xml:space="preserve">of persoonsgegevens worden gedeeld met commerciële derden, </w:t>
            </w:r>
          </w:p>
          <w:p w14:paraId="5879CA0A" w14:textId="77777777" w:rsidR="00E41C46" w:rsidRPr="00E41C46" w:rsidRDefault="00E41C46" w:rsidP="00E41C46">
            <w:pPr>
              <w:numPr>
                <w:ilvl w:val="0"/>
                <w:numId w:val="15"/>
              </w:numPr>
              <w:spacing w:after="0"/>
              <w:ind w:left="317" w:hanging="283"/>
              <w:contextualSpacing w:val="0"/>
              <w:rPr>
                <w:rFonts w:asciiTheme="minorHAnsi" w:hAnsiTheme="minorHAnsi"/>
                <w:sz w:val="20"/>
                <w:szCs w:val="20"/>
              </w:rPr>
            </w:pPr>
            <w:r w:rsidRPr="00E41C46">
              <w:rPr>
                <w:rFonts w:asciiTheme="minorHAnsi" w:hAnsiTheme="minorHAnsi"/>
                <w:sz w:val="20"/>
                <w:szCs w:val="20"/>
              </w:rPr>
              <w:t>of persoonsgegevens worden verkocht of verhuurd,</w:t>
            </w:r>
          </w:p>
          <w:p w14:paraId="5348C570" w14:textId="77777777" w:rsidR="00E41C46" w:rsidRPr="00E41C46" w:rsidRDefault="00E41C46" w:rsidP="00E41C46">
            <w:pPr>
              <w:numPr>
                <w:ilvl w:val="0"/>
                <w:numId w:val="15"/>
              </w:numPr>
              <w:spacing w:after="0"/>
              <w:ind w:left="317" w:hanging="283"/>
              <w:contextualSpacing w:val="0"/>
              <w:rPr>
                <w:b/>
                <w:sz w:val="20"/>
                <w:szCs w:val="20"/>
              </w:rPr>
            </w:pPr>
            <w:r w:rsidRPr="00E41C46">
              <w:rPr>
                <w:rFonts w:asciiTheme="minorHAnsi" w:hAnsiTheme="minorHAnsi"/>
                <w:sz w:val="20"/>
                <w:szCs w:val="20"/>
              </w:rPr>
              <w:t>of persoonsgegevens gecodeerd worden bewaard.</w:t>
            </w:r>
          </w:p>
        </w:tc>
        <w:tc>
          <w:tcPr>
            <w:tcW w:w="1843" w:type="dxa"/>
          </w:tcPr>
          <w:p w14:paraId="29CB316E" w14:textId="77777777" w:rsidR="00E41C46" w:rsidRPr="00E41C46" w:rsidRDefault="00E41C46" w:rsidP="00E41C46">
            <w:pPr>
              <w:spacing w:after="0"/>
              <w:contextualSpacing w:val="0"/>
              <w:rPr>
                <w:rFonts w:asciiTheme="minorHAnsi" w:hAnsiTheme="minorHAnsi"/>
              </w:rPr>
            </w:pPr>
            <w:r w:rsidRPr="00E41C46">
              <w:rPr>
                <w:rFonts w:asciiTheme="minorHAnsi" w:hAnsiTheme="minorHAnsi"/>
              </w:rPr>
              <w:t>5) Transparantie</w:t>
            </w:r>
          </w:p>
          <w:p w14:paraId="73341755" w14:textId="77777777" w:rsidR="00E41C46" w:rsidRPr="00E41C46" w:rsidRDefault="00E41C46" w:rsidP="00E41C46">
            <w:pPr>
              <w:spacing w:after="0"/>
              <w:contextualSpacing w:val="0"/>
              <w:rPr>
                <w:rFonts w:asciiTheme="minorHAnsi" w:hAnsiTheme="minorHAnsi"/>
                <w:b/>
              </w:rPr>
            </w:pPr>
            <w:r w:rsidRPr="00E41C46">
              <w:rPr>
                <w:rFonts w:asciiTheme="minorHAnsi" w:hAnsiTheme="minorHAnsi"/>
                <w:b/>
              </w:rPr>
              <w:t xml:space="preserve"> </w:t>
            </w:r>
          </w:p>
        </w:tc>
      </w:tr>
      <w:tr w:rsidR="00E41C46" w:rsidRPr="00E41C46" w14:paraId="46691486" w14:textId="77777777" w:rsidTr="00124DBC">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00B050"/>
            <w:noWrap/>
          </w:tcPr>
          <w:p w14:paraId="5752EFA2"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P.13</w:t>
            </w:r>
          </w:p>
        </w:tc>
        <w:tc>
          <w:tcPr>
            <w:tcW w:w="6662" w:type="dxa"/>
            <w:tcBorders>
              <w:left w:val="single" w:sz="4" w:space="0" w:color="auto"/>
            </w:tcBorders>
          </w:tcPr>
          <w:p w14:paraId="23C00274" w14:textId="77777777" w:rsidR="00E41C46" w:rsidRPr="00E41C46" w:rsidRDefault="00E41C46" w:rsidP="00E41C46">
            <w:pPr>
              <w:spacing w:after="0"/>
              <w:ind w:left="204" w:hanging="204"/>
              <w:contextualSpacing w:val="0"/>
              <w:rPr>
                <w:rFonts w:asciiTheme="minorHAnsi" w:hAnsiTheme="minorHAnsi"/>
                <w:sz w:val="20"/>
                <w:szCs w:val="20"/>
              </w:rPr>
            </w:pPr>
            <w:r w:rsidRPr="00E41C46">
              <w:rPr>
                <w:rFonts w:asciiTheme="minorHAnsi" w:hAnsiTheme="minorHAnsi"/>
                <w:b/>
                <w:sz w:val="20"/>
                <w:szCs w:val="20"/>
              </w:rPr>
              <w:t>Rechten van betrokkene:</w:t>
            </w:r>
            <w:r w:rsidRPr="00E41C46">
              <w:rPr>
                <w:rFonts w:asciiTheme="minorHAnsi" w:hAnsiTheme="minorHAnsi"/>
                <w:sz w:val="20"/>
                <w:szCs w:val="20"/>
              </w:rPr>
              <w:t xml:space="preserve"> </w:t>
            </w:r>
          </w:p>
          <w:p w14:paraId="182AE580" w14:textId="77777777" w:rsidR="00E41C46" w:rsidRPr="00E41C46" w:rsidRDefault="00E41C46" w:rsidP="00E41C46">
            <w:pPr>
              <w:spacing w:after="0"/>
              <w:ind w:left="204" w:hanging="204"/>
              <w:contextualSpacing w:val="0"/>
              <w:rPr>
                <w:rFonts w:asciiTheme="minorHAnsi" w:hAnsiTheme="minorHAnsi"/>
                <w:sz w:val="20"/>
                <w:szCs w:val="20"/>
              </w:rPr>
            </w:pPr>
            <w:r w:rsidRPr="00E41C46">
              <w:rPr>
                <w:rFonts w:asciiTheme="minorHAnsi" w:hAnsiTheme="minorHAnsi"/>
                <w:sz w:val="20"/>
                <w:szCs w:val="20"/>
              </w:rPr>
              <w:t>De instelling respecteert expliciet de volgende rechten:</w:t>
            </w:r>
          </w:p>
          <w:p w14:paraId="40B30C4F" w14:textId="77777777" w:rsidR="00E41C46" w:rsidRPr="00E41C46" w:rsidRDefault="00E41C46" w:rsidP="00E41C46">
            <w:pPr>
              <w:spacing w:after="0"/>
              <w:ind w:left="629" w:hanging="629"/>
              <w:contextualSpacing w:val="0"/>
              <w:rPr>
                <w:rFonts w:asciiTheme="minorHAnsi" w:hAnsiTheme="minorHAnsi"/>
                <w:sz w:val="20"/>
                <w:szCs w:val="20"/>
              </w:rPr>
            </w:pPr>
            <w:r w:rsidRPr="00E41C46">
              <w:rPr>
                <w:rFonts w:asciiTheme="minorHAnsi" w:hAnsiTheme="minorHAnsi"/>
                <w:b/>
                <w:sz w:val="20"/>
                <w:szCs w:val="20"/>
              </w:rPr>
              <w:t>P.13.a.</w:t>
            </w:r>
            <w:r w:rsidRPr="00E41C46">
              <w:rPr>
                <w:rFonts w:asciiTheme="minorHAnsi" w:hAnsiTheme="minorHAnsi"/>
                <w:sz w:val="20"/>
                <w:szCs w:val="20"/>
              </w:rPr>
              <w:t xml:space="preserve"> Deelnemers (dan wel hun ouders) en medewerkers hebben het recht een verzoek te doen ter verbetering, aanvulling, verwijdering of afscherming van hun persoonsgegevens, in het geval dat deze gegevens: </w:t>
            </w:r>
          </w:p>
          <w:p w14:paraId="2FEBFE01" w14:textId="77777777" w:rsidR="00E41C46" w:rsidRPr="00E41C46" w:rsidRDefault="00E41C46" w:rsidP="00E41C46">
            <w:pPr>
              <w:numPr>
                <w:ilvl w:val="1"/>
                <w:numId w:val="16"/>
              </w:numPr>
              <w:spacing w:after="0"/>
              <w:ind w:left="913" w:hanging="284"/>
              <w:contextualSpacing w:val="0"/>
              <w:rPr>
                <w:rFonts w:asciiTheme="minorHAnsi" w:hAnsiTheme="minorHAnsi"/>
                <w:sz w:val="20"/>
                <w:szCs w:val="20"/>
              </w:rPr>
            </w:pPr>
            <w:r w:rsidRPr="00E41C46">
              <w:rPr>
                <w:rFonts w:asciiTheme="minorHAnsi" w:hAnsiTheme="minorHAnsi"/>
                <w:sz w:val="20"/>
                <w:szCs w:val="20"/>
              </w:rPr>
              <w:t xml:space="preserve">feitelijk onjuist zijn, </w:t>
            </w:r>
          </w:p>
          <w:p w14:paraId="0B7C34E6" w14:textId="77777777" w:rsidR="00E41C46" w:rsidRPr="00E41C46" w:rsidRDefault="00E41C46" w:rsidP="00E41C46">
            <w:pPr>
              <w:numPr>
                <w:ilvl w:val="1"/>
                <w:numId w:val="16"/>
              </w:numPr>
              <w:spacing w:after="0"/>
              <w:ind w:left="913" w:hanging="284"/>
              <w:contextualSpacing w:val="0"/>
              <w:rPr>
                <w:rFonts w:asciiTheme="minorHAnsi" w:hAnsiTheme="minorHAnsi"/>
                <w:sz w:val="20"/>
                <w:szCs w:val="20"/>
              </w:rPr>
            </w:pPr>
            <w:r w:rsidRPr="00E41C46">
              <w:rPr>
                <w:rFonts w:asciiTheme="minorHAnsi" w:hAnsiTheme="minorHAnsi"/>
                <w:sz w:val="20"/>
                <w:szCs w:val="20"/>
              </w:rPr>
              <w:t xml:space="preserve">voor het gestelde doeleinde onvolledig of niet ter zake dienend zijn, </w:t>
            </w:r>
          </w:p>
          <w:p w14:paraId="37060870" w14:textId="77777777" w:rsidR="00E41C46" w:rsidRPr="00E41C46" w:rsidRDefault="00E41C46" w:rsidP="00E41C46">
            <w:pPr>
              <w:numPr>
                <w:ilvl w:val="1"/>
                <w:numId w:val="16"/>
              </w:numPr>
              <w:spacing w:after="0"/>
              <w:ind w:left="913" w:hanging="284"/>
              <w:contextualSpacing w:val="0"/>
              <w:rPr>
                <w:rFonts w:asciiTheme="minorHAnsi" w:hAnsiTheme="minorHAnsi"/>
                <w:sz w:val="20"/>
                <w:szCs w:val="20"/>
              </w:rPr>
            </w:pPr>
            <w:r w:rsidRPr="00E41C46">
              <w:rPr>
                <w:rFonts w:asciiTheme="minorHAnsi" w:hAnsiTheme="minorHAnsi"/>
                <w:sz w:val="20"/>
                <w:szCs w:val="20"/>
              </w:rPr>
              <w:t xml:space="preserve">de verwerking van de persoonsgegevens niet meer nodig is, </w:t>
            </w:r>
          </w:p>
          <w:p w14:paraId="7D7E82F5" w14:textId="77777777" w:rsidR="00E41C46" w:rsidRPr="00E41C46" w:rsidRDefault="00E41C46" w:rsidP="00E41C46">
            <w:pPr>
              <w:widowControl w:val="0"/>
              <w:numPr>
                <w:ilvl w:val="1"/>
                <w:numId w:val="16"/>
              </w:numPr>
              <w:spacing w:after="0"/>
              <w:ind w:left="913" w:hanging="284"/>
              <w:contextualSpacing w:val="0"/>
              <w:rPr>
                <w:rFonts w:asciiTheme="minorHAnsi" w:eastAsiaTheme="minorHAnsi" w:hAnsiTheme="minorHAnsi" w:cstheme="minorBidi"/>
                <w:sz w:val="20"/>
                <w:szCs w:val="20"/>
              </w:rPr>
            </w:pPr>
            <w:r w:rsidRPr="00E41C46">
              <w:rPr>
                <w:rFonts w:asciiTheme="minorHAnsi" w:eastAsiaTheme="minorHAnsi" w:hAnsiTheme="minorHAnsi" w:cstheme="minorBidi"/>
                <w:sz w:val="20"/>
                <w:szCs w:val="20"/>
              </w:rPr>
              <w:t>dan wel anderszins in strijd met een wettelijk voorschrift worden verwerkt.</w:t>
            </w:r>
          </w:p>
          <w:p w14:paraId="7972DBC6" w14:textId="77777777" w:rsidR="00E41C46" w:rsidRPr="00E41C46" w:rsidRDefault="00E41C46" w:rsidP="00E41C46">
            <w:pPr>
              <w:spacing w:after="0"/>
              <w:ind w:left="629" w:hanging="629"/>
              <w:contextualSpacing w:val="0"/>
              <w:rPr>
                <w:rFonts w:asciiTheme="minorHAnsi" w:hAnsiTheme="minorHAnsi"/>
                <w:sz w:val="20"/>
                <w:szCs w:val="20"/>
              </w:rPr>
            </w:pPr>
            <w:r w:rsidRPr="00E41C46">
              <w:rPr>
                <w:rFonts w:asciiTheme="minorHAnsi" w:hAnsiTheme="minorHAnsi"/>
                <w:b/>
                <w:sz w:val="20"/>
                <w:szCs w:val="20"/>
              </w:rPr>
              <w:t xml:space="preserve">P.13.b. </w:t>
            </w:r>
            <w:r w:rsidRPr="00E41C46">
              <w:rPr>
                <w:rFonts w:asciiTheme="minorHAnsi" w:hAnsiTheme="minorHAnsi"/>
                <w:sz w:val="20"/>
                <w:szCs w:val="20"/>
              </w:rPr>
              <w:t xml:space="preserve">De verbetering, aanvulling of verwijdering wordt voor zover redelijkerwijs mogelijk doorgegeven aan alle personen en organisaties die van de onderwijsinstelling hebben ontvangen. </w:t>
            </w:r>
          </w:p>
          <w:p w14:paraId="466634FD" w14:textId="77777777" w:rsidR="00E41C46" w:rsidRPr="00E41C46" w:rsidRDefault="00E41C46" w:rsidP="00E41C46">
            <w:pPr>
              <w:spacing w:after="0"/>
              <w:ind w:left="629" w:hanging="629"/>
              <w:contextualSpacing w:val="0"/>
              <w:rPr>
                <w:rFonts w:asciiTheme="minorHAnsi" w:hAnsiTheme="minorHAnsi"/>
                <w:sz w:val="20"/>
                <w:szCs w:val="20"/>
              </w:rPr>
            </w:pPr>
            <w:r w:rsidRPr="00E41C46">
              <w:rPr>
                <w:rFonts w:asciiTheme="minorHAnsi" w:hAnsiTheme="minorHAnsi"/>
                <w:b/>
                <w:sz w:val="20"/>
                <w:szCs w:val="20"/>
              </w:rPr>
              <w:t xml:space="preserve">P.13.c. </w:t>
            </w:r>
            <w:r w:rsidRPr="00E41C46">
              <w:rPr>
                <w:rFonts w:asciiTheme="minorHAnsi" w:hAnsiTheme="minorHAnsi"/>
                <w:sz w:val="20"/>
                <w:szCs w:val="20"/>
              </w:rPr>
              <w:t xml:space="preserve">Deelnemers hebben het recht om geheel ‘te worden vergeten’ door het verwijderen van alle persoonsgegevens, tenzij de onderwijsinstelling op grond van een wettelijke plicht, of ter vrijwaring van een rechtsvordering deze gegevens moet bewaren. Evenmin worden de gegevens verwijderd indien deze verwijdering een inbreuk op vrijheid van meningsuiting en informatie oplevert. </w:t>
            </w:r>
          </w:p>
          <w:p w14:paraId="5A0BA3B4" w14:textId="77777777" w:rsidR="00E41C46" w:rsidRPr="00E41C46" w:rsidRDefault="00E41C46" w:rsidP="00E41C46">
            <w:pPr>
              <w:spacing w:after="0"/>
              <w:ind w:left="629" w:hanging="629"/>
              <w:contextualSpacing w:val="0"/>
              <w:rPr>
                <w:rFonts w:asciiTheme="minorHAnsi" w:hAnsiTheme="minorHAnsi"/>
                <w:sz w:val="20"/>
                <w:szCs w:val="20"/>
              </w:rPr>
            </w:pPr>
            <w:r w:rsidRPr="00E41C46">
              <w:rPr>
                <w:rFonts w:asciiTheme="minorHAnsi" w:hAnsiTheme="minorHAnsi"/>
                <w:b/>
                <w:sz w:val="20"/>
                <w:szCs w:val="20"/>
              </w:rPr>
              <w:t xml:space="preserve">P.13.d. </w:t>
            </w:r>
            <w:r w:rsidRPr="00E41C46">
              <w:rPr>
                <w:rFonts w:asciiTheme="minorHAnsi" w:hAnsiTheme="minorHAnsi"/>
                <w:sz w:val="20"/>
                <w:szCs w:val="20"/>
              </w:rPr>
              <w:t xml:space="preserve">In geval de verwerking van persoonsgegevens plaatsvindt op basis van toestemming of een overeenkomst, heeft de deelnemer heeft recht om de door de onderwijsinstelling verwerkte persoonsgegevens in een gestructureerde, gangbare en machineleesbare vorm te verkrijgen. </w:t>
            </w:r>
          </w:p>
          <w:p w14:paraId="0B940969" w14:textId="77777777" w:rsidR="00E41C46" w:rsidRPr="00E41C46" w:rsidRDefault="00E41C46" w:rsidP="00E41C46">
            <w:pPr>
              <w:spacing w:after="0"/>
              <w:ind w:left="629" w:hanging="629"/>
              <w:contextualSpacing w:val="0"/>
              <w:rPr>
                <w:rFonts w:asciiTheme="minorHAnsi" w:hAnsiTheme="minorHAnsi"/>
                <w:sz w:val="20"/>
                <w:szCs w:val="20"/>
              </w:rPr>
            </w:pPr>
            <w:r w:rsidRPr="00E41C46">
              <w:rPr>
                <w:rFonts w:asciiTheme="minorHAnsi" w:hAnsiTheme="minorHAnsi"/>
                <w:b/>
                <w:sz w:val="20"/>
                <w:szCs w:val="20"/>
              </w:rPr>
              <w:t>P.13.e.</w:t>
            </w:r>
            <w:r w:rsidRPr="00E41C46">
              <w:rPr>
                <w:rFonts w:asciiTheme="minorHAnsi" w:hAnsiTheme="minorHAnsi"/>
                <w:sz w:val="20"/>
                <w:szCs w:val="20"/>
              </w:rPr>
              <w:t xml:space="preserve"> De betrokken deelnemer wordt in kennis gesteld van de door de onderwijsinstelling uitgevoerde handelingen met zijn persoonsgegevens.</w:t>
            </w:r>
          </w:p>
        </w:tc>
        <w:tc>
          <w:tcPr>
            <w:tcW w:w="1843" w:type="dxa"/>
          </w:tcPr>
          <w:p w14:paraId="4939AC87" w14:textId="77777777" w:rsidR="00E41C46" w:rsidRPr="00E41C46" w:rsidRDefault="00E41C46" w:rsidP="00E41C46">
            <w:pPr>
              <w:spacing w:after="0"/>
              <w:contextualSpacing w:val="0"/>
              <w:rPr>
                <w:rFonts w:asciiTheme="minorHAnsi" w:hAnsiTheme="minorHAnsi"/>
              </w:rPr>
            </w:pPr>
            <w:r w:rsidRPr="00E41C46">
              <w:rPr>
                <w:rFonts w:asciiTheme="minorHAnsi" w:hAnsiTheme="minorHAnsi"/>
              </w:rPr>
              <w:t>6) Rechten betrokkene</w:t>
            </w:r>
          </w:p>
          <w:p w14:paraId="449C9767" w14:textId="77777777" w:rsidR="00E41C46" w:rsidRPr="00E41C46" w:rsidRDefault="00E41C46" w:rsidP="00E41C46">
            <w:pPr>
              <w:spacing w:after="0"/>
              <w:contextualSpacing w:val="0"/>
              <w:rPr>
                <w:rFonts w:asciiTheme="minorHAnsi" w:hAnsiTheme="minorHAnsi"/>
                <w:b/>
              </w:rPr>
            </w:pPr>
            <w:r w:rsidRPr="00E41C46">
              <w:rPr>
                <w:rFonts w:asciiTheme="minorHAnsi" w:hAnsiTheme="minorHAnsi"/>
                <w:b/>
              </w:rPr>
              <w:t xml:space="preserve"> </w:t>
            </w:r>
          </w:p>
        </w:tc>
      </w:tr>
      <w:tr w:rsidR="00E41C46" w:rsidRPr="00E41C46" w14:paraId="70D19241" w14:textId="77777777" w:rsidTr="00124DBC">
        <w:trPr>
          <w:trHeight w:val="567"/>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tcPr>
          <w:p w14:paraId="484524CF"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lastRenderedPageBreak/>
              <w:t>P.14</w:t>
            </w:r>
          </w:p>
        </w:tc>
        <w:tc>
          <w:tcPr>
            <w:tcW w:w="6662" w:type="dxa"/>
            <w:tcBorders>
              <w:left w:val="single" w:sz="4" w:space="0" w:color="auto"/>
            </w:tcBorders>
          </w:tcPr>
          <w:p w14:paraId="1FA1E1A8" w14:textId="77777777" w:rsidR="00E41C46" w:rsidRPr="00E41C46" w:rsidRDefault="00E41C46" w:rsidP="00E41C46">
            <w:pPr>
              <w:spacing w:after="0"/>
              <w:contextualSpacing w:val="0"/>
              <w:rPr>
                <w:rFonts w:asciiTheme="minorHAnsi" w:hAnsiTheme="minorHAnsi"/>
                <w:sz w:val="20"/>
                <w:szCs w:val="20"/>
              </w:rPr>
            </w:pPr>
            <w:r w:rsidRPr="00E41C46">
              <w:rPr>
                <w:rFonts w:asciiTheme="minorHAnsi" w:hAnsiTheme="minorHAnsi"/>
                <w:b/>
                <w:sz w:val="20"/>
                <w:szCs w:val="20"/>
              </w:rPr>
              <w:t>Arbeidsvoorwaarden</w:t>
            </w:r>
            <w:r w:rsidRPr="00E41C46">
              <w:rPr>
                <w:rFonts w:asciiTheme="minorHAnsi" w:hAnsiTheme="minorHAnsi"/>
                <w:sz w:val="20"/>
                <w:szCs w:val="20"/>
              </w:rPr>
              <w:t xml:space="preserve">: </w:t>
            </w:r>
          </w:p>
          <w:p w14:paraId="205AB64F" w14:textId="77777777" w:rsidR="00E41C46" w:rsidRPr="00E41C46" w:rsidRDefault="00E41C46" w:rsidP="00E41C46">
            <w:pPr>
              <w:spacing w:after="0"/>
              <w:contextualSpacing w:val="0"/>
              <w:rPr>
                <w:rFonts w:asciiTheme="minorHAnsi" w:hAnsiTheme="minorHAnsi"/>
                <w:sz w:val="20"/>
                <w:szCs w:val="20"/>
              </w:rPr>
            </w:pPr>
            <w:r w:rsidRPr="00E41C46">
              <w:rPr>
                <w:rFonts w:asciiTheme="minorHAnsi" w:hAnsiTheme="minorHAnsi"/>
                <w:sz w:val="20"/>
                <w:szCs w:val="20"/>
              </w:rPr>
              <w:t>In de contractuele overeenkomst met medewerkers en contractanten zijn hun (eventuele) verantwoordelijkheden voor privacy opgenomen. In deze overeenkomst is voorzien in een vertrouwelijkheids- of geheimhoudingsbeding ten aanzien van de verwerkte persoonsgegevens.</w:t>
            </w:r>
          </w:p>
        </w:tc>
        <w:tc>
          <w:tcPr>
            <w:tcW w:w="1843" w:type="dxa"/>
          </w:tcPr>
          <w:p w14:paraId="5310CB17" w14:textId="77777777" w:rsidR="00E41C46" w:rsidRPr="00E41C46" w:rsidRDefault="00E41C46" w:rsidP="00E41C46">
            <w:pPr>
              <w:spacing w:after="0"/>
              <w:contextualSpacing w:val="0"/>
              <w:rPr>
                <w:rFonts w:asciiTheme="minorHAnsi" w:hAnsiTheme="minorHAnsi"/>
              </w:rPr>
            </w:pPr>
            <w:r w:rsidRPr="00E41C46">
              <w:rPr>
                <w:rFonts w:asciiTheme="minorHAnsi" w:hAnsiTheme="minorHAnsi"/>
              </w:rPr>
              <w:t>9) Verantwoordelijkheid</w:t>
            </w:r>
          </w:p>
          <w:p w14:paraId="464C1BC1" w14:textId="77777777" w:rsidR="00E41C46" w:rsidRPr="00E41C46" w:rsidRDefault="00E41C46" w:rsidP="00E41C46">
            <w:pPr>
              <w:spacing w:after="0"/>
              <w:contextualSpacing w:val="0"/>
              <w:rPr>
                <w:rFonts w:asciiTheme="minorHAnsi" w:hAnsiTheme="minorHAnsi"/>
                <w:b/>
              </w:rPr>
            </w:pPr>
            <w:r w:rsidRPr="00E41C46">
              <w:rPr>
                <w:rFonts w:asciiTheme="minorHAnsi" w:hAnsiTheme="minorHAnsi"/>
                <w:b/>
              </w:rPr>
              <w:t xml:space="preserve"> </w:t>
            </w:r>
          </w:p>
        </w:tc>
      </w:tr>
      <w:tr w:rsidR="00E41C46" w:rsidRPr="00E41C46" w14:paraId="0A6B7D41" w14:textId="77777777" w:rsidTr="00124DBC">
        <w:trPr>
          <w:trHeight w:val="567"/>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tcPr>
          <w:p w14:paraId="32E4AAF8"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P.15</w:t>
            </w:r>
          </w:p>
        </w:tc>
        <w:tc>
          <w:tcPr>
            <w:tcW w:w="6662" w:type="dxa"/>
            <w:tcBorders>
              <w:left w:val="single" w:sz="4" w:space="0" w:color="auto"/>
            </w:tcBorders>
          </w:tcPr>
          <w:p w14:paraId="097FC08B" w14:textId="77777777" w:rsidR="00E41C46" w:rsidRPr="00E41C46" w:rsidRDefault="00E41C46" w:rsidP="00E41C46">
            <w:pPr>
              <w:spacing w:after="0"/>
              <w:contextualSpacing w:val="0"/>
              <w:rPr>
                <w:rFonts w:asciiTheme="minorHAnsi" w:hAnsiTheme="minorHAnsi"/>
                <w:sz w:val="20"/>
                <w:szCs w:val="20"/>
              </w:rPr>
            </w:pPr>
            <w:r w:rsidRPr="00E41C46">
              <w:rPr>
                <w:rFonts w:asciiTheme="minorHAnsi" w:hAnsiTheme="minorHAnsi"/>
                <w:b/>
                <w:sz w:val="20"/>
                <w:szCs w:val="20"/>
              </w:rPr>
              <w:t>Bewustzijn, opleiding en training ten aanzien van privacy:</w:t>
            </w:r>
            <w:r w:rsidRPr="00E41C46">
              <w:rPr>
                <w:rFonts w:asciiTheme="minorHAnsi" w:hAnsiTheme="minorHAnsi"/>
                <w:sz w:val="20"/>
                <w:szCs w:val="20"/>
              </w:rPr>
              <w:t xml:space="preserve"> </w:t>
            </w:r>
          </w:p>
          <w:p w14:paraId="050A3CD0" w14:textId="77777777" w:rsidR="00E41C46" w:rsidRPr="00E41C46" w:rsidRDefault="00E41C46" w:rsidP="00E41C46">
            <w:pPr>
              <w:spacing w:after="0"/>
              <w:contextualSpacing w:val="0"/>
              <w:rPr>
                <w:rFonts w:asciiTheme="minorHAnsi" w:hAnsiTheme="minorHAnsi"/>
                <w:sz w:val="20"/>
                <w:szCs w:val="20"/>
              </w:rPr>
            </w:pPr>
            <w:r w:rsidRPr="00E41C46">
              <w:rPr>
                <w:rFonts w:asciiTheme="minorHAnsi" w:hAnsiTheme="minorHAnsi"/>
                <w:sz w:val="20"/>
                <w:szCs w:val="20"/>
              </w:rPr>
              <w:t>Alle interne en externe medewerkers van de organisatie behoren een passende bewustzijnsopleiding en -training te krijgen en regelmatige bijscholing van beleidsregels en procedures van de organisatie, voor zover relevant voor hun functie. De FG is hierbij betrokken.</w:t>
            </w:r>
          </w:p>
        </w:tc>
        <w:tc>
          <w:tcPr>
            <w:tcW w:w="1843" w:type="dxa"/>
          </w:tcPr>
          <w:p w14:paraId="74CBA065" w14:textId="77777777" w:rsidR="00E41C46" w:rsidRPr="00E41C46" w:rsidRDefault="00E41C46" w:rsidP="00E41C46">
            <w:pPr>
              <w:spacing w:after="0"/>
              <w:contextualSpacing w:val="0"/>
              <w:rPr>
                <w:rFonts w:asciiTheme="minorHAnsi" w:hAnsiTheme="minorHAnsi"/>
              </w:rPr>
            </w:pPr>
            <w:r w:rsidRPr="00E41C46">
              <w:rPr>
                <w:rFonts w:asciiTheme="minorHAnsi" w:hAnsiTheme="minorHAnsi"/>
              </w:rPr>
              <w:t>5) Transparantie</w:t>
            </w:r>
          </w:p>
          <w:p w14:paraId="42D542AB" w14:textId="77777777" w:rsidR="00E41C46" w:rsidRPr="00E41C46" w:rsidRDefault="00E41C46" w:rsidP="00E41C46">
            <w:pPr>
              <w:spacing w:after="0"/>
              <w:contextualSpacing w:val="0"/>
              <w:rPr>
                <w:rFonts w:asciiTheme="minorHAnsi" w:hAnsiTheme="minorHAnsi"/>
                <w:b/>
              </w:rPr>
            </w:pPr>
            <w:r w:rsidRPr="00E41C46">
              <w:rPr>
                <w:rFonts w:asciiTheme="minorHAnsi" w:hAnsiTheme="minorHAnsi"/>
                <w:b/>
              </w:rPr>
              <w:t xml:space="preserve"> </w:t>
            </w:r>
          </w:p>
        </w:tc>
      </w:tr>
    </w:tbl>
    <w:p w14:paraId="58B0E600" w14:textId="77777777" w:rsidR="00E41C46" w:rsidRDefault="00E41C46">
      <w:pPr>
        <w:spacing w:after="0"/>
        <w:contextualSpacing w:val="0"/>
      </w:pPr>
    </w:p>
    <w:p w14:paraId="15748178" w14:textId="77777777" w:rsidR="00E41C46" w:rsidRDefault="00E41C46">
      <w:pPr>
        <w:spacing w:after="0"/>
        <w:contextualSpacing w:val="0"/>
      </w:pPr>
      <w:r>
        <w:br w:type="page"/>
      </w:r>
    </w:p>
    <w:p w14:paraId="3197888D" w14:textId="1927F1D9" w:rsidR="00E41C46" w:rsidRPr="00E41C46" w:rsidRDefault="00E41C46" w:rsidP="00E41C46">
      <w:pPr>
        <w:pStyle w:val="Kop3"/>
      </w:pPr>
      <w:bookmarkStart w:id="59" w:name="_Toc460623649"/>
      <w:r w:rsidRPr="00E41C46">
        <w:lastRenderedPageBreak/>
        <w:t>Ruimte</w:t>
      </w:r>
      <w:r w:rsidR="006C5582">
        <w:t>s</w:t>
      </w:r>
      <w:r w:rsidRPr="00E41C46">
        <w:t xml:space="preserve"> en apparatuur</w:t>
      </w:r>
      <w:bookmarkEnd w:id="59"/>
    </w:p>
    <w:tbl>
      <w:tblPr>
        <w:tblStyle w:val="Tabelraster419"/>
        <w:tblW w:w="9464" w:type="dxa"/>
        <w:tblLayout w:type="fixed"/>
        <w:tblLook w:val="04A0" w:firstRow="1" w:lastRow="0" w:firstColumn="1" w:lastColumn="0" w:noHBand="0" w:noVBand="1"/>
      </w:tblPr>
      <w:tblGrid>
        <w:gridCol w:w="959"/>
        <w:gridCol w:w="6662"/>
        <w:gridCol w:w="1843"/>
      </w:tblGrid>
      <w:tr w:rsidR="00E41C46" w:rsidRPr="00E41C46" w14:paraId="1A215D0E" w14:textId="77777777" w:rsidTr="00124DBC">
        <w:trPr>
          <w:trHeight w:val="300"/>
        </w:trPr>
        <w:tc>
          <w:tcPr>
            <w:tcW w:w="959" w:type="dxa"/>
            <w:tcBorders>
              <w:bottom w:val="single" w:sz="4" w:space="0" w:color="auto"/>
            </w:tcBorders>
            <w:shd w:val="clear" w:color="auto" w:fill="D9D9D9" w:themeFill="background1" w:themeFillShade="D9"/>
            <w:noWrap/>
            <w:vAlign w:val="center"/>
            <w:hideMark/>
          </w:tcPr>
          <w:p w14:paraId="1D5E464B" w14:textId="77777777" w:rsidR="00E41C46" w:rsidRPr="00E41C46" w:rsidRDefault="00E41C46" w:rsidP="00E41C46">
            <w:pPr>
              <w:contextualSpacing w:val="0"/>
              <w:jc w:val="center"/>
              <w:rPr>
                <w:rFonts w:asciiTheme="minorHAnsi" w:hAnsiTheme="minorHAnsi"/>
                <w:b/>
                <w:color w:val="1728A9"/>
                <w:sz w:val="24"/>
              </w:rPr>
            </w:pPr>
            <w:r w:rsidRPr="00E41C46">
              <w:rPr>
                <w:rFonts w:asciiTheme="minorHAnsi" w:hAnsiTheme="minorHAnsi"/>
                <w:b/>
                <w:color w:val="1728A9"/>
                <w:sz w:val="24"/>
              </w:rPr>
              <w:t>Nr.</w:t>
            </w:r>
          </w:p>
        </w:tc>
        <w:tc>
          <w:tcPr>
            <w:tcW w:w="6662" w:type="dxa"/>
            <w:shd w:val="clear" w:color="auto" w:fill="D9D9D9" w:themeFill="background1" w:themeFillShade="D9"/>
            <w:noWrap/>
            <w:vAlign w:val="center"/>
            <w:hideMark/>
          </w:tcPr>
          <w:p w14:paraId="44BB6025" w14:textId="77777777" w:rsidR="00E41C46" w:rsidRPr="00E41C46" w:rsidRDefault="00E41C46" w:rsidP="00E41C46">
            <w:pPr>
              <w:contextualSpacing w:val="0"/>
              <w:rPr>
                <w:b/>
                <w:color w:val="1728A9"/>
                <w:sz w:val="24"/>
              </w:rPr>
            </w:pPr>
            <w:r w:rsidRPr="00E41C46">
              <w:rPr>
                <w:rFonts w:asciiTheme="minorHAnsi" w:hAnsiTheme="minorHAnsi"/>
                <w:b/>
                <w:color w:val="1728A9"/>
                <w:sz w:val="24"/>
              </w:rPr>
              <w:t>Statement</w:t>
            </w:r>
          </w:p>
        </w:tc>
        <w:tc>
          <w:tcPr>
            <w:tcW w:w="1843" w:type="dxa"/>
            <w:shd w:val="clear" w:color="auto" w:fill="D9D9D9" w:themeFill="background1" w:themeFillShade="D9"/>
            <w:vAlign w:val="center"/>
          </w:tcPr>
          <w:p w14:paraId="63644E6B" w14:textId="77777777" w:rsidR="00E41C46" w:rsidRPr="00E41C46" w:rsidRDefault="00E41C46" w:rsidP="00E41C46">
            <w:pPr>
              <w:contextualSpacing w:val="0"/>
              <w:rPr>
                <w:rFonts w:asciiTheme="minorHAnsi" w:hAnsiTheme="minorHAnsi"/>
                <w:b/>
                <w:color w:val="1728A9"/>
                <w:sz w:val="24"/>
              </w:rPr>
            </w:pPr>
            <w:r w:rsidRPr="00E41C46">
              <w:rPr>
                <w:rFonts w:asciiTheme="minorHAnsi" w:hAnsiTheme="minorHAnsi"/>
                <w:b/>
                <w:color w:val="1728A9"/>
                <w:sz w:val="24"/>
              </w:rPr>
              <w:t>Principe</w:t>
            </w:r>
          </w:p>
        </w:tc>
      </w:tr>
      <w:tr w:rsidR="00E41C46" w:rsidRPr="00E41C46" w14:paraId="74DC9A0A" w14:textId="77777777" w:rsidTr="00124DBC">
        <w:trPr>
          <w:trHeight w:val="577"/>
        </w:trPr>
        <w:tc>
          <w:tcPr>
            <w:tcW w:w="959" w:type="dxa"/>
            <w:tcBorders>
              <w:top w:val="single" w:sz="4" w:space="0" w:color="auto"/>
              <w:left w:val="single" w:sz="4" w:space="0" w:color="auto"/>
              <w:bottom w:val="single" w:sz="4" w:space="0" w:color="auto"/>
              <w:right w:val="single" w:sz="4" w:space="0" w:color="auto"/>
            </w:tcBorders>
            <w:shd w:val="clear" w:color="auto" w:fill="00B050"/>
            <w:noWrap/>
          </w:tcPr>
          <w:p w14:paraId="0CFB9112"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P.16</w:t>
            </w:r>
          </w:p>
        </w:tc>
        <w:tc>
          <w:tcPr>
            <w:tcW w:w="6662" w:type="dxa"/>
            <w:tcBorders>
              <w:left w:val="single" w:sz="4" w:space="0" w:color="auto"/>
            </w:tcBorders>
          </w:tcPr>
          <w:p w14:paraId="29F90EBF" w14:textId="77777777" w:rsidR="00E41C46" w:rsidRPr="00E41C46" w:rsidRDefault="00E41C46" w:rsidP="00E41C46">
            <w:pPr>
              <w:spacing w:after="0"/>
              <w:ind w:left="-79"/>
              <w:contextualSpacing w:val="0"/>
              <w:jc w:val="both"/>
              <w:rPr>
                <w:rFonts w:asciiTheme="minorHAnsi" w:hAnsiTheme="minorHAnsi"/>
                <w:b/>
              </w:rPr>
            </w:pPr>
            <w:r w:rsidRPr="00E41C46">
              <w:rPr>
                <w:rFonts w:asciiTheme="minorHAnsi" w:hAnsiTheme="minorHAnsi"/>
                <w:b/>
              </w:rPr>
              <w:t>Verwijderen van persoonsgegevens:</w:t>
            </w:r>
          </w:p>
          <w:p w14:paraId="52B7797F" w14:textId="77777777" w:rsidR="00E41C46" w:rsidRPr="00E41C46" w:rsidRDefault="00E41C46" w:rsidP="00E41C46">
            <w:pPr>
              <w:spacing w:after="0"/>
              <w:ind w:left="-79"/>
              <w:contextualSpacing w:val="0"/>
              <w:jc w:val="both"/>
              <w:rPr>
                <w:rFonts w:asciiTheme="minorHAnsi" w:hAnsiTheme="minorHAnsi" w:cs="Arial"/>
                <w:b/>
              </w:rPr>
            </w:pPr>
            <w:r w:rsidRPr="00E41C46">
              <w:rPr>
                <w:rFonts w:asciiTheme="minorHAnsi" w:hAnsiTheme="minorHAnsi"/>
              </w:rPr>
              <w:t>van apparatuur die niet langer wordt gebruikt, worden de op het apparaat aanwezige persoonsgegevens op een betrouwbare en veilige wijze vernietigd. Vernietiging is mogelijk door vernietiging van de gegevensdrager zelf.</w:t>
            </w:r>
            <w:r w:rsidRPr="00E41C46">
              <w:t xml:space="preserve"> </w:t>
            </w:r>
            <w:r w:rsidRPr="00E41C46">
              <w:rPr>
                <w:rFonts w:asciiTheme="minorHAnsi" w:hAnsiTheme="minorHAnsi"/>
              </w:rPr>
              <w:t>In geval van vernietiging door een derde, geeft deze een verklaring af aangaande vernietiging.</w:t>
            </w:r>
          </w:p>
        </w:tc>
        <w:tc>
          <w:tcPr>
            <w:tcW w:w="1843" w:type="dxa"/>
          </w:tcPr>
          <w:p w14:paraId="63BCDB3F" w14:textId="77777777" w:rsidR="00E41C46" w:rsidRPr="00E41C46" w:rsidRDefault="00E41C46" w:rsidP="00E41C46">
            <w:pPr>
              <w:tabs>
                <w:tab w:val="left" w:pos="5340"/>
              </w:tabs>
              <w:spacing w:after="0" w:line="200" w:lineRule="atLeast"/>
              <w:contextualSpacing w:val="0"/>
              <w:rPr>
                <w:rFonts w:asciiTheme="minorHAnsi" w:hAnsiTheme="minorHAnsi"/>
                <w:sz w:val="16"/>
                <w:szCs w:val="16"/>
              </w:rPr>
            </w:pPr>
            <w:r w:rsidRPr="00E41C46">
              <w:rPr>
                <w:rFonts w:asciiTheme="minorHAnsi" w:hAnsiTheme="minorHAnsi"/>
                <w:sz w:val="16"/>
                <w:szCs w:val="16"/>
              </w:rPr>
              <w:t>4) Dataminimalisatie</w:t>
            </w:r>
          </w:p>
          <w:p w14:paraId="5F33DF1E" w14:textId="77777777" w:rsidR="00E41C46" w:rsidRPr="00E41C46" w:rsidRDefault="00E41C46" w:rsidP="00E41C46">
            <w:pPr>
              <w:tabs>
                <w:tab w:val="left" w:pos="5340"/>
              </w:tabs>
              <w:spacing w:after="0" w:line="200" w:lineRule="atLeast"/>
              <w:contextualSpacing w:val="0"/>
              <w:rPr>
                <w:rFonts w:asciiTheme="minorHAnsi" w:hAnsiTheme="minorHAnsi"/>
                <w:sz w:val="16"/>
                <w:szCs w:val="16"/>
              </w:rPr>
            </w:pPr>
            <w:r w:rsidRPr="00E41C46">
              <w:rPr>
                <w:rFonts w:asciiTheme="minorHAnsi" w:hAnsiTheme="minorHAnsi"/>
                <w:sz w:val="16"/>
                <w:szCs w:val="16"/>
              </w:rPr>
              <w:t>7) Beveiliging</w:t>
            </w:r>
          </w:p>
          <w:p w14:paraId="64037CEE" w14:textId="77777777" w:rsidR="00E41C46" w:rsidRPr="00E41C46" w:rsidRDefault="00E41C46" w:rsidP="00E41C46">
            <w:pPr>
              <w:tabs>
                <w:tab w:val="left" w:pos="5340"/>
              </w:tabs>
              <w:spacing w:after="0" w:line="200" w:lineRule="atLeast"/>
              <w:contextualSpacing w:val="0"/>
              <w:rPr>
                <w:rFonts w:asciiTheme="minorHAnsi" w:hAnsiTheme="minorHAnsi"/>
                <w:b/>
              </w:rPr>
            </w:pPr>
            <w:r w:rsidRPr="00E41C46">
              <w:rPr>
                <w:rFonts w:asciiTheme="minorHAnsi" w:hAnsiTheme="minorHAnsi"/>
                <w:b/>
              </w:rPr>
              <w:t xml:space="preserve"> </w:t>
            </w:r>
          </w:p>
        </w:tc>
      </w:tr>
    </w:tbl>
    <w:p w14:paraId="276FEF77" w14:textId="77777777" w:rsidR="00E41C46" w:rsidRPr="00E41C46" w:rsidRDefault="00E41C46" w:rsidP="00E41C46">
      <w:pPr>
        <w:pStyle w:val="Kop3"/>
      </w:pPr>
      <w:bookmarkStart w:id="60" w:name="_Toc425950783"/>
      <w:bookmarkStart w:id="61" w:name="_Toc456272427"/>
      <w:bookmarkStart w:id="62" w:name="_Toc460623650"/>
      <w:r w:rsidRPr="00E41C46">
        <w:t>Vertrouwelijkheid en integriteit</w:t>
      </w:r>
      <w:bookmarkEnd w:id="60"/>
      <w:bookmarkEnd w:id="61"/>
      <w:bookmarkEnd w:id="62"/>
    </w:p>
    <w:tbl>
      <w:tblPr>
        <w:tblStyle w:val="Tabelraster420"/>
        <w:tblW w:w="9464" w:type="dxa"/>
        <w:tblLayout w:type="fixed"/>
        <w:tblLook w:val="04A0" w:firstRow="1" w:lastRow="0" w:firstColumn="1" w:lastColumn="0" w:noHBand="0" w:noVBand="1"/>
      </w:tblPr>
      <w:tblGrid>
        <w:gridCol w:w="959"/>
        <w:gridCol w:w="6662"/>
        <w:gridCol w:w="1843"/>
      </w:tblGrid>
      <w:tr w:rsidR="00E41C46" w:rsidRPr="00E41C46" w14:paraId="1A0596CE" w14:textId="77777777" w:rsidTr="00124DBC">
        <w:trPr>
          <w:trHeight w:val="300"/>
        </w:trPr>
        <w:tc>
          <w:tcPr>
            <w:tcW w:w="959" w:type="dxa"/>
            <w:tcBorders>
              <w:bottom w:val="single" w:sz="4" w:space="0" w:color="auto"/>
            </w:tcBorders>
            <w:shd w:val="clear" w:color="auto" w:fill="D9D9D9" w:themeFill="background1" w:themeFillShade="D9"/>
            <w:noWrap/>
            <w:vAlign w:val="center"/>
            <w:hideMark/>
          </w:tcPr>
          <w:p w14:paraId="0C427689" w14:textId="77777777" w:rsidR="00E41C46" w:rsidRPr="00E41C46" w:rsidRDefault="00E41C46" w:rsidP="00E41C46">
            <w:pPr>
              <w:contextualSpacing w:val="0"/>
              <w:jc w:val="center"/>
              <w:rPr>
                <w:rFonts w:asciiTheme="minorHAnsi" w:hAnsiTheme="minorHAnsi"/>
                <w:b/>
                <w:color w:val="1728A9"/>
                <w:sz w:val="24"/>
              </w:rPr>
            </w:pPr>
            <w:r w:rsidRPr="00E41C46">
              <w:rPr>
                <w:rFonts w:asciiTheme="minorHAnsi" w:hAnsiTheme="minorHAnsi"/>
                <w:b/>
                <w:color w:val="1728A9"/>
                <w:sz w:val="24"/>
              </w:rPr>
              <w:t>Nr.</w:t>
            </w:r>
          </w:p>
        </w:tc>
        <w:tc>
          <w:tcPr>
            <w:tcW w:w="6662" w:type="dxa"/>
            <w:shd w:val="clear" w:color="auto" w:fill="D9D9D9" w:themeFill="background1" w:themeFillShade="D9"/>
            <w:noWrap/>
            <w:vAlign w:val="center"/>
            <w:hideMark/>
          </w:tcPr>
          <w:p w14:paraId="6CCA1220" w14:textId="77777777" w:rsidR="00E41C46" w:rsidRPr="00E41C46" w:rsidRDefault="00E41C46" w:rsidP="00E41C46">
            <w:pPr>
              <w:contextualSpacing w:val="0"/>
              <w:rPr>
                <w:b/>
                <w:color w:val="1728A9"/>
                <w:sz w:val="24"/>
              </w:rPr>
            </w:pPr>
            <w:r w:rsidRPr="00E41C46">
              <w:rPr>
                <w:rFonts w:asciiTheme="minorHAnsi" w:hAnsiTheme="minorHAnsi"/>
                <w:b/>
                <w:color w:val="1728A9"/>
                <w:sz w:val="24"/>
              </w:rPr>
              <w:t>Statement</w:t>
            </w:r>
          </w:p>
        </w:tc>
        <w:tc>
          <w:tcPr>
            <w:tcW w:w="1843" w:type="dxa"/>
            <w:shd w:val="clear" w:color="auto" w:fill="D9D9D9" w:themeFill="background1" w:themeFillShade="D9"/>
            <w:vAlign w:val="center"/>
          </w:tcPr>
          <w:p w14:paraId="1F2643D9" w14:textId="77777777" w:rsidR="00E41C46" w:rsidRPr="00E41C46" w:rsidRDefault="00E41C46" w:rsidP="00E41C46">
            <w:pPr>
              <w:contextualSpacing w:val="0"/>
              <w:rPr>
                <w:rFonts w:asciiTheme="minorHAnsi" w:hAnsiTheme="minorHAnsi"/>
                <w:b/>
                <w:color w:val="1728A9"/>
                <w:sz w:val="24"/>
              </w:rPr>
            </w:pPr>
            <w:r w:rsidRPr="00E41C46">
              <w:rPr>
                <w:rFonts w:asciiTheme="minorHAnsi" w:hAnsiTheme="minorHAnsi"/>
                <w:b/>
                <w:color w:val="1728A9"/>
                <w:sz w:val="24"/>
              </w:rPr>
              <w:t>Principe</w:t>
            </w:r>
          </w:p>
        </w:tc>
      </w:tr>
      <w:tr w:rsidR="00E41C46" w:rsidRPr="00E41C46" w14:paraId="36F44668" w14:textId="77777777" w:rsidTr="00124DBC">
        <w:trPr>
          <w:trHeight w:val="57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00B050"/>
            <w:noWrap/>
          </w:tcPr>
          <w:p w14:paraId="63770E70"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P.17</w:t>
            </w:r>
          </w:p>
        </w:tc>
        <w:tc>
          <w:tcPr>
            <w:tcW w:w="6662" w:type="dxa"/>
            <w:tcBorders>
              <w:left w:val="single" w:sz="4" w:space="0" w:color="auto"/>
            </w:tcBorders>
          </w:tcPr>
          <w:p w14:paraId="6971C1F7" w14:textId="77777777" w:rsidR="00E41C46" w:rsidRPr="00E41C46" w:rsidRDefault="00E41C46" w:rsidP="00E41C46">
            <w:pPr>
              <w:spacing w:after="0"/>
              <w:contextualSpacing w:val="0"/>
              <w:jc w:val="both"/>
              <w:rPr>
                <w:rFonts w:asciiTheme="minorHAnsi" w:hAnsiTheme="minorHAnsi" w:cs="Arial"/>
                <w:b/>
              </w:rPr>
            </w:pPr>
            <w:r w:rsidRPr="00E41C46">
              <w:rPr>
                <w:rFonts w:asciiTheme="minorHAnsi" w:hAnsiTheme="minorHAnsi" w:cs="Arial"/>
                <w:b/>
              </w:rPr>
              <w:t xml:space="preserve">Datakwaliteit (data-integriteit): </w:t>
            </w:r>
          </w:p>
          <w:p w14:paraId="4C2B146B" w14:textId="77777777" w:rsidR="00E41C46" w:rsidRPr="00E41C46" w:rsidRDefault="00E41C46" w:rsidP="00E41C46">
            <w:pPr>
              <w:spacing w:after="0"/>
              <w:contextualSpacing w:val="0"/>
              <w:jc w:val="both"/>
              <w:rPr>
                <w:rFonts w:asciiTheme="minorHAnsi" w:hAnsiTheme="minorHAnsi" w:cs="Arial"/>
                <w:b/>
              </w:rPr>
            </w:pPr>
            <w:r w:rsidRPr="00E41C46">
              <w:t>De verantwoordelijke gaat zorgvuldig om met de verwerkte persoonsgegevens en waarborgt het behoud en bescherming van de juistheid en de consistentie van die gegevens.</w:t>
            </w:r>
          </w:p>
        </w:tc>
        <w:tc>
          <w:tcPr>
            <w:tcW w:w="1843" w:type="dxa"/>
          </w:tcPr>
          <w:p w14:paraId="2BBB3818" w14:textId="77777777" w:rsidR="00E41C46" w:rsidRPr="00E41C46" w:rsidRDefault="00E41C46" w:rsidP="00E41C46">
            <w:pPr>
              <w:tabs>
                <w:tab w:val="left" w:pos="5340"/>
              </w:tabs>
              <w:spacing w:after="0" w:line="200" w:lineRule="atLeast"/>
              <w:contextualSpacing w:val="0"/>
              <w:rPr>
                <w:rFonts w:asciiTheme="minorHAnsi" w:hAnsiTheme="minorHAnsi"/>
                <w:sz w:val="16"/>
                <w:szCs w:val="16"/>
              </w:rPr>
            </w:pPr>
            <w:r w:rsidRPr="00E41C46">
              <w:rPr>
                <w:rFonts w:asciiTheme="minorHAnsi" w:hAnsiTheme="minorHAnsi"/>
                <w:sz w:val="16"/>
                <w:szCs w:val="16"/>
              </w:rPr>
              <w:t>8) Datakwaliteit</w:t>
            </w:r>
          </w:p>
          <w:p w14:paraId="4863C7C9" w14:textId="77777777" w:rsidR="00E41C46" w:rsidRPr="00E41C46" w:rsidRDefault="00E41C46" w:rsidP="00E41C46">
            <w:pPr>
              <w:tabs>
                <w:tab w:val="left" w:pos="5340"/>
              </w:tabs>
              <w:spacing w:after="0" w:line="200" w:lineRule="atLeast"/>
              <w:contextualSpacing w:val="0"/>
              <w:rPr>
                <w:rFonts w:asciiTheme="minorHAnsi" w:hAnsiTheme="minorHAnsi"/>
                <w:b/>
                <w:sz w:val="16"/>
                <w:szCs w:val="16"/>
              </w:rPr>
            </w:pPr>
            <w:r w:rsidRPr="00E41C46">
              <w:rPr>
                <w:rFonts w:asciiTheme="minorHAnsi" w:hAnsiTheme="minorHAnsi"/>
                <w:b/>
                <w:sz w:val="16"/>
                <w:szCs w:val="16"/>
              </w:rPr>
              <w:t xml:space="preserve"> </w:t>
            </w:r>
          </w:p>
        </w:tc>
      </w:tr>
      <w:tr w:rsidR="00E41C46" w:rsidRPr="00E41C46" w14:paraId="3D5B7314" w14:textId="77777777" w:rsidTr="00124DBC">
        <w:trPr>
          <w:trHeight w:val="56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B050"/>
            <w:noWrap/>
          </w:tcPr>
          <w:p w14:paraId="543DDC32" w14:textId="77777777" w:rsidR="00E41C46" w:rsidRPr="00E41C46" w:rsidRDefault="00E41C46" w:rsidP="00E41C46">
            <w:pPr>
              <w:tabs>
                <w:tab w:val="left" w:pos="5340"/>
              </w:tabs>
              <w:spacing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P.18</w:t>
            </w:r>
          </w:p>
        </w:tc>
        <w:tc>
          <w:tcPr>
            <w:tcW w:w="6662" w:type="dxa"/>
            <w:tcBorders>
              <w:left w:val="single" w:sz="4" w:space="0" w:color="auto"/>
              <w:bottom w:val="single" w:sz="4" w:space="0" w:color="auto"/>
            </w:tcBorders>
          </w:tcPr>
          <w:p w14:paraId="643550E4" w14:textId="77777777" w:rsidR="00E41C46" w:rsidRPr="00E41C46" w:rsidRDefault="00E41C46" w:rsidP="00E41C46">
            <w:pPr>
              <w:spacing w:after="0"/>
              <w:contextualSpacing w:val="0"/>
              <w:jc w:val="both"/>
            </w:pPr>
            <w:r w:rsidRPr="00E41C46">
              <w:rPr>
                <w:b/>
              </w:rPr>
              <w:t xml:space="preserve">Datalek: </w:t>
            </w:r>
          </w:p>
          <w:p w14:paraId="6C6D15CA" w14:textId="77777777" w:rsidR="00E41C46" w:rsidRPr="00E41C46" w:rsidRDefault="00E41C46" w:rsidP="00E41C46">
            <w:pPr>
              <w:spacing w:after="0"/>
              <w:contextualSpacing w:val="0"/>
              <w:jc w:val="both"/>
            </w:pPr>
            <w:r w:rsidRPr="00E41C46">
              <w:t>In geval van een inbreuk in verband met de (beveiliging van) persoonsgegevens die per ongeluk of op onrechtmatige wijze leidt tot de vernietiging, het verlies, de wijziging of de ongeoorloofde verstrekking van of de ongeoorloofde toegang tot doorgezonden, opgeslagen of anderszins verwerkte persoonsgegevens.</w:t>
            </w:r>
          </w:p>
          <w:p w14:paraId="2FE9D3DB" w14:textId="77777777" w:rsidR="00E41C46" w:rsidRPr="00E41C46" w:rsidRDefault="00E41C46" w:rsidP="00E41C46">
            <w:pPr>
              <w:spacing w:after="0"/>
              <w:contextualSpacing w:val="0"/>
              <w:jc w:val="both"/>
            </w:pPr>
            <w:r w:rsidRPr="00E41C46">
              <w:t xml:space="preserve">En die inbreuk houdt een risico in voor de rechten en vrijheden van betrokkenen, dan meldt de verantwoordelijke de inbreuk bij de AP zo snel mogelijk, doch uiterlijk binnen 72 uur nadat de inbreuk bekend is geworden. </w:t>
            </w:r>
          </w:p>
          <w:p w14:paraId="38713A92" w14:textId="77777777" w:rsidR="00E41C46" w:rsidRPr="00E41C46" w:rsidRDefault="00E41C46" w:rsidP="00E41C46">
            <w:pPr>
              <w:spacing w:after="0"/>
              <w:contextualSpacing w:val="0"/>
              <w:jc w:val="both"/>
            </w:pPr>
          </w:p>
          <w:p w14:paraId="6AE0CDDA" w14:textId="77777777" w:rsidR="00E41C46" w:rsidRPr="00E41C46" w:rsidRDefault="00E41C46" w:rsidP="00E41C46">
            <w:pPr>
              <w:spacing w:after="0"/>
              <w:contextualSpacing w:val="0"/>
              <w:jc w:val="both"/>
              <w:rPr>
                <w:rFonts w:cstheme="minorBidi"/>
                <w:b/>
              </w:rPr>
            </w:pPr>
            <w:r w:rsidRPr="00E41C46">
              <w:rPr>
                <w:rFonts w:asciiTheme="minorHAnsi" w:hAnsiTheme="minorHAnsi"/>
              </w:rPr>
              <w:t xml:space="preserve">Deze inbreuk wordt aan getroffen betrokkenen gemeld indien </w:t>
            </w:r>
            <w:r w:rsidRPr="00E41C46">
              <w:t>de inbreuk een waarschijnlijk een hoog risico inhoudt voor de rechten en vrijheden van betrokkenen. De getroffen deelnemers en medewerkers worden geïnformeerd over de aard van de inbreuk, en de gevolgen van de inbreuk op hun privacy.</w:t>
            </w:r>
          </w:p>
        </w:tc>
        <w:tc>
          <w:tcPr>
            <w:tcW w:w="1843" w:type="dxa"/>
            <w:tcBorders>
              <w:bottom w:val="single" w:sz="4" w:space="0" w:color="auto"/>
            </w:tcBorders>
          </w:tcPr>
          <w:p w14:paraId="4D4603BA" w14:textId="77777777" w:rsidR="00E41C46" w:rsidRPr="00E41C46" w:rsidRDefault="00E41C46" w:rsidP="00E41C46">
            <w:pPr>
              <w:spacing w:after="0"/>
              <w:contextualSpacing w:val="0"/>
              <w:rPr>
                <w:rFonts w:asciiTheme="minorHAnsi" w:hAnsiTheme="minorHAnsi"/>
                <w:sz w:val="16"/>
                <w:szCs w:val="16"/>
              </w:rPr>
            </w:pPr>
            <w:r w:rsidRPr="00E41C46">
              <w:rPr>
                <w:rFonts w:asciiTheme="minorHAnsi" w:hAnsiTheme="minorHAnsi"/>
                <w:sz w:val="16"/>
                <w:szCs w:val="16"/>
              </w:rPr>
              <w:t>5) Transparantie</w:t>
            </w:r>
          </w:p>
          <w:p w14:paraId="1209E731" w14:textId="77777777" w:rsidR="00E41C46" w:rsidRPr="00E41C46" w:rsidRDefault="00E41C46" w:rsidP="00E41C46">
            <w:pPr>
              <w:spacing w:after="0"/>
              <w:contextualSpacing w:val="0"/>
              <w:rPr>
                <w:rFonts w:asciiTheme="minorHAnsi" w:hAnsiTheme="minorHAnsi"/>
                <w:b/>
                <w:sz w:val="16"/>
                <w:szCs w:val="16"/>
              </w:rPr>
            </w:pPr>
            <w:r w:rsidRPr="00E41C46">
              <w:rPr>
                <w:rFonts w:asciiTheme="minorHAnsi" w:hAnsiTheme="minorHAnsi"/>
                <w:b/>
                <w:sz w:val="16"/>
                <w:szCs w:val="16"/>
              </w:rPr>
              <w:t xml:space="preserve"> </w:t>
            </w:r>
          </w:p>
          <w:p w14:paraId="20F6F681" w14:textId="77777777" w:rsidR="00E41C46" w:rsidRPr="00E41C46" w:rsidRDefault="00E41C46" w:rsidP="00E41C46">
            <w:pPr>
              <w:spacing w:after="0"/>
              <w:contextualSpacing w:val="0"/>
              <w:rPr>
                <w:rFonts w:asciiTheme="minorHAnsi" w:hAnsiTheme="minorHAnsi"/>
                <w:sz w:val="16"/>
                <w:szCs w:val="16"/>
              </w:rPr>
            </w:pPr>
          </w:p>
        </w:tc>
      </w:tr>
      <w:tr w:rsidR="00E41C46" w:rsidRPr="00E41C46" w14:paraId="2B2DA135" w14:textId="77777777" w:rsidTr="00124DBC">
        <w:trPr>
          <w:trHeight w:val="50"/>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00B050"/>
            <w:noWrap/>
          </w:tcPr>
          <w:p w14:paraId="785A934A" w14:textId="77777777" w:rsidR="00E41C46" w:rsidRPr="00E41C46" w:rsidRDefault="00E41C46" w:rsidP="00E41C46">
            <w:pPr>
              <w:tabs>
                <w:tab w:val="left" w:pos="5340"/>
              </w:tabs>
              <w:spacing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P.19</w:t>
            </w:r>
          </w:p>
        </w:tc>
        <w:tc>
          <w:tcPr>
            <w:tcW w:w="6662" w:type="dxa"/>
            <w:tcBorders>
              <w:top w:val="single" w:sz="4" w:space="0" w:color="auto"/>
              <w:left w:val="single" w:sz="4" w:space="0" w:color="auto"/>
              <w:bottom w:val="single" w:sz="4" w:space="0" w:color="auto"/>
            </w:tcBorders>
          </w:tcPr>
          <w:p w14:paraId="45D17398" w14:textId="77777777" w:rsidR="00E41C46" w:rsidRPr="00E41C46" w:rsidRDefault="00E41C46" w:rsidP="00E41C46">
            <w:pPr>
              <w:tabs>
                <w:tab w:val="left" w:pos="5340"/>
              </w:tabs>
              <w:spacing w:after="0" w:line="200" w:lineRule="atLeast"/>
              <w:contextualSpacing w:val="0"/>
              <w:jc w:val="both"/>
              <w:rPr>
                <w:rFonts w:asciiTheme="minorHAnsi" w:hAnsiTheme="minorHAnsi"/>
                <w:b/>
              </w:rPr>
            </w:pPr>
            <w:r w:rsidRPr="00E41C46">
              <w:rPr>
                <w:rFonts w:asciiTheme="minorHAnsi" w:hAnsiTheme="minorHAnsi"/>
                <w:b/>
              </w:rPr>
              <w:t xml:space="preserve">Bijzondere persoonsgegevens: </w:t>
            </w:r>
          </w:p>
          <w:p w14:paraId="0F4C75D9" w14:textId="77777777" w:rsidR="00E41C46" w:rsidRPr="00E41C46" w:rsidRDefault="00E41C46" w:rsidP="00E41C46">
            <w:pPr>
              <w:tabs>
                <w:tab w:val="left" w:pos="5340"/>
              </w:tabs>
              <w:spacing w:after="0" w:line="200" w:lineRule="atLeast"/>
              <w:contextualSpacing w:val="0"/>
              <w:jc w:val="both"/>
              <w:rPr>
                <w:rFonts w:asciiTheme="minorHAnsi" w:hAnsiTheme="minorHAnsi"/>
                <w:b/>
              </w:rPr>
            </w:pPr>
            <w:r w:rsidRPr="00E41C46">
              <w:rPr>
                <w:rFonts w:asciiTheme="minorHAnsi" w:hAnsiTheme="minorHAnsi"/>
              </w:rPr>
              <w:t>Bij verwerking van bijzondere persoonsgegevens zoals gezondheidsgegevens, neemt de instelling (extra) passende, consequente en specifieke maatregelen om de veiligheid van de gegevens te garanderen. Het gebruik van deze bijzondere gegevens blijft beperkt tot alleen die gevallen dat de informatie strikt noodzakelijk en evenredig is.</w:t>
            </w:r>
          </w:p>
        </w:tc>
        <w:tc>
          <w:tcPr>
            <w:tcW w:w="1843" w:type="dxa"/>
            <w:tcBorders>
              <w:top w:val="single" w:sz="4" w:space="0" w:color="auto"/>
              <w:bottom w:val="single" w:sz="4" w:space="0" w:color="auto"/>
            </w:tcBorders>
          </w:tcPr>
          <w:p w14:paraId="0351C154" w14:textId="77777777" w:rsidR="00E41C46" w:rsidRPr="00E41C46" w:rsidRDefault="00E41C46" w:rsidP="00E41C46">
            <w:pPr>
              <w:spacing w:after="0"/>
              <w:contextualSpacing w:val="0"/>
              <w:rPr>
                <w:rFonts w:asciiTheme="minorHAnsi" w:hAnsiTheme="minorHAnsi"/>
                <w:sz w:val="16"/>
                <w:szCs w:val="16"/>
              </w:rPr>
            </w:pPr>
            <w:r w:rsidRPr="00E41C46">
              <w:rPr>
                <w:rFonts w:asciiTheme="minorHAnsi" w:hAnsiTheme="minorHAnsi"/>
                <w:sz w:val="16"/>
                <w:szCs w:val="16"/>
              </w:rPr>
              <w:t>4) Beveiliging</w:t>
            </w:r>
          </w:p>
          <w:p w14:paraId="72726F88" w14:textId="77777777" w:rsidR="00E41C46" w:rsidRPr="00E41C46" w:rsidRDefault="00E41C46" w:rsidP="00E41C46">
            <w:pPr>
              <w:spacing w:after="0"/>
              <w:contextualSpacing w:val="0"/>
              <w:rPr>
                <w:rFonts w:asciiTheme="minorHAnsi" w:hAnsiTheme="minorHAnsi"/>
                <w:sz w:val="16"/>
                <w:szCs w:val="16"/>
              </w:rPr>
            </w:pPr>
            <w:r w:rsidRPr="00E41C46">
              <w:rPr>
                <w:rFonts w:asciiTheme="minorHAnsi" w:hAnsiTheme="minorHAnsi"/>
                <w:b/>
                <w:sz w:val="16"/>
                <w:szCs w:val="16"/>
              </w:rPr>
              <w:t xml:space="preserve"> </w:t>
            </w:r>
          </w:p>
        </w:tc>
      </w:tr>
    </w:tbl>
    <w:p w14:paraId="108E2EEC" w14:textId="77777777" w:rsidR="00E41C46" w:rsidRPr="00E41C46" w:rsidRDefault="00E41C46" w:rsidP="00E41C46">
      <w:pPr>
        <w:spacing w:after="0"/>
        <w:contextualSpacing w:val="0"/>
        <w:jc w:val="both"/>
      </w:pPr>
    </w:p>
    <w:p w14:paraId="39AABDD8" w14:textId="77777777" w:rsidR="00E41C46" w:rsidRDefault="00E41C46">
      <w:pPr>
        <w:spacing w:after="0"/>
        <w:contextualSpacing w:val="0"/>
      </w:pPr>
      <w:r>
        <w:br w:type="page"/>
      </w:r>
    </w:p>
    <w:p w14:paraId="6641E474" w14:textId="6E8D81A5" w:rsidR="00E41C46" w:rsidRPr="00E41C46" w:rsidRDefault="00E41C46" w:rsidP="00E41C46">
      <w:pPr>
        <w:pStyle w:val="Kop3"/>
      </w:pPr>
      <w:bookmarkStart w:id="63" w:name="_Toc460623651"/>
      <w:r w:rsidRPr="00E41C46">
        <w:lastRenderedPageBreak/>
        <w:t xml:space="preserve">Controle en </w:t>
      </w:r>
      <w:r w:rsidR="006C5582">
        <w:t>l</w:t>
      </w:r>
      <w:r w:rsidRPr="00E41C46">
        <w:t>ogging</w:t>
      </w:r>
      <w:bookmarkEnd w:id="6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662"/>
        <w:gridCol w:w="1843"/>
      </w:tblGrid>
      <w:tr w:rsidR="00E41C46" w:rsidRPr="00E41C46" w14:paraId="6D875ED7" w14:textId="77777777" w:rsidTr="00124DBC">
        <w:trPr>
          <w:trHeight w:val="300"/>
        </w:trPr>
        <w:tc>
          <w:tcPr>
            <w:tcW w:w="959" w:type="dxa"/>
            <w:tcBorders>
              <w:bottom w:val="single" w:sz="4" w:space="0" w:color="auto"/>
            </w:tcBorders>
            <w:shd w:val="clear" w:color="auto" w:fill="D9D9D9" w:themeFill="background1" w:themeFillShade="D9"/>
            <w:noWrap/>
            <w:vAlign w:val="center"/>
            <w:hideMark/>
          </w:tcPr>
          <w:p w14:paraId="08E61FF1" w14:textId="77777777" w:rsidR="00E41C46" w:rsidRPr="00E41C46" w:rsidRDefault="00E41C46" w:rsidP="00E41C46">
            <w:pPr>
              <w:contextualSpacing w:val="0"/>
              <w:jc w:val="center"/>
              <w:rPr>
                <w:rFonts w:asciiTheme="minorHAnsi" w:hAnsiTheme="minorHAnsi"/>
                <w:b/>
                <w:color w:val="1728A9"/>
                <w:sz w:val="24"/>
              </w:rPr>
            </w:pPr>
            <w:r w:rsidRPr="00E41C46">
              <w:rPr>
                <w:rFonts w:asciiTheme="minorHAnsi" w:hAnsiTheme="minorHAnsi"/>
                <w:b/>
                <w:color w:val="1728A9"/>
                <w:sz w:val="24"/>
              </w:rPr>
              <w:t>Nr.</w:t>
            </w:r>
          </w:p>
        </w:tc>
        <w:tc>
          <w:tcPr>
            <w:tcW w:w="6662" w:type="dxa"/>
            <w:shd w:val="clear" w:color="auto" w:fill="D9D9D9" w:themeFill="background1" w:themeFillShade="D9"/>
            <w:noWrap/>
            <w:vAlign w:val="center"/>
            <w:hideMark/>
          </w:tcPr>
          <w:p w14:paraId="7F64264E" w14:textId="77777777" w:rsidR="00E41C46" w:rsidRPr="00E41C46" w:rsidRDefault="00E41C46" w:rsidP="00E41C46">
            <w:pPr>
              <w:contextualSpacing w:val="0"/>
              <w:jc w:val="both"/>
              <w:rPr>
                <w:b/>
                <w:color w:val="1728A9"/>
                <w:sz w:val="24"/>
              </w:rPr>
            </w:pPr>
            <w:r w:rsidRPr="00E41C46">
              <w:rPr>
                <w:rFonts w:asciiTheme="minorHAnsi" w:hAnsiTheme="minorHAnsi"/>
                <w:b/>
                <w:color w:val="1728A9"/>
                <w:sz w:val="24"/>
              </w:rPr>
              <w:t>Statement</w:t>
            </w:r>
          </w:p>
        </w:tc>
        <w:tc>
          <w:tcPr>
            <w:tcW w:w="1843" w:type="dxa"/>
            <w:shd w:val="clear" w:color="auto" w:fill="D9D9D9" w:themeFill="background1" w:themeFillShade="D9"/>
            <w:vAlign w:val="center"/>
          </w:tcPr>
          <w:p w14:paraId="401E82A9" w14:textId="77777777" w:rsidR="00E41C46" w:rsidRPr="00E41C46" w:rsidRDefault="00E41C46" w:rsidP="00E41C46">
            <w:pPr>
              <w:contextualSpacing w:val="0"/>
              <w:jc w:val="both"/>
              <w:rPr>
                <w:rFonts w:asciiTheme="minorHAnsi" w:hAnsiTheme="minorHAnsi"/>
                <w:b/>
                <w:color w:val="1728A9"/>
                <w:sz w:val="24"/>
              </w:rPr>
            </w:pPr>
            <w:r w:rsidRPr="00E41C46">
              <w:rPr>
                <w:rFonts w:asciiTheme="minorHAnsi" w:hAnsiTheme="minorHAnsi"/>
                <w:b/>
                <w:color w:val="1728A9"/>
                <w:sz w:val="24"/>
              </w:rPr>
              <w:t>Principe</w:t>
            </w:r>
          </w:p>
        </w:tc>
      </w:tr>
      <w:tr w:rsidR="00E41C46" w:rsidRPr="00E41C46" w14:paraId="236F18D6" w14:textId="77777777" w:rsidTr="00124DBC">
        <w:trPr>
          <w:trHeight w:val="567"/>
        </w:trPr>
        <w:tc>
          <w:tcPr>
            <w:tcW w:w="959" w:type="dxa"/>
            <w:tcBorders>
              <w:top w:val="single" w:sz="4" w:space="0" w:color="auto"/>
              <w:left w:val="single" w:sz="4" w:space="0" w:color="auto"/>
              <w:bottom w:val="single" w:sz="2" w:space="0" w:color="auto"/>
              <w:right w:val="single" w:sz="4" w:space="0" w:color="auto"/>
            </w:tcBorders>
            <w:shd w:val="clear" w:color="auto" w:fill="00B050"/>
            <w:noWrap/>
            <w:vAlign w:val="center"/>
          </w:tcPr>
          <w:p w14:paraId="7D4E48F3" w14:textId="77777777" w:rsidR="00E41C46" w:rsidRPr="00E41C46" w:rsidRDefault="00E41C46" w:rsidP="00E41C46">
            <w:pPr>
              <w:tabs>
                <w:tab w:val="left" w:pos="5340"/>
              </w:tabs>
              <w:spacing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P.20</w:t>
            </w:r>
          </w:p>
        </w:tc>
        <w:tc>
          <w:tcPr>
            <w:tcW w:w="6662" w:type="dxa"/>
            <w:tcBorders>
              <w:left w:val="single" w:sz="4" w:space="0" w:color="auto"/>
            </w:tcBorders>
          </w:tcPr>
          <w:p w14:paraId="3F519361" w14:textId="77777777" w:rsidR="00E41C46" w:rsidRPr="00E41C46" w:rsidRDefault="00E41C46" w:rsidP="00E41C46">
            <w:pPr>
              <w:spacing w:after="0"/>
              <w:contextualSpacing w:val="0"/>
              <w:jc w:val="both"/>
              <w:rPr>
                <w:rFonts w:asciiTheme="minorHAnsi" w:hAnsiTheme="minorHAnsi"/>
              </w:rPr>
            </w:pPr>
            <w:r w:rsidRPr="00E41C46">
              <w:rPr>
                <w:rFonts w:asciiTheme="minorHAnsi" w:hAnsiTheme="minorHAnsi"/>
                <w:b/>
              </w:rPr>
              <w:t>Privacy in informatiesystemen</w:t>
            </w:r>
            <w:r w:rsidRPr="00E41C46">
              <w:rPr>
                <w:rFonts w:asciiTheme="minorHAnsi" w:hAnsiTheme="minorHAnsi"/>
              </w:rPr>
              <w:t xml:space="preserve">: </w:t>
            </w:r>
          </w:p>
          <w:p w14:paraId="378FC8E1" w14:textId="77777777" w:rsidR="00E41C46" w:rsidRPr="00E41C46" w:rsidRDefault="00E41C46" w:rsidP="00E41C46">
            <w:pPr>
              <w:spacing w:after="0"/>
              <w:contextualSpacing w:val="0"/>
              <w:jc w:val="both"/>
            </w:pPr>
            <w:r w:rsidRPr="00E41C46">
              <w:t xml:space="preserve">Bij het gebruiken en/of ontwerpen van informatiesystemen die persoonsgegevens van deelnemers en medewerkers verwerken, worden privacyregels zoals privacy by design en privacy by default in die systemen een aangehouden en zo mogelijk ingebouwd: </w:t>
            </w:r>
          </w:p>
          <w:p w14:paraId="221A3502" w14:textId="77777777" w:rsidR="00E41C46" w:rsidRPr="00E41C46" w:rsidRDefault="00E41C46" w:rsidP="00E41C46">
            <w:pPr>
              <w:spacing w:after="0"/>
              <w:ind w:left="204" w:hanging="204"/>
              <w:contextualSpacing w:val="0"/>
              <w:jc w:val="both"/>
            </w:pPr>
            <w:r w:rsidRPr="00E41C46">
              <w:t>•</w:t>
            </w:r>
            <w:r w:rsidRPr="00E41C46">
              <w:tab/>
              <w:t>Gegevensminimalisatie af te dwingen (zo min mogelijk vrije velden)</w:t>
            </w:r>
          </w:p>
          <w:p w14:paraId="62705C53" w14:textId="77777777" w:rsidR="00E41C46" w:rsidRPr="00E41C46" w:rsidRDefault="00E41C46" w:rsidP="00E41C46">
            <w:pPr>
              <w:spacing w:after="0"/>
              <w:ind w:left="204" w:hanging="204"/>
              <w:contextualSpacing w:val="0"/>
              <w:jc w:val="both"/>
            </w:pPr>
            <w:r w:rsidRPr="00E41C46">
              <w:t>•</w:t>
            </w:r>
            <w:r w:rsidRPr="00E41C46">
              <w:tab/>
              <w:t>Transparantie over gebruik van gegevens</w:t>
            </w:r>
          </w:p>
          <w:p w14:paraId="0B92CAC0" w14:textId="77777777" w:rsidR="00E41C46" w:rsidRPr="00E41C46" w:rsidRDefault="00E41C46" w:rsidP="00E41C46">
            <w:pPr>
              <w:spacing w:after="0"/>
              <w:ind w:left="204" w:hanging="204"/>
              <w:contextualSpacing w:val="0"/>
              <w:jc w:val="both"/>
            </w:pPr>
            <w:r w:rsidRPr="00E41C46">
              <w:t>•</w:t>
            </w:r>
            <w:r w:rsidRPr="00E41C46">
              <w:tab/>
              <w:t>Afschermen van de identiteit (pseudonimisering)</w:t>
            </w:r>
          </w:p>
          <w:p w14:paraId="1978DF20" w14:textId="77777777" w:rsidR="00E41C46" w:rsidRPr="00E41C46" w:rsidRDefault="00E41C46" w:rsidP="00E41C46">
            <w:pPr>
              <w:spacing w:after="0"/>
              <w:ind w:left="204" w:hanging="204"/>
              <w:contextualSpacing w:val="0"/>
              <w:jc w:val="both"/>
            </w:pPr>
            <w:r w:rsidRPr="00E41C46">
              <w:t>•</w:t>
            </w:r>
            <w:r w:rsidRPr="00E41C46">
              <w:tab/>
              <w:t>Gebruik sticky policies</w:t>
            </w:r>
          </w:p>
          <w:p w14:paraId="4D148B04" w14:textId="77777777" w:rsidR="00E41C46" w:rsidRPr="00E41C46" w:rsidRDefault="00E41C46" w:rsidP="00E41C46">
            <w:pPr>
              <w:widowControl w:val="0"/>
              <w:numPr>
                <w:ilvl w:val="0"/>
                <w:numId w:val="18"/>
              </w:numPr>
              <w:spacing w:after="0"/>
              <w:ind w:left="204" w:hanging="204"/>
              <w:contextualSpacing w:val="0"/>
              <w:jc w:val="both"/>
              <w:rPr>
                <w:rFonts w:asciiTheme="minorHAnsi" w:eastAsiaTheme="minorHAnsi" w:hAnsiTheme="minorHAnsi" w:cstheme="minorBidi"/>
                <w:szCs w:val="22"/>
              </w:rPr>
            </w:pPr>
            <w:r w:rsidRPr="00E41C46">
              <w:rPr>
                <w:rFonts w:asciiTheme="minorHAnsi" w:eastAsiaTheme="minorHAnsi" w:hAnsiTheme="minorHAnsi" w:cstheme="minorBidi"/>
              </w:rPr>
              <w:t>Data</w:t>
            </w:r>
            <w:r w:rsidRPr="00E41C46">
              <w:rPr>
                <w:rFonts w:asciiTheme="minorHAnsi" w:eastAsiaTheme="minorHAnsi" w:hAnsiTheme="minorHAnsi" w:cstheme="minorBidi"/>
                <w:szCs w:val="22"/>
              </w:rPr>
              <w:t xml:space="preserve"> tracking (waaronder logging).</w:t>
            </w:r>
          </w:p>
        </w:tc>
        <w:tc>
          <w:tcPr>
            <w:tcW w:w="1843" w:type="dxa"/>
          </w:tcPr>
          <w:p w14:paraId="282601BB" w14:textId="77777777" w:rsidR="00E41C46" w:rsidRPr="00E41C46" w:rsidRDefault="00E41C46" w:rsidP="00E41C46">
            <w:pPr>
              <w:spacing w:after="0"/>
              <w:contextualSpacing w:val="0"/>
              <w:jc w:val="both"/>
              <w:rPr>
                <w:rFonts w:asciiTheme="minorHAnsi" w:hAnsiTheme="minorHAnsi"/>
                <w:sz w:val="16"/>
                <w:szCs w:val="16"/>
              </w:rPr>
            </w:pPr>
            <w:r w:rsidRPr="00E41C46">
              <w:rPr>
                <w:rFonts w:asciiTheme="minorHAnsi" w:hAnsiTheme="minorHAnsi"/>
                <w:sz w:val="16"/>
                <w:szCs w:val="16"/>
              </w:rPr>
              <w:t>4) Dataminimalisatie</w:t>
            </w:r>
          </w:p>
          <w:p w14:paraId="551D1E47" w14:textId="77777777" w:rsidR="00E41C46" w:rsidRPr="00E41C46" w:rsidRDefault="00E41C46" w:rsidP="00E41C46">
            <w:pPr>
              <w:tabs>
                <w:tab w:val="left" w:pos="5340"/>
              </w:tabs>
              <w:spacing w:after="0" w:line="200" w:lineRule="atLeast"/>
              <w:contextualSpacing w:val="0"/>
              <w:jc w:val="both"/>
              <w:rPr>
                <w:rFonts w:asciiTheme="minorHAnsi" w:hAnsiTheme="minorHAnsi"/>
                <w:sz w:val="16"/>
                <w:szCs w:val="16"/>
              </w:rPr>
            </w:pPr>
            <w:r w:rsidRPr="00E41C46">
              <w:rPr>
                <w:rFonts w:asciiTheme="minorHAnsi" w:hAnsiTheme="minorHAnsi"/>
                <w:sz w:val="16"/>
                <w:szCs w:val="16"/>
              </w:rPr>
              <w:t>8) Datakwaliteit</w:t>
            </w:r>
          </w:p>
          <w:p w14:paraId="591F5E3C" w14:textId="77777777" w:rsidR="00E41C46" w:rsidRPr="00E41C46" w:rsidRDefault="00E41C46" w:rsidP="00E41C46">
            <w:pPr>
              <w:tabs>
                <w:tab w:val="left" w:pos="5340"/>
              </w:tabs>
              <w:spacing w:line="200" w:lineRule="atLeast"/>
              <w:contextualSpacing w:val="0"/>
              <w:jc w:val="both"/>
              <w:rPr>
                <w:b/>
                <w:sz w:val="16"/>
                <w:szCs w:val="16"/>
              </w:rPr>
            </w:pPr>
            <w:r w:rsidRPr="00E41C46">
              <w:rPr>
                <w:rFonts w:asciiTheme="minorHAnsi" w:hAnsiTheme="minorHAnsi"/>
                <w:b/>
                <w:sz w:val="16"/>
                <w:szCs w:val="16"/>
              </w:rPr>
              <w:t xml:space="preserve"> </w:t>
            </w:r>
          </w:p>
        </w:tc>
      </w:tr>
      <w:tr w:rsidR="00E41C46" w:rsidRPr="00E41C46" w14:paraId="10E0457F" w14:textId="77777777" w:rsidTr="00124DBC">
        <w:trPr>
          <w:trHeight w:val="3382"/>
        </w:trPr>
        <w:tc>
          <w:tcPr>
            <w:tcW w:w="959" w:type="dxa"/>
            <w:tcBorders>
              <w:top w:val="single" w:sz="2" w:space="0" w:color="auto"/>
              <w:left w:val="single" w:sz="4" w:space="0" w:color="auto"/>
              <w:right w:val="single" w:sz="4" w:space="0" w:color="auto"/>
            </w:tcBorders>
            <w:shd w:val="clear" w:color="auto" w:fill="E36C0A" w:themeFill="accent6" w:themeFillShade="BF"/>
            <w:noWrap/>
            <w:tcMar>
              <w:left w:w="85" w:type="dxa"/>
              <w:right w:w="85" w:type="dxa"/>
            </w:tcMar>
            <w:vAlign w:val="center"/>
          </w:tcPr>
          <w:p w14:paraId="781898F0" w14:textId="77777777" w:rsidR="00E41C46" w:rsidRPr="00E41C46" w:rsidRDefault="00E41C46" w:rsidP="00E41C46">
            <w:pPr>
              <w:tabs>
                <w:tab w:val="left" w:pos="5340"/>
              </w:tabs>
              <w:spacing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P.21</w:t>
            </w:r>
          </w:p>
        </w:tc>
        <w:tc>
          <w:tcPr>
            <w:tcW w:w="6662" w:type="dxa"/>
            <w:tcBorders>
              <w:left w:val="single" w:sz="4" w:space="0" w:color="auto"/>
            </w:tcBorders>
          </w:tcPr>
          <w:p w14:paraId="62B02F2A" w14:textId="77777777" w:rsidR="00E41C46" w:rsidRPr="00E41C46" w:rsidRDefault="00E41C46" w:rsidP="00E41C46">
            <w:pPr>
              <w:spacing w:after="0"/>
              <w:contextualSpacing w:val="0"/>
              <w:jc w:val="both"/>
              <w:rPr>
                <w:rFonts w:asciiTheme="minorHAnsi" w:hAnsiTheme="minorHAnsi"/>
                <w:b/>
              </w:rPr>
            </w:pPr>
            <w:r w:rsidRPr="00E41C46">
              <w:rPr>
                <w:b/>
              </w:rPr>
              <w:t>Gegevensbeschermingseffectbeoordeling (GEB, voorheen PIA)</w:t>
            </w:r>
            <w:r w:rsidRPr="00E41C46">
              <w:rPr>
                <w:rFonts w:asciiTheme="minorHAnsi" w:hAnsiTheme="minorHAnsi"/>
                <w:b/>
              </w:rPr>
              <w:t xml:space="preserve">: </w:t>
            </w:r>
          </w:p>
          <w:p w14:paraId="1C0E4164" w14:textId="77777777" w:rsidR="00E41C46" w:rsidRPr="00E41C46" w:rsidRDefault="00E41C46" w:rsidP="00E41C46">
            <w:pPr>
              <w:widowControl w:val="0"/>
              <w:numPr>
                <w:ilvl w:val="0"/>
                <w:numId w:val="17"/>
              </w:numPr>
              <w:spacing w:after="0"/>
              <w:ind w:left="204" w:hanging="204"/>
              <w:contextualSpacing w:val="0"/>
              <w:jc w:val="both"/>
              <w:rPr>
                <w:rFonts w:asciiTheme="minorHAnsi" w:eastAsiaTheme="minorHAnsi" w:hAnsiTheme="minorHAnsi" w:cstheme="minorBidi"/>
                <w:szCs w:val="22"/>
              </w:rPr>
            </w:pPr>
            <w:r w:rsidRPr="00E41C46">
              <w:rPr>
                <w:rFonts w:asciiTheme="minorHAnsi" w:eastAsiaTheme="minorHAnsi" w:hAnsiTheme="minorHAnsi" w:cstheme="minorBidi"/>
                <w:szCs w:val="22"/>
              </w:rPr>
              <w:t xml:space="preserve">De instelling voert een (tweejaarlijks terugkerende) evaluatie uit van de mogelijke effecten van de verschillende gegevensverwerking op de rechten en vrijheden van de betrokkenen. Deze evaluatie vindt eveneens plaats in geval van een wijziging in de verwerking van persoonsgegevens die specifiek de risico’s wijzigt voor de privacy van de betrokken deelnemers en medewerkers. </w:t>
            </w:r>
          </w:p>
          <w:p w14:paraId="69EF58B7" w14:textId="77777777" w:rsidR="00E41C46" w:rsidRPr="00E41C46" w:rsidRDefault="00E41C46" w:rsidP="00E41C46">
            <w:pPr>
              <w:widowControl w:val="0"/>
              <w:numPr>
                <w:ilvl w:val="0"/>
                <w:numId w:val="17"/>
              </w:numPr>
              <w:spacing w:after="0"/>
              <w:ind w:left="204" w:hanging="204"/>
              <w:contextualSpacing w:val="0"/>
              <w:jc w:val="both"/>
              <w:rPr>
                <w:rFonts w:asciiTheme="minorHAnsi" w:eastAsiaTheme="minorHAnsi" w:hAnsiTheme="minorHAnsi" w:cstheme="minorBidi"/>
                <w:szCs w:val="22"/>
              </w:rPr>
            </w:pPr>
            <w:r w:rsidRPr="00E41C46">
              <w:rPr>
                <w:rFonts w:asciiTheme="minorHAnsi" w:eastAsiaTheme="minorHAnsi" w:hAnsiTheme="minorHAnsi" w:cstheme="minorBidi"/>
                <w:szCs w:val="22"/>
              </w:rPr>
              <w:t xml:space="preserve">De instelling voert naar aanleiding van de evaluatie een volledige GEB uit in geval de verwerking van de persoonsgegevens: </w:t>
            </w:r>
          </w:p>
          <w:p w14:paraId="1E2B57F3" w14:textId="77777777" w:rsidR="00E41C46" w:rsidRPr="00E41C46" w:rsidRDefault="00E41C46" w:rsidP="00E41C46">
            <w:pPr>
              <w:widowControl w:val="0"/>
              <w:numPr>
                <w:ilvl w:val="1"/>
                <w:numId w:val="19"/>
              </w:numPr>
              <w:spacing w:after="0"/>
              <w:ind w:left="488" w:hanging="284"/>
              <w:contextualSpacing w:val="0"/>
              <w:jc w:val="both"/>
              <w:rPr>
                <w:rFonts w:asciiTheme="minorHAnsi" w:eastAsiaTheme="minorHAnsi" w:hAnsiTheme="minorHAnsi" w:cstheme="minorBidi"/>
                <w:szCs w:val="22"/>
              </w:rPr>
            </w:pPr>
            <w:r w:rsidRPr="00E41C46">
              <w:rPr>
                <w:rFonts w:asciiTheme="minorHAnsi" w:eastAsiaTheme="minorHAnsi" w:hAnsiTheme="minorHAnsi" w:cstheme="minorBidi"/>
                <w:szCs w:val="22"/>
              </w:rPr>
              <w:t>in geval van een systematische en uitgebreide beoordeling van persoonlijke aspecten van betroknnen, die is gebaseerd op geautomatiseerde verwerking, waaronder profilering, en waarop besluiten worden gebaseerd waaraan voor de natuurlijke persoon rechtsgevolgen zijn verbonden of die de natuurlijke persoon op vergelijkbare wijze wezenlijk treffen;</w:t>
            </w:r>
          </w:p>
          <w:p w14:paraId="7FD9B53A" w14:textId="77777777" w:rsidR="00E41C46" w:rsidRPr="00E41C46" w:rsidRDefault="00E41C46" w:rsidP="00E41C46">
            <w:pPr>
              <w:widowControl w:val="0"/>
              <w:numPr>
                <w:ilvl w:val="1"/>
                <w:numId w:val="19"/>
              </w:numPr>
              <w:spacing w:after="0"/>
              <w:ind w:left="488" w:hanging="284"/>
              <w:contextualSpacing w:val="0"/>
              <w:jc w:val="both"/>
              <w:rPr>
                <w:rFonts w:asciiTheme="minorHAnsi" w:eastAsiaTheme="minorHAnsi" w:hAnsiTheme="minorHAnsi" w:cstheme="minorBidi"/>
                <w:szCs w:val="22"/>
              </w:rPr>
            </w:pPr>
            <w:r w:rsidRPr="00E41C46">
              <w:rPr>
                <w:rFonts w:asciiTheme="minorHAnsi" w:eastAsiaTheme="minorHAnsi" w:hAnsiTheme="minorHAnsi" w:cstheme="minorBidi"/>
                <w:szCs w:val="22"/>
              </w:rPr>
              <w:t xml:space="preserve">Bijzondere persoonsgegevens (ras, gezondheid) worden verwerkt; </w:t>
            </w:r>
          </w:p>
          <w:p w14:paraId="5E0A7BDD" w14:textId="77777777" w:rsidR="00E41C46" w:rsidRPr="00E41C46" w:rsidRDefault="00E41C46" w:rsidP="00E41C46">
            <w:pPr>
              <w:widowControl w:val="0"/>
              <w:numPr>
                <w:ilvl w:val="1"/>
                <w:numId w:val="19"/>
              </w:numPr>
              <w:spacing w:after="0"/>
              <w:ind w:left="488" w:hanging="284"/>
              <w:contextualSpacing w:val="0"/>
              <w:jc w:val="both"/>
              <w:rPr>
                <w:rFonts w:asciiTheme="minorHAnsi" w:eastAsiaTheme="minorHAnsi" w:hAnsiTheme="minorHAnsi" w:cstheme="minorBidi"/>
                <w:szCs w:val="22"/>
              </w:rPr>
            </w:pPr>
            <w:r w:rsidRPr="00E41C46">
              <w:rPr>
                <w:rFonts w:asciiTheme="minorHAnsi" w:eastAsiaTheme="minorHAnsi" w:hAnsiTheme="minorHAnsi" w:cstheme="minorBidi"/>
                <w:szCs w:val="22"/>
              </w:rPr>
              <w:t>Geautomatiseerde bewaking van publiek toegankelijke ruimtes.</w:t>
            </w:r>
          </w:p>
          <w:p w14:paraId="533EA89F" w14:textId="77777777" w:rsidR="00E41C46" w:rsidRPr="00E41C46" w:rsidRDefault="00E41C46" w:rsidP="00E41C46">
            <w:pPr>
              <w:widowControl w:val="0"/>
              <w:numPr>
                <w:ilvl w:val="0"/>
                <w:numId w:val="17"/>
              </w:numPr>
              <w:spacing w:after="0"/>
              <w:ind w:left="204" w:hanging="204"/>
              <w:contextualSpacing w:val="0"/>
              <w:jc w:val="both"/>
              <w:rPr>
                <w:rFonts w:asciiTheme="minorHAnsi" w:eastAsiaTheme="minorHAnsi" w:hAnsiTheme="minorHAnsi" w:cstheme="minorBidi"/>
                <w:szCs w:val="22"/>
              </w:rPr>
            </w:pPr>
            <w:r w:rsidRPr="00E41C46">
              <w:rPr>
                <w:rFonts w:asciiTheme="minorHAnsi" w:eastAsiaTheme="minorHAnsi" w:hAnsiTheme="minorHAnsi" w:cstheme="minorBidi"/>
                <w:szCs w:val="22"/>
              </w:rPr>
              <w:t xml:space="preserve">De beoordeling heeft betrekking op de gehele levenscyclus van persoonsgegevens van verzameling van verwerking tot verwijdering. </w:t>
            </w:r>
          </w:p>
          <w:p w14:paraId="25D7C5B6" w14:textId="77777777" w:rsidR="00E41C46" w:rsidRPr="00E41C46" w:rsidRDefault="00E41C46" w:rsidP="00E41C46">
            <w:pPr>
              <w:widowControl w:val="0"/>
              <w:numPr>
                <w:ilvl w:val="0"/>
                <w:numId w:val="17"/>
              </w:numPr>
              <w:spacing w:after="0"/>
              <w:ind w:left="204" w:hanging="204"/>
              <w:contextualSpacing w:val="0"/>
              <w:jc w:val="both"/>
              <w:rPr>
                <w:rFonts w:asciiTheme="minorHAnsi" w:eastAsiaTheme="minorHAnsi" w:hAnsiTheme="minorHAnsi" w:cstheme="minorBidi"/>
                <w:szCs w:val="22"/>
              </w:rPr>
            </w:pPr>
            <w:r w:rsidRPr="00E41C46">
              <w:rPr>
                <w:rFonts w:asciiTheme="minorHAnsi" w:eastAsiaTheme="minorHAnsi" w:hAnsiTheme="minorHAnsi" w:cstheme="minorBidi"/>
                <w:szCs w:val="22"/>
              </w:rPr>
              <w:t>In geval van herziening van of nieuwe verwerkingen van grote hoeveelheden persoonsgegevens, wordt vooraf bepaald wat de impact is van deze (gewijzigde) verwerking op de privacy van de deelnemers.</w:t>
            </w:r>
          </w:p>
          <w:p w14:paraId="61C8AACF" w14:textId="77777777" w:rsidR="00E41C46" w:rsidRPr="00E41C46" w:rsidRDefault="00E41C46" w:rsidP="00E41C46">
            <w:pPr>
              <w:spacing w:after="0"/>
              <w:contextualSpacing w:val="0"/>
              <w:jc w:val="both"/>
              <w:rPr>
                <w:rFonts w:asciiTheme="minorHAnsi" w:hAnsiTheme="minorHAnsi"/>
              </w:rPr>
            </w:pPr>
            <w:r w:rsidRPr="00E41C46">
              <w:t>Bij de GEB is altijd de FG betrokken.</w:t>
            </w:r>
          </w:p>
        </w:tc>
        <w:tc>
          <w:tcPr>
            <w:tcW w:w="1843" w:type="dxa"/>
          </w:tcPr>
          <w:p w14:paraId="6A4DC347" w14:textId="77777777" w:rsidR="00E41C46" w:rsidRPr="00E41C46" w:rsidRDefault="00E41C46" w:rsidP="00E41C46">
            <w:pPr>
              <w:tabs>
                <w:tab w:val="left" w:pos="5340"/>
              </w:tabs>
              <w:spacing w:after="0" w:line="200" w:lineRule="atLeast"/>
              <w:contextualSpacing w:val="0"/>
              <w:jc w:val="both"/>
              <w:rPr>
                <w:rFonts w:asciiTheme="minorHAnsi" w:hAnsiTheme="minorHAnsi"/>
                <w:sz w:val="16"/>
                <w:szCs w:val="16"/>
              </w:rPr>
            </w:pPr>
            <w:r w:rsidRPr="00E41C46">
              <w:rPr>
                <w:rFonts w:asciiTheme="minorHAnsi" w:hAnsiTheme="minorHAnsi"/>
                <w:sz w:val="16"/>
                <w:szCs w:val="16"/>
              </w:rPr>
              <w:t>2) Doel en doelbinding</w:t>
            </w:r>
          </w:p>
          <w:p w14:paraId="44497334" w14:textId="77777777" w:rsidR="00E41C46" w:rsidRPr="00E41C46" w:rsidRDefault="00E41C46" w:rsidP="00E41C46">
            <w:pPr>
              <w:tabs>
                <w:tab w:val="left" w:pos="5340"/>
              </w:tabs>
              <w:spacing w:after="0" w:line="200" w:lineRule="atLeast"/>
              <w:contextualSpacing w:val="0"/>
              <w:jc w:val="both"/>
              <w:rPr>
                <w:rFonts w:asciiTheme="minorHAnsi" w:hAnsiTheme="minorHAnsi"/>
                <w:sz w:val="16"/>
                <w:szCs w:val="16"/>
              </w:rPr>
            </w:pPr>
            <w:r w:rsidRPr="00E41C46">
              <w:rPr>
                <w:rFonts w:asciiTheme="minorHAnsi" w:hAnsiTheme="minorHAnsi"/>
                <w:sz w:val="16"/>
                <w:szCs w:val="16"/>
              </w:rPr>
              <w:t>7) Doel en doelbinding</w:t>
            </w:r>
          </w:p>
          <w:p w14:paraId="50D567C2" w14:textId="77777777" w:rsidR="00E41C46" w:rsidRPr="00E41C46" w:rsidRDefault="00E41C46" w:rsidP="00E41C46">
            <w:pPr>
              <w:tabs>
                <w:tab w:val="left" w:pos="5340"/>
              </w:tabs>
              <w:spacing w:after="0" w:line="200" w:lineRule="atLeast"/>
              <w:contextualSpacing w:val="0"/>
              <w:jc w:val="both"/>
              <w:rPr>
                <w:rFonts w:asciiTheme="minorHAnsi" w:hAnsiTheme="minorHAnsi"/>
                <w:sz w:val="16"/>
                <w:szCs w:val="16"/>
              </w:rPr>
            </w:pPr>
            <w:r w:rsidRPr="00E41C46">
              <w:rPr>
                <w:rFonts w:asciiTheme="minorHAnsi" w:hAnsiTheme="minorHAnsi"/>
                <w:sz w:val="16"/>
                <w:szCs w:val="16"/>
              </w:rPr>
              <w:t>8) Datakwaliteit</w:t>
            </w:r>
          </w:p>
          <w:p w14:paraId="25FA5D76" w14:textId="77777777" w:rsidR="00E41C46" w:rsidRPr="00E41C46" w:rsidRDefault="00E41C46" w:rsidP="00E41C46">
            <w:pPr>
              <w:tabs>
                <w:tab w:val="left" w:pos="5340"/>
              </w:tabs>
              <w:spacing w:after="0" w:line="200" w:lineRule="atLeast"/>
              <w:contextualSpacing w:val="0"/>
              <w:jc w:val="both"/>
              <w:rPr>
                <w:rFonts w:asciiTheme="minorHAnsi" w:hAnsiTheme="minorHAnsi"/>
                <w:sz w:val="16"/>
                <w:szCs w:val="16"/>
              </w:rPr>
            </w:pPr>
            <w:r w:rsidRPr="00E41C46">
              <w:rPr>
                <w:rFonts w:asciiTheme="minorHAnsi" w:hAnsiTheme="minorHAnsi"/>
                <w:b/>
                <w:sz w:val="16"/>
                <w:szCs w:val="16"/>
              </w:rPr>
              <w:t xml:space="preserve"> </w:t>
            </w:r>
          </w:p>
        </w:tc>
      </w:tr>
      <w:tr w:rsidR="00E41C46" w:rsidRPr="00E41C46" w14:paraId="055EF1FF" w14:textId="77777777" w:rsidTr="00124DBC">
        <w:trPr>
          <w:trHeight w:val="1238"/>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06D6D382" w14:textId="77777777" w:rsidR="00E41C46" w:rsidRPr="00E41C46" w:rsidRDefault="00E41C46" w:rsidP="00E41C46">
            <w:pPr>
              <w:tabs>
                <w:tab w:val="left" w:pos="5340"/>
              </w:tabs>
              <w:spacing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P.22</w:t>
            </w:r>
          </w:p>
        </w:tc>
        <w:tc>
          <w:tcPr>
            <w:tcW w:w="6662" w:type="dxa"/>
            <w:tcBorders>
              <w:left w:val="single" w:sz="4" w:space="0" w:color="auto"/>
            </w:tcBorders>
          </w:tcPr>
          <w:p w14:paraId="7A7CE8CE" w14:textId="77777777" w:rsidR="00E41C46" w:rsidRPr="00E41C46" w:rsidRDefault="00E41C46" w:rsidP="00E41C46">
            <w:pPr>
              <w:tabs>
                <w:tab w:val="left" w:pos="5340"/>
              </w:tabs>
              <w:spacing w:after="0" w:line="200" w:lineRule="atLeast"/>
              <w:contextualSpacing w:val="0"/>
              <w:jc w:val="both"/>
              <w:rPr>
                <w:rFonts w:asciiTheme="minorHAnsi" w:hAnsiTheme="minorHAnsi"/>
              </w:rPr>
            </w:pPr>
            <w:r w:rsidRPr="00E41C46">
              <w:rPr>
                <w:rFonts w:asciiTheme="minorHAnsi" w:hAnsiTheme="minorHAnsi"/>
                <w:b/>
              </w:rPr>
              <w:t>Naleving van privacy beleid en –normen:</w:t>
            </w:r>
            <w:r w:rsidRPr="00E41C46">
              <w:rPr>
                <w:rFonts w:asciiTheme="minorHAnsi" w:hAnsiTheme="minorHAnsi"/>
              </w:rPr>
              <w:t xml:space="preserve"> </w:t>
            </w:r>
          </w:p>
          <w:p w14:paraId="24FC2B16" w14:textId="77777777" w:rsidR="00E41C46" w:rsidRPr="00E41C46" w:rsidRDefault="00E41C46" w:rsidP="00E41C46">
            <w:pPr>
              <w:tabs>
                <w:tab w:val="left" w:pos="5340"/>
              </w:tabs>
              <w:spacing w:after="0" w:line="200" w:lineRule="atLeast"/>
              <w:contextualSpacing w:val="0"/>
              <w:jc w:val="both"/>
              <w:rPr>
                <w:rFonts w:asciiTheme="minorHAnsi" w:hAnsiTheme="minorHAnsi"/>
                <w:b/>
              </w:rPr>
            </w:pPr>
            <w:r w:rsidRPr="00E41C46">
              <w:t>De instelling controleert (laat controleren) regelmatig de naleving van de privacy regels en informatieverwerking en -procedures binnen haar verantwoordelijkheidsgebied aan de hand van de desbetreffende beleidsregels, normen en andere eisen betreffende beveiliging. De FG ziet toe op de (dagelijkse) naleving van het beleid.</w:t>
            </w:r>
          </w:p>
        </w:tc>
        <w:tc>
          <w:tcPr>
            <w:tcW w:w="1843" w:type="dxa"/>
          </w:tcPr>
          <w:p w14:paraId="790DB565" w14:textId="77777777" w:rsidR="00E41C46" w:rsidRPr="00E41C46" w:rsidRDefault="00E41C46" w:rsidP="00E41C46">
            <w:pPr>
              <w:tabs>
                <w:tab w:val="left" w:pos="5340"/>
              </w:tabs>
              <w:spacing w:after="0" w:line="200" w:lineRule="atLeast"/>
              <w:contextualSpacing w:val="0"/>
              <w:jc w:val="both"/>
              <w:rPr>
                <w:rFonts w:asciiTheme="minorHAnsi" w:hAnsiTheme="minorHAnsi"/>
                <w:sz w:val="16"/>
                <w:szCs w:val="16"/>
              </w:rPr>
            </w:pPr>
            <w:r w:rsidRPr="00E41C46">
              <w:rPr>
                <w:rFonts w:asciiTheme="minorHAnsi" w:hAnsiTheme="minorHAnsi"/>
                <w:sz w:val="16"/>
                <w:szCs w:val="16"/>
              </w:rPr>
              <w:t>9) Verantwoordelijkheid</w:t>
            </w:r>
          </w:p>
          <w:p w14:paraId="1DF4CBB2" w14:textId="77777777" w:rsidR="00E41C46" w:rsidRPr="00E41C46" w:rsidRDefault="00E41C46" w:rsidP="00E41C46">
            <w:pPr>
              <w:tabs>
                <w:tab w:val="left" w:pos="5340"/>
              </w:tabs>
              <w:spacing w:after="0" w:line="200" w:lineRule="atLeast"/>
              <w:contextualSpacing w:val="0"/>
              <w:jc w:val="both"/>
              <w:rPr>
                <w:rFonts w:asciiTheme="minorHAnsi" w:hAnsiTheme="minorHAnsi"/>
                <w:sz w:val="16"/>
                <w:szCs w:val="16"/>
              </w:rPr>
            </w:pPr>
            <w:r w:rsidRPr="00E41C46">
              <w:rPr>
                <w:rFonts w:asciiTheme="minorHAnsi" w:hAnsiTheme="minorHAnsi"/>
                <w:b/>
                <w:sz w:val="16"/>
                <w:szCs w:val="16"/>
              </w:rPr>
              <w:t xml:space="preserve"> </w:t>
            </w:r>
          </w:p>
          <w:p w14:paraId="533723A2" w14:textId="77777777" w:rsidR="00E41C46" w:rsidRPr="00E41C46" w:rsidRDefault="00E41C46" w:rsidP="00E41C46">
            <w:pPr>
              <w:tabs>
                <w:tab w:val="left" w:pos="5340"/>
              </w:tabs>
              <w:spacing w:after="0" w:line="200" w:lineRule="atLeast"/>
              <w:contextualSpacing w:val="0"/>
              <w:jc w:val="both"/>
              <w:rPr>
                <w:rFonts w:asciiTheme="minorHAnsi" w:hAnsiTheme="minorHAnsi"/>
                <w:sz w:val="16"/>
                <w:szCs w:val="16"/>
              </w:rPr>
            </w:pPr>
          </w:p>
        </w:tc>
      </w:tr>
      <w:tr w:rsidR="00E41C46" w:rsidRPr="00E41C46" w14:paraId="1DBE5EBF" w14:textId="77777777" w:rsidTr="00124DBC">
        <w:trPr>
          <w:trHeight w:val="56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26766595" w14:textId="77777777" w:rsidR="00E41C46" w:rsidRPr="00E41C46" w:rsidRDefault="00E41C46" w:rsidP="00E41C46">
            <w:pPr>
              <w:tabs>
                <w:tab w:val="left" w:pos="5340"/>
              </w:tabs>
              <w:spacing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P.23</w:t>
            </w:r>
          </w:p>
        </w:tc>
        <w:tc>
          <w:tcPr>
            <w:tcW w:w="6662" w:type="dxa"/>
            <w:tcBorders>
              <w:left w:val="single" w:sz="4" w:space="0" w:color="auto"/>
            </w:tcBorders>
          </w:tcPr>
          <w:p w14:paraId="2723C379" w14:textId="77777777" w:rsidR="00E41C46" w:rsidRPr="00E41C46" w:rsidRDefault="00E41C46" w:rsidP="00E41C46">
            <w:pPr>
              <w:spacing w:after="0"/>
              <w:contextualSpacing w:val="0"/>
              <w:jc w:val="both"/>
              <w:rPr>
                <w:rFonts w:asciiTheme="minorHAnsi" w:hAnsiTheme="minorHAnsi" w:cs="Calibri"/>
              </w:rPr>
            </w:pPr>
            <w:r w:rsidRPr="00E41C46">
              <w:rPr>
                <w:rFonts w:asciiTheme="minorHAnsi" w:hAnsiTheme="minorHAnsi" w:cs="Calibri"/>
                <w:b/>
              </w:rPr>
              <w:t>Rapportage van privacy-gebeurtenissen</w:t>
            </w:r>
            <w:r w:rsidRPr="00E41C46">
              <w:rPr>
                <w:rFonts w:asciiTheme="minorHAnsi" w:hAnsiTheme="minorHAnsi" w:cs="Calibri"/>
              </w:rPr>
              <w:t xml:space="preserve">: </w:t>
            </w:r>
          </w:p>
          <w:p w14:paraId="220EB13B" w14:textId="77777777" w:rsidR="00E41C46" w:rsidRPr="00E41C46" w:rsidRDefault="00E41C46" w:rsidP="00E41C46">
            <w:pPr>
              <w:spacing w:after="0"/>
              <w:contextualSpacing w:val="0"/>
              <w:jc w:val="both"/>
              <w:rPr>
                <w:rFonts w:asciiTheme="minorHAnsi" w:hAnsiTheme="minorHAnsi" w:cstheme="minorHAnsi"/>
              </w:rPr>
            </w:pPr>
            <w:r w:rsidRPr="00E41C46">
              <w:rPr>
                <w:rFonts w:asciiTheme="minorHAnsi" w:hAnsiTheme="minorHAnsi" w:cs="Calibri"/>
              </w:rPr>
              <w:t>Privacy- en i</w:t>
            </w:r>
            <w:r w:rsidRPr="00E41C46">
              <w:rPr>
                <w:rFonts w:asciiTheme="minorHAnsi" w:hAnsiTheme="minorHAnsi"/>
              </w:rPr>
              <w:t>nformatiebeveiligingsincidenten behoren zo snel mogelijk via de juiste leidinggevende niveaus te worden gerapporteerd aan de FG en verantwoordelijke.</w:t>
            </w:r>
          </w:p>
        </w:tc>
        <w:tc>
          <w:tcPr>
            <w:tcW w:w="1843" w:type="dxa"/>
          </w:tcPr>
          <w:p w14:paraId="28B1E7B9" w14:textId="77777777" w:rsidR="00E41C46" w:rsidRPr="00E41C46" w:rsidRDefault="00E41C46" w:rsidP="00E41C46">
            <w:pPr>
              <w:spacing w:after="0"/>
              <w:contextualSpacing w:val="0"/>
              <w:jc w:val="both"/>
              <w:rPr>
                <w:rFonts w:asciiTheme="minorHAnsi" w:hAnsiTheme="minorHAnsi" w:cstheme="minorHAnsi"/>
                <w:sz w:val="16"/>
                <w:szCs w:val="16"/>
              </w:rPr>
            </w:pPr>
            <w:r w:rsidRPr="00E41C46">
              <w:rPr>
                <w:rFonts w:asciiTheme="minorHAnsi" w:hAnsiTheme="minorHAnsi" w:cstheme="minorHAnsi"/>
                <w:sz w:val="16"/>
                <w:szCs w:val="16"/>
              </w:rPr>
              <w:t>7) Beveiliging</w:t>
            </w:r>
          </w:p>
          <w:p w14:paraId="4C135C07" w14:textId="77777777" w:rsidR="00E41C46" w:rsidRPr="00E41C46" w:rsidRDefault="00E41C46" w:rsidP="00E41C46">
            <w:pPr>
              <w:spacing w:after="0"/>
              <w:contextualSpacing w:val="0"/>
              <w:jc w:val="both"/>
              <w:rPr>
                <w:rFonts w:asciiTheme="minorHAnsi" w:hAnsiTheme="minorHAnsi" w:cstheme="minorHAnsi"/>
                <w:b/>
                <w:sz w:val="16"/>
                <w:szCs w:val="16"/>
              </w:rPr>
            </w:pPr>
            <w:r w:rsidRPr="00E41C46">
              <w:rPr>
                <w:rFonts w:asciiTheme="minorHAnsi" w:hAnsiTheme="minorHAnsi" w:cstheme="minorHAnsi"/>
                <w:b/>
                <w:sz w:val="16"/>
                <w:szCs w:val="16"/>
              </w:rPr>
              <w:t xml:space="preserve"> </w:t>
            </w:r>
          </w:p>
        </w:tc>
      </w:tr>
      <w:tr w:rsidR="00E41C46" w:rsidRPr="00E41C46" w14:paraId="6FA28D60" w14:textId="77777777" w:rsidTr="00124DBC">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E36C0A" w:themeFill="accent6" w:themeFillShade="BF"/>
            <w:noWrap/>
            <w:vAlign w:val="center"/>
          </w:tcPr>
          <w:p w14:paraId="2B4595F0" w14:textId="77777777" w:rsidR="00E41C46" w:rsidRPr="00E41C46" w:rsidRDefault="00E41C46" w:rsidP="00E41C46">
            <w:pPr>
              <w:tabs>
                <w:tab w:val="left" w:pos="5340"/>
              </w:tabs>
              <w:spacing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P.24</w:t>
            </w:r>
          </w:p>
        </w:tc>
        <w:tc>
          <w:tcPr>
            <w:tcW w:w="6662" w:type="dxa"/>
            <w:tcBorders>
              <w:left w:val="single" w:sz="4" w:space="0" w:color="auto"/>
            </w:tcBorders>
          </w:tcPr>
          <w:p w14:paraId="2795D5C8" w14:textId="77777777" w:rsidR="00E41C46" w:rsidRPr="00E41C46" w:rsidRDefault="00E41C46" w:rsidP="00E41C46">
            <w:pPr>
              <w:spacing w:after="0"/>
              <w:contextualSpacing w:val="0"/>
              <w:jc w:val="both"/>
              <w:rPr>
                <w:rFonts w:asciiTheme="minorHAnsi" w:hAnsiTheme="minorHAnsi"/>
              </w:rPr>
            </w:pPr>
            <w:r w:rsidRPr="00E41C46">
              <w:rPr>
                <w:rFonts w:asciiTheme="minorHAnsi" w:hAnsiTheme="minorHAnsi"/>
                <w:b/>
              </w:rPr>
              <w:t>Gebeurtenissen registreren:</w:t>
            </w:r>
            <w:r w:rsidRPr="00E41C46">
              <w:rPr>
                <w:rFonts w:asciiTheme="minorHAnsi" w:hAnsiTheme="minorHAnsi"/>
              </w:rPr>
              <w:t xml:space="preserve"> </w:t>
            </w:r>
          </w:p>
          <w:p w14:paraId="3A3718F9" w14:textId="77777777" w:rsidR="00E41C46" w:rsidRPr="00E41C46" w:rsidRDefault="00E41C46" w:rsidP="00E41C46">
            <w:pPr>
              <w:spacing w:after="0"/>
              <w:contextualSpacing w:val="0"/>
              <w:jc w:val="both"/>
              <w:rPr>
                <w:rFonts w:asciiTheme="minorHAnsi" w:hAnsiTheme="minorHAnsi" w:cs="Calibri"/>
                <w:b/>
              </w:rPr>
            </w:pPr>
            <w:r w:rsidRPr="00E41C46">
              <w:t>Logbestanden van gebeurtenissen die gebruikersactiviteiten, uitzoneringen en informatiebeveiligingsgebeurtenissen registreren, behoren te worden gemaakt, bewaard en regelmatig beoordeeld.</w:t>
            </w:r>
          </w:p>
        </w:tc>
        <w:tc>
          <w:tcPr>
            <w:tcW w:w="1843" w:type="dxa"/>
          </w:tcPr>
          <w:p w14:paraId="6EC5CE96" w14:textId="77777777" w:rsidR="00E41C46" w:rsidRPr="00E41C46" w:rsidRDefault="00E41C46" w:rsidP="00E41C46">
            <w:pPr>
              <w:spacing w:after="0"/>
              <w:contextualSpacing w:val="0"/>
              <w:jc w:val="both"/>
              <w:rPr>
                <w:rFonts w:asciiTheme="minorHAnsi" w:hAnsiTheme="minorHAnsi" w:cstheme="minorHAnsi"/>
                <w:sz w:val="16"/>
                <w:szCs w:val="16"/>
              </w:rPr>
            </w:pPr>
            <w:r w:rsidRPr="00E41C46">
              <w:rPr>
                <w:rFonts w:asciiTheme="minorHAnsi" w:hAnsiTheme="minorHAnsi" w:cstheme="minorHAnsi"/>
                <w:sz w:val="16"/>
                <w:szCs w:val="16"/>
              </w:rPr>
              <w:t xml:space="preserve">5) Transparantie </w:t>
            </w:r>
          </w:p>
          <w:p w14:paraId="3593514B" w14:textId="77777777" w:rsidR="00E41C46" w:rsidRPr="00E41C46" w:rsidRDefault="00E41C46" w:rsidP="00E41C46">
            <w:pPr>
              <w:spacing w:after="0"/>
              <w:contextualSpacing w:val="0"/>
              <w:jc w:val="both"/>
              <w:rPr>
                <w:rFonts w:asciiTheme="minorHAnsi" w:hAnsiTheme="minorHAnsi" w:cstheme="minorHAnsi"/>
                <w:sz w:val="16"/>
                <w:szCs w:val="16"/>
              </w:rPr>
            </w:pPr>
            <w:r w:rsidRPr="00E41C46">
              <w:rPr>
                <w:rFonts w:asciiTheme="minorHAnsi" w:hAnsiTheme="minorHAnsi" w:cstheme="minorHAnsi"/>
                <w:sz w:val="16"/>
                <w:szCs w:val="16"/>
              </w:rPr>
              <w:t>9) Verantwoordelijkheid</w:t>
            </w:r>
          </w:p>
        </w:tc>
      </w:tr>
    </w:tbl>
    <w:p w14:paraId="4A1681A1" w14:textId="77777777" w:rsidR="00E41C46" w:rsidRDefault="00E41C46">
      <w:pPr>
        <w:spacing w:after="0"/>
        <w:contextualSpacing w:val="0"/>
      </w:pPr>
    </w:p>
    <w:p w14:paraId="5C77CABD" w14:textId="77777777" w:rsidR="00E41C46" w:rsidRDefault="00E41C46">
      <w:pPr>
        <w:spacing w:after="0"/>
        <w:contextualSpacing w:val="0"/>
      </w:pPr>
      <w:r>
        <w:br w:type="page"/>
      </w:r>
    </w:p>
    <w:p w14:paraId="7AA998E9" w14:textId="6BC2EA02" w:rsidR="00E41C46" w:rsidRDefault="00E41C46" w:rsidP="00E41C46">
      <w:pPr>
        <w:pStyle w:val="Kop2"/>
      </w:pPr>
      <w:bookmarkStart w:id="64" w:name="_Toc460623652"/>
      <w:r w:rsidRPr="00E41C46">
        <w:lastRenderedPageBreak/>
        <w:t xml:space="preserve">Statements </w:t>
      </w:r>
      <w:r w:rsidR="0034498E">
        <w:t>gemeenschappelijk</w:t>
      </w:r>
      <w:r>
        <w:t xml:space="preserve"> normenkader</w:t>
      </w:r>
      <w:bookmarkEnd w:id="64"/>
    </w:p>
    <w:p w14:paraId="575C2432" w14:textId="77777777" w:rsidR="00E41C46" w:rsidRPr="00E41C46" w:rsidRDefault="00E41C46" w:rsidP="00E41C46">
      <w:pPr>
        <w:pStyle w:val="Kop3"/>
      </w:pPr>
      <w:bookmarkStart w:id="65" w:name="_Toc456272417"/>
      <w:bookmarkStart w:id="66" w:name="_Toc460623653"/>
      <w:r w:rsidRPr="00E41C46">
        <w:t>Cluster 1:</w:t>
      </w:r>
      <w:r w:rsidRPr="00E41C46">
        <w:tab/>
      </w:r>
      <w:r w:rsidRPr="00E41C46">
        <w:tab/>
        <w:t>Beleid en organisatie</w:t>
      </w:r>
      <w:bookmarkEnd w:id="65"/>
      <w:bookmarkEnd w:id="66"/>
    </w:p>
    <w:tbl>
      <w:tblPr>
        <w:tblStyle w:val="Tabelraster4221"/>
        <w:tblW w:w="9747" w:type="dxa"/>
        <w:tblLayout w:type="fixed"/>
        <w:tblLook w:val="04A0" w:firstRow="1" w:lastRow="0" w:firstColumn="1" w:lastColumn="0" w:noHBand="0" w:noVBand="1"/>
      </w:tblPr>
      <w:tblGrid>
        <w:gridCol w:w="817"/>
        <w:gridCol w:w="992"/>
        <w:gridCol w:w="7938"/>
      </w:tblGrid>
      <w:tr w:rsidR="00E41C46" w:rsidRPr="00E41C46" w14:paraId="1ECD85C8" w14:textId="77777777" w:rsidTr="00124DBC">
        <w:trPr>
          <w:trHeight w:val="300"/>
        </w:trPr>
        <w:tc>
          <w:tcPr>
            <w:tcW w:w="817" w:type="dxa"/>
            <w:shd w:val="clear" w:color="auto" w:fill="D9D9D9" w:themeFill="background1" w:themeFillShade="D9"/>
            <w:noWrap/>
            <w:vAlign w:val="center"/>
            <w:hideMark/>
          </w:tcPr>
          <w:p w14:paraId="04E56E41" w14:textId="77777777" w:rsidR="00E41C46" w:rsidRPr="00E41C46" w:rsidRDefault="00E41C46" w:rsidP="00E41C46">
            <w:pPr>
              <w:spacing w:after="0"/>
              <w:contextualSpacing w:val="0"/>
              <w:jc w:val="center"/>
              <w:rPr>
                <w:rFonts w:asciiTheme="minorHAnsi" w:hAnsiTheme="minorHAnsi"/>
                <w:b/>
                <w:sz w:val="24"/>
              </w:rPr>
            </w:pPr>
            <w:r w:rsidRPr="00E41C46">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70C37027"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ISO27002</w:t>
            </w:r>
          </w:p>
        </w:tc>
        <w:tc>
          <w:tcPr>
            <w:tcW w:w="7938" w:type="dxa"/>
            <w:shd w:val="clear" w:color="auto" w:fill="D9D9D9" w:themeFill="background1" w:themeFillShade="D9"/>
            <w:noWrap/>
            <w:vAlign w:val="center"/>
            <w:hideMark/>
          </w:tcPr>
          <w:p w14:paraId="14B27F62" w14:textId="77777777" w:rsidR="00E41C46" w:rsidRPr="00E41C46" w:rsidRDefault="00E41C46" w:rsidP="00E41C46">
            <w:pPr>
              <w:spacing w:after="0"/>
              <w:contextualSpacing w:val="0"/>
              <w:rPr>
                <w:rFonts w:asciiTheme="minorHAnsi" w:hAnsiTheme="minorHAnsi"/>
                <w:b/>
                <w:sz w:val="24"/>
              </w:rPr>
            </w:pPr>
            <w:r w:rsidRPr="00E41C46">
              <w:rPr>
                <w:rFonts w:asciiTheme="minorHAnsi" w:hAnsiTheme="minorHAnsi"/>
                <w:b/>
                <w:sz w:val="24"/>
              </w:rPr>
              <w:t>Statement</w:t>
            </w:r>
          </w:p>
        </w:tc>
      </w:tr>
      <w:tr w:rsidR="00E41C46" w:rsidRPr="00E41C46" w14:paraId="090D738E" w14:textId="77777777" w:rsidTr="00124DBC">
        <w:trPr>
          <w:trHeight w:val="505"/>
        </w:trPr>
        <w:tc>
          <w:tcPr>
            <w:tcW w:w="817" w:type="dxa"/>
            <w:vMerge w:val="restart"/>
            <w:shd w:val="clear" w:color="auto" w:fill="893BC3"/>
            <w:noWrap/>
            <w:vAlign w:val="center"/>
            <w:hideMark/>
          </w:tcPr>
          <w:p w14:paraId="4D91FF74"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1.1</w:t>
            </w:r>
          </w:p>
        </w:tc>
        <w:tc>
          <w:tcPr>
            <w:tcW w:w="992" w:type="dxa"/>
            <w:vMerge w:val="restart"/>
            <w:noWrap/>
            <w:vAlign w:val="center"/>
            <w:hideMark/>
          </w:tcPr>
          <w:p w14:paraId="7501EF03"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5.1.1.1</w:t>
            </w:r>
          </w:p>
        </w:tc>
        <w:tc>
          <w:tcPr>
            <w:tcW w:w="7938" w:type="dxa"/>
            <w:hideMark/>
          </w:tcPr>
          <w:p w14:paraId="663B392D" w14:textId="77777777" w:rsidR="00E41C46" w:rsidRPr="00E41C46" w:rsidRDefault="00E41C46" w:rsidP="00E41C46">
            <w:pPr>
              <w:spacing w:after="0"/>
              <w:contextualSpacing w:val="0"/>
              <w:jc w:val="both"/>
              <w:rPr>
                <w:rFonts w:asciiTheme="minorHAnsi" w:hAnsiTheme="minorHAnsi"/>
                <w:sz w:val="18"/>
                <w:szCs w:val="18"/>
              </w:rPr>
            </w:pPr>
            <w:r w:rsidRPr="00E41C46">
              <w:rPr>
                <w:rFonts w:asciiTheme="minorHAnsi" w:hAnsiTheme="minorHAnsi"/>
                <w:b/>
                <w:sz w:val="18"/>
                <w:szCs w:val="18"/>
              </w:rPr>
              <w:t>Beleidsregels voor informatiebeveiliging</w:t>
            </w:r>
            <w:r w:rsidRPr="00E41C46">
              <w:rPr>
                <w:rFonts w:asciiTheme="minorHAnsi" w:hAnsiTheme="minorHAnsi"/>
                <w:sz w:val="18"/>
                <w:szCs w:val="18"/>
              </w:rPr>
              <w:t>: Ten behoeve van informatiebeveiliging behoort een reeks beleidsregels te worden gedefinieerd en goedgekeurd door het bestuur</w:t>
            </w:r>
          </w:p>
        </w:tc>
      </w:tr>
      <w:tr w:rsidR="00E41C46" w:rsidRPr="00E41C46" w14:paraId="41DAD6DF" w14:textId="77777777" w:rsidTr="00124DBC">
        <w:trPr>
          <w:trHeight w:val="1093"/>
        </w:trPr>
        <w:tc>
          <w:tcPr>
            <w:tcW w:w="817" w:type="dxa"/>
            <w:vMerge/>
            <w:shd w:val="clear" w:color="auto" w:fill="893BC3"/>
            <w:noWrap/>
            <w:vAlign w:val="center"/>
          </w:tcPr>
          <w:p w14:paraId="6416B9E5"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56E65F94"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5EEDA55A" w14:textId="77777777" w:rsidR="00E41C46" w:rsidRPr="00E41C46" w:rsidRDefault="00E41C46" w:rsidP="00E41C46">
            <w:pPr>
              <w:shd w:val="clear" w:color="auto" w:fill="FFFF00"/>
              <w:spacing w:after="0"/>
              <w:contextualSpacing w:val="0"/>
              <w:jc w:val="both"/>
              <w:rPr>
                <w:rFonts w:asciiTheme="minorHAnsi" w:hAnsiTheme="minorHAnsi"/>
                <w:sz w:val="18"/>
                <w:szCs w:val="18"/>
              </w:rPr>
            </w:pPr>
            <w:r w:rsidRPr="00E41C46">
              <w:rPr>
                <w:rFonts w:asciiTheme="minorHAnsi" w:hAnsiTheme="minorHAnsi"/>
                <w:b/>
                <w:sz w:val="18"/>
                <w:szCs w:val="18"/>
              </w:rPr>
              <w:t>Privacy toets:</w:t>
            </w:r>
            <w:r w:rsidRPr="00E41C46">
              <w:rPr>
                <w:rFonts w:asciiTheme="minorHAnsi" w:hAnsiTheme="minorHAnsi"/>
                <w:sz w:val="18"/>
                <w:szCs w:val="18"/>
              </w:rPr>
              <w:t xml:space="preserve"> Hanteer als uitgangspunt IBPDOC6 Model informatiebeveiliging en privacy beleid voor de mbo sector. Indien gebruik wordt gemaakt van een eigen beleidsplan controleer dan de volgende onderdelen op aanwezigheid en juistheid:</w:t>
            </w:r>
          </w:p>
          <w:p w14:paraId="5DED5FCF" w14:textId="77777777" w:rsidR="00E41C46" w:rsidRPr="00E41C46" w:rsidRDefault="00E41C46" w:rsidP="00E41C46">
            <w:pPr>
              <w:shd w:val="clear" w:color="auto" w:fill="FFFF00"/>
              <w:spacing w:after="0"/>
              <w:ind w:left="346" w:hanging="346"/>
              <w:contextualSpacing w:val="0"/>
              <w:jc w:val="both"/>
              <w:rPr>
                <w:rFonts w:asciiTheme="minorHAnsi" w:hAnsiTheme="minorHAnsi"/>
                <w:sz w:val="18"/>
                <w:szCs w:val="18"/>
              </w:rPr>
            </w:pPr>
            <w:r w:rsidRPr="00E41C46">
              <w:rPr>
                <w:rFonts w:asciiTheme="minorHAnsi" w:hAnsiTheme="minorHAnsi"/>
                <w:sz w:val="18"/>
                <w:szCs w:val="18"/>
              </w:rPr>
              <w:t>1.</w:t>
            </w:r>
            <w:r w:rsidRPr="00E41C46">
              <w:rPr>
                <w:rFonts w:asciiTheme="minorHAnsi" w:hAnsiTheme="minorHAnsi"/>
                <w:sz w:val="18"/>
                <w:szCs w:val="18"/>
              </w:rPr>
              <w:tab/>
              <w:t>Inleiding</w:t>
            </w:r>
            <w:r w:rsidRPr="00E41C46">
              <w:rPr>
                <w:rFonts w:asciiTheme="minorHAnsi" w:hAnsiTheme="minorHAnsi"/>
                <w:sz w:val="18"/>
                <w:szCs w:val="18"/>
              </w:rPr>
              <w:tab/>
            </w:r>
          </w:p>
          <w:p w14:paraId="76817A89" w14:textId="77777777" w:rsidR="00E41C46" w:rsidRPr="00E41C46" w:rsidRDefault="00E41C46" w:rsidP="00E41C46">
            <w:pPr>
              <w:shd w:val="clear" w:color="auto" w:fill="FFFF00"/>
              <w:spacing w:after="0"/>
              <w:ind w:left="346" w:hanging="346"/>
              <w:contextualSpacing w:val="0"/>
              <w:jc w:val="both"/>
              <w:rPr>
                <w:rFonts w:asciiTheme="minorHAnsi" w:hAnsiTheme="minorHAnsi"/>
                <w:sz w:val="18"/>
                <w:szCs w:val="18"/>
              </w:rPr>
            </w:pPr>
            <w:r w:rsidRPr="00E41C46">
              <w:rPr>
                <w:rFonts w:asciiTheme="minorHAnsi" w:hAnsiTheme="minorHAnsi"/>
                <w:sz w:val="18"/>
                <w:szCs w:val="18"/>
              </w:rPr>
              <w:t>2.</w:t>
            </w:r>
            <w:r w:rsidRPr="00E41C46">
              <w:rPr>
                <w:rFonts w:asciiTheme="minorHAnsi" w:hAnsiTheme="minorHAnsi"/>
                <w:sz w:val="18"/>
                <w:szCs w:val="18"/>
              </w:rPr>
              <w:tab/>
              <w:t>Beleidsuitgangspunten en -principes informatiebeveiliging en privacy</w:t>
            </w:r>
            <w:r w:rsidRPr="00E41C46">
              <w:rPr>
                <w:rFonts w:asciiTheme="minorHAnsi" w:hAnsiTheme="minorHAnsi"/>
                <w:sz w:val="18"/>
                <w:szCs w:val="18"/>
              </w:rPr>
              <w:tab/>
            </w:r>
          </w:p>
          <w:p w14:paraId="6046E103" w14:textId="77777777" w:rsidR="00E41C46" w:rsidRPr="00E41C46" w:rsidRDefault="00E41C46" w:rsidP="00E41C46">
            <w:pPr>
              <w:shd w:val="clear" w:color="auto" w:fill="FFFF00"/>
              <w:spacing w:after="0"/>
              <w:ind w:left="346" w:hanging="346"/>
              <w:contextualSpacing w:val="0"/>
              <w:jc w:val="both"/>
              <w:rPr>
                <w:rFonts w:asciiTheme="minorHAnsi" w:hAnsiTheme="minorHAnsi"/>
                <w:sz w:val="18"/>
                <w:szCs w:val="18"/>
              </w:rPr>
            </w:pPr>
            <w:r w:rsidRPr="00E41C46">
              <w:rPr>
                <w:rFonts w:asciiTheme="minorHAnsi" w:hAnsiTheme="minorHAnsi"/>
                <w:sz w:val="18"/>
                <w:szCs w:val="18"/>
              </w:rPr>
              <w:t>3.</w:t>
            </w:r>
            <w:r w:rsidRPr="00E41C46">
              <w:rPr>
                <w:rFonts w:asciiTheme="minorHAnsi" w:hAnsiTheme="minorHAnsi"/>
                <w:sz w:val="18"/>
                <w:szCs w:val="18"/>
              </w:rPr>
              <w:tab/>
              <w:t>Classificatie</w:t>
            </w:r>
          </w:p>
          <w:p w14:paraId="1A332B0D" w14:textId="77777777" w:rsidR="00E41C46" w:rsidRPr="00E41C46" w:rsidRDefault="00E41C46" w:rsidP="00E41C46">
            <w:pPr>
              <w:shd w:val="clear" w:color="auto" w:fill="FFFF00"/>
              <w:spacing w:after="0"/>
              <w:ind w:left="346" w:hanging="346"/>
              <w:contextualSpacing w:val="0"/>
              <w:jc w:val="both"/>
              <w:rPr>
                <w:rFonts w:asciiTheme="minorHAnsi" w:hAnsiTheme="minorHAnsi"/>
                <w:sz w:val="18"/>
                <w:szCs w:val="18"/>
              </w:rPr>
            </w:pPr>
            <w:r w:rsidRPr="00E41C46">
              <w:rPr>
                <w:rFonts w:asciiTheme="minorHAnsi" w:hAnsiTheme="minorHAnsi"/>
                <w:sz w:val="18"/>
                <w:szCs w:val="18"/>
              </w:rPr>
              <w:t>4.</w:t>
            </w:r>
            <w:r w:rsidRPr="00E41C46">
              <w:rPr>
                <w:rFonts w:asciiTheme="minorHAnsi" w:hAnsiTheme="minorHAnsi"/>
                <w:sz w:val="18"/>
                <w:szCs w:val="18"/>
              </w:rPr>
              <w:tab/>
              <w:t>Wet- en regelgeving</w:t>
            </w:r>
          </w:p>
          <w:p w14:paraId="380747F9" w14:textId="77777777" w:rsidR="00E41C46" w:rsidRPr="00E41C46" w:rsidRDefault="00E41C46" w:rsidP="00E41C46">
            <w:pPr>
              <w:shd w:val="clear" w:color="auto" w:fill="FFFF00"/>
              <w:spacing w:after="0"/>
              <w:ind w:left="346" w:hanging="346"/>
              <w:contextualSpacing w:val="0"/>
              <w:jc w:val="both"/>
              <w:rPr>
                <w:rFonts w:asciiTheme="minorHAnsi" w:hAnsiTheme="minorHAnsi"/>
                <w:sz w:val="18"/>
                <w:szCs w:val="18"/>
              </w:rPr>
            </w:pPr>
            <w:r w:rsidRPr="00E41C46">
              <w:rPr>
                <w:rFonts w:asciiTheme="minorHAnsi" w:hAnsiTheme="minorHAnsi"/>
                <w:sz w:val="18"/>
                <w:szCs w:val="18"/>
              </w:rPr>
              <w:t>5.</w:t>
            </w:r>
            <w:r w:rsidRPr="00E41C46">
              <w:rPr>
                <w:rFonts w:asciiTheme="minorHAnsi" w:hAnsiTheme="minorHAnsi"/>
                <w:sz w:val="18"/>
                <w:szCs w:val="18"/>
              </w:rPr>
              <w:tab/>
              <w:t>Governance informatiebeveiligingsbeleid</w:t>
            </w:r>
          </w:p>
          <w:p w14:paraId="0A60E26B" w14:textId="77777777" w:rsidR="00E41C46" w:rsidRPr="00E41C46" w:rsidRDefault="00E41C46" w:rsidP="00E41C46">
            <w:pPr>
              <w:spacing w:after="0"/>
              <w:ind w:left="346" w:hanging="346"/>
              <w:contextualSpacing w:val="0"/>
              <w:jc w:val="both"/>
              <w:rPr>
                <w:rFonts w:asciiTheme="minorHAnsi" w:hAnsiTheme="minorHAnsi"/>
                <w:b/>
                <w:sz w:val="18"/>
                <w:szCs w:val="18"/>
              </w:rPr>
            </w:pPr>
            <w:r w:rsidRPr="00E41C46">
              <w:rPr>
                <w:rFonts w:asciiTheme="minorHAnsi" w:hAnsiTheme="minorHAnsi"/>
                <w:sz w:val="18"/>
                <w:szCs w:val="18"/>
              </w:rPr>
              <w:t>6.</w:t>
            </w:r>
            <w:r w:rsidRPr="00E41C46">
              <w:rPr>
                <w:rFonts w:asciiTheme="minorHAnsi" w:hAnsiTheme="minorHAnsi"/>
                <w:sz w:val="18"/>
                <w:szCs w:val="18"/>
              </w:rPr>
              <w:tab/>
              <w:t>Melding en afhandeling van incidenten</w:t>
            </w:r>
          </w:p>
        </w:tc>
      </w:tr>
      <w:tr w:rsidR="00E41C46" w:rsidRPr="00E41C46" w14:paraId="6E40FFF0" w14:textId="77777777" w:rsidTr="00124DBC">
        <w:trPr>
          <w:trHeight w:val="401"/>
        </w:trPr>
        <w:tc>
          <w:tcPr>
            <w:tcW w:w="817" w:type="dxa"/>
            <w:vMerge w:val="restart"/>
            <w:shd w:val="clear" w:color="auto" w:fill="893BC3"/>
            <w:noWrap/>
            <w:vAlign w:val="center"/>
            <w:hideMark/>
          </w:tcPr>
          <w:p w14:paraId="0372051A"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1.2</w:t>
            </w:r>
          </w:p>
        </w:tc>
        <w:tc>
          <w:tcPr>
            <w:tcW w:w="992" w:type="dxa"/>
            <w:vMerge w:val="restart"/>
            <w:noWrap/>
            <w:vAlign w:val="center"/>
            <w:hideMark/>
          </w:tcPr>
          <w:p w14:paraId="483A72FD"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5.1.1.2</w:t>
            </w:r>
          </w:p>
        </w:tc>
        <w:tc>
          <w:tcPr>
            <w:tcW w:w="7938" w:type="dxa"/>
            <w:hideMark/>
          </w:tcPr>
          <w:p w14:paraId="055A24C3" w14:textId="77777777" w:rsidR="00E41C46" w:rsidRPr="00E41C46" w:rsidRDefault="00E41C46" w:rsidP="00E41C46">
            <w:pPr>
              <w:spacing w:after="0"/>
              <w:contextualSpacing w:val="0"/>
              <w:jc w:val="both"/>
              <w:rPr>
                <w:rFonts w:asciiTheme="minorHAnsi" w:hAnsiTheme="minorHAnsi"/>
                <w:sz w:val="18"/>
                <w:szCs w:val="18"/>
              </w:rPr>
            </w:pPr>
            <w:r w:rsidRPr="00E41C46">
              <w:rPr>
                <w:rFonts w:asciiTheme="minorHAnsi" w:hAnsiTheme="minorHAnsi"/>
                <w:b/>
                <w:sz w:val="18"/>
                <w:szCs w:val="18"/>
              </w:rPr>
              <w:t>Beleidsregels voor informatiebeveiliging</w:t>
            </w:r>
            <w:r w:rsidRPr="00E41C46">
              <w:rPr>
                <w:rFonts w:asciiTheme="minorHAnsi" w:hAnsiTheme="minorHAnsi"/>
                <w:sz w:val="18"/>
                <w:szCs w:val="18"/>
              </w:rPr>
              <w:t>: Het door het bestuur vastgestelde Informatiebeveiligingsbeleid wordt gepubliceerd en gecommuniceerd aan medewerkers en relevante externe partijen.</w:t>
            </w:r>
          </w:p>
        </w:tc>
      </w:tr>
      <w:tr w:rsidR="00E41C46" w:rsidRPr="00E41C46" w14:paraId="62485CDF" w14:textId="77777777" w:rsidTr="00124DBC">
        <w:trPr>
          <w:trHeight w:val="401"/>
        </w:trPr>
        <w:tc>
          <w:tcPr>
            <w:tcW w:w="817" w:type="dxa"/>
            <w:vMerge/>
            <w:shd w:val="clear" w:color="auto" w:fill="893BC3"/>
            <w:noWrap/>
            <w:vAlign w:val="center"/>
          </w:tcPr>
          <w:p w14:paraId="4EA795BE"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0E288819"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43F9D40A" w14:textId="77777777" w:rsidR="00E41C46" w:rsidRPr="00E41C46" w:rsidRDefault="00E41C46" w:rsidP="00E41C46">
            <w:pPr>
              <w:spacing w:after="0"/>
              <w:contextualSpacing w:val="0"/>
              <w:jc w:val="both"/>
              <w:rPr>
                <w:rFonts w:asciiTheme="minorHAnsi" w:hAnsiTheme="minorHAnsi"/>
                <w:b/>
                <w:sz w:val="18"/>
                <w:szCs w:val="18"/>
              </w:rPr>
            </w:pPr>
            <w:r w:rsidRPr="00E41C46">
              <w:rPr>
                <w:rFonts w:asciiTheme="minorHAnsi" w:hAnsiTheme="minorHAnsi"/>
                <w:b/>
                <w:sz w:val="18"/>
                <w:szCs w:val="18"/>
                <w:shd w:val="clear" w:color="auto" w:fill="FFFF00"/>
              </w:rPr>
              <w:t xml:space="preserve">Privacy toets: </w:t>
            </w:r>
            <w:r w:rsidRPr="00E41C46">
              <w:rPr>
                <w:rFonts w:asciiTheme="minorHAnsi" w:hAnsiTheme="minorHAnsi"/>
                <w:sz w:val="18"/>
                <w:szCs w:val="18"/>
                <w:shd w:val="clear" w:color="auto" w:fill="FFFF00"/>
              </w:rPr>
              <w:t>onderzoek of er ook met externe partijen wordt gecommuniceerd over het informatiebeveiliging en privacy beleid van de mbo instelling.</w:t>
            </w:r>
          </w:p>
        </w:tc>
      </w:tr>
      <w:tr w:rsidR="00E41C46" w:rsidRPr="00E41C46" w14:paraId="099D9289" w14:textId="77777777" w:rsidTr="00124DBC">
        <w:trPr>
          <w:trHeight w:val="401"/>
        </w:trPr>
        <w:tc>
          <w:tcPr>
            <w:tcW w:w="817" w:type="dxa"/>
            <w:vMerge w:val="restart"/>
            <w:shd w:val="clear" w:color="auto" w:fill="893BC3"/>
            <w:noWrap/>
            <w:vAlign w:val="center"/>
            <w:hideMark/>
          </w:tcPr>
          <w:p w14:paraId="0D1FBDAB"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1.6</w:t>
            </w:r>
          </w:p>
        </w:tc>
        <w:tc>
          <w:tcPr>
            <w:tcW w:w="992" w:type="dxa"/>
            <w:vMerge w:val="restart"/>
            <w:noWrap/>
            <w:vAlign w:val="center"/>
            <w:hideMark/>
          </w:tcPr>
          <w:p w14:paraId="15BBF6C1"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6.2.1.1</w:t>
            </w:r>
          </w:p>
        </w:tc>
        <w:tc>
          <w:tcPr>
            <w:tcW w:w="7938" w:type="dxa"/>
            <w:hideMark/>
          </w:tcPr>
          <w:p w14:paraId="66F61557" w14:textId="77777777" w:rsidR="00E41C46" w:rsidRPr="00E41C46" w:rsidRDefault="00E41C46" w:rsidP="00E41C46">
            <w:pPr>
              <w:spacing w:after="0"/>
              <w:contextualSpacing w:val="0"/>
              <w:jc w:val="both"/>
              <w:rPr>
                <w:rFonts w:asciiTheme="minorHAnsi" w:hAnsiTheme="minorHAnsi"/>
                <w:sz w:val="18"/>
                <w:szCs w:val="18"/>
              </w:rPr>
            </w:pPr>
            <w:r w:rsidRPr="00E41C46">
              <w:rPr>
                <w:rFonts w:asciiTheme="minorHAnsi" w:hAnsiTheme="minorHAnsi"/>
                <w:b/>
                <w:sz w:val="18"/>
                <w:szCs w:val="18"/>
              </w:rPr>
              <w:t>Beleid voor mobiele apparatuur</w:t>
            </w:r>
            <w:r w:rsidRPr="00E41C46">
              <w:rPr>
                <w:rFonts w:asciiTheme="minorHAnsi" w:hAnsiTheme="minorHAnsi"/>
                <w:sz w:val="18"/>
                <w:szCs w:val="18"/>
              </w:rPr>
              <w:t>: Er dient beleid te worden vastgesteld om de risico’s die het gebruik van mobiele apparatuur met zich meebrengt te beheren.</w:t>
            </w:r>
          </w:p>
        </w:tc>
      </w:tr>
      <w:tr w:rsidR="00E41C46" w:rsidRPr="00E41C46" w14:paraId="2F985703" w14:textId="77777777" w:rsidTr="00124DBC">
        <w:trPr>
          <w:trHeight w:val="401"/>
        </w:trPr>
        <w:tc>
          <w:tcPr>
            <w:tcW w:w="817" w:type="dxa"/>
            <w:vMerge/>
            <w:shd w:val="clear" w:color="auto" w:fill="893BC3"/>
            <w:noWrap/>
            <w:vAlign w:val="center"/>
          </w:tcPr>
          <w:p w14:paraId="7D0B42C5"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340D77D4"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03BAC807" w14:textId="77777777" w:rsidR="00E41C46" w:rsidRPr="00E41C46" w:rsidRDefault="00E41C46" w:rsidP="00E41C46">
            <w:pPr>
              <w:spacing w:after="0"/>
              <w:contextualSpacing w:val="0"/>
              <w:jc w:val="both"/>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er is een beleid op het gebied van Bring Your Own Device (BYOD) en Bring Your Company Device (BYCD). Bovendien wordt dit beleid gecontroleerd.</w:t>
            </w:r>
          </w:p>
        </w:tc>
      </w:tr>
      <w:tr w:rsidR="00E41C46" w:rsidRPr="00E41C46" w14:paraId="681C5C05" w14:textId="77777777" w:rsidTr="00124DBC">
        <w:trPr>
          <w:trHeight w:val="231"/>
        </w:trPr>
        <w:tc>
          <w:tcPr>
            <w:tcW w:w="817" w:type="dxa"/>
            <w:vMerge w:val="restart"/>
            <w:shd w:val="clear" w:color="auto" w:fill="893BC3"/>
            <w:noWrap/>
            <w:vAlign w:val="center"/>
            <w:hideMark/>
          </w:tcPr>
          <w:p w14:paraId="024ED6D9"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1.7</w:t>
            </w:r>
          </w:p>
        </w:tc>
        <w:tc>
          <w:tcPr>
            <w:tcW w:w="992" w:type="dxa"/>
            <w:vMerge w:val="restart"/>
            <w:noWrap/>
            <w:vAlign w:val="center"/>
            <w:hideMark/>
          </w:tcPr>
          <w:p w14:paraId="2595049F"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8.2.1</w:t>
            </w:r>
          </w:p>
        </w:tc>
        <w:tc>
          <w:tcPr>
            <w:tcW w:w="7938" w:type="dxa"/>
            <w:hideMark/>
          </w:tcPr>
          <w:p w14:paraId="60DF0DAC" w14:textId="77777777" w:rsidR="00E41C46" w:rsidRPr="00E41C46" w:rsidRDefault="00E41C46" w:rsidP="00E41C46">
            <w:pPr>
              <w:spacing w:after="0"/>
              <w:contextualSpacing w:val="0"/>
              <w:jc w:val="both"/>
              <w:rPr>
                <w:rFonts w:asciiTheme="minorHAnsi" w:hAnsiTheme="minorHAnsi"/>
                <w:sz w:val="18"/>
                <w:szCs w:val="18"/>
              </w:rPr>
            </w:pPr>
            <w:r w:rsidRPr="00E41C46">
              <w:rPr>
                <w:rFonts w:asciiTheme="minorHAnsi" w:hAnsiTheme="minorHAnsi"/>
                <w:b/>
                <w:sz w:val="18"/>
                <w:szCs w:val="18"/>
              </w:rPr>
              <w:t>Classificatie van informatie</w:t>
            </w:r>
            <w:r w:rsidRPr="00E41C46">
              <w:rPr>
                <w:rFonts w:asciiTheme="minorHAnsi" w:hAnsiTheme="minorHAnsi"/>
                <w:sz w:val="18"/>
                <w:szCs w:val="18"/>
              </w:rPr>
              <w:t>: Informatie behoort te worden geclassificeerd met betrekking tot wettelijke eisen, waarde, belang en gevoeligheid voor onbevoegde bekendmaking of wijziging.</w:t>
            </w:r>
          </w:p>
        </w:tc>
      </w:tr>
      <w:tr w:rsidR="00E41C46" w:rsidRPr="00E41C46" w14:paraId="11E7E9BF" w14:textId="77777777" w:rsidTr="00124DBC">
        <w:trPr>
          <w:trHeight w:val="231"/>
        </w:trPr>
        <w:tc>
          <w:tcPr>
            <w:tcW w:w="817" w:type="dxa"/>
            <w:vMerge/>
            <w:shd w:val="clear" w:color="auto" w:fill="893BC3"/>
            <w:noWrap/>
            <w:vAlign w:val="center"/>
          </w:tcPr>
          <w:p w14:paraId="2303122C"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47DCDA1B"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7EA81984" w14:textId="77777777" w:rsidR="00E41C46" w:rsidRPr="00E41C46" w:rsidRDefault="00E41C46" w:rsidP="00E41C46">
            <w:pPr>
              <w:spacing w:after="0"/>
              <w:contextualSpacing w:val="0"/>
              <w:jc w:val="both"/>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er is een beleid waarin de uitgangspunten van de BIV classificatie worden beschreven. De classificatie wordt op Laag, Midden en Hoog niveau beschreven. De beheersmaatregelen worden eveneens op deze schaalverdeling beschreven. Deze classificatie wordt gebruikt en periodiek geëvalueerd.</w:t>
            </w:r>
          </w:p>
        </w:tc>
      </w:tr>
      <w:tr w:rsidR="00E41C46" w:rsidRPr="00E41C46" w14:paraId="5E749A8C" w14:textId="77777777" w:rsidTr="00124DBC">
        <w:trPr>
          <w:trHeight w:val="299"/>
        </w:trPr>
        <w:tc>
          <w:tcPr>
            <w:tcW w:w="817" w:type="dxa"/>
            <w:vMerge w:val="restart"/>
            <w:shd w:val="clear" w:color="auto" w:fill="893BC3"/>
            <w:noWrap/>
            <w:vAlign w:val="center"/>
            <w:hideMark/>
          </w:tcPr>
          <w:p w14:paraId="08FF038E"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1.8</w:t>
            </w:r>
          </w:p>
        </w:tc>
        <w:tc>
          <w:tcPr>
            <w:tcW w:w="992" w:type="dxa"/>
            <w:vMerge w:val="restart"/>
            <w:noWrap/>
            <w:vAlign w:val="center"/>
            <w:hideMark/>
          </w:tcPr>
          <w:p w14:paraId="3A3816C8"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8.2.2</w:t>
            </w:r>
          </w:p>
        </w:tc>
        <w:tc>
          <w:tcPr>
            <w:tcW w:w="7938" w:type="dxa"/>
            <w:hideMark/>
          </w:tcPr>
          <w:p w14:paraId="14CED957" w14:textId="77777777" w:rsidR="00E41C46" w:rsidRPr="00E41C46" w:rsidRDefault="00E41C46" w:rsidP="00E41C46">
            <w:pPr>
              <w:spacing w:after="0"/>
              <w:contextualSpacing w:val="0"/>
              <w:jc w:val="both"/>
              <w:rPr>
                <w:rFonts w:asciiTheme="minorHAnsi" w:hAnsiTheme="minorHAnsi"/>
                <w:sz w:val="18"/>
                <w:szCs w:val="18"/>
              </w:rPr>
            </w:pPr>
            <w:r w:rsidRPr="00E41C46">
              <w:rPr>
                <w:rFonts w:asciiTheme="minorHAnsi" w:hAnsiTheme="minorHAnsi"/>
                <w:b/>
                <w:sz w:val="18"/>
                <w:szCs w:val="18"/>
              </w:rPr>
              <w:t>Informatie labelen</w:t>
            </w:r>
            <w:r w:rsidRPr="00E41C46">
              <w:rPr>
                <w:rFonts w:asciiTheme="minorHAnsi" w:hAnsiTheme="minorHAnsi"/>
                <w:sz w:val="18"/>
                <w:szCs w:val="18"/>
              </w:rPr>
              <w:t>: Om informatie te labelen behoort een passende reeks procedures te worden ontwikkeld en geïmplementeerd in overeenstemming met het informatieclassificatieschema dat is vastgesteld door de organisatie.</w:t>
            </w:r>
          </w:p>
        </w:tc>
      </w:tr>
      <w:tr w:rsidR="00E41C46" w:rsidRPr="00E41C46" w14:paraId="37FF366F" w14:textId="77777777" w:rsidTr="00124DBC">
        <w:trPr>
          <w:trHeight w:val="246"/>
        </w:trPr>
        <w:tc>
          <w:tcPr>
            <w:tcW w:w="817" w:type="dxa"/>
            <w:vMerge/>
            <w:shd w:val="clear" w:color="auto" w:fill="893BC3"/>
            <w:noWrap/>
            <w:vAlign w:val="center"/>
          </w:tcPr>
          <w:p w14:paraId="3A59D2B0"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22F47E02"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1892E4ED" w14:textId="77777777" w:rsidR="00E41C46" w:rsidRPr="00E41C46" w:rsidRDefault="00E41C46" w:rsidP="00E41C46">
            <w:pPr>
              <w:spacing w:after="0"/>
              <w:rPr>
                <w:rFonts w:asciiTheme="minorHAnsi" w:hAnsiTheme="minorHAnsi"/>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de mbo instelling moet kunnen aantonen dat de classificatie daadwerkelijk wordt toegepast. Te denken valt aan:</w:t>
            </w:r>
          </w:p>
          <w:p w14:paraId="5665158A" w14:textId="77777777" w:rsidR="00E41C46" w:rsidRPr="00E41C46" w:rsidRDefault="00E41C46" w:rsidP="00E41C46">
            <w:pPr>
              <w:widowControl w:val="0"/>
              <w:numPr>
                <w:ilvl w:val="0"/>
                <w:numId w:val="20"/>
              </w:numPr>
              <w:spacing w:after="0"/>
              <w:ind w:left="295" w:hanging="284"/>
              <w:contextualSpacing w:val="0"/>
              <w:rPr>
                <w:rFonts w:asciiTheme="minorHAnsi" w:eastAsiaTheme="minorHAnsi" w:hAnsiTheme="minorHAnsi" w:cstheme="minorBidi"/>
                <w:sz w:val="18"/>
                <w:szCs w:val="18"/>
              </w:rPr>
            </w:pPr>
            <w:r w:rsidRPr="00E41C46">
              <w:rPr>
                <w:rFonts w:asciiTheme="minorHAnsi" w:eastAsiaTheme="minorHAnsi" w:hAnsiTheme="minorHAnsi" w:cstheme="minorBidi"/>
                <w:sz w:val="18"/>
                <w:szCs w:val="18"/>
              </w:rPr>
              <w:t>Security architectuur document;</w:t>
            </w:r>
          </w:p>
          <w:p w14:paraId="7EF826DF" w14:textId="77777777" w:rsidR="00E41C46" w:rsidRPr="00E41C46" w:rsidRDefault="00E41C46" w:rsidP="00E41C46">
            <w:pPr>
              <w:widowControl w:val="0"/>
              <w:numPr>
                <w:ilvl w:val="0"/>
                <w:numId w:val="20"/>
              </w:numPr>
              <w:spacing w:after="0"/>
              <w:ind w:left="295" w:hanging="284"/>
              <w:contextualSpacing w:val="0"/>
              <w:rPr>
                <w:rFonts w:asciiTheme="minorHAnsi" w:eastAsiaTheme="minorHAnsi" w:hAnsiTheme="minorHAnsi" w:cstheme="minorBidi"/>
                <w:sz w:val="18"/>
                <w:szCs w:val="18"/>
              </w:rPr>
            </w:pPr>
            <w:r w:rsidRPr="00E41C46">
              <w:rPr>
                <w:rFonts w:asciiTheme="minorHAnsi" w:eastAsiaTheme="minorHAnsi" w:hAnsiTheme="minorHAnsi" w:cstheme="minorBidi"/>
                <w:sz w:val="18"/>
                <w:szCs w:val="18"/>
              </w:rPr>
              <w:t>Documenten die voorzien zijn van een ‘stempel’ vertrouwelijk;</w:t>
            </w:r>
          </w:p>
          <w:p w14:paraId="10F82DC1" w14:textId="77777777" w:rsidR="00E41C46" w:rsidRPr="00E41C46" w:rsidRDefault="00E41C46" w:rsidP="00E41C46">
            <w:pPr>
              <w:widowControl w:val="0"/>
              <w:numPr>
                <w:ilvl w:val="0"/>
                <w:numId w:val="20"/>
              </w:numPr>
              <w:spacing w:after="0"/>
              <w:ind w:left="295" w:hanging="284"/>
              <w:contextualSpacing w:val="0"/>
              <w:rPr>
                <w:rFonts w:asciiTheme="minorHAnsi" w:eastAsiaTheme="minorHAnsi" w:hAnsiTheme="minorHAnsi" w:cstheme="minorBidi"/>
                <w:sz w:val="18"/>
                <w:szCs w:val="18"/>
              </w:rPr>
            </w:pPr>
            <w:r w:rsidRPr="00E41C46">
              <w:rPr>
                <w:rFonts w:asciiTheme="minorHAnsi" w:eastAsiaTheme="minorHAnsi" w:hAnsiTheme="minorHAnsi" w:cstheme="minorBidi"/>
                <w:sz w:val="18"/>
                <w:szCs w:val="18"/>
              </w:rPr>
              <w:t>Aanwezigheid van een vertrouwenspersoon;</w:t>
            </w:r>
          </w:p>
          <w:p w14:paraId="1BFFF897" w14:textId="77777777" w:rsidR="00E41C46" w:rsidRPr="00E41C46" w:rsidRDefault="00E41C46" w:rsidP="00E41C46">
            <w:pPr>
              <w:widowControl w:val="0"/>
              <w:numPr>
                <w:ilvl w:val="0"/>
                <w:numId w:val="20"/>
              </w:numPr>
              <w:spacing w:after="0"/>
              <w:ind w:left="295" w:hanging="284"/>
              <w:contextualSpacing w:val="0"/>
              <w:rPr>
                <w:rFonts w:asciiTheme="minorHAnsi" w:eastAsiaTheme="minorHAnsi" w:hAnsiTheme="minorHAnsi" w:cstheme="minorBidi"/>
                <w:sz w:val="18"/>
                <w:szCs w:val="18"/>
              </w:rPr>
            </w:pPr>
            <w:r w:rsidRPr="00E41C46">
              <w:rPr>
                <w:rFonts w:asciiTheme="minorHAnsi" w:eastAsiaTheme="minorHAnsi" w:hAnsiTheme="minorHAnsi" w:cstheme="minorBidi"/>
                <w:sz w:val="18"/>
                <w:szCs w:val="18"/>
              </w:rPr>
              <w:t>Aanvullende afspraken voor functioneel beheerders i.v.m. vertrouwelijkheid;</w:t>
            </w:r>
          </w:p>
          <w:p w14:paraId="45F08A87" w14:textId="77777777" w:rsidR="00E41C46" w:rsidRPr="00E41C46" w:rsidRDefault="00E41C46" w:rsidP="00E41C46">
            <w:pPr>
              <w:spacing w:after="0"/>
              <w:contextualSpacing w:val="0"/>
              <w:jc w:val="both"/>
              <w:rPr>
                <w:rFonts w:asciiTheme="minorHAnsi" w:hAnsiTheme="minorHAnsi"/>
                <w:b/>
                <w:sz w:val="18"/>
                <w:szCs w:val="18"/>
              </w:rPr>
            </w:pPr>
            <w:r w:rsidRPr="00E41C46">
              <w:rPr>
                <w:rFonts w:asciiTheme="minorHAnsi" w:eastAsia="Calibri" w:hAnsiTheme="minorHAnsi"/>
                <w:sz w:val="18"/>
                <w:szCs w:val="18"/>
              </w:rPr>
              <w:t>Etc.</w:t>
            </w:r>
          </w:p>
        </w:tc>
      </w:tr>
      <w:tr w:rsidR="00E41C46" w:rsidRPr="00E41C46" w14:paraId="5C3FFF24" w14:textId="77777777" w:rsidTr="00124DBC">
        <w:trPr>
          <w:trHeight w:val="204"/>
        </w:trPr>
        <w:tc>
          <w:tcPr>
            <w:tcW w:w="817" w:type="dxa"/>
            <w:vMerge w:val="restart"/>
            <w:shd w:val="clear" w:color="auto" w:fill="893BC3"/>
            <w:noWrap/>
            <w:vAlign w:val="center"/>
            <w:hideMark/>
          </w:tcPr>
          <w:p w14:paraId="54D80E8C"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1.9</w:t>
            </w:r>
          </w:p>
        </w:tc>
        <w:tc>
          <w:tcPr>
            <w:tcW w:w="992" w:type="dxa"/>
            <w:vMerge w:val="restart"/>
            <w:noWrap/>
            <w:vAlign w:val="center"/>
            <w:hideMark/>
          </w:tcPr>
          <w:p w14:paraId="7FB302F9"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10.1.1.1</w:t>
            </w:r>
          </w:p>
        </w:tc>
        <w:tc>
          <w:tcPr>
            <w:tcW w:w="7938" w:type="dxa"/>
            <w:hideMark/>
          </w:tcPr>
          <w:p w14:paraId="1185FCCD" w14:textId="77777777" w:rsidR="00E41C46" w:rsidRPr="00E41C46" w:rsidRDefault="00E41C46" w:rsidP="00E41C46">
            <w:pPr>
              <w:spacing w:after="0"/>
              <w:contextualSpacing w:val="0"/>
              <w:jc w:val="both"/>
              <w:rPr>
                <w:rFonts w:asciiTheme="minorHAnsi" w:hAnsiTheme="minorHAnsi"/>
                <w:sz w:val="18"/>
                <w:szCs w:val="18"/>
              </w:rPr>
            </w:pPr>
            <w:r w:rsidRPr="00E41C46">
              <w:rPr>
                <w:rFonts w:asciiTheme="minorHAnsi" w:hAnsiTheme="minorHAnsi"/>
                <w:b/>
                <w:sz w:val="18"/>
                <w:szCs w:val="18"/>
              </w:rPr>
              <w:t>Beleid inzake het gebruik van crypto grafische beheersmaatregelen:</w:t>
            </w:r>
            <w:r w:rsidRPr="00E41C46">
              <w:rPr>
                <w:rFonts w:asciiTheme="minorHAnsi" w:hAnsiTheme="minorHAnsi"/>
                <w:sz w:val="18"/>
                <w:szCs w:val="18"/>
              </w:rPr>
              <w:t xml:space="preserve"> Ter bescherming van informatie behoort een beleid voor het gebruik van crypto grafische beheersmaatregelen te worden ontwikkeld.</w:t>
            </w:r>
          </w:p>
        </w:tc>
      </w:tr>
      <w:tr w:rsidR="00E41C46" w:rsidRPr="00E41C46" w14:paraId="69814482" w14:textId="77777777" w:rsidTr="00124DBC">
        <w:trPr>
          <w:trHeight w:val="204"/>
        </w:trPr>
        <w:tc>
          <w:tcPr>
            <w:tcW w:w="817" w:type="dxa"/>
            <w:vMerge/>
            <w:shd w:val="clear" w:color="auto" w:fill="893BC3"/>
            <w:noWrap/>
            <w:vAlign w:val="center"/>
          </w:tcPr>
          <w:p w14:paraId="1E2BEA89"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15D1572C"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1B09FED0" w14:textId="77777777" w:rsidR="00E41C46" w:rsidRPr="00E41C46" w:rsidRDefault="00E41C46" w:rsidP="00E41C46">
            <w:pPr>
              <w:spacing w:after="0"/>
              <w:contextualSpacing w:val="0"/>
              <w:jc w:val="both"/>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Er is een beleid t.a.v. crypto grafische beheersmaatregelen.</w:t>
            </w:r>
          </w:p>
        </w:tc>
      </w:tr>
      <w:tr w:rsidR="00E41C46" w:rsidRPr="00E41C46" w14:paraId="2ECBE8D7" w14:textId="77777777" w:rsidTr="00124DBC">
        <w:trPr>
          <w:trHeight w:val="299"/>
        </w:trPr>
        <w:tc>
          <w:tcPr>
            <w:tcW w:w="817" w:type="dxa"/>
            <w:vMerge w:val="restart"/>
            <w:shd w:val="clear" w:color="auto" w:fill="893BC3"/>
            <w:noWrap/>
            <w:vAlign w:val="center"/>
            <w:hideMark/>
          </w:tcPr>
          <w:p w14:paraId="1F2E0BFD"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1.10</w:t>
            </w:r>
          </w:p>
        </w:tc>
        <w:tc>
          <w:tcPr>
            <w:tcW w:w="992" w:type="dxa"/>
            <w:vMerge w:val="restart"/>
            <w:noWrap/>
            <w:vAlign w:val="center"/>
            <w:hideMark/>
          </w:tcPr>
          <w:p w14:paraId="448EBDCE"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10.1.1.2</w:t>
            </w:r>
          </w:p>
        </w:tc>
        <w:tc>
          <w:tcPr>
            <w:tcW w:w="7938" w:type="dxa"/>
            <w:hideMark/>
          </w:tcPr>
          <w:p w14:paraId="331459F5" w14:textId="77777777" w:rsidR="00E41C46" w:rsidRPr="00E41C46" w:rsidRDefault="00E41C46" w:rsidP="00E41C46">
            <w:pPr>
              <w:spacing w:after="0"/>
              <w:contextualSpacing w:val="0"/>
              <w:jc w:val="both"/>
              <w:rPr>
                <w:rFonts w:asciiTheme="minorHAnsi" w:hAnsiTheme="minorHAnsi"/>
                <w:sz w:val="18"/>
                <w:szCs w:val="18"/>
              </w:rPr>
            </w:pPr>
            <w:r w:rsidRPr="00E41C46">
              <w:rPr>
                <w:rFonts w:asciiTheme="minorHAnsi" w:hAnsiTheme="minorHAnsi"/>
                <w:b/>
                <w:sz w:val="18"/>
                <w:szCs w:val="18"/>
              </w:rPr>
              <w:t>Beleid inzake het gebruik van crypto grafische beheersmaatregelen</w:t>
            </w:r>
            <w:r w:rsidRPr="00E41C46">
              <w:rPr>
                <w:rFonts w:asciiTheme="minorHAnsi" w:hAnsiTheme="minorHAnsi"/>
                <w:sz w:val="18"/>
                <w:szCs w:val="18"/>
              </w:rPr>
              <w:t>: Ter bescherming van informatie zijn er tools of applicaties aanwezig waarmee het beleid voor het gebruik van crypto grafische beheersmaatregelen wordt geïmplementeerd.</w:t>
            </w:r>
          </w:p>
        </w:tc>
      </w:tr>
      <w:tr w:rsidR="00E41C46" w:rsidRPr="00E41C46" w14:paraId="4E6682CD" w14:textId="77777777" w:rsidTr="00124DBC">
        <w:trPr>
          <w:trHeight w:val="299"/>
        </w:trPr>
        <w:tc>
          <w:tcPr>
            <w:tcW w:w="817" w:type="dxa"/>
            <w:vMerge/>
            <w:shd w:val="clear" w:color="auto" w:fill="893BC3"/>
            <w:noWrap/>
            <w:vAlign w:val="center"/>
          </w:tcPr>
          <w:p w14:paraId="5FB05BF7"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0BC50719"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20AE00EF" w14:textId="77777777" w:rsidR="00E41C46" w:rsidRPr="00E41C46" w:rsidRDefault="00E41C46" w:rsidP="00E41C46">
            <w:pPr>
              <w:spacing w:after="0"/>
              <w:contextualSpacing w:val="0"/>
              <w:jc w:val="both"/>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de mbo instelling heeft een of meerder tools aangeschaft ihkv crypto grafische beheersmaatregelen.</w:t>
            </w:r>
          </w:p>
        </w:tc>
      </w:tr>
      <w:tr w:rsidR="00E41C46" w:rsidRPr="00E41C46" w14:paraId="44D0792E" w14:textId="77777777" w:rsidTr="00124DBC">
        <w:trPr>
          <w:trHeight w:val="401"/>
        </w:trPr>
        <w:tc>
          <w:tcPr>
            <w:tcW w:w="817" w:type="dxa"/>
            <w:vMerge w:val="restart"/>
            <w:shd w:val="clear" w:color="auto" w:fill="893BC3"/>
            <w:noWrap/>
            <w:vAlign w:val="center"/>
          </w:tcPr>
          <w:p w14:paraId="4DB4D23B" w14:textId="77777777" w:rsidR="00E41C46" w:rsidRPr="00E41C46" w:rsidRDefault="00E41C46" w:rsidP="00E41C46">
            <w:pPr>
              <w:spacing w:after="0"/>
              <w:contextualSpacing w:val="0"/>
              <w:jc w:val="both"/>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1.15</w:t>
            </w:r>
          </w:p>
        </w:tc>
        <w:tc>
          <w:tcPr>
            <w:tcW w:w="992" w:type="dxa"/>
            <w:vMerge w:val="restart"/>
            <w:noWrap/>
            <w:vAlign w:val="center"/>
          </w:tcPr>
          <w:p w14:paraId="2CF20085"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15.1.2</w:t>
            </w:r>
          </w:p>
        </w:tc>
        <w:tc>
          <w:tcPr>
            <w:tcW w:w="7938" w:type="dxa"/>
          </w:tcPr>
          <w:p w14:paraId="5B0AB50C" w14:textId="77777777" w:rsidR="00E41C46" w:rsidRPr="00E41C46" w:rsidRDefault="00E41C46" w:rsidP="00E41C46">
            <w:pPr>
              <w:spacing w:after="0"/>
              <w:contextualSpacing w:val="0"/>
              <w:jc w:val="both"/>
              <w:rPr>
                <w:rFonts w:asciiTheme="minorHAnsi" w:hAnsiTheme="minorHAnsi"/>
                <w:sz w:val="18"/>
                <w:szCs w:val="18"/>
              </w:rPr>
            </w:pPr>
            <w:r w:rsidRPr="00E41C46">
              <w:rPr>
                <w:rFonts w:asciiTheme="minorHAnsi" w:hAnsiTheme="minorHAnsi" w:cs="Calibri"/>
                <w:b/>
                <w:sz w:val="18"/>
                <w:szCs w:val="18"/>
              </w:rPr>
              <w:t>Opnemen van beveiligingsaspecten in leveranciersovereenkomsten:</w:t>
            </w:r>
            <w:r w:rsidRPr="00E41C46">
              <w:rPr>
                <w:rFonts w:asciiTheme="minorHAnsi" w:hAnsiTheme="minorHAnsi"/>
                <w:sz w:val="18"/>
                <w:szCs w:val="18"/>
              </w:rPr>
              <w:t xml:space="preserve"> Alle relevante informatiebeveiligingseisen behoren te worden vastgesteld en overeengekomen met elke leverancier die toegang heeft tot IT-infrastructuurelementen ten behoeve van de informatie van de organisatie, of deze verwerkt, opslaat, communiceert of biedt.</w:t>
            </w:r>
          </w:p>
        </w:tc>
      </w:tr>
      <w:tr w:rsidR="00E41C46" w:rsidRPr="00E41C46" w14:paraId="26A7FCE5" w14:textId="77777777" w:rsidTr="00124DBC">
        <w:trPr>
          <w:trHeight w:val="256"/>
        </w:trPr>
        <w:tc>
          <w:tcPr>
            <w:tcW w:w="817" w:type="dxa"/>
            <w:vMerge/>
            <w:shd w:val="clear" w:color="auto" w:fill="893BC3"/>
            <w:noWrap/>
            <w:vAlign w:val="center"/>
          </w:tcPr>
          <w:p w14:paraId="0CC5C22A" w14:textId="77777777" w:rsidR="00E41C46" w:rsidRPr="00E41C46" w:rsidRDefault="00E41C46" w:rsidP="00E41C46">
            <w:pPr>
              <w:spacing w:after="0"/>
              <w:contextualSpacing w:val="0"/>
              <w:jc w:val="both"/>
              <w:rPr>
                <w:rFonts w:asciiTheme="minorHAnsi" w:hAnsiTheme="minorHAnsi"/>
                <w:b/>
                <w:color w:val="FFFFFF" w:themeColor="background1"/>
                <w:sz w:val="32"/>
                <w:szCs w:val="32"/>
              </w:rPr>
            </w:pPr>
          </w:p>
        </w:tc>
        <w:tc>
          <w:tcPr>
            <w:tcW w:w="992" w:type="dxa"/>
            <w:vMerge/>
            <w:noWrap/>
            <w:vAlign w:val="center"/>
          </w:tcPr>
          <w:p w14:paraId="19B680AE"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09734844" w14:textId="77777777" w:rsidR="00E41C46" w:rsidRPr="00E41C46" w:rsidRDefault="00E41C46" w:rsidP="00E41C46">
            <w:pPr>
              <w:spacing w:after="0"/>
              <w:contextualSpacing w:val="0"/>
              <w:jc w:val="both"/>
              <w:rPr>
                <w:rFonts w:asciiTheme="minorHAnsi" w:hAnsiTheme="minorHAnsi" w:cs="Calibri"/>
                <w:b/>
                <w:sz w:val="18"/>
                <w:szCs w:val="18"/>
              </w:rPr>
            </w:pPr>
            <w:r w:rsidRPr="00E41C46">
              <w:rPr>
                <w:rFonts w:asciiTheme="minorHAnsi" w:hAnsiTheme="minorHAnsi" w:cs="Calibri"/>
                <w:b/>
                <w:sz w:val="18"/>
                <w:szCs w:val="18"/>
              </w:rPr>
              <w:t xml:space="preserve">Privacy toets: </w:t>
            </w:r>
            <w:r w:rsidRPr="00E41C46">
              <w:rPr>
                <w:rFonts w:asciiTheme="minorHAnsi" w:hAnsiTheme="minorHAnsi" w:cs="Calibri"/>
                <w:sz w:val="18"/>
                <w:szCs w:val="18"/>
              </w:rPr>
              <w:t>eisen worden opgenomen in SLA’s en (bijvoorbeeld) maandelijks teruggekoppeld in een SLR (Service Level Rapportage).</w:t>
            </w:r>
          </w:p>
        </w:tc>
      </w:tr>
      <w:tr w:rsidR="00E41C46" w:rsidRPr="00E41C46" w14:paraId="710122FA" w14:textId="77777777" w:rsidTr="00124DBC">
        <w:trPr>
          <w:trHeight w:val="224"/>
        </w:trPr>
        <w:tc>
          <w:tcPr>
            <w:tcW w:w="817" w:type="dxa"/>
            <w:vMerge w:val="restart"/>
            <w:shd w:val="clear" w:color="auto" w:fill="893BC3"/>
            <w:noWrap/>
            <w:vAlign w:val="center"/>
          </w:tcPr>
          <w:p w14:paraId="159DACC5" w14:textId="77777777" w:rsidR="00E41C46" w:rsidRPr="00E41C46" w:rsidRDefault="00E41C46" w:rsidP="00E41C46">
            <w:pPr>
              <w:spacing w:after="0"/>
              <w:contextualSpacing w:val="0"/>
              <w:jc w:val="both"/>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1.18</w:t>
            </w:r>
          </w:p>
        </w:tc>
        <w:tc>
          <w:tcPr>
            <w:tcW w:w="992" w:type="dxa"/>
            <w:vMerge w:val="restart"/>
            <w:noWrap/>
            <w:vAlign w:val="center"/>
          </w:tcPr>
          <w:p w14:paraId="5CF9B14B"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16.1.2</w:t>
            </w:r>
          </w:p>
        </w:tc>
        <w:tc>
          <w:tcPr>
            <w:tcW w:w="7938" w:type="dxa"/>
          </w:tcPr>
          <w:p w14:paraId="72137F22" w14:textId="77777777" w:rsidR="00E41C46" w:rsidRPr="00E41C46" w:rsidRDefault="00E41C46" w:rsidP="00E41C46">
            <w:pPr>
              <w:spacing w:after="0"/>
              <w:contextualSpacing w:val="0"/>
              <w:jc w:val="both"/>
              <w:rPr>
                <w:rFonts w:asciiTheme="minorHAnsi" w:hAnsiTheme="minorHAnsi" w:cs="Calibri"/>
                <w:sz w:val="18"/>
                <w:szCs w:val="18"/>
              </w:rPr>
            </w:pPr>
            <w:r w:rsidRPr="00E41C46">
              <w:rPr>
                <w:rFonts w:asciiTheme="minorHAnsi" w:hAnsiTheme="minorHAnsi" w:cs="Calibri"/>
                <w:b/>
                <w:sz w:val="18"/>
                <w:szCs w:val="18"/>
              </w:rPr>
              <w:t>Rapportage van informatiebeveiligingsgebeurtenissen:</w:t>
            </w:r>
            <w:r w:rsidRPr="00E41C46">
              <w:rPr>
                <w:rFonts w:asciiTheme="minorHAnsi" w:hAnsiTheme="minorHAnsi" w:cs="Calibri"/>
                <w:sz w:val="18"/>
                <w:szCs w:val="18"/>
              </w:rPr>
              <w:t xml:space="preserve"> </w:t>
            </w:r>
            <w:r w:rsidRPr="00E41C46">
              <w:rPr>
                <w:rFonts w:asciiTheme="minorHAnsi" w:hAnsiTheme="minorHAnsi"/>
                <w:sz w:val="18"/>
                <w:szCs w:val="18"/>
              </w:rPr>
              <w:t>Informatiebeveiligingsgebeurtenissen behoren zo snel mogelijk via de juiste leidinggevende niveaus te worden gerapporteerd.</w:t>
            </w:r>
          </w:p>
        </w:tc>
      </w:tr>
      <w:tr w:rsidR="00E41C46" w:rsidRPr="00E41C46" w14:paraId="5D8AD8B0" w14:textId="77777777" w:rsidTr="00124DBC">
        <w:trPr>
          <w:trHeight w:val="224"/>
        </w:trPr>
        <w:tc>
          <w:tcPr>
            <w:tcW w:w="817" w:type="dxa"/>
            <w:vMerge/>
            <w:shd w:val="clear" w:color="auto" w:fill="893BC3"/>
            <w:noWrap/>
            <w:vAlign w:val="center"/>
          </w:tcPr>
          <w:p w14:paraId="53A7B2C0" w14:textId="77777777" w:rsidR="00E41C46" w:rsidRPr="00E41C46" w:rsidRDefault="00E41C46" w:rsidP="00E41C46">
            <w:pPr>
              <w:spacing w:after="0"/>
              <w:contextualSpacing w:val="0"/>
              <w:jc w:val="both"/>
              <w:rPr>
                <w:rFonts w:asciiTheme="minorHAnsi" w:hAnsiTheme="minorHAnsi"/>
                <w:b/>
                <w:color w:val="FFFFFF" w:themeColor="background1"/>
                <w:sz w:val="32"/>
                <w:szCs w:val="32"/>
              </w:rPr>
            </w:pPr>
          </w:p>
        </w:tc>
        <w:tc>
          <w:tcPr>
            <w:tcW w:w="992" w:type="dxa"/>
            <w:vMerge/>
            <w:noWrap/>
            <w:vAlign w:val="center"/>
          </w:tcPr>
          <w:p w14:paraId="6381592C"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7446DCA0" w14:textId="77777777" w:rsidR="00E41C46" w:rsidRPr="00E41C46" w:rsidRDefault="00E41C46" w:rsidP="00E41C46">
            <w:pPr>
              <w:spacing w:after="0"/>
              <w:contextualSpacing w:val="0"/>
              <w:jc w:val="both"/>
              <w:rPr>
                <w:rFonts w:asciiTheme="minorHAnsi" w:hAnsiTheme="minorHAnsi" w:cs="Calibri"/>
                <w:b/>
                <w:sz w:val="18"/>
                <w:szCs w:val="18"/>
              </w:rPr>
            </w:pPr>
            <w:r w:rsidRPr="00E41C46">
              <w:rPr>
                <w:rFonts w:asciiTheme="minorHAnsi" w:hAnsiTheme="minorHAnsi" w:cs="Calibri"/>
                <w:b/>
                <w:sz w:val="18"/>
                <w:szCs w:val="18"/>
              </w:rPr>
              <w:t xml:space="preserve">Privacy toets: </w:t>
            </w:r>
            <w:r w:rsidRPr="00E41C46">
              <w:rPr>
                <w:rFonts w:asciiTheme="minorHAnsi" w:hAnsiTheme="minorHAnsi" w:cs="Calibri"/>
                <w:sz w:val="18"/>
                <w:szCs w:val="18"/>
              </w:rPr>
              <w:t>er is een goede escalatie procedure beschikbaar.</w:t>
            </w:r>
          </w:p>
        </w:tc>
      </w:tr>
      <w:tr w:rsidR="00E41C46" w:rsidRPr="00E41C46" w14:paraId="02D95853" w14:textId="77777777" w:rsidTr="00124DBC">
        <w:trPr>
          <w:trHeight w:val="299"/>
        </w:trPr>
        <w:tc>
          <w:tcPr>
            <w:tcW w:w="817" w:type="dxa"/>
            <w:vMerge w:val="restart"/>
            <w:shd w:val="clear" w:color="auto" w:fill="893BC3"/>
            <w:noWrap/>
            <w:vAlign w:val="center"/>
          </w:tcPr>
          <w:p w14:paraId="32A7CDCD" w14:textId="77777777" w:rsidR="00E41C46" w:rsidRPr="00E41C46" w:rsidRDefault="00E41C46" w:rsidP="00E41C46">
            <w:pPr>
              <w:spacing w:after="0"/>
              <w:contextualSpacing w:val="0"/>
              <w:jc w:val="both"/>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1.19</w:t>
            </w:r>
          </w:p>
        </w:tc>
        <w:tc>
          <w:tcPr>
            <w:tcW w:w="992" w:type="dxa"/>
            <w:vMerge w:val="restart"/>
            <w:noWrap/>
            <w:vAlign w:val="center"/>
          </w:tcPr>
          <w:p w14:paraId="6A8F0098"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18.1.3</w:t>
            </w:r>
          </w:p>
        </w:tc>
        <w:tc>
          <w:tcPr>
            <w:tcW w:w="7938" w:type="dxa"/>
          </w:tcPr>
          <w:p w14:paraId="0B16C03B" w14:textId="77777777" w:rsidR="00E41C46" w:rsidRPr="00E41C46" w:rsidRDefault="00E41C46" w:rsidP="00E41C46">
            <w:pPr>
              <w:spacing w:after="0"/>
              <w:contextualSpacing w:val="0"/>
              <w:jc w:val="both"/>
              <w:rPr>
                <w:rFonts w:asciiTheme="minorHAnsi" w:hAnsiTheme="minorHAnsi" w:cs="Calibri"/>
                <w:sz w:val="18"/>
                <w:szCs w:val="18"/>
              </w:rPr>
            </w:pPr>
            <w:r w:rsidRPr="00E41C46">
              <w:rPr>
                <w:rFonts w:asciiTheme="minorHAnsi" w:hAnsiTheme="minorHAnsi" w:cs="Calibri"/>
                <w:b/>
                <w:sz w:val="18"/>
                <w:szCs w:val="18"/>
              </w:rPr>
              <w:t>Beschermen van registraties</w:t>
            </w:r>
            <w:r w:rsidRPr="00E41C46">
              <w:rPr>
                <w:rFonts w:asciiTheme="minorHAnsi" w:hAnsiTheme="minorHAnsi" w:cs="Calibri"/>
                <w:sz w:val="18"/>
                <w:szCs w:val="18"/>
              </w:rPr>
              <w:t xml:space="preserve">: </w:t>
            </w:r>
            <w:r w:rsidRPr="00E41C46">
              <w:rPr>
                <w:rFonts w:asciiTheme="minorHAnsi" w:hAnsiTheme="minorHAnsi"/>
                <w:sz w:val="18"/>
                <w:szCs w:val="18"/>
              </w:rPr>
              <w:t>Registraties behoren in overeenstemming met wettelijke, regelgevende, contractuele en bedrijfseisen te worden beschermd tegen verlies, vernietiging, vervalsing, onbevoegde toegang en onbevoegde vrijgave.</w:t>
            </w:r>
          </w:p>
        </w:tc>
      </w:tr>
      <w:tr w:rsidR="00E41C46" w:rsidRPr="00E41C46" w14:paraId="30674545" w14:textId="77777777" w:rsidTr="00124DBC">
        <w:trPr>
          <w:trHeight w:val="64"/>
        </w:trPr>
        <w:tc>
          <w:tcPr>
            <w:tcW w:w="817" w:type="dxa"/>
            <w:vMerge/>
            <w:shd w:val="clear" w:color="auto" w:fill="893BC3"/>
            <w:noWrap/>
            <w:vAlign w:val="center"/>
          </w:tcPr>
          <w:p w14:paraId="671E272A" w14:textId="77777777" w:rsidR="00E41C46" w:rsidRPr="00E41C46" w:rsidRDefault="00E41C46" w:rsidP="00E41C46">
            <w:pPr>
              <w:spacing w:after="0"/>
              <w:contextualSpacing w:val="0"/>
              <w:jc w:val="both"/>
              <w:rPr>
                <w:rFonts w:asciiTheme="minorHAnsi" w:hAnsiTheme="minorHAnsi"/>
                <w:b/>
                <w:color w:val="FFFFFF" w:themeColor="background1"/>
                <w:sz w:val="32"/>
                <w:szCs w:val="32"/>
              </w:rPr>
            </w:pPr>
          </w:p>
        </w:tc>
        <w:tc>
          <w:tcPr>
            <w:tcW w:w="992" w:type="dxa"/>
            <w:vMerge/>
            <w:noWrap/>
            <w:vAlign w:val="center"/>
          </w:tcPr>
          <w:p w14:paraId="0AD16D40"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1F58E574" w14:textId="77777777" w:rsidR="00E41C46" w:rsidRPr="00E41C46" w:rsidRDefault="00E41C46" w:rsidP="00E41C46">
            <w:pPr>
              <w:spacing w:after="0"/>
              <w:contextualSpacing w:val="0"/>
              <w:jc w:val="both"/>
              <w:rPr>
                <w:rFonts w:asciiTheme="minorHAnsi" w:hAnsiTheme="minorHAnsi" w:cs="Calibri"/>
                <w:b/>
                <w:sz w:val="18"/>
                <w:szCs w:val="18"/>
              </w:rPr>
            </w:pPr>
            <w:r w:rsidRPr="00E41C46">
              <w:rPr>
                <w:rFonts w:asciiTheme="minorHAnsi" w:hAnsiTheme="minorHAnsi" w:cs="Calibri"/>
                <w:b/>
                <w:sz w:val="18"/>
                <w:szCs w:val="18"/>
              </w:rPr>
              <w:t xml:space="preserve">Privacy toets: </w:t>
            </w:r>
            <w:r w:rsidRPr="00E41C46">
              <w:rPr>
                <w:rFonts w:asciiTheme="minorHAnsi" w:hAnsiTheme="minorHAnsi" w:cs="Calibri"/>
                <w:sz w:val="18"/>
                <w:szCs w:val="18"/>
              </w:rPr>
              <w:t>er is een document met afgesproken bewaartermijnen binnen een mbo instelling.</w:t>
            </w:r>
          </w:p>
        </w:tc>
      </w:tr>
      <w:tr w:rsidR="00E41C46" w:rsidRPr="00E41C46" w14:paraId="0B07A8F7" w14:textId="77777777" w:rsidTr="00124DBC">
        <w:trPr>
          <w:trHeight w:val="496"/>
        </w:trPr>
        <w:tc>
          <w:tcPr>
            <w:tcW w:w="817" w:type="dxa"/>
            <w:vMerge w:val="restart"/>
            <w:shd w:val="clear" w:color="auto" w:fill="893BC3"/>
            <w:noWrap/>
            <w:vAlign w:val="center"/>
          </w:tcPr>
          <w:p w14:paraId="04D92F67" w14:textId="77777777" w:rsidR="00E41C46" w:rsidRPr="00E41C46" w:rsidRDefault="00E41C46" w:rsidP="00E41C46">
            <w:pPr>
              <w:spacing w:after="0"/>
              <w:contextualSpacing w:val="0"/>
              <w:jc w:val="both"/>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lastRenderedPageBreak/>
              <w:t>1.20</w:t>
            </w:r>
          </w:p>
        </w:tc>
        <w:tc>
          <w:tcPr>
            <w:tcW w:w="992" w:type="dxa"/>
            <w:vMerge w:val="restart"/>
            <w:noWrap/>
            <w:vAlign w:val="center"/>
          </w:tcPr>
          <w:p w14:paraId="1AFC32E6"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18.1.4</w:t>
            </w:r>
          </w:p>
        </w:tc>
        <w:tc>
          <w:tcPr>
            <w:tcW w:w="7938" w:type="dxa"/>
          </w:tcPr>
          <w:p w14:paraId="58396909" w14:textId="77777777" w:rsidR="00E41C46" w:rsidRPr="00E41C46" w:rsidRDefault="00E41C46" w:rsidP="00E41C46">
            <w:pPr>
              <w:spacing w:after="0"/>
              <w:contextualSpacing w:val="0"/>
              <w:jc w:val="both"/>
              <w:rPr>
                <w:rFonts w:asciiTheme="minorHAnsi" w:hAnsiTheme="minorHAnsi"/>
                <w:b/>
                <w:color w:val="000000" w:themeColor="text1"/>
                <w:sz w:val="18"/>
                <w:szCs w:val="18"/>
              </w:rPr>
            </w:pPr>
            <w:r w:rsidRPr="00E41C46">
              <w:rPr>
                <w:rFonts w:asciiTheme="minorHAnsi" w:hAnsiTheme="minorHAnsi" w:cs="Calibri"/>
                <w:b/>
                <w:sz w:val="18"/>
                <w:szCs w:val="18"/>
              </w:rPr>
              <w:t>Privacy en bescherming van persoonsgegevens</w:t>
            </w:r>
            <w:r w:rsidRPr="00E41C46">
              <w:rPr>
                <w:rFonts w:asciiTheme="minorHAnsi" w:hAnsiTheme="minorHAnsi" w:cs="Calibri"/>
                <w:sz w:val="18"/>
                <w:szCs w:val="18"/>
              </w:rPr>
              <w:t>:</w:t>
            </w:r>
            <w:r w:rsidRPr="00E41C46">
              <w:rPr>
                <w:rFonts w:asciiTheme="minorHAnsi" w:hAnsiTheme="minorHAnsi"/>
                <w:sz w:val="18"/>
                <w:szCs w:val="18"/>
              </w:rPr>
              <w:t xml:space="preserve"> Privacy en bescherming van persoonsgegevens behoren, voor zover van toepassing, te worden gewaarborgd in overeenstemming met relevante wet- en regelgeving.</w:t>
            </w:r>
            <w:r w:rsidRPr="00E41C46">
              <w:rPr>
                <w:rFonts w:asciiTheme="minorHAnsi" w:hAnsiTheme="minorHAnsi"/>
                <w:b/>
                <w:color w:val="000000" w:themeColor="text1"/>
                <w:sz w:val="18"/>
                <w:szCs w:val="18"/>
              </w:rPr>
              <w:t xml:space="preserve"> </w:t>
            </w:r>
          </w:p>
          <w:p w14:paraId="2D7F630D" w14:textId="77777777" w:rsidR="00E41C46" w:rsidRPr="00E41C46" w:rsidRDefault="00E41C46" w:rsidP="00E41C46">
            <w:pPr>
              <w:spacing w:after="0"/>
              <w:contextualSpacing w:val="0"/>
              <w:jc w:val="both"/>
              <w:rPr>
                <w:rFonts w:asciiTheme="minorHAnsi" w:hAnsiTheme="minorHAnsi"/>
                <w:sz w:val="18"/>
                <w:szCs w:val="18"/>
              </w:rPr>
            </w:pPr>
            <w:r w:rsidRPr="00E41C46">
              <w:rPr>
                <w:rFonts w:asciiTheme="minorHAnsi" w:hAnsiTheme="minorHAnsi"/>
                <w:b/>
                <w:color w:val="000000" w:themeColor="text1"/>
                <w:sz w:val="18"/>
                <w:szCs w:val="18"/>
              </w:rPr>
              <w:t>Dit statement is de verbindende schakel tussen informatiebeveiliging en privacy. IB is een wettelijke eis om zorgvuldig met persoonsgegevens om te gaan.</w:t>
            </w:r>
          </w:p>
        </w:tc>
      </w:tr>
      <w:tr w:rsidR="00E41C46" w:rsidRPr="00E41C46" w14:paraId="4A4F3F44" w14:textId="77777777" w:rsidTr="00124DBC">
        <w:trPr>
          <w:trHeight w:val="188"/>
        </w:trPr>
        <w:tc>
          <w:tcPr>
            <w:tcW w:w="817" w:type="dxa"/>
            <w:vMerge/>
            <w:shd w:val="clear" w:color="auto" w:fill="893BC3"/>
            <w:noWrap/>
            <w:vAlign w:val="center"/>
          </w:tcPr>
          <w:p w14:paraId="3FE9CAE5" w14:textId="77777777" w:rsidR="00E41C46" w:rsidRPr="00E41C46" w:rsidRDefault="00E41C46" w:rsidP="00E41C46">
            <w:pPr>
              <w:spacing w:after="0"/>
              <w:contextualSpacing w:val="0"/>
              <w:jc w:val="both"/>
              <w:rPr>
                <w:rFonts w:asciiTheme="minorHAnsi" w:hAnsiTheme="minorHAnsi"/>
                <w:b/>
                <w:color w:val="FFFFFF" w:themeColor="background1"/>
                <w:sz w:val="32"/>
                <w:szCs w:val="32"/>
              </w:rPr>
            </w:pPr>
          </w:p>
        </w:tc>
        <w:tc>
          <w:tcPr>
            <w:tcW w:w="992" w:type="dxa"/>
            <w:vMerge/>
            <w:noWrap/>
            <w:vAlign w:val="center"/>
          </w:tcPr>
          <w:p w14:paraId="071991C1"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7AF9556D" w14:textId="77777777" w:rsidR="00E41C46" w:rsidRPr="00E41C46" w:rsidRDefault="00E41C46" w:rsidP="00E41C46">
            <w:pPr>
              <w:spacing w:after="0"/>
              <w:contextualSpacing w:val="0"/>
              <w:jc w:val="both"/>
              <w:rPr>
                <w:rFonts w:asciiTheme="minorHAnsi" w:hAnsiTheme="minorHAnsi" w:cs="Calibri"/>
                <w:b/>
                <w:sz w:val="18"/>
                <w:szCs w:val="18"/>
              </w:rPr>
            </w:pPr>
            <w:r w:rsidRPr="00E41C46">
              <w:rPr>
                <w:rFonts w:asciiTheme="minorHAnsi" w:hAnsiTheme="minorHAnsi" w:cs="Calibri"/>
                <w:b/>
                <w:sz w:val="18"/>
                <w:szCs w:val="18"/>
              </w:rPr>
              <w:t xml:space="preserve">Privacy toets: </w:t>
            </w:r>
            <w:r w:rsidRPr="00E41C46">
              <w:rPr>
                <w:rFonts w:asciiTheme="minorHAnsi" w:hAnsiTheme="minorHAnsi" w:cs="Calibri"/>
                <w:sz w:val="18"/>
                <w:szCs w:val="18"/>
              </w:rPr>
              <w:t>privacy kan onderdeel zijn van het informatiebeveiligingsbeleid zoals opgenomen in statement 1.1.</w:t>
            </w:r>
          </w:p>
        </w:tc>
      </w:tr>
    </w:tbl>
    <w:p w14:paraId="5D3AF987" w14:textId="77777777" w:rsidR="00E41C46" w:rsidRPr="00E41C46" w:rsidRDefault="00E41C46" w:rsidP="00E41C46">
      <w:pPr>
        <w:pStyle w:val="Kop3"/>
      </w:pPr>
      <w:bookmarkStart w:id="67" w:name="_Toc456272418"/>
      <w:bookmarkStart w:id="68" w:name="_Toc460623654"/>
      <w:r w:rsidRPr="00E41C46">
        <w:t>Cluster 2:</w:t>
      </w:r>
      <w:r w:rsidRPr="00E41C46">
        <w:tab/>
      </w:r>
      <w:r w:rsidRPr="00E41C46">
        <w:tab/>
        <w:t>Personeel, studenten en gasten</w:t>
      </w:r>
      <w:bookmarkEnd w:id="67"/>
      <w:bookmarkEnd w:id="68"/>
    </w:p>
    <w:tbl>
      <w:tblPr>
        <w:tblStyle w:val="Tabelraster423"/>
        <w:tblW w:w="9747" w:type="dxa"/>
        <w:tblLayout w:type="fixed"/>
        <w:tblLook w:val="04A0" w:firstRow="1" w:lastRow="0" w:firstColumn="1" w:lastColumn="0" w:noHBand="0" w:noVBand="1"/>
      </w:tblPr>
      <w:tblGrid>
        <w:gridCol w:w="817"/>
        <w:gridCol w:w="992"/>
        <w:gridCol w:w="7938"/>
      </w:tblGrid>
      <w:tr w:rsidR="00E41C46" w:rsidRPr="00E41C46" w14:paraId="1669C538" w14:textId="77777777" w:rsidTr="00124DBC">
        <w:trPr>
          <w:trHeight w:val="300"/>
        </w:trPr>
        <w:tc>
          <w:tcPr>
            <w:tcW w:w="817" w:type="dxa"/>
            <w:shd w:val="clear" w:color="auto" w:fill="D9D9D9" w:themeFill="background1" w:themeFillShade="D9"/>
            <w:noWrap/>
            <w:vAlign w:val="center"/>
            <w:hideMark/>
          </w:tcPr>
          <w:p w14:paraId="3A83AA7A" w14:textId="77777777" w:rsidR="00E41C46" w:rsidRPr="00E41C46" w:rsidRDefault="00E41C46" w:rsidP="00E41C46">
            <w:pPr>
              <w:spacing w:after="0"/>
              <w:contextualSpacing w:val="0"/>
              <w:jc w:val="center"/>
              <w:rPr>
                <w:rFonts w:asciiTheme="minorHAnsi" w:hAnsiTheme="minorHAnsi"/>
                <w:b/>
                <w:sz w:val="24"/>
              </w:rPr>
            </w:pPr>
            <w:r w:rsidRPr="00E41C46">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682FDC84"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ISO27002</w:t>
            </w:r>
          </w:p>
        </w:tc>
        <w:tc>
          <w:tcPr>
            <w:tcW w:w="7938" w:type="dxa"/>
            <w:shd w:val="clear" w:color="auto" w:fill="D9D9D9" w:themeFill="background1" w:themeFillShade="D9"/>
            <w:noWrap/>
            <w:vAlign w:val="center"/>
            <w:hideMark/>
          </w:tcPr>
          <w:p w14:paraId="0F2B97C3" w14:textId="77777777" w:rsidR="00E41C46" w:rsidRPr="00E41C46" w:rsidRDefault="00E41C46" w:rsidP="00E41C46">
            <w:pPr>
              <w:spacing w:after="0"/>
              <w:contextualSpacing w:val="0"/>
              <w:rPr>
                <w:rFonts w:asciiTheme="minorHAnsi" w:hAnsiTheme="minorHAnsi"/>
                <w:b/>
                <w:sz w:val="24"/>
              </w:rPr>
            </w:pPr>
            <w:r w:rsidRPr="00E41C46">
              <w:rPr>
                <w:rFonts w:asciiTheme="minorHAnsi" w:hAnsiTheme="minorHAnsi"/>
                <w:b/>
                <w:sz w:val="24"/>
              </w:rPr>
              <w:t>Statement</w:t>
            </w:r>
          </w:p>
        </w:tc>
      </w:tr>
      <w:tr w:rsidR="00E41C46" w:rsidRPr="00E41C46" w14:paraId="6CECF05D" w14:textId="77777777" w:rsidTr="00124DBC">
        <w:trPr>
          <w:trHeight w:val="258"/>
        </w:trPr>
        <w:tc>
          <w:tcPr>
            <w:tcW w:w="817" w:type="dxa"/>
            <w:vMerge w:val="restart"/>
            <w:shd w:val="clear" w:color="auto" w:fill="893BC3"/>
            <w:noWrap/>
            <w:vAlign w:val="center"/>
          </w:tcPr>
          <w:p w14:paraId="72BFC3B7"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2.1</w:t>
            </w:r>
          </w:p>
        </w:tc>
        <w:tc>
          <w:tcPr>
            <w:tcW w:w="992" w:type="dxa"/>
            <w:vMerge w:val="restart"/>
            <w:noWrap/>
            <w:vAlign w:val="center"/>
          </w:tcPr>
          <w:p w14:paraId="41C44388" w14:textId="77777777" w:rsidR="00E41C46" w:rsidRPr="00E41C46" w:rsidRDefault="00E41C46" w:rsidP="00E41C46">
            <w:pPr>
              <w:spacing w:after="0"/>
              <w:contextualSpacing w:val="0"/>
              <w:jc w:val="center"/>
              <w:rPr>
                <w:rFonts w:asciiTheme="minorHAnsi" w:hAnsiTheme="minorHAnsi"/>
                <w:b/>
                <w:color w:val="FFFFFF" w:themeColor="background1"/>
                <w:sz w:val="22"/>
                <w:szCs w:val="22"/>
              </w:rPr>
            </w:pPr>
            <w:r w:rsidRPr="00E41C46">
              <w:rPr>
                <w:rFonts w:asciiTheme="minorHAnsi" w:hAnsiTheme="minorHAnsi"/>
                <w:b/>
                <w:sz w:val="22"/>
                <w:szCs w:val="22"/>
              </w:rPr>
              <w:t>7.1.2</w:t>
            </w:r>
          </w:p>
        </w:tc>
        <w:tc>
          <w:tcPr>
            <w:tcW w:w="7938" w:type="dxa"/>
          </w:tcPr>
          <w:p w14:paraId="215FA295" w14:textId="77777777" w:rsidR="00E41C46" w:rsidRPr="00E41C46" w:rsidRDefault="00E41C46" w:rsidP="00E41C46">
            <w:pPr>
              <w:spacing w:after="0"/>
              <w:contextualSpacing w:val="0"/>
              <w:rPr>
                <w:rFonts w:asciiTheme="minorHAnsi" w:hAnsiTheme="minorHAnsi"/>
                <w:sz w:val="18"/>
                <w:szCs w:val="18"/>
              </w:rPr>
            </w:pPr>
            <w:r w:rsidRPr="00E41C46">
              <w:rPr>
                <w:rFonts w:asciiTheme="minorHAnsi" w:hAnsiTheme="minorHAnsi"/>
                <w:b/>
                <w:sz w:val="18"/>
                <w:szCs w:val="18"/>
              </w:rPr>
              <w:t>Arbeidsvoorwaarden</w:t>
            </w:r>
            <w:r w:rsidRPr="00E41C46">
              <w:rPr>
                <w:rFonts w:asciiTheme="minorHAnsi" w:hAnsiTheme="minorHAnsi"/>
                <w:sz w:val="18"/>
                <w:szCs w:val="18"/>
              </w:rPr>
              <w:t>: De contractuele overeenkomst met medewerkers en contractanten behoort hun verantwoordelijkheden voor informatiebeveiliging en die van de organisatie te vermelden.</w:t>
            </w:r>
          </w:p>
        </w:tc>
      </w:tr>
      <w:tr w:rsidR="00E41C46" w:rsidRPr="00E41C46" w14:paraId="6D6A00F9" w14:textId="77777777" w:rsidTr="00124DBC">
        <w:trPr>
          <w:trHeight w:val="258"/>
        </w:trPr>
        <w:tc>
          <w:tcPr>
            <w:tcW w:w="817" w:type="dxa"/>
            <w:vMerge/>
            <w:shd w:val="clear" w:color="auto" w:fill="893BC3"/>
            <w:noWrap/>
            <w:vAlign w:val="center"/>
          </w:tcPr>
          <w:p w14:paraId="58CE0F81"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74359B1B"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478C5371" w14:textId="77777777" w:rsidR="00E41C46" w:rsidRPr="00E41C46" w:rsidRDefault="00E41C46" w:rsidP="00E41C46">
            <w:pPr>
              <w:spacing w:after="0"/>
              <w:contextualSpacing w:val="0"/>
              <w:rPr>
                <w:rFonts w:asciiTheme="minorHAnsi" w:hAnsiTheme="minorHAnsi"/>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geen aanvullende opmerkingen</w:t>
            </w:r>
          </w:p>
        </w:tc>
      </w:tr>
      <w:tr w:rsidR="00E41C46" w:rsidRPr="00E41C46" w14:paraId="25A287C1" w14:textId="77777777" w:rsidTr="00124DBC">
        <w:trPr>
          <w:trHeight w:val="401"/>
        </w:trPr>
        <w:tc>
          <w:tcPr>
            <w:tcW w:w="817" w:type="dxa"/>
            <w:vMerge w:val="restart"/>
            <w:shd w:val="clear" w:color="auto" w:fill="893BC3"/>
            <w:noWrap/>
            <w:vAlign w:val="center"/>
          </w:tcPr>
          <w:p w14:paraId="16B43204"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2.2</w:t>
            </w:r>
          </w:p>
        </w:tc>
        <w:tc>
          <w:tcPr>
            <w:tcW w:w="992" w:type="dxa"/>
            <w:vMerge w:val="restart"/>
            <w:noWrap/>
            <w:vAlign w:val="center"/>
          </w:tcPr>
          <w:p w14:paraId="19EF8A1D"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7.2.2</w:t>
            </w:r>
          </w:p>
        </w:tc>
        <w:tc>
          <w:tcPr>
            <w:tcW w:w="7938" w:type="dxa"/>
          </w:tcPr>
          <w:p w14:paraId="15923907" w14:textId="77777777" w:rsidR="00E41C46" w:rsidRPr="00E41C46" w:rsidRDefault="00E41C46" w:rsidP="00E41C46">
            <w:pPr>
              <w:spacing w:after="0"/>
              <w:contextualSpacing w:val="0"/>
              <w:rPr>
                <w:rFonts w:asciiTheme="minorHAnsi" w:hAnsiTheme="minorHAnsi"/>
                <w:sz w:val="18"/>
                <w:szCs w:val="18"/>
              </w:rPr>
            </w:pPr>
            <w:r w:rsidRPr="00E41C46">
              <w:rPr>
                <w:rFonts w:asciiTheme="minorHAnsi" w:hAnsiTheme="minorHAnsi"/>
                <w:b/>
                <w:sz w:val="18"/>
                <w:szCs w:val="18"/>
              </w:rPr>
              <w:t>Bewustzijn, opleiding en training ten aanzien van informatiebeveiliging:</w:t>
            </w:r>
            <w:r w:rsidRPr="00E41C46">
              <w:rPr>
                <w:rFonts w:asciiTheme="minorHAnsi" w:hAnsiTheme="minorHAnsi"/>
                <w:sz w:val="18"/>
                <w:szCs w:val="18"/>
              </w:rPr>
              <w:t xml:space="preserve"> Alle medewerkers van de organisatie en, voor zover relevant, contractanten behoren een passende bewustzijnsopleiding en -training te krijgen en regelmatige bijscholing van beleidsregels en procedures van de organisatie, voor zover relevant voor hun functie.</w:t>
            </w:r>
          </w:p>
        </w:tc>
      </w:tr>
      <w:tr w:rsidR="00E41C46" w:rsidRPr="00E41C46" w14:paraId="4B3D2D2E" w14:textId="77777777" w:rsidTr="00124DBC">
        <w:trPr>
          <w:trHeight w:val="228"/>
        </w:trPr>
        <w:tc>
          <w:tcPr>
            <w:tcW w:w="817" w:type="dxa"/>
            <w:vMerge/>
            <w:shd w:val="clear" w:color="auto" w:fill="893BC3"/>
            <w:noWrap/>
            <w:vAlign w:val="center"/>
          </w:tcPr>
          <w:p w14:paraId="673EB228"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6B458777"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656ABF63" w14:textId="77777777" w:rsidR="00E41C46" w:rsidRPr="00E41C46" w:rsidRDefault="00E41C46" w:rsidP="00E41C46">
            <w:pPr>
              <w:spacing w:after="0"/>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geen aanvullende opmerkingen</w:t>
            </w:r>
          </w:p>
        </w:tc>
      </w:tr>
      <w:tr w:rsidR="00E41C46" w:rsidRPr="00E41C46" w14:paraId="4DA9ACC3" w14:textId="77777777" w:rsidTr="00124DBC">
        <w:trPr>
          <w:trHeight w:val="401"/>
        </w:trPr>
        <w:tc>
          <w:tcPr>
            <w:tcW w:w="817" w:type="dxa"/>
            <w:vMerge w:val="restart"/>
            <w:shd w:val="clear" w:color="auto" w:fill="893BC3"/>
            <w:noWrap/>
            <w:vAlign w:val="center"/>
          </w:tcPr>
          <w:p w14:paraId="04FB0CFD"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2.3</w:t>
            </w:r>
          </w:p>
        </w:tc>
        <w:tc>
          <w:tcPr>
            <w:tcW w:w="992" w:type="dxa"/>
            <w:vMerge w:val="restart"/>
            <w:noWrap/>
            <w:vAlign w:val="center"/>
          </w:tcPr>
          <w:p w14:paraId="2E2E0021"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9.2.6</w:t>
            </w:r>
          </w:p>
        </w:tc>
        <w:tc>
          <w:tcPr>
            <w:tcW w:w="7938" w:type="dxa"/>
          </w:tcPr>
          <w:p w14:paraId="35C7D100" w14:textId="77777777" w:rsidR="00E41C46" w:rsidRPr="00E41C46" w:rsidRDefault="00E41C46" w:rsidP="00E41C46">
            <w:pPr>
              <w:spacing w:after="0"/>
              <w:contextualSpacing w:val="0"/>
              <w:rPr>
                <w:rFonts w:asciiTheme="minorHAnsi" w:hAnsiTheme="minorHAnsi"/>
                <w:sz w:val="18"/>
                <w:szCs w:val="18"/>
              </w:rPr>
            </w:pPr>
            <w:r w:rsidRPr="00E41C46">
              <w:rPr>
                <w:rFonts w:asciiTheme="minorHAnsi" w:hAnsiTheme="minorHAnsi"/>
                <w:b/>
                <w:sz w:val="18"/>
                <w:szCs w:val="18"/>
              </w:rPr>
              <w:t>Toegangsrechten intrekken of aanpassen:</w:t>
            </w:r>
            <w:r w:rsidRPr="00E41C46">
              <w:rPr>
                <w:rFonts w:asciiTheme="minorHAnsi" w:hAnsiTheme="minorHAnsi"/>
                <w:sz w:val="18"/>
                <w:szCs w:val="18"/>
              </w:rPr>
              <w:t xml:space="preserve"> De toegangsrechten van alle medewerkers en externe gebruikers voor informatie en informatie verwerkende faciliteiten behoren bij beëindiging van hun dienstverband, contract of overeenkomst te worden verwijderd, en bij wijzigingen behoren ze te worden aangepast.</w:t>
            </w:r>
          </w:p>
        </w:tc>
      </w:tr>
      <w:tr w:rsidR="00E41C46" w:rsidRPr="00E41C46" w14:paraId="42AB6C47" w14:textId="77777777" w:rsidTr="00124DBC">
        <w:trPr>
          <w:trHeight w:val="203"/>
        </w:trPr>
        <w:tc>
          <w:tcPr>
            <w:tcW w:w="817" w:type="dxa"/>
            <w:vMerge/>
            <w:shd w:val="clear" w:color="auto" w:fill="893BC3"/>
            <w:noWrap/>
            <w:vAlign w:val="center"/>
          </w:tcPr>
          <w:p w14:paraId="0155A4C9"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4D9F74BB"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794E0F3C" w14:textId="77777777" w:rsidR="00E41C46" w:rsidRPr="00E41C46" w:rsidRDefault="00E41C46" w:rsidP="00E41C46">
            <w:pPr>
              <w:spacing w:after="0"/>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de autorisatie matrix is voor dit statement cruciaal. Met name de medewerkers dit uitdienst zijn getreden moeten worden ge-audit.</w:t>
            </w:r>
          </w:p>
        </w:tc>
      </w:tr>
      <w:tr w:rsidR="00E41C46" w:rsidRPr="00E41C46" w14:paraId="072D8F88" w14:textId="77777777" w:rsidTr="00124DBC">
        <w:trPr>
          <w:trHeight w:val="299"/>
        </w:trPr>
        <w:tc>
          <w:tcPr>
            <w:tcW w:w="817" w:type="dxa"/>
            <w:vMerge w:val="restart"/>
            <w:shd w:val="clear" w:color="auto" w:fill="893BC3"/>
            <w:noWrap/>
            <w:vAlign w:val="center"/>
          </w:tcPr>
          <w:p w14:paraId="4565C6D2"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2.4</w:t>
            </w:r>
          </w:p>
        </w:tc>
        <w:tc>
          <w:tcPr>
            <w:tcW w:w="992" w:type="dxa"/>
            <w:vMerge w:val="restart"/>
            <w:noWrap/>
            <w:vAlign w:val="center"/>
          </w:tcPr>
          <w:p w14:paraId="6C8936C2"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11.2.9</w:t>
            </w:r>
          </w:p>
        </w:tc>
        <w:tc>
          <w:tcPr>
            <w:tcW w:w="7938" w:type="dxa"/>
          </w:tcPr>
          <w:p w14:paraId="6706B3D3" w14:textId="77777777" w:rsidR="00E41C46" w:rsidRPr="00E41C46" w:rsidRDefault="00E41C46" w:rsidP="00E41C46">
            <w:pPr>
              <w:spacing w:after="0"/>
              <w:contextualSpacing w:val="0"/>
              <w:rPr>
                <w:rFonts w:asciiTheme="minorHAnsi" w:hAnsiTheme="minorHAnsi"/>
                <w:sz w:val="18"/>
                <w:szCs w:val="18"/>
              </w:rPr>
            </w:pPr>
            <w:r w:rsidRPr="00E41C46">
              <w:rPr>
                <w:rFonts w:asciiTheme="minorHAnsi" w:hAnsiTheme="minorHAnsi"/>
                <w:b/>
                <w:sz w:val="18"/>
                <w:szCs w:val="18"/>
              </w:rPr>
              <w:t>‘Clear desk’- en ‘clear screen’-beleid</w:t>
            </w:r>
            <w:r w:rsidRPr="00E41C46">
              <w:rPr>
                <w:rFonts w:asciiTheme="minorHAnsi" w:hAnsiTheme="minorHAnsi"/>
                <w:sz w:val="18"/>
                <w:szCs w:val="18"/>
              </w:rPr>
              <w:t>: Er behoort een ‘clear desk’-beleid voor papieren documenten en verwijderbare opslagmedia en een ‘clear screen’-beleid voor informatie verwerkende faciliteiten te worden ingesteld.</w:t>
            </w:r>
          </w:p>
        </w:tc>
      </w:tr>
      <w:tr w:rsidR="00E41C46" w:rsidRPr="00E41C46" w14:paraId="53FBFF66" w14:textId="77777777" w:rsidTr="00124DBC">
        <w:trPr>
          <w:trHeight w:val="299"/>
        </w:trPr>
        <w:tc>
          <w:tcPr>
            <w:tcW w:w="817" w:type="dxa"/>
            <w:vMerge/>
            <w:shd w:val="clear" w:color="auto" w:fill="893BC3"/>
            <w:noWrap/>
            <w:vAlign w:val="center"/>
          </w:tcPr>
          <w:p w14:paraId="79E7FAC4"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538C3168"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44503487" w14:textId="77777777" w:rsidR="00E41C46" w:rsidRPr="00E41C46" w:rsidRDefault="00E41C46" w:rsidP="00E41C46">
            <w:pPr>
              <w:spacing w:after="0"/>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geen aanvullende opmerkingen</w:t>
            </w:r>
          </w:p>
        </w:tc>
      </w:tr>
      <w:tr w:rsidR="00E41C46" w:rsidRPr="00E41C46" w14:paraId="10169E50" w14:textId="77777777" w:rsidTr="00124DBC">
        <w:trPr>
          <w:trHeight w:val="299"/>
        </w:trPr>
        <w:tc>
          <w:tcPr>
            <w:tcW w:w="817" w:type="dxa"/>
            <w:vMerge w:val="restart"/>
            <w:shd w:val="clear" w:color="auto" w:fill="893BC3"/>
            <w:noWrap/>
            <w:vAlign w:val="center"/>
          </w:tcPr>
          <w:p w14:paraId="0581DC87"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2.5</w:t>
            </w:r>
          </w:p>
        </w:tc>
        <w:tc>
          <w:tcPr>
            <w:tcW w:w="992" w:type="dxa"/>
            <w:vMerge w:val="restart"/>
            <w:noWrap/>
            <w:vAlign w:val="center"/>
          </w:tcPr>
          <w:p w14:paraId="61F5CCCE"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13.2.4</w:t>
            </w:r>
          </w:p>
        </w:tc>
        <w:tc>
          <w:tcPr>
            <w:tcW w:w="7938" w:type="dxa"/>
          </w:tcPr>
          <w:p w14:paraId="2DBEE9A8" w14:textId="77777777" w:rsidR="00E41C46" w:rsidRPr="00E41C46" w:rsidRDefault="00E41C46" w:rsidP="00E41C46">
            <w:pPr>
              <w:spacing w:after="0"/>
              <w:contextualSpacing w:val="0"/>
              <w:rPr>
                <w:rFonts w:asciiTheme="minorHAnsi" w:hAnsiTheme="minorHAnsi"/>
                <w:sz w:val="18"/>
                <w:szCs w:val="18"/>
              </w:rPr>
            </w:pPr>
            <w:r w:rsidRPr="00E41C46">
              <w:rPr>
                <w:rFonts w:asciiTheme="minorHAnsi" w:hAnsiTheme="minorHAnsi"/>
                <w:b/>
                <w:sz w:val="18"/>
                <w:szCs w:val="18"/>
              </w:rPr>
              <w:t>Vertrouwelijkheids- of geheimhoudingsovereenkomst:</w:t>
            </w:r>
            <w:r w:rsidRPr="00E41C46">
              <w:rPr>
                <w:rFonts w:asciiTheme="minorHAnsi" w:hAnsiTheme="minorHAnsi"/>
                <w:sz w:val="18"/>
                <w:szCs w:val="18"/>
              </w:rPr>
              <w:t xml:space="preserve"> Eisen voor vertrouwelijkheids- of geheimhoudingsovereenkomsten die de behoeften van de organisatie betreffende het beschermen van informatie weerspiegelen, behoren te worden vastgesteld, regelmatig te worden beoordeeld en gedocumenteerd.</w:t>
            </w:r>
          </w:p>
        </w:tc>
      </w:tr>
      <w:tr w:rsidR="00E41C46" w:rsidRPr="00E41C46" w14:paraId="05A512F9" w14:textId="77777777" w:rsidTr="00124DBC">
        <w:trPr>
          <w:trHeight w:val="299"/>
        </w:trPr>
        <w:tc>
          <w:tcPr>
            <w:tcW w:w="817" w:type="dxa"/>
            <w:vMerge/>
            <w:shd w:val="clear" w:color="auto" w:fill="893BC3"/>
            <w:noWrap/>
            <w:vAlign w:val="center"/>
          </w:tcPr>
          <w:p w14:paraId="4EC41317" w14:textId="77777777" w:rsidR="00E41C46" w:rsidRPr="00E41C46" w:rsidRDefault="00E41C46" w:rsidP="00E41C46">
            <w:pPr>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531D43C1" w14:textId="77777777" w:rsidR="00E41C46" w:rsidRPr="00E41C46" w:rsidRDefault="00E41C46" w:rsidP="00E41C46">
            <w:pPr>
              <w:spacing w:after="0"/>
              <w:contextualSpacing w:val="0"/>
              <w:jc w:val="center"/>
              <w:rPr>
                <w:rFonts w:asciiTheme="minorHAnsi" w:hAnsiTheme="minorHAnsi"/>
                <w:b/>
                <w:sz w:val="22"/>
                <w:szCs w:val="22"/>
              </w:rPr>
            </w:pPr>
          </w:p>
        </w:tc>
        <w:tc>
          <w:tcPr>
            <w:tcW w:w="7938" w:type="dxa"/>
            <w:shd w:val="clear" w:color="auto" w:fill="FFFF00"/>
          </w:tcPr>
          <w:p w14:paraId="24BD1A42" w14:textId="77777777" w:rsidR="00E41C46" w:rsidRPr="00E41C46" w:rsidRDefault="00E41C46" w:rsidP="00E41C46">
            <w:pPr>
              <w:spacing w:after="0"/>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 xml:space="preserve">geheimhoudingsovereenkomst beoordelen. Onderzoek met name de deelnemersadministratie. T.a.v. de geheimhouding kan ook verwezen worden naar de cao.  </w:t>
            </w:r>
          </w:p>
        </w:tc>
      </w:tr>
    </w:tbl>
    <w:p w14:paraId="28D58864" w14:textId="77777777" w:rsidR="00E41C46" w:rsidRPr="00E41C46" w:rsidRDefault="00E41C46" w:rsidP="00E41C46">
      <w:pPr>
        <w:pStyle w:val="Kop3"/>
      </w:pPr>
      <w:bookmarkStart w:id="69" w:name="_Toc456272419"/>
      <w:bookmarkStart w:id="70" w:name="_Toc460623655"/>
      <w:r w:rsidRPr="00E41C46">
        <w:t>Cluster 3:</w:t>
      </w:r>
      <w:r w:rsidRPr="00E41C46">
        <w:tab/>
      </w:r>
      <w:r w:rsidRPr="00E41C46">
        <w:tab/>
        <w:t>Ruimtes en apparatuur</w:t>
      </w:r>
      <w:bookmarkEnd w:id="69"/>
      <w:bookmarkEnd w:id="70"/>
    </w:p>
    <w:tbl>
      <w:tblPr>
        <w:tblStyle w:val="Tabelraster4241"/>
        <w:tblW w:w="9747" w:type="dxa"/>
        <w:tblLayout w:type="fixed"/>
        <w:tblLook w:val="04A0" w:firstRow="1" w:lastRow="0" w:firstColumn="1" w:lastColumn="0" w:noHBand="0" w:noVBand="1"/>
      </w:tblPr>
      <w:tblGrid>
        <w:gridCol w:w="817"/>
        <w:gridCol w:w="992"/>
        <w:gridCol w:w="7938"/>
      </w:tblGrid>
      <w:tr w:rsidR="00E41C46" w:rsidRPr="00E41C46" w14:paraId="15AA1684" w14:textId="77777777" w:rsidTr="00124DBC">
        <w:trPr>
          <w:trHeight w:val="300"/>
        </w:trPr>
        <w:tc>
          <w:tcPr>
            <w:tcW w:w="817" w:type="dxa"/>
            <w:shd w:val="clear" w:color="auto" w:fill="D9D9D9" w:themeFill="background1" w:themeFillShade="D9"/>
            <w:noWrap/>
            <w:vAlign w:val="center"/>
            <w:hideMark/>
          </w:tcPr>
          <w:p w14:paraId="22DE2511" w14:textId="77777777" w:rsidR="00E41C46" w:rsidRPr="00E41C46" w:rsidRDefault="00E41C46" w:rsidP="00E41C46">
            <w:pPr>
              <w:spacing w:after="0"/>
              <w:contextualSpacing w:val="0"/>
              <w:jc w:val="center"/>
              <w:rPr>
                <w:rFonts w:asciiTheme="minorHAnsi" w:hAnsiTheme="minorHAnsi"/>
                <w:b/>
                <w:sz w:val="24"/>
              </w:rPr>
            </w:pPr>
            <w:r w:rsidRPr="00E41C46">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3F40D49E"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ISO27002</w:t>
            </w:r>
          </w:p>
        </w:tc>
        <w:tc>
          <w:tcPr>
            <w:tcW w:w="7938" w:type="dxa"/>
            <w:shd w:val="clear" w:color="auto" w:fill="D9D9D9" w:themeFill="background1" w:themeFillShade="D9"/>
            <w:noWrap/>
            <w:vAlign w:val="center"/>
            <w:hideMark/>
          </w:tcPr>
          <w:p w14:paraId="35298A44" w14:textId="77777777" w:rsidR="00E41C46" w:rsidRPr="00E41C46" w:rsidRDefault="00E41C46" w:rsidP="00E41C46">
            <w:pPr>
              <w:spacing w:after="0"/>
              <w:contextualSpacing w:val="0"/>
              <w:rPr>
                <w:rFonts w:asciiTheme="minorHAnsi" w:hAnsiTheme="minorHAnsi"/>
                <w:b/>
                <w:sz w:val="24"/>
              </w:rPr>
            </w:pPr>
            <w:r w:rsidRPr="00E41C46">
              <w:rPr>
                <w:rFonts w:asciiTheme="minorHAnsi" w:hAnsiTheme="minorHAnsi"/>
                <w:b/>
                <w:sz w:val="24"/>
              </w:rPr>
              <w:t>Statement</w:t>
            </w:r>
          </w:p>
        </w:tc>
      </w:tr>
      <w:tr w:rsidR="00E41C46" w:rsidRPr="00E41C46" w14:paraId="0A5742B2" w14:textId="77777777" w:rsidTr="00124DBC">
        <w:trPr>
          <w:trHeight w:val="204"/>
        </w:trPr>
        <w:tc>
          <w:tcPr>
            <w:tcW w:w="817" w:type="dxa"/>
            <w:vMerge w:val="restart"/>
            <w:shd w:val="clear" w:color="auto" w:fill="893BC3"/>
            <w:noWrap/>
            <w:vAlign w:val="center"/>
          </w:tcPr>
          <w:p w14:paraId="392E8831"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3.1</w:t>
            </w:r>
          </w:p>
        </w:tc>
        <w:tc>
          <w:tcPr>
            <w:tcW w:w="992" w:type="dxa"/>
            <w:vMerge w:val="restart"/>
            <w:noWrap/>
            <w:vAlign w:val="center"/>
          </w:tcPr>
          <w:p w14:paraId="492B8928"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6.2.1.2</w:t>
            </w:r>
          </w:p>
        </w:tc>
        <w:tc>
          <w:tcPr>
            <w:tcW w:w="7938" w:type="dxa"/>
            <w:tcBorders>
              <w:bottom w:val="single" w:sz="4" w:space="0" w:color="auto"/>
            </w:tcBorders>
          </w:tcPr>
          <w:p w14:paraId="263996B4"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cs="Calibri"/>
                <w:b/>
                <w:sz w:val="18"/>
                <w:szCs w:val="18"/>
              </w:rPr>
              <w:t>Beleid voor mobiele apparatuur:</w:t>
            </w:r>
            <w:r w:rsidRPr="00E41C46">
              <w:rPr>
                <w:rFonts w:asciiTheme="minorHAnsi" w:hAnsiTheme="minorHAnsi"/>
                <w:sz w:val="18"/>
                <w:szCs w:val="18"/>
              </w:rPr>
              <w:t xml:space="preserve"> Er dienen beveiligingsmaatregelen te worden vastgesteld om de risico’s die het gebruik van mobiele apparatuur met zich meebrengt te beperken.</w:t>
            </w:r>
          </w:p>
        </w:tc>
      </w:tr>
      <w:tr w:rsidR="00E41C46" w:rsidRPr="00E41C46" w14:paraId="7A492747" w14:textId="77777777" w:rsidTr="00124DBC">
        <w:trPr>
          <w:trHeight w:val="204"/>
        </w:trPr>
        <w:tc>
          <w:tcPr>
            <w:tcW w:w="817" w:type="dxa"/>
            <w:vMerge/>
            <w:shd w:val="clear" w:color="auto" w:fill="893BC3"/>
            <w:noWrap/>
            <w:vAlign w:val="center"/>
          </w:tcPr>
          <w:p w14:paraId="50A66F32"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1C04A469"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924226A" w14:textId="77777777" w:rsidR="00E41C46" w:rsidRPr="00E41C46" w:rsidRDefault="00E41C46" w:rsidP="00E41C46">
            <w:pPr>
              <w:tabs>
                <w:tab w:val="left" w:pos="5340"/>
              </w:tabs>
              <w:spacing w:after="0" w:line="200" w:lineRule="atLeast"/>
              <w:contextualSpacing w:val="0"/>
              <w:rPr>
                <w:rFonts w:asciiTheme="minorHAnsi" w:hAnsiTheme="minorHAnsi" w:cs="Calibr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een reglement notebooks (die eigendom zijn van de mbo instelling) is niet voldoende. Een AUP (Acceptable Use Policy), in het Nederlands “Verantwoord Netwerk Gebruik”, is noodzakelijk, immers alle medewerkers thuis op hun eigen device inloggen op applicaties die eigendom zijn van de mbo instelling moeten alle medewerkers zich aan de afspraken zoals verwoord in AUP houden. Juridisch is de AUP een aanvulling op de arbeidsovereenkomst als deze goedgekeurd is door de Ondernemingsraad (WOR, artikel 27, lid K).</w:t>
            </w:r>
          </w:p>
        </w:tc>
      </w:tr>
      <w:tr w:rsidR="00E41C46" w:rsidRPr="00E41C46" w14:paraId="792E37D7" w14:textId="77777777" w:rsidTr="00124DBC">
        <w:trPr>
          <w:trHeight w:val="401"/>
        </w:trPr>
        <w:tc>
          <w:tcPr>
            <w:tcW w:w="817" w:type="dxa"/>
            <w:vMerge w:val="restart"/>
            <w:shd w:val="clear" w:color="auto" w:fill="893BC3"/>
            <w:noWrap/>
            <w:vAlign w:val="center"/>
          </w:tcPr>
          <w:p w14:paraId="6374C8D9"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3.14</w:t>
            </w:r>
          </w:p>
        </w:tc>
        <w:tc>
          <w:tcPr>
            <w:tcW w:w="992" w:type="dxa"/>
            <w:vMerge w:val="restart"/>
            <w:noWrap/>
            <w:vAlign w:val="center"/>
          </w:tcPr>
          <w:p w14:paraId="124A28FE"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11.2.7</w:t>
            </w:r>
          </w:p>
        </w:tc>
        <w:tc>
          <w:tcPr>
            <w:tcW w:w="7938" w:type="dxa"/>
          </w:tcPr>
          <w:p w14:paraId="42134AED" w14:textId="77777777" w:rsidR="00E41C46" w:rsidRPr="00E41C46" w:rsidRDefault="00E41C46" w:rsidP="00E41C46">
            <w:pPr>
              <w:tabs>
                <w:tab w:val="left" w:pos="5340"/>
              </w:tabs>
              <w:spacing w:after="0" w:line="200" w:lineRule="atLeast"/>
              <w:contextualSpacing w:val="0"/>
              <w:rPr>
                <w:rFonts w:asciiTheme="minorHAnsi" w:hAnsiTheme="minorHAnsi" w:cs="Calibri"/>
                <w:b/>
                <w:sz w:val="18"/>
                <w:szCs w:val="18"/>
              </w:rPr>
            </w:pPr>
            <w:r w:rsidRPr="00E41C46">
              <w:rPr>
                <w:rFonts w:asciiTheme="minorHAnsi" w:hAnsiTheme="minorHAnsi" w:cs="Calibri"/>
                <w:b/>
                <w:sz w:val="18"/>
                <w:szCs w:val="18"/>
              </w:rPr>
              <w:t xml:space="preserve">Veilig verwijderen of hergebruiken van apparatuur: </w:t>
            </w:r>
            <w:r w:rsidRPr="00E41C46">
              <w:rPr>
                <w:rFonts w:asciiTheme="minorHAnsi" w:hAnsiTheme="minorHAnsi"/>
                <w:sz w:val="18"/>
                <w:szCs w:val="18"/>
              </w:rPr>
              <w:t>Alle onderdelen van de apparatuur die opslagmedia bevatten, behoren te worden geverifieerd om te waarborgen dat gevoelige gegevens en in licentie gegeven software voorafgaand aan verwijdering of hergebruik zijn verwijderd of betrouwbaar veilig zijn overschreven.</w:t>
            </w:r>
          </w:p>
        </w:tc>
      </w:tr>
      <w:tr w:rsidR="00E41C46" w:rsidRPr="00E41C46" w14:paraId="3184E983" w14:textId="77777777" w:rsidTr="00124DBC">
        <w:trPr>
          <w:trHeight w:val="174"/>
        </w:trPr>
        <w:tc>
          <w:tcPr>
            <w:tcW w:w="817" w:type="dxa"/>
            <w:vMerge/>
            <w:shd w:val="clear" w:color="auto" w:fill="893BC3"/>
            <w:noWrap/>
            <w:vAlign w:val="center"/>
          </w:tcPr>
          <w:p w14:paraId="7D2139D3"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7EB44444"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64ABE534" w14:textId="77777777" w:rsidR="00E41C46" w:rsidRPr="00E41C46" w:rsidRDefault="00E41C46" w:rsidP="00E41C46">
            <w:pPr>
              <w:tabs>
                <w:tab w:val="left" w:pos="5340"/>
              </w:tabs>
              <w:spacing w:after="0" w:line="200" w:lineRule="atLeast"/>
              <w:contextualSpacing w:val="0"/>
              <w:rPr>
                <w:rFonts w:asciiTheme="minorHAnsi" w:hAnsiTheme="minorHAnsi" w:cs="Calibri"/>
                <w:b/>
                <w:sz w:val="18"/>
                <w:szCs w:val="18"/>
              </w:rPr>
            </w:pPr>
            <w:r w:rsidRPr="00E41C46">
              <w:rPr>
                <w:rFonts w:asciiTheme="minorHAnsi" w:hAnsiTheme="minorHAnsi" w:cs="Calibri"/>
                <w:b/>
                <w:sz w:val="18"/>
                <w:szCs w:val="18"/>
              </w:rPr>
              <w:t xml:space="preserve">Privacy toets: </w:t>
            </w:r>
            <w:r w:rsidRPr="00E41C46">
              <w:rPr>
                <w:rFonts w:asciiTheme="minorHAnsi" w:hAnsiTheme="minorHAnsi" w:cs="Calibri"/>
                <w:sz w:val="18"/>
                <w:szCs w:val="18"/>
              </w:rPr>
              <w:t>het betreft hier afvoer van apparatuur.</w:t>
            </w:r>
          </w:p>
        </w:tc>
      </w:tr>
    </w:tbl>
    <w:p w14:paraId="52FF1676" w14:textId="77777777" w:rsidR="00E41C46" w:rsidRPr="00E41C46" w:rsidRDefault="00E41C46" w:rsidP="00E41C46">
      <w:pPr>
        <w:spacing w:after="0"/>
        <w:contextualSpacing w:val="0"/>
        <w:jc w:val="both"/>
        <w:rPr>
          <w:rFonts w:asciiTheme="minorHAnsi" w:hAnsiTheme="minorHAnsi"/>
        </w:rPr>
      </w:pPr>
    </w:p>
    <w:p w14:paraId="1F0D9ED6" w14:textId="77777777" w:rsidR="00E41C46" w:rsidRPr="00E41C46" w:rsidRDefault="00E41C46" w:rsidP="00E41C46">
      <w:pPr>
        <w:spacing w:after="0"/>
        <w:contextualSpacing w:val="0"/>
        <w:jc w:val="both"/>
        <w:rPr>
          <w:rFonts w:eastAsiaTheme="majorEastAsia" w:cstheme="majorBidi"/>
          <w:b/>
          <w:color w:val="1728A9"/>
          <w:sz w:val="36"/>
          <w:szCs w:val="24"/>
        </w:rPr>
      </w:pPr>
      <w:bookmarkStart w:id="71" w:name="_Toc456272420"/>
      <w:r w:rsidRPr="00E41C46">
        <w:br w:type="page"/>
      </w:r>
    </w:p>
    <w:p w14:paraId="689335C8" w14:textId="77777777" w:rsidR="00E41C46" w:rsidRPr="00E41C46" w:rsidRDefault="00E41C46" w:rsidP="00E41C46">
      <w:pPr>
        <w:pStyle w:val="Kop3"/>
      </w:pPr>
      <w:bookmarkStart w:id="72" w:name="_Toc460623656"/>
      <w:r w:rsidRPr="00E41C46">
        <w:lastRenderedPageBreak/>
        <w:t xml:space="preserve">Cluster 4: </w:t>
      </w:r>
      <w:r w:rsidRPr="00E41C46">
        <w:tab/>
        <w:t>Continuïteit</w:t>
      </w:r>
      <w:bookmarkEnd w:id="71"/>
      <w:bookmarkEnd w:id="72"/>
    </w:p>
    <w:tbl>
      <w:tblPr>
        <w:tblStyle w:val="Tabelraster4251"/>
        <w:tblW w:w="9747" w:type="dxa"/>
        <w:tblLayout w:type="fixed"/>
        <w:tblLook w:val="04A0" w:firstRow="1" w:lastRow="0" w:firstColumn="1" w:lastColumn="0" w:noHBand="0" w:noVBand="1"/>
      </w:tblPr>
      <w:tblGrid>
        <w:gridCol w:w="817"/>
        <w:gridCol w:w="992"/>
        <w:gridCol w:w="7938"/>
      </w:tblGrid>
      <w:tr w:rsidR="00E41C46" w:rsidRPr="00E41C46" w14:paraId="207A7E30" w14:textId="77777777" w:rsidTr="00124DBC">
        <w:trPr>
          <w:trHeight w:val="300"/>
        </w:trPr>
        <w:tc>
          <w:tcPr>
            <w:tcW w:w="817" w:type="dxa"/>
            <w:shd w:val="clear" w:color="auto" w:fill="D9D9D9" w:themeFill="background1" w:themeFillShade="D9"/>
            <w:noWrap/>
            <w:vAlign w:val="center"/>
            <w:hideMark/>
          </w:tcPr>
          <w:p w14:paraId="728322C7" w14:textId="77777777" w:rsidR="00E41C46" w:rsidRPr="00E41C46" w:rsidRDefault="00E41C46" w:rsidP="00E41C46">
            <w:pPr>
              <w:spacing w:after="0"/>
              <w:contextualSpacing w:val="0"/>
              <w:jc w:val="center"/>
              <w:rPr>
                <w:rFonts w:asciiTheme="minorHAnsi" w:hAnsiTheme="minorHAnsi"/>
                <w:b/>
                <w:sz w:val="24"/>
              </w:rPr>
            </w:pPr>
            <w:r w:rsidRPr="00E41C46">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BDA266D"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ISO27002</w:t>
            </w:r>
          </w:p>
        </w:tc>
        <w:tc>
          <w:tcPr>
            <w:tcW w:w="7938" w:type="dxa"/>
            <w:shd w:val="clear" w:color="auto" w:fill="D9D9D9" w:themeFill="background1" w:themeFillShade="D9"/>
            <w:noWrap/>
            <w:vAlign w:val="center"/>
            <w:hideMark/>
          </w:tcPr>
          <w:p w14:paraId="6B01006E" w14:textId="77777777" w:rsidR="00E41C46" w:rsidRPr="00E41C46" w:rsidRDefault="00E41C46" w:rsidP="00E41C46">
            <w:pPr>
              <w:spacing w:after="0"/>
              <w:contextualSpacing w:val="0"/>
              <w:rPr>
                <w:rFonts w:asciiTheme="minorHAnsi" w:hAnsiTheme="minorHAnsi"/>
                <w:b/>
                <w:sz w:val="24"/>
              </w:rPr>
            </w:pPr>
            <w:r w:rsidRPr="00E41C46">
              <w:rPr>
                <w:rFonts w:asciiTheme="minorHAnsi" w:hAnsiTheme="minorHAnsi"/>
                <w:b/>
                <w:sz w:val="24"/>
              </w:rPr>
              <w:t>Statement</w:t>
            </w:r>
          </w:p>
        </w:tc>
      </w:tr>
      <w:tr w:rsidR="00E41C46" w:rsidRPr="00E41C46" w14:paraId="3017EA5B" w14:textId="77777777" w:rsidTr="00124DBC">
        <w:trPr>
          <w:trHeight w:val="197"/>
        </w:trPr>
        <w:tc>
          <w:tcPr>
            <w:tcW w:w="817" w:type="dxa"/>
            <w:vMerge w:val="restart"/>
            <w:shd w:val="clear" w:color="auto" w:fill="893BC3"/>
            <w:noWrap/>
            <w:vAlign w:val="center"/>
          </w:tcPr>
          <w:p w14:paraId="1647C597"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4.5</w:t>
            </w:r>
          </w:p>
        </w:tc>
        <w:tc>
          <w:tcPr>
            <w:tcW w:w="992" w:type="dxa"/>
            <w:vMerge w:val="restart"/>
            <w:noWrap/>
            <w:vAlign w:val="center"/>
          </w:tcPr>
          <w:p w14:paraId="5A73F6A3"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12.3.1.1</w:t>
            </w:r>
          </w:p>
        </w:tc>
        <w:tc>
          <w:tcPr>
            <w:tcW w:w="7938" w:type="dxa"/>
          </w:tcPr>
          <w:p w14:paraId="2DC9C1AE" w14:textId="77777777" w:rsidR="00E41C46" w:rsidRPr="00E41C46" w:rsidRDefault="00E41C46" w:rsidP="00E41C46">
            <w:pPr>
              <w:tabs>
                <w:tab w:val="left" w:pos="5340"/>
              </w:tabs>
              <w:spacing w:after="0" w:line="200" w:lineRule="atLeast"/>
              <w:contextualSpacing w:val="0"/>
              <w:jc w:val="both"/>
              <w:rPr>
                <w:rFonts w:asciiTheme="minorHAnsi" w:hAnsiTheme="minorHAnsi"/>
                <w:sz w:val="18"/>
                <w:szCs w:val="18"/>
              </w:rPr>
            </w:pPr>
            <w:r w:rsidRPr="00E41C46">
              <w:rPr>
                <w:rFonts w:asciiTheme="minorHAnsi" w:hAnsiTheme="minorHAnsi"/>
                <w:b/>
                <w:sz w:val="18"/>
                <w:szCs w:val="18"/>
              </w:rPr>
              <w:t>Back-up van informatie:</w:t>
            </w:r>
            <w:r w:rsidRPr="00E41C46">
              <w:rPr>
                <w:rFonts w:asciiTheme="minorHAnsi" w:hAnsiTheme="minorHAnsi"/>
                <w:sz w:val="18"/>
                <w:szCs w:val="18"/>
              </w:rPr>
              <w:t xml:space="preserve"> Regelmatig behoren back-upkopieën van informatie, software en systeemafbeeldingen te worden gemaakt. </w:t>
            </w:r>
          </w:p>
        </w:tc>
      </w:tr>
      <w:tr w:rsidR="00E41C46" w:rsidRPr="00E41C46" w14:paraId="1C5BE13A" w14:textId="77777777" w:rsidTr="00124DBC">
        <w:trPr>
          <w:trHeight w:val="197"/>
        </w:trPr>
        <w:tc>
          <w:tcPr>
            <w:tcW w:w="817" w:type="dxa"/>
            <w:vMerge/>
            <w:shd w:val="clear" w:color="auto" w:fill="893BC3"/>
            <w:noWrap/>
            <w:vAlign w:val="center"/>
          </w:tcPr>
          <w:p w14:paraId="20867D1A"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627A1254"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001E1017" w14:textId="77777777" w:rsidR="00E41C46" w:rsidRPr="00E41C46" w:rsidRDefault="00E41C46" w:rsidP="00E41C46">
            <w:pPr>
              <w:tabs>
                <w:tab w:val="left" w:pos="5340"/>
              </w:tabs>
              <w:spacing w:after="0" w:line="200" w:lineRule="atLeast"/>
              <w:contextualSpacing w:val="0"/>
              <w:jc w:val="both"/>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controle van de volume van de back up is gewenst (Is van alle informatie een back up gemaakt?). Controleer logboek back up.</w:t>
            </w:r>
          </w:p>
        </w:tc>
      </w:tr>
      <w:tr w:rsidR="00E41C46" w:rsidRPr="00E41C46" w14:paraId="7A78C51F" w14:textId="77777777" w:rsidTr="00124DBC">
        <w:trPr>
          <w:trHeight w:val="190"/>
        </w:trPr>
        <w:tc>
          <w:tcPr>
            <w:tcW w:w="817" w:type="dxa"/>
            <w:vMerge w:val="restart"/>
            <w:shd w:val="clear" w:color="auto" w:fill="893BC3"/>
            <w:noWrap/>
            <w:vAlign w:val="center"/>
          </w:tcPr>
          <w:p w14:paraId="0BDC419F"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4.6</w:t>
            </w:r>
          </w:p>
        </w:tc>
        <w:tc>
          <w:tcPr>
            <w:tcW w:w="992" w:type="dxa"/>
            <w:vMerge w:val="restart"/>
            <w:noWrap/>
            <w:vAlign w:val="center"/>
          </w:tcPr>
          <w:p w14:paraId="1BCE2092"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12.3.1.2</w:t>
            </w:r>
          </w:p>
        </w:tc>
        <w:tc>
          <w:tcPr>
            <w:tcW w:w="7938" w:type="dxa"/>
          </w:tcPr>
          <w:p w14:paraId="4DC4302B" w14:textId="77777777" w:rsidR="00E41C46" w:rsidRPr="00E41C46" w:rsidRDefault="00E41C46" w:rsidP="00E41C46">
            <w:pPr>
              <w:tabs>
                <w:tab w:val="left" w:pos="5340"/>
              </w:tabs>
              <w:spacing w:after="0" w:line="200" w:lineRule="atLeast"/>
              <w:contextualSpacing w:val="0"/>
              <w:jc w:val="both"/>
              <w:rPr>
                <w:rFonts w:asciiTheme="minorHAnsi" w:hAnsiTheme="minorHAnsi"/>
                <w:sz w:val="18"/>
                <w:szCs w:val="18"/>
              </w:rPr>
            </w:pPr>
            <w:r w:rsidRPr="00E41C46">
              <w:rPr>
                <w:rFonts w:asciiTheme="minorHAnsi" w:hAnsiTheme="minorHAnsi"/>
                <w:b/>
                <w:sz w:val="18"/>
                <w:szCs w:val="18"/>
              </w:rPr>
              <w:t>Back-up van informatie:</w:t>
            </w:r>
            <w:r w:rsidRPr="00E41C46">
              <w:rPr>
                <w:rFonts w:asciiTheme="minorHAnsi" w:hAnsiTheme="minorHAnsi"/>
                <w:sz w:val="18"/>
                <w:szCs w:val="18"/>
              </w:rPr>
              <w:t xml:space="preserve"> Gemaakte back ups worden regelmatig getest conform het back-up beleid.</w:t>
            </w:r>
          </w:p>
        </w:tc>
      </w:tr>
      <w:tr w:rsidR="00E41C46" w:rsidRPr="00E41C46" w14:paraId="2F64C487" w14:textId="77777777" w:rsidTr="00124DBC">
        <w:trPr>
          <w:trHeight w:val="190"/>
        </w:trPr>
        <w:tc>
          <w:tcPr>
            <w:tcW w:w="817" w:type="dxa"/>
            <w:vMerge/>
            <w:shd w:val="clear" w:color="auto" w:fill="893BC3"/>
            <w:noWrap/>
            <w:vAlign w:val="center"/>
          </w:tcPr>
          <w:p w14:paraId="062F3EDC"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5D8B367E"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40B65EEF" w14:textId="77777777" w:rsidR="00E41C46" w:rsidRPr="00E41C46" w:rsidRDefault="00E41C46" w:rsidP="00E41C46">
            <w:pPr>
              <w:tabs>
                <w:tab w:val="left" w:pos="5340"/>
              </w:tabs>
              <w:spacing w:after="0" w:line="200" w:lineRule="atLeast"/>
              <w:contextualSpacing w:val="0"/>
              <w:jc w:val="both"/>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terugzetten van bestanden (restore) middels een logboek controleren.</w:t>
            </w:r>
          </w:p>
        </w:tc>
      </w:tr>
      <w:tr w:rsidR="00E41C46" w:rsidRPr="00E41C46" w14:paraId="0A0EC5B7" w14:textId="77777777" w:rsidTr="00124DBC">
        <w:trPr>
          <w:trHeight w:val="299"/>
        </w:trPr>
        <w:tc>
          <w:tcPr>
            <w:tcW w:w="817" w:type="dxa"/>
            <w:vMerge w:val="restart"/>
            <w:shd w:val="clear" w:color="auto" w:fill="893BC3"/>
            <w:noWrap/>
            <w:vAlign w:val="center"/>
          </w:tcPr>
          <w:p w14:paraId="47D43061"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4.14</w:t>
            </w:r>
          </w:p>
        </w:tc>
        <w:tc>
          <w:tcPr>
            <w:tcW w:w="992" w:type="dxa"/>
            <w:vMerge w:val="restart"/>
            <w:noWrap/>
            <w:vAlign w:val="center"/>
          </w:tcPr>
          <w:p w14:paraId="3250E210"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17.1.2</w:t>
            </w:r>
          </w:p>
        </w:tc>
        <w:tc>
          <w:tcPr>
            <w:tcW w:w="7938" w:type="dxa"/>
          </w:tcPr>
          <w:p w14:paraId="63FD5E12" w14:textId="77777777" w:rsidR="00E41C46" w:rsidRPr="00E41C46" w:rsidRDefault="00E41C46" w:rsidP="00E41C46">
            <w:pPr>
              <w:tabs>
                <w:tab w:val="left" w:pos="5340"/>
              </w:tabs>
              <w:spacing w:after="0" w:line="200" w:lineRule="atLeast"/>
              <w:contextualSpacing w:val="0"/>
              <w:jc w:val="both"/>
              <w:rPr>
                <w:rFonts w:asciiTheme="minorHAnsi" w:hAnsiTheme="minorHAnsi"/>
                <w:sz w:val="18"/>
                <w:szCs w:val="18"/>
              </w:rPr>
            </w:pPr>
            <w:r w:rsidRPr="00E41C46">
              <w:rPr>
                <w:rFonts w:asciiTheme="minorHAnsi" w:hAnsiTheme="minorHAnsi"/>
                <w:b/>
                <w:sz w:val="18"/>
                <w:szCs w:val="18"/>
              </w:rPr>
              <w:t>Informatiebeveiligingscontinuïteit implementeren:</w:t>
            </w:r>
            <w:r w:rsidRPr="00E41C46">
              <w:rPr>
                <w:rFonts w:asciiTheme="minorHAnsi" w:hAnsiTheme="minorHAnsi"/>
                <w:sz w:val="18"/>
                <w:szCs w:val="18"/>
              </w:rPr>
              <w:t xml:space="preserve"> De organisatie behoort processen, procedures en beheersmaatregelen vast te stellen, te documenteren, te implementeren en te handhaven om het vereiste niveau van continuïteit voor informatiebeveiliging tijdens een ongunstige situatie te waarborgen.</w:t>
            </w:r>
          </w:p>
        </w:tc>
      </w:tr>
      <w:tr w:rsidR="00E41C46" w:rsidRPr="00E41C46" w14:paraId="02D4E3F7" w14:textId="77777777" w:rsidTr="00124DBC">
        <w:trPr>
          <w:trHeight w:val="192"/>
        </w:trPr>
        <w:tc>
          <w:tcPr>
            <w:tcW w:w="817" w:type="dxa"/>
            <w:vMerge/>
            <w:shd w:val="clear" w:color="auto" w:fill="893BC3"/>
            <w:noWrap/>
            <w:vAlign w:val="center"/>
          </w:tcPr>
          <w:p w14:paraId="73C3A38B"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3365EFD4"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68AE53E2" w14:textId="77777777" w:rsidR="00E41C46" w:rsidRPr="00E41C46" w:rsidRDefault="00E41C46" w:rsidP="00E41C46">
            <w:pPr>
              <w:tabs>
                <w:tab w:val="left" w:pos="5340"/>
              </w:tabs>
              <w:spacing w:after="0" w:line="200" w:lineRule="atLeast"/>
              <w:contextualSpacing w:val="0"/>
              <w:jc w:val="both"/>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een continuïteitsplan (BCM) moet voorhanden zijn.</w:t>
            </w:r>
          </w:p>
        </w:tc>
      </w:tr>
    </w:tbl>
    <w:p w14:paraId="3C3A2C8F" w14:textId="77777777" w:rsidR="00E41C46" w:rsidRPr="00E41C46" w:rsidRDefault="00E41C46" w:rsidP="00E41C46">
      <w:pPr>
        <w:pStyle w:val="Kop3"/>
      </w:pPr>
      <w:bookmarkStart w:id="73" w:name="_Toc456272421"/>
      <w:bookmarkStart w:id="74" w:name="_Toc460623657"/>
      <w:r w:rsidRPr="00E41C46">
        <w:t>Cluster 5:</w:t>
      </w:r>
      <w:r w:rsidRPr="00E41C46">
        <w:tab/>
      </w:r>
      <w:r w:rsidRPr="00E41C46">
        <w:tab/>
        <w:t>Vertrouwelijkheid en integriteit</w:t>
      </w:r>
      <w:bookmarkEnd w:id="73"/>
      <w:bookmarkEnd w:id="74"/>
    </w:p>
    <w:tbl>
      <w:tblPr>
        <w:tblStyle w:val="Tabelraster4261"/>
        <w:tblW w:w="9747" w:type="dxa"/>
        <w:tblLayout w:type="fixed"/>
        <w:tblLook w:val="04A0" w:firstRow="1" w:lastRow="0" w:firstColumn="1" w:lastColumn="0" w:noHBand="0" w:noVBand="1"/>
      </w:tblPr>
      <w:tblGrid>
        <w:gridCol w:w="817"/>
        <w:gridCol w:w="992"/>
        <w:gridCol w:w="7938"/>
      </w:tblGrid>
      <w:tr w:rsidR="00E41C46" w:rsidRPr="00E41C46" w14:paraId="3A29D549" w14:textId="77777777" w:rsidTr="00124DBC">
        <w:trPr>
          <w:trHeight w:val="300"/>
        </w:trPr>
        <w:tc>
          <w:tcPr>
            <w:tcW w:w="817" w:type="dxa"/>
            <w:shd w:val="clear" w:color="auto" w:fill="D9D9D9" w:themeFill="background1" w:themeFillShade="D9"/>
            <w:noWrap/>
            <w:vAlign w:val="center"/>
            <w:hideMark/>
          </w:tcPr>
          <w:p w14:paraId="1ECC3BC7" w14:textId="77777777" w:rsidR="00E41C46" w:rsidRPr="00E41C46" w:rsidRDefault="00E41C46" w:rsidP="00E41C46">
            <w:pPr>
              <w:spacing w:after="0"/>
              <w:contextualSpacing w:val="0"/>
              <w:jc w:val="center"/>
              <w:rPr>
                <w:rFonts w:asciiTheme="minorHAnsi" w:hAnsiTheme="minorHAnsi"/>
                <w:b/>
                <w:sz w:val="24"/>
              </w:rPr>
            </w:pPr>
            <w:r w:rsidRPr="00E41C46">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1C1DF2E6"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ISO27002</w:t>
            </w:r>
          </w:p>
        </w:tc>
        <w:tc>
          <w:tcPr>
            <w:tcW w:w="7938" w:type="dxa"/>
            <w:shd w:val="clear" w:color="auto" w:fill="D9D9D9" w:themeFill="background1" w:themeFillShade="D9"/>
            <w:noWrap/>
            <w:vAlign w:val="center"/>
            <w:hideMark/>
          </w:tcPr>
          <w:p w14:paraId="43FC1E79" w14:textId="77777777" w:rsidR="00E41C46" w:rsidRPr="00E41C46" w:rsidRDefault="00E41C46" w:rsidP="00E41C46">
            <w:pPr>
              <w:spacing w:after="0"/>
              <w:contextualSpacing w:val="0"/>
              <w:rPr>
                <w:rFonts w:asciiTheme="minorHAnsi" w:hAnsiTheme="minorHAnsi"/>
                <w:b/>
                <w:sz w:val="24"/>
              </w:rPr>
            </w:pPr>
            <w:r w:rsidRPr="00E41C46">
              <w:rPr>
                <w:rFonts w:asciiTheme="minorHAnsi" w:hAnsiTheme="minorHAnsi"/>
                <w:b/>
                <w:sz w:val="24"/>
              </w:rPr>
              <w:t>Statement</w:t>
            </w:r>
          </w:p>
        </w:tc>
      </w:tr>
      <w:tr w:rsidR="00E41C46" w:rsidRPr="00E41C46" w14:paraId="62F7FB70" w14:textId="77777777" w:rsidTr="00124DBC">
        <w:trPr>
          <w:trHeight w:val="204"/>
        </w:trPr>
        <w:tc>
          <w:tcPr>
            <w:tcW w:w="817" w:type="dxa"/>
            <w:vMerge w:val="restart"/>
            <w:shd w:val="clear" w:color="auto" w:fill="893BC3"/>
            <w:noWrap/>
            <w:vAlign w:val="center"/>
          </w:tcPr>
          <w:p w14:paraId="71E81660"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5.1</w:t>
            </w:r>
          </w:p>
        </w:tc>
        <w:tc>
          <w:tcPr>
            <w:tcW w:w="992" w:type="dxa"/>
            <w:vMerge w:val="restart"/>
            <w:noWrap/>
            <w:vAlign w:val="center"/>
          </w:tcPr>
          <w:p w14:paraId="6FAF5E4D"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9.1.1</w:t>
            </w:r>
          </w:p>
        </w:tc>
        <w:tc>
          <w:tcPr>
            <w:tcW w:w="7938" w:type="dxa"/>
          </w:tcPr>
          <w:p w14:paraId="35C1B2E0"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Beleid voor toegangsbeveiliging:</w:t>
            </w:r>
            <w:r w:rsidRPr="00E41C46">
              <w:rPr>
                <w:rFonts w:asciiTheme="minorHAnsi" w:hAnsiTheme="minorHAnsi"/>
                <w:sz w:val="18"/>
                <w:szCs w:val="18"/>
              </w:rPr>
              <w:t xml:space="preserve"> Een beleid voor toegangsbeveiliging behoort te worden vastgesteld, gedocumenteerd en beoordeeld op basis van bedrijfs- en informatiebeveiligingseisen.</w:t>
            </w:r>
          </w:p>
        </w:tc>
      </w:tr>
      <w:tr w:rsidR="00E41C46" w:rsidRPr="00E41C46" w14:paraId="3FA55AAA" w14:textId="77777777" w:rsidTr="00124DBC">
        <w:trPr>
          <w:trHeight w:val="204"/>
        </w:trPr>
        <w:tc>
          <w:tcPr>
            <w:tcW w:w="817" w:type="dxa"/>
            <w:vMerge/>
            <w:shd w:val="clear" w:color="auto" w:fill="893BC3"/>
            <w:noWrap/>
            <w:vAlign w:val="center"/>
          </w:tcPr>
          <w:p w14:paraId="5E75DD24"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6AB185AB"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3761D7EC"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toegangsbeveiliging zowel voor het netwerk als voor applicaties</w:t>
            </w:r>
            <w:r w:rsidRPr="00E41C46">
              <w:rPr>
                <w:rFonts w:asciiTheme="minorHAnsi" w:hAnsiTheme="minorHAnsi"/>
                <w:b/>
                <w:sz w:val="18"/>
                <w:szCs w:val="18"/>
              </w:rPr>
              <w:t>.</w:t>
            </w:r>
          </w:p>
        </w:tc>
      </w:tr>
      <w:tr w:rsidR="00E41C46" w:rsidRPr="00E41C46" w14:paraId="4A40B990" w14:textId="77777777" w:rsidTr="00124DBC">
        <w:trPr>
          <w:trHeight w:val="197"/>
        </w:trPr>
        <w:tc>
          <w:tcPr>
            <w:tcW w:w="817" w:type="dxa"/>
            <w:vMerge w:val="restart"/>
            <w:shd w:val="clear" w:color="auto" w:fill="893BC3"/>
            <w:noWrap/>
            <w:vAlign w:val="center"/>
          </w:tcPr>
          <w:p w14:paraId="4594151B"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5.2</w:t>
            </w:r>
          </w:p>
        </w:tc>
        <w:tc>
          <w:tcPr>
            <w:tcW w:w="992" w:type="dxa"/>
            <w:vMerge w:val="restart"/>
            <w:noWrap/>
            <w:vAlign w:val="center"/>
          </w:tcPr>
          <w:p w14:paraId="5CFA957B"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9.1.2</w:t>
            </w:r>
          </w:p>
        </w:tc>
        <w:tc>
          <w:tcPr>
            <w:tcW w:w="7938" w:type="dxa"/>
          </w:tcPr>
          <w:p w14:paraId="1445865F"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Toegang tot netwerken en netwerkdiensten:</w:t>
            </w:r>
            <w:r w:rsidRPr="00E41C46">
              <w:rPr>
                <w:rFonts w:asciiTheme="minorHAnsi" w:hAnsiTheme="minorHAnsi"/>
                <w:sz w:val="18"/>
                <w:szCs w:val="18"/>
              </w:rPr>
              <w:t xml:space="preserve"> Gebruikers behoren alleen toegang te krijgen tot het netwerk en de netwerkdiensten waarvoor zij specifiek bevoegd zijn.</w:t>
            </w:r>
          </w:p>
        </w:tc>
      </w:tr>
      <w:tr w:rsidR="00E41C46" w:rsidRPr="00E41C46" w14:paraId="3BFBAD0A" w14:textId="77777777" w:rsidTr="00124DBC">
        <w:trPr>
          <w:trHeight w:val="197"/>
        </w:trPr>
        <w:tc>
          <w:tcPr>
            <w:tcW w:w="817" w:type="dxa"/>
            <w:vMerge/>
            <w:shd w:val="clear" w:color="auto" w:fill="893BC3"/>
            <w:noWrap/>
            <w:vAlign w:val="center"/>
          </w:tcPr>
          <w:p w14:paraId="301B94FE"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2D2F9949"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1618442A"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het betreft hier technische netwerkdiensten, denk aan VPN en draadloos netwerk.</w:t>
            </w:r>
          </w:p>
        </w:tc>
      </w:tr>
      <w:tr w:rsidR="00E41C46" w:rsidRPr="00E41C46" w14:paraId="3B7AEE24" w14:textId="77777777" w:rsidTr="00124DBC">
        <w:trPr>
          <w:trHeight w:val="197"/>
        </w:trPr>
        <w:tc>
          <w:tcPr>
            <w:tcW w:w="817" w:type="dxa"/>
            <w:vMerge w:val="restart"/>
            <w:shd w:val="clear" w:color="auto" w:fill="893BC3"/>
            <w:noWrap/>
            <w:vAlign w:val="center"/>
          </w:tcPr>
          <w:p w14:paraId="412A31CC"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5.3</w:t>
            </w:r>
          </w:p>
        </w:tc>
        <w:tc>
          <w:tcPr>
            <w:tcW w:w="992" w:type="dxa"/>
            <w:vMerge w:val="restart"/>
            <w:noWrap/>
            <w:vAlign w:val="center"/>
          </w:tcPr>
          <w:p w14:paraId="0AC53ECC"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9.2.1</w:t>
            </w:r>
          </w:p>
        </w:tc>
        <w:tc>
          <w:tcPr>
            <w:tcW w:w="7938" w:type="dxa"/>
          </w:tcPr>
          <w:p w14:paraId="4C06C9DD"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Registratie en afmelden van gebruikers:</w:t>
            </w:r>
            <w:r w:rsidRPr="00E41C46">
              <w:rPr>
                <w:rFonts w:asciiTheme="minorHAnsi" w:hAnsiTheme="minorHAnsi"/>
                <w:sz w:val="18"/>
                <w:szCs w:val="18"/>
              </w:rPr>
              <w:t xml:space="preserve"> Een formele registratie- en afmeldingsprocedure behoort te worden geïmplementeerd om toewijzing van toegangsrechten mogelijk te maken.</w:t>
            </w:r>
          </w:p>
        </w:tc>
      </w:tr>
      <w:tr w:rsidR="00E41C46" w:rsidRPr="00E41C46" w14:paraId="31EF73E5" w14:textId="77777777" w:rsidTr="00124DBC">
        <w:trPr>
          <w:trHeight w:val="197"/>
        </w:trPr>
        <w:tc>
          <w:tcPr>
            <w:tcW w:w="817" w:type="dxa"/>
            <w:vMerge/>
            <w:shd w:val="clear" w:color="auto" w:fill="893BC3"/>
            <w:noWrap/>
            <w:vAlign w:val="center"/>
          </w:tcPr>
          <w:p w14:paraId="760EA029"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2A2330DE"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231684C0"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het betreft nieuwe gebruikers en het verwijderen van gebruikers.</w:t>
            </w:r>
          </w:p>
        </w:tc>
      </w:tr>
      <w:tr w:rsidR="00E41C46" w:rsidRPr="00E41C46" w14:paraId="3BE9B0E4" w14:textId="77777777" w:rsidTr="00124DBC">
        <w:trPr>
          <w:trHeight w:val="299"/>
        </w:trPr>
        <w:tc>
          <w:tcPr>
            <w:tcW w:w="817" w:type="dxa"/>
            <w:vMerge w:val="restart"/>
            <w:shd w:val="clear" w:color="auto" w:fill="893BC3"/>
            <w:noWrap/>
            <w:vAlign w:val="center"/>
          </w:tcPr>
          <w:p w14:paraId="4A3DF03B"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5.4</w:t>
            </w:r>
          </w:p>
        </w:tc>
        <w:tc>
          <w:tcPr>
            <w:tcW w:w="992" w:type="dxa"/>
            <w:vMerge w:val="restart"/>
            <w:noWrap/>
            <w:vAlign w:val="center"/>
          </w:tcPr>
          <w:p w14:paraId="4535F1AF"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9.2.2</w:t>
            </w:r>
          </w:p>
        </w:tc>
        <w:tc>
          <w:tcPr>
            <w:tcW w:w="7938" w:type="dxa"/>
          </w:tcPr>
          <w:p w14:paraId="41858FC8"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Gebruikers toegang verlenen:</w:t>
            </w:r>
            <w:r w:rsidRPr="00E41C46">
              <w:rPr>
                <w:rFonts w:asciiTheme="minorHAnsi" w:hAnsiTheme="minorHAnsi"/>
                <w:sz w:val="18"/>
                <w:szCs w:val="18"/>
              </w:rPr>
              <w:t xml:space="preserve"> Een formele gebruikerstoegangsverleningsprocedure behoort te worden geïmplementeerd om toegangsrechten voor alle typen gebruikers en voor alle systemen en diensten toe te wijzen of in te trekken.</w:t>
            </w:r>
          </w:p>
        </w:tc>
      </w:tr>
      <w:tr w:rsidR="00E41C46" w:rsidRPr="00E41C46" w14:paraId="513D49E8" w14:textId="77777777" w:rsidTr="00124DBC">
        <w:trPr>
          <w:trHeight w:val="202"/>
        </w:trPr>
        <w:tc>
          <w:tcPr>
            <w:tcW w:w="817" w:type="dxa"/>
            <w:vMerge/>
            <w:shd w:val="clear" w:color="auto" w:fill="893BC3"/>
            <w:noWrap/>
            <w:vAlign w:val="center"/>
          </w:tcPr>
          <w:p w14:paraId="0F33EE60"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564CA0A8"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54BC2752"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het verlenen van toegangsrechten tot applicaties op basis van functie en rollen (RBAC) van medewerkers.</w:t>
            </w:r>
          </w:p>
        </w:tc>
      </w:tr>
      <w:tr w:rsidR="00E41C46" w:rsidRPr="00E41C46" w14:paraId="390F46E5" w14:textId="77777777" w:rsidTr="00124DBC">
        <w:trPr>
          <w:trHeight w:val="197"/>
        </w:trPr>
        <w:tc>
          <w:tcPr>
            <w:tcW w:w="817" w:type="dxa"/>
            <w:vMerge w:val="restart"/>
            <w:shd w:val="clear" w:color="auto" w:fill="893BC3"/>
            <w:noWrap/>
            <w:vAlign w:val="center"/>
          </w:tcPr>
          <w:p w14:paraId="3749304F"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5.5</w:t>
            </w:r>
          </w:p>
        </w:tc>
        <w:tc>
          <w:tcPr>
            <w:tcW w:w="992" w:type="dxa"/>
            <w:vMerge w:val="restart"/>
            <w:noWrap/>
            <w:vAlign w:val="center"/>
          </w:tcPr>
          <w:p w14:paraId="0DCF172D"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9.2.3</w:t>
            </w:r>
          </w:p>
        </w:tc>
        <w:tc>
          <w:tcPr>
            <w:tcW w:w="7938" w:type="dxa"/>
          </w:tcPr>
          <w:p w14:paraId="5CB8CFF8"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Beheren van speciale toegangsrechten:</w:t>
            </w:r>
            <w:r w:rsidRPr="00E41C46">
              <w:rPr>
                <w:rFonts w:asciiTheme="minorHAnsi" w:hAnsiTheme="minorHAnsi"/>
                <w:sz w:val="18"/>
                <w:szCs w:val="18"/>
              </w:rPr>
              <w:t xml:space="preserve"> Het toewijzen en gebruik van speciale toegangsrechten behoren te worden beperkt en beheerst.</w:t>
            </w:r>
          </w:p>
        </w:tc>
      </w:tr>
      <w:tr w:rsidR="00E41C46" w:rsidRPr="00E41C46" w14:paraId="160D826B" w14:textId="77777777" w:rsidTr="00124DBC">
        <w:trPr>
          <w:trHeight w:val="197"/>
        </w:trPr>
        <w:tc>
          <w:tcPr>
            <w:tcW w:w="817" w:type="dxa"/>
            <w:vMerge/>
            <w:shd w:val="clear" w:color="auto" w:fill="893BC3"/>
            <w:noWrap/>
            <w:vAlign w:val="center"/>
          </w:tcPr>
          <w:p w14:paraId="1A1F84F4"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463C3C3D"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0FDFC176"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het betreft hier de super users / administrators rechten.</w:t>
            </w:r>
          </w:p>
        </w:tc>
      </w:tr>
      <w:tr w:rsidR="00E41C46" w:rsidRPr="00E41C46" w14:paraId="76582BAB" w14:textId="77777777" w:rsidTr="00124DBC">
        <w:trPr>
          <w:trHeight w:val="197"/>
        </w:trPr>
        <w:tc>
          <w:tcPr>
            <w:tcW w:w="817" w:type="dxa"/>
            <w:vMerge w:val="restart"/>
            <w:shd w:val="clear" w:color="auto" w:fill="893BC3"/>
            <w:noWrap/>
            <w:vAlign w:val="center"/>
          </w:tcPr>
          <w:p w14:paraId="1F50FF57"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5.6</w:t>
            </w:r>
          </w:p>
        </w:tc>
        <w:tc>
          <w:tcPr>
            <w:tcW w:w="992" w:type="dxa"/>
            <w:vMerge w:val="restart"/>
            <w:noWrap/>
            <w:vAlign w:val="center"/>
          </w:tcPr>
          <w:p w14:paraId="0160767D"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9.2.4</w:t>
            </w:r>
          </w:p>
        </w:tc>
        <w:tc>
          <w:tcPr>
            <w:tcW w:w="7938" w:type="dxa"/>
          </w:tcPr>
          <w:p w14:paraId="6CAE50A1"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Beheer van geheime authenticatie-informatie van gebruikers:</w:t>
            </w:r>
            <w:r w:rsidRPr="00E41C46">
              <w:rPr>
                <w:rFonts w:asciiTheme="minorHAnsi" w:hAnsiTheme="minorHAnsi"/>
                <w:sz w:val="18"/>
                <w:szCs w:val="18"/>
              </w:rPr>
              <w:t xml:space="preserve"> Het toewijzen van geheime authenticatie-informatie behoort te worden beheerst via een formeel beheersproces.</w:t>
            </w:r>
          </w:p>
        </w:tc>
      </w:tr>
      <w:tr w:rsidR="00E41C46" w:rsidRPr="00E41C46" w14:paraId="6EA19198" w14:textId="77777777" w:rsidTr="00124DBC">
        <w:trPr>
          <w:trHeight w:val="197"/>
        </w:trPr>
        <w:tc>
          <w:tcPr>
            <w:tcW w:w="817" w:type="dxa"/>
            <w:vMerge/>
            <w:shd w:val="clear" w:color="auto" w:fill="893BC3"/>
            <w:noWrap/>
            <w:vAlign w:val="center"/>
          </w:tcPr>
          <w:p w14:paraId="2F903C2E"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4B616A55"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73390C80"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het betreft het wachtwoorden beleid dat op basis van delegatie is goedgekeurd.</w:t>
            </w:r>
          </w:p>
        </w:tc>
      </w:tr>
      <w:tr w:rsidR="00E41C46" w:rsidRPr="00E41C46" w14:paraId="54E517B1" w14:textId="77777777" w:rsidTr="00124DBC">
        <w:trPr>
          <w:trHeight w:val="204"/>
        </w:trPr>
        <w:tc>
          <w:tcPr>
            <w:tcW w:w="817" w:type="dxa"/>
            <w:vMerge w:val="restart"/>
            <w:shd w:val="clear" w:color="auto" w:fill="893BC3"/>
            <w:noWrap/>
            <w:vAlign w:val="center"/>
          </w:tcPr>
          <w:p w14:paraId="475B613D"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5.7</w:t>
            </w:r>
          </w:p>
        </w:tc>
        <w:tc>
          <w:tcPr>
            <w:tcW w:w="992" w:type="dxa"/>
            <w:vMerge w:val="restart"/>
            <w:noWrap/>
            <w:vAlign w:val="center"/>
          </w:tcPr>
          <w:p w14:paraId="17AE4617"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9.3.1</w:t>
            </w:r>
          </w:p>
        </w:tc>
        <w:tc>
          <w:tcPr>
            <w:tcW w:w="7938" w:type="dxa"/>
          </w:tcPr>
          <w:p w14:paraId="13C3AD89"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Geheime authenticatie-informatie gebruiken:</w:t>
            </w:r>
            <w:r w:rsidRPr="00E41C46">
              <w:rPr>
                <w:rFonts w:asciiTheme="minorHAnsi" w:hAnsiTheme="minorHAnsi"/>
                <w:sz w:val="18"/>
                <w:szCs w:val="18"/>
              </w:rPr>
              <w:t xml:space="preserve"> Van gebruikers behoort te worden verlangd dat zij zich bij het gebruiken van geheime authenticatie informatie houden aan de praktijk van de organisatie.</w:t>
            </w:r>
          </w:p>
        </w:tc>
      </w:tr>
      <w:tr w:rsidR="00E41C46" w:rsidRPr="00E41C46" w14:paraId="5AC8C1F9" w14:textId="77777777" w:rsidTr="00124DBC">
        <w:trPr>
          <w:trHeight w:val="204"/>
        </w:trPr>
        <w:tc>
          <w:tcPr>
            <w:tcW w:w="817" w:type="dxa"/>
            <w:vMerge/>
            <w:shd w:val="clear" w:color="auto" w:fill="893BC3"/>
            <w:noWrap/>
            <w:vAlign w:val="center"/>
          </w:tcPr>
          <w:p w14:paraId="73CAC09B"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444BFC4F"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321B423C"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geen aanvullende opmerkingen.</w:t>
            </w:r>
          </w:p>
        </w:tc>
      </w:tr>
      <w:tr w:rsidR="00E41C46" w:rsidRPr="00E41C46" w14:paraId="6F3035B9" w14:textId="77777777" w:rsidTr="00124DBC">
        <w:trPr>
          <w:trHeight w:val="197"/>
        </w:trPr>
        <w:tc>
          <w:tcPr>
            <w:tcW w:w="817" w:type="dxa"/>
            <w:vMerge w:val="restart"/>
            <w:shd w:val="clear" w:color="auto" w:fill="893BC3"/>
            <w:noWrap/>
            <w:vAlign w:val="center"/>
          </w:tcPr>
          <w:p w14:paraId="62C666EA"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5.8</w:t>
            </w:r>
          </w:p>
        </w:tc>
        <w:tc>
          <w:tcPr>
            <w:tcW w:w="992" w:type="dxa"/>
            <w:vMerge w:val="restart"/>
            <w:noWrap/>
            <w:vAlign w:val="center"/>
          </w:tcPr>
          <w:p w14:paraId="706709B4"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9.4.1</w:t>
            </w:r>
          </w:p>
        </w:tc>
        <w:tc>
          <w:tcPr>
            <w:tcW w:w="7938" w:type="dxa"/>
          </w:tcPr>
          <w:p w14:paraId="3BEC3168"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Beperking toegang tot informatie:</w:t>
            </w:r>
            <w:r w:rsidRPr="00E41C46">
              <w:rPr>
                <w:rFonts w:asciiTheme="minorHAnsi" w:hAnsiTheme="minorHAnsi"/>
                <w:sz w:val="18"/>
                <w:szCs w:val="18"/>
              </w:rPr>
              <w:t xml:space="preserve"> Toegang tot informatie en systeemfuncties van toepassingen behoort te worden beperkt in overeenstemming met het beleid voor toegangsbeveiliging.</w:t>
            </w:r>
          </w:p>
        </w:tc>
      </w:tr>
      <w:tr w:rsidR="00E41C46" w:rsidRPr="00E41C46" w14:paraId="1539337E" w14:textId="77777777" w:rsidTr="00124DBC">
        <w:trPr>
          <w:trHeight w:val="197"/>
        </w:trPr>
        <w:tc>
          <w:tcPr>
            <w:tcW w:w="817" w:type="dxa"/>
            <w:vMerge/>
            <w:shd w:val="clear" w:color="auto" w:fill="893BC3"/>
            <w:noWrap/>
            <w:vAlign w:val="center"/>
          </w:tcPr>
          <w:p w14:paraId="2789FD55"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73C87AEB"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6D208FCA"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de gebruiker ziet alleen die opties in het keuzemenu waartoe hij rechten heeft.</w:t>
            </w:r>
          </w:p>
        </w:tc>
      </w:tr>
      <w:tr w:rsidR="00E41C46" w:rsidRPr="00E41C46" w14:paraId="2822F646" w14:textId="77777777" w:rsidTr="00124DBC">
        <w:trPr>
          <w:trHeight w:val="197"/>
        </w:trPr>
        <w:tc>
          <w:tcPr>
            <w:tcW w:w="817" w:type="dxa"/>
            <w:vMerge w:val="restart"/>
            <w:shd w:val="clear" w:color="auto" w:fill="893BC3"/>
            <w:noWrap/>
            <w:vAlign w:val="center"/>
          </w:tcPr>
          <w:p w14:paraId="4E792D08"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5.9</w:t>
            </w:r>
          </w:p>
        </w:tc>
        <w:tc>
          <w:tcPr>
            <w:tcW w:w="992" w:type="dxa"/>
            <w:vMerge w:val="restart"/>
            <w:noWrap/>
            <w:vAlign w:val="center"/>
          </w:tcPr>
          <w:p w14:paraId="19C177F5"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9.4.2</w:t>
            </w:r>
          </w:p>
        </w:tc>
        <w:tc>
          <w:tcPr>
            <w:tcW w:w="7938" w:type="dxa"/>
            <w:tcBorders>
              <w:bottom w:val="single" w:sz="4" w:space="0" w:color="auto"/>
            </w:tcBorders>
          </w:tcPr>
          <w:p w14:paraId="2E23A2A2"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Beveiligde inlogprocedures:</w:t>
            </w:r>
            <w:r w:rsidRPr="00E41C46">
              <w:rPr>
                <w:rFonts w:asciiTheme="minorHAnsi" w:hAnsiTheme="minorHAnsi"/>
                <w:sz w:val="18"/>
                <w:szCs w:val="18"/>
              </w:rPr>
              <w:t xml:space="preserve"> Indien het beleid voor toegangsbeveiliging dit vereist, behoort toegang tot systemen en toepassingen te worden beheerst door een beveiligde inlogprocedure.</w:t>
            </w:r>
          </w:p>
        </w:tc>
      </w:tr>
      <w:tr w:rsidR="00E41C46" w:rsidRPr="00E41C46" w14:paraId="28AFCFBF" w14:textId="77777777" w:rsidTr="00124DBC">
        <w:trPr>
          <w:trHeight w:val="197"/>
        </w:trPr>
        <w:tc>
          <w:tcPr>
            <w:tcW w:w="817" w:type="dxa"/>
            <w:vMerge/>
            <w:shd w:val="clear" w:color="auto" w:fill="893BC3"/>
            <w:noWrap/>
            <w:vAlign w:val="center"/>
          </w:tcPr>
          <w:p w14:paraId="604E919A"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4134A74C"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1C02ED19" w14:textId="77777777" w:rsidR="00E41C46" w:rsidRPr="00E41C46" w:rsidRDefault="00E41C46" w:rsidP="00E41C46">
            <w:pPr>
              <w:spacing w:after="0"/>
              <w:contextualSpacing w:val="0"/>
              <w:rPr>
                <w:rFonts w:asciiTheme="minorHAnsi" w:hAnsiTheme="minorHAnsi"/>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een aantal aanbevelingen:</w:t>
            </w:r>
          </w:p>
          <w:p w14:paraId="374E8D6F" w14:textId="77777777" w:rsidR="00E41C46" w:rsidRPr="00E41C46" w:rsidRDefault="00E41C46" w:rsidP="00E41C46">
            <w:pPr>
              <w:widowControl w:val="0"/>
              <w:numPr>
                <w:ilvl w:val="0"/>
                <w:numId w:val="21"/>
              </w:numPr>
              <w:spacing w:after="0"/>
              <w:ind w:left="295" w:hanging="295"/>
              <w:contextualSpacing w:val="0"/>
              <w:rPr>
                <w:rFonts w:asciiTheme="minorHAnsi" w:eastAsiaTheme="minorHAnsi" w:hAnsiTheme="minorHAnsi" w:cstheme="minorBidi"/>
                <w:sz w:val="18"/>
                <w:szCs w:val="18"/>
              </w:rPr>
            </w:pPr>
            <w:r w:rsidRPr="00E41C46">
              <w:rPr>
                <w:rFonts w:asciiTheme="minorHAnsi" w:eastAsiaTheme="minorHAnsi" w:hAnsiTheme="minorHAnsi" w:cstheme="minorBidi"/>
                <w:sz w:val="18"/>
                <w:szCs w:val="18"/>
              </w:rPr>
              <w:t>2-way authenticatie;</w:t>
            </w:r>
          </w:p>
          <w:p w14:paraId="5B949B63" w14:textId="77777777" w:rsidR="00E41C46" w:rsidRPr="00E41C46" w:rsidRDefault="00E41C46" w:rsidP="00E41C46">
            <w:pPr>
              <w:widowControl w:val="0"/>
              <w:numPr>
                <w:ilvl w:val="0"/>
                <w:numId w:val="21"/>
              </w:numPr>
              <w:spacing w:after="0"/>
              <w:ind w:left="295" w:hanging="295"/>
              <w:contextualSpacing w:val="0"/>
              <w:rPr>
                <w:rFonts w:asciiTheme="minorHAnsi" w:eastAsiaTheme="minorHAnsi" w:hAnsiTheme="minorHAnsi" w:cstheme="minorBidi"/>
                <w:sz w:val="18"/>
                <w:szCs w:val="18"/>
              </w:rPr>
            </w:pPr>
            <w:r w:rsidRPr="00E41C46">
              <w:rPr>
                <w:rFonts w:asciiTheme="minorHAnsi" w:eastAsiaTheme="minorHAnsi" w:hAnsiTheme="minorHAnsi" w:cstheme="minorBidi"/>
                <w:sz w:val="18"/>
                <w:szCs w:val="18"/>
              </w:rPr>
              <w:t>Wachtwoord kan niet worden “afgeluisterd”;</w:t>
            </w:r>
          </w:p>
          <w:p w14:paraId="6F1A0A6A" w14:textId="77777777" w:rsidR="00E41C46" w:rsidRPr="00E41C46" w:rsidRDefault="00E41C46" w:rsidP="00E41C46">
            <w:pPr>
              <w:widowControl w:val="0"/>
              <w:numPr>
                <w:ilvl w:val="0"/>
                <w:numId w:val="21"/>
              </w:numPr>
              <w:spacing w:after="0"/>
              <w:ind w:left="295" w:hanging="295"/>
              <w:contextualSpacing w:val="0"/>
              <w:rPr>
                <w:rFonts w:asciiTheme="minorHAnsi" w:eastAsiaTheme="minorHAnsi" w:hAnsiTheme="minorHAnsi" w:cstheme="minorBidi"/>
                <w:sz w:val="18"/>
                <w:szCs w:val="18"/>
              </w:rPr>
            </w:pPr>
            <w:r w:rsidRPr="00E41C46">
              <w:rPr>
                <w:rFonts w:asciiTheme="minorHAnsi" w:eastAsiaTheme="minorHAnsi" w:hAnsiTheme="minorHAnsi" w:cstheme="minorBidi"/>
                <w:sz w:val="18"/>
                <w:szCs w:val="18"/>
              </w:rPr>
              <w:t>Wachtwoord wordt niet weergegeven;</w:t>
            </w:r>
          </w:p>
          <w:p w14:paraId="550E8276"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sz w:val="18"/>
                <w:szCs w:val="18"/>
              </w:rPr>
              <w:t>Wachtwoord en username komen niet overeen is de juiste foutmelding bij onjuist ingetypt wachtwoord.</w:t>
            </w:r>
          </w:p>
        </w:tc>
      </w:tr>
      <w:tr w:rsidR="00E41C46" w:rsidRPr="00E41C46" w14:paraId="399E598B" w14:textId="77777777" w:rsidTr="00124DBC">
        <w:trPr>
          <w:trHeight w:val="197"/>
        </w:trPr>
        <w:tc>
          <w:tcPr>
            <w:tcW w:w="817" w:type="dxa"/>
            <w:vMerge w:val="restart"/>
            <w:shd w:val="clear" w:color="auto" w:fill="893BC3"/>
            <w:noWrap/>
            <w:vAlign w:val="center"/>
          </w:tcPr>
          <w:p w14:paraId="7BC194EB"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5.10</w:t>
            </w:r>
          </w:p>
        </w:tc>
        <w:tc>
          <w:tcPr>
            <w:tcW w:w="992" w:type="dxa"/>
            <w:vMerge w:val="restart"/>
            <w:noWrap/>
            <w:vAlign w:val="center"/>
          </w:tcPr>
          <w:p w14:paraId="4C7B06F6"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10.1.2.1</w:t>
            </w:r>
          </w:p>
        </w:tc>
        <w:tc>
          <w:tcPr>
            <w:tcW w:w="7938" w:type="dxa"/>
            <w:tcBorders>
              <w:bottom w:val="single" w:sz="4" w:space="0" w:color="auto"/>
            </w:tcBorders>
          </w:tcPr>
          <w:p w14:paraId="26C6F47E"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Sleutelbeheer:</w:t>
            </w:r>
            <w:r w:rsidRPr="00E41C46">
              <w:rPr>
                <w:rFonts w:asciiTheme="minorHAnsi" w:hAnsiTheme="minorHAnsi"/>
                <w:sz w:val="18"/>
                <w:szCs w:val="18"/>
              </w:rPr>
              <w:t xml:space="preserve"> Met betrekking tot het gebruik, de bescherming en de levensduur van cryptografische sleutels behoort tijdens hun gehele levenscyclus een beleid te worden ontwikkeld.</w:t>
            </w:r>
          </w:p>
        </w:tc>
      </w:tr>
      <w:tr w:rsidR="00E41C46" w:rsidRPr="00E41C46" w14:paraId="445463FD" w14:textId="77777777" w:rsidTr="00124DBC">
        <w:trPr>
          <w:trHeight w:val="197"/>
        </w:trPr>
        <w:tc>
          <w:tcPr>
            <w:tcW w:w="817" w:type="dxa"/>
            <w:vMerge/>
            <w:shd w:val="clear" w:color="auto" w:fill="893BC3"/>
            <w:noWrap/>
            <w:vAlign w:val="center"/>
          </w:tcPr>
          <w:p w14:paraId="0ADE0630"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02A00701"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5039613E"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beleid t.a.v. digitale sleutels (voorbeeld Bitlocker).</w:t>
            </w:r>
          </w:p>
        </w:tc>
      </w:tr>
      <w:tr w:rsidR="00E41C46" w:rsidRPr="00E41C46" w14:paraId="4B08B6A8" w14:textId="77777777" w:rsidTr="00124DBC">
        <w:trPr>
          <w:trHeight w:val="197"/>
        </w:trPr>
        <w:tc>
          <w:tcPr>
            <w:tcW w:w="817" w:type="dxa"/>
            <w:vMerge w:val="restart"/>
            <w:shd w:val="clear" w:color="auto" w:fill="893BC3"/>
            <w:noWrap/>
            <w:vAlign w:val="center"/>
          </w:tcPr>
          <w:p w14:paraId="748CB0EE"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5.11</w:t>
            </w:r>
          </w:p>
        </w:tc>
        <w:tc>
          <w:tcPr>
            <w:tcW w:w="992" w:type="dxa"/>
            <w:vMerge w:val="restart"/>
            <w:noWrap/>
            <w:vAlign w:val="center"/>
          </w:tcPr>
          <w:p w14:paraId="546C9A5D"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10.1.2.2</w:t>
            </w:r>
          </w:p>
        </w:tc>
        <w:tc>
          <w:tcPr>
            <w:tcW w:w="7938" w:type="dxa"/>
            <w:tcBorders>
              <w:bottom w:val="single" w:sz="4" w:space="0" w:color="auto"/>
            </w:tcBorders>
          </w:tcPr>
          <w:p w14:paraId="656ABE05"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Sleutelbeheer:</w:t>
            </w:r>
            <w:r w:rsidRPr="00E41C46">
              <w:rPr>
                <w:rFonts w:asciiTheme="minorHAnsi" w:hAnsiTheme="minorHAnsi"/>
                <w:sz w:val="18"/>
                <w:szCs w:val="18"/>
              </w:rPr>
              <w:t xml:space="preserve"> Er wordt gebruik gemaakt van tools om cryptografische sleutels tijdens hun gehele levenscyclus adequaat te beheren.</w:t>
            </w:r>
          </w:p>
        </w:tc>
      </w:tr>
      <w:tr w:rsidR="00E41C46" w:rsidRPr="00E41C46" w14:paraId="567D8522" w14:textId="77777777" w:rsidTr="00124DBC">
        <w:trPr>
          <w:trHeight w:val="197"/>
        </w:trPr>
        <w:tc>
          <w:tcPr>
            <w:tcW w:w="817" w:type="dxa"/>
            <w:vMerge/>
            <w:shd w:val="clear" w:color="auto" w:fill="893BC3"/>
            <w:noWrap/>
            <w:vAlign w:val="center"/>
          </w:tcPr>
          <w:p w14:paraId="28543A00"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4241EC37"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760FC821"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beheer van digitale sleutels (bijvoorbeeld Bitlocker).</w:t>
            </w:r>
          </w:p>
        </w:tc>
      </w:tr>
      <w:tr w:rsidR="00E41C46" w:rsidRPr="00E41C46" w14:paraId="7C95217E" w14:textId="77777777" w:rsidTr="00124DBC">
        <w:trPr>
          <w:trHeight w:val="197"/>
        </w:trPr>
        <w:tc>
          <w:tcPr>
            <w:tcW w:w="817" w:type="dxa"/>
            <w:vMerge w:val="restart"/>
            <w:shd w:val="clear" w:color="auto" w:fill="893BC3"/>
            <w:noWrap/>
            <w:vAlign w:val="center"/>
          </w:tcPr>
          <w:p w14:paraId="28695FF7"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5.12</w:t>
            </w:r>
          </w:p>
        </w:tc>
        <w:tc>
          <w:tcPr>
            <w:tcW w:w="992" w:type="dxa"/>
            <w:vMerge w:val="restart"/>
            <w:noWrap/>
            <w:vAlign w:val="center"/>
          </w:tcPr>
          <w:p w14:paraId="6D934ECF"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12.4.2</w:t>
            </w:r>
          </w:p>
        </w:tc>
        <w:tc>
          <w:tcPr>
            <w:tcW w:w="7938" w:type="dxa"/>
          </w:tcPr>
          <w:p w14:paraId="4743515C"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Beschermen van informatie in logbestanden:</w:t>
            </w:r>
            <w:r w:rsidRPr="00E41C46">
              <w:rPr>
                <w:rFonts w:asciiTheme="minorHAnsi" w:hAnsiTheme="minorHAnsi"/>
                <w:sz w:val="18"/>
                <w:szCs w:val="18"/>
              </w:rPr>
              <w:t xml:space="preserve"> Logfaciliteiten en informatie in logbestanden behoren te worden beschermd tegen vervalsing en onbevoegde toegang.</w:t>
            </w:r>
          </w:p>
        </w:tc>
      </w:tr>
      <w:tr w:rsidR="00E41C46" w:rsidRPr="00E41C46" w14:paraId="35F317A7" w14:textId="77777777" w:rsidTr="00124DBC">
        <w:trPr>
          <w:trHeight w:val="197"/>
        </w:trPr>
        <w:tc>
          <w:tcPr>
            <w:tcW w:w="817" w:type="dxa"/>
            <w:vMerge/>
            <w:shd w:val="clear" w:color="auto" w:fill="893BC3"/>
            <w:noWrap/>
            <w:vAlign w:val="center"/>
          </w:tcPr>
          <w:p w14:paraId="0032CE45"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381FEB55"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3B93F38C"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geen aanvullende opmerkingen</w:t>
            </w:r>
          </w:p>
        </w:tc>
      </w:tr>
      <w:tr w:rsidR="00E41C46" w:rsidRPr="00E41C46" w14:paraId="2DE582E9" w14:textId="77777777" w:rsidTr="00124DBC">
        <w:trPr>
          <w:trHeight w:val="197"/>
        </w:trPr>
        <w:tc>
          <w:tcPr>
            <w:tcW w:w="817" w:type="dxa"/>
            <w:vMerge w:val="restart"/>
            <w:shd w:val="clear" w:color="auto" w:fill="893BC3"/>
            <w:noWrap/>
            <w:vAlign w:val="center"/>
          </w:tcPr>
          <w:p w14:paraId="49DF3AAF"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lastRenderedPageBreak/>
              <w:t>5.16</w:t>
            </w:r>
          </w:p>
        </w:tc>
        <w:tc>
          <w:tcPr>
            <w:tcW w:w="992" w:type="dxa"/>
            <w:vMerge w:val="restart"/>
            <w:noWrap/>
            <w:vAlign w:val="center"/>
          </w:tcPr>
          <w:p w14:paraId="13DB1D53"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13.2.3</w:t>
            </w:r>
          </w:p>
        </w:tc>
        <w:tc>
          <w:tcPr>
            <w:tcW w:w="7938" w:type="dxa"/>
          </w:tcPr>
          <w:p w14:paraId="5800B325"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Elektronische berichten</w:t>
            </w:r>
            <w:r w:rsidRPr="00E41C46">
              <w:rPr>
                <w:rFonts w:asciiTheme="minorHAnsi" w:hAnsiTheme="minorHAnsi"/>
                <w:sz w:val="18"/>
                <w:szCs w:val="18"/>
              </w:rPr>
              <w:t>: Informatie die is opgenomen in elektronische berichten behoort passend te zijn beschermd</w:t>
            </w:r>
          </w:p>
        </w:tc>
      </w:tr>
      <w:tr w:rsidR="00E41C46" w:rsidRPr="00E41C46" w14:paraId="25F0BEEB" w14:textId="77777777" w:rsidTr="00124DBC">
        <w:trPr>
          <w:trHeight w:val="197"/>
        </w:trPr>
        <w:tc>
          <w:tcPr>
            <w:tcW w:w="817" w:type="dxa"/>
            <w:vMerge/>
            <w:shd w:val="clear" w:color="auto" w:fill="893BC3"/>
            <w:noWrap/>
            <w:vAlign w:val="center"/>
          </w:tcPr>
          <w:p w14:paraId="58DBF0C5"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noWrap/>
            <w:vAlign w:val="center"/>
          </w:tcPr>
          <w:p w14:paraId="08B0A464"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shd w:val="clear" w:color="auto" w:fill="FFFF00"/>
          </w:tcPr>
          <w:p w14:paraId="7B9F363D"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toetsen op certificering.</w:t>
            </w:r>
          </w:p>
        </w:tc>
      </w:tr>
    </w:tbl>
    <w:p w14:paraId="1FD9017C" w14:textId="1BED15A7" w:rsidR="00E41C46" w:rsidRPr="00E41C46" w:rsidRDefault="00E41C46" w:rsidP="00E41C46">
      <w:pPr>
        <w:pStyle w:val="Kop3"/>
      </w:pPr>
      <w:bookmarkStart w:id="75" w:name="_Toc456272422"/>
      <w:bookmarkStart w:id="76" w:name="_Toc460623658"/>
      <w:r w:rsidRPr="00E41C46">
        <w:t>Cluster 6:</w:t>
      </w:r>
      <w:r w:rsidRPr="00E41C46">
        <w:tab/>
      </w:r>
      <w:r w:rsidRPr="00E41C46">
        <w:tab/>
        <w:t xml:space="preserve">Controle en </w:t>
      </w:r>
      <w:r w:rsidR="00077F4B">
        <w:t>l</w:t>
      </w:r>
      <w:r w:rsidRPr="00E41C46">
        <w:t>ogging</w:t>
      </w:r>
      <w:r w:rsidRPr="00E41C46">
        <w:t> </w:t>
      </w:r>
      <w:bookmarkEnd w:id="75"/>
      <w:bookmarkEnd w:id="76"/>
    </w:p>
    <w:tbl>
      <w:tblPr>
        <w:tblStyle w:val="Tabelraster4271"/>
        <w:tblW w:w="9747" w:type="dxa"/>
        <w:tblLayout w:type="fixed"/>
        <w:tblLook w:val="04A0" w:firstRow="1" w:lastRow="0" w:firstColumn="1" w:lastColumn="0" w:noHBand="0" w:noVBand="1"/>
      </w:tblPr>
      <w:tblGrid>
        <w:gridCol w:w="817"/>
        <w:gridCol w:w="992"/>
        <w:gridCol w:w="7938"/>
      </w:tblGrid>
      <w:tr w:rsidR="00E41C46" w:rsidRPr="00E41C46" w14:paraId="087302C7" w14:textId="77777777" w:rsidTr="00124DBC">
        <w:trPr>
          <w:trHeight w:val="300"/>
        </w:trPr>
        <w:tc>
          <w:tcPr>
            <w:tcW w:w="817" w:type="dxa"/>
            <w:shd w:val="clear" w:color="auto" w:fill="D9D9D9" w:themeFill="background1" w:themeFillShade="D9"/>
            <w:noWrap/>
            <w:vAlign w:val="center"/>
            <w:hideMark/>
          </w:tcPr>
          <w:p w14:paraId="631AA9CB" w14:textId="77777777" w:rsidR="00E41C46" w:rsidRPr="00E41C46" w:rsidRDefault="00E41C46" w:rsidP="00E41C46">
            <w:pPr>
              <w:spacing w:after="0"/>
              <w:contextualSpacing w:val="0"/>
              <w:jc w:val="center"/>
              <w:rPr>
                <w:rFonts w:asciiTheme="minorHAnsi" w:hAnsiTheme="minorHAnsi"/>
                <w:b/>
                <w:sz w:val="24"/>
              </w:rPr>
            </w:pPr>
            <w:r w:rsidRPr="00E41C46">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10F0AFFC" w14:textId="77777777" w:rsidR="00E41C46" w:rsidRPr="00E41C46" w:rsidRDefault="00E41C46" w:rsidP="00E41C46">
            <w:pPr>
              <w:spacing w:after="0"/>
              <w:contextualSpacing w:val="0"/>
              <w:jc w:val="center"/>
              <w:rPr>
                <w:rFonts w:asciiTheme="minorHAnsi" w:hAnsiTheme="minorHAnsi"/>
                <w:b/>
                <w:sz w:val="22"/>
                <w:szCs w:val="22"/>
              </w:rPr>
            </w:pPr>
            <w:r w:rsidRPr="00E41C46">
              <w:rPr>
                <w:rFonts w:asciiTheme="minorHAnsi" w:hAnsiTheme="minorHAnsi"/>
                <w:b/>
                <w:sz w:val="22"/>
                <w:szCs w:val="22"/>
              </w:rPr>
              <w:t>ISO27002</w:t>
            </w:r>
          </w:p>
        </w:tc>
        <w:tc>
          <w:tcPr>
            <w:tcW w:w="7938" w:type="dxa"/>
            <w:shd w:val="clear" w:color="auto" w:fill="D9D9D9" w:themeFill="background1" w:themeFillShade="D9"/>
            <w:noWrap/>
            <w:vAlign w:val="center"/>
            <w:hideMark/>
          </w:tcPr>
          <w:p w14:paraId="7C9C04D9" w14:textId="77777777" w:rsidR="00E41C46" w:rsidRPr="00E41C46" w:rsidRDefault="00E41C46" w:rsidP="00E41C46">
            <w:pPr>
              <w:spacing w:after="0"/>
              <w:contextualSpacing w:val="0"/>
              <w:rPr>
                <w:rFonts w:asciiTheme="minorHAnsi" w:hAnsiTheme="minorHAnsi"/>
                <w:b/>
                <w:sz w:val="24"/>
              </w:rPr>
            </w:pPr>
            <w:r w:rsidRPr="00E41C46">
              <w:rPr>
                <w:rFonts w:asciiTheme="minorHAnsi" w:hAnsiTheme="minorHAnsi"/>
                <w:b/>
                <w:sz w:val="24"/>
              </w:rPr>
              <w:t>Statement</w:t>
            </w:r>
          </w:p>
        </w:tc>
      </w:tr>
      <w:tr w:rsidR="00E41C46" w:rsidRPr="00E41C46" w14:paraId="26FDEC38" w14:textId="77777777" w:rsidTr="00124DBC">
        <w:trPr>
          <w:trHeight w:val="258"/>
        </w:trPr>
        <w:tc>
          <w:tcPr>
            <w:tcW w:w="817" w:type="dxa"/>
            <w:vMerge w:val="restart"/>
            <w:shd w:val="clear" w:color="auto" w:fill="893BC3"/>
            <w:noWrap/>
            <w:vAlign w:val="center"/>
          </w:tcPr>
          <w:p w14:paraId="3F3E4F34"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6.1</w:t>
            </w:r>
          </w:p>
        </w:tc>
        <w:tc>
          <w:tcPr>
            <w:tcW w:w="992" w:type="dxa"/>
            <w:vMerge w:val="restart"/>
            <w:noWrap/>
            <w:vAlign w:val="center"/>
          </w:tcPr>
          <w:p w14:paraId="54715F99"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9.2.5</w:t>
            </w:r>
          </w:p>
        </w:tc>
        <w:tc>
          <w:tcPr>
            <w:tcW w:w="7938" w:type="dxa"/>
            <w:tcBorders>
              <w:bottom w:val="single" w:sz="4" w:space="0" w:color="auto"/>
            </w:tcBorders>
          </w:tcPr>
          <w:p w14:paraId="1C6D4507"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Beoordeling van toegangsrechten van gebruikers:</w:t>
            </w:r>
            <w:r w:rsidRPr="00E41C46">
              <w:rPr>
                <w:rFonts w:asciiTheme="minorHAnsi" w:hAnsiTheme="minorHAnsi"/>
                <w:sz w:val="18"/>
                <w:szCs w:val="18"/>
              </w:rPr>
              <w:t xml:space="preserve"> Eigenaren van bedrijfsmiddelen behoren toegangsrechten van gebruikers regelmatig te beoordelen.</w:t>
            </w:r>
          </w:p>
        </w:tc>
      </w:tr>
      <w:tr w:rsidR="00E41C46" w:rsidRPr="00E41C46" w14:paraId="15D659BA" w14:textId="77777777" w:rsidTr="00124DBC">
        <w:trPr>
          <w:trHeight w:val="258"/>
        </w:trPr>
        <w:tc>
          <w:tcPr>
            <w:tcW w:w="817" w:type="dxa"/>
            <w:vMerge/>
            <w:shd w:val="clear" w:color="auto" w:fill="893BC3"/>
            <w:noWrap/>
            <w:vAlign w:val="center"/>
          </w:tcPr>
          <w:p w14:paraId="765BEF8A"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4001811C"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14C2F24E"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een van de belangrijkste statements. De proceseigenaar moet samen met hoofd systeembeheer controleren of de toegangsrechten juist zijn.</w:t>
            </w:r>
          </w:p>
        </w:tc>
      </w:tr>
      <w:tr w:rsidR="00E41C46" w:rsidRPr="00E41C46" w14:paraId="6D7E492E" w14:textId="77777777" w:rsidTr="00124DBC">
        <w:trPr>
          <w:trHeight w:val="299"/>
        </w:trPr>
        <w:tc>
          <w:tcPr>
            <w:tcW w:w="817" w:type="dxa"/>
            <w:vMerge w:val="restart"/>
            <w:shd w:val="clear" w:color="auto" w:fill="893BC3"/>
            <w:noWrap/>
            <w:vAlign w:val="center"/>
          </w:tcPr>
          <w:p w14:paraId="5B3D01AC"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6.2</w:t>
            </w:r>
          </w:p>
        </w:tc>
        <w:tc>
          <w:tcPr>
            <w:tcW w:w="992" w:type="dxa"/>
            <w:vMerge w:val="restart"/>
            <w:noWrap/>
            <w:vAlign w:val="center"/>
          </w:tcPr>
          <w:p w14:paraId="4E75F9CD"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12.4.1</w:t>
            </w:r>
          </w:p>
        </w:tc>
        <w:tc>
          <w:tcPr>
            <w:tcW w:w="7938" w:type="dxa"/>
            <w:tcBorders>
              <w:bottom w:val="single" w:sz="4" w:space="0" w:color="auto"/>
            </w:tcBorders>
          </w:tcPr>
          <w:p w14:paraId="1EFD10E8"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Gebeurtenissen registreren:</w:t>
            </w:r>
            <w:r w:rsidRPr="00E41C46">
              <w:rPr>
                <w:rFonts w:asciiTheme="minorHAnsi" w:hAnsiTheme="minorHAnsi"/>
                <w:sz w:val="18"/>
                <w:szCs w:val="18"/>
              </w:rPr>
              <w:t xml:space="preserve"> Logbestanden van gebeurtenissen die gebruikersactiviteiten, uitzonderingen en informatiebeveiligingsgebeurtenissen registreren, behoren te worden gemaakt, bewaard en regelmatig te worden beoordeeld.</w:t>
            </w:r>
          </w:p>
        </w:tc>
      </w:tr>
      <w:tr w:rsidR="00E41C46" w:rsidRPr="00E41C46" w14:paraId="48C257FB" w14:textId="77777777" w:rsidTr="00124DBC">
        <w:trPr>
          <w:trHeight w:val="213"/>
        </w:trPr>
        <w:tc>
          <w:tcPr>
            <w:tcW w:w="817" w:type="dxa"/>
            <w:vMerge/>
            <w:shd w:val="clear" w:color="auto" w:fill="893BC3"/>
            <w:noWrap/>
            <w:vAlign w:val="center"/>
          </w:tcPr>
          <w:p w14:paraId="20CA4CB2"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0BECFA32"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1D47061D"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geen aanvullende opmerkingen.</w:t>
            </w:r>
          </w:p>
        </w:tc>
      </w:tr>
      <w:tr w:rsidR="00E41C46" w:rsidRPr="00E41C46" w14:paraId="116D63C0" w14:textId="77777777" w:rsidTr="00124DBC">
        <w:trPr>
          <w:trHeight w:val="699"/>
        </w:trPr>
        <w:tc>
          <w:tcPr>
            <w:tcW w:w="817" w:type="dxa"/>
            <w:vMerge w:val="restart"/>
            <w:shd w:val="clear" w:color="auto" w:fill="893BC3"/>
            <w:noWrap/>
            <w:vAlign w:val="center"/>
          </w:tcPr>
          <w:p w14:paraId="62B62308"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6.9</w:t>
            </w:r>
          </w:p>
        </w:tc>
        <w:tc>
          <w:tcPr>
            <w:tcW w:w="992" w:type="dxa"/>
            <w:vMerge w:val="restart"/>
            <w:noWrap/>
            <w:vAlign w:val="center"/>
          </w:tcPr>
          <w:p w14:paraId="006AC480"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18.2.2</w:t>
            </w:r>
          </w:p>
        </w:tc>
        <w:tc>
          <w:tcPr>
            <w:tcW w:w="7938" w:type="dxa"/>
            <w:tcBorders>
              <w:bottom w:val="single" w:sz="4" w:space="0" w:color="auto"/>
            </w:tcBorders>
          </w:tcPr>
          <w:p w14:paraId="1B0106C5"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Naleving van beveiligingsbeleid en –normen:</w:t>
            </w:r>
            <w:r w:rsidRPr="00E41C46">
              <w:rPr>
                <w:rFonts w:asciiTheme="minorHAnsi" w:hAnsiTheme="minorHAnsi"/>
                <w:sz w:val="18"/>
                <w:szCs w:val="18"/>
              </w:rPr>
              <w:t xml:space="preserve"> Het management behoort regelmatig de naleving van de informatieverwerking en -procedures binnen haar verantwoordelijkheidsgebied te beoordelen aan de hand van de desbetreffende beleidsregels, normen en andere eisen betreffende beveiliging.</w:t>
            </w:r>
          </w:p>
        </w:tc>
      </w:tr>
      <w:tr w:rsidR="00E41C46" w:rsidRPr="00E41C46" w14:paraId="6497EE9A" w14:textId="77777777" w:rsidTr="00124DBC">
        <w:trPr>
          <w:trHeight w:val="299"/>
        </w:trPr>
        <w:tc>
          <w:tcPr>
            <w:tcW w:w="817" w:type="dxa"/>
            <w:vMerge/>
            <w:shd w:val="clear" w:color="auto" w:fill="893BC3"/>
            <w:noWrap/>
            <w:vAlign w:val="center"/>
          </w:tcPr>
          <w:p w14:paraId="2C9873DC"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6FA19C78"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5FC8C1D"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proceseigenaren controleren of afspraken gerealiseerd zijn. Er mogen geen vragen zijn in de trant van: “Waar liggen de verantwoordelijkheden?”.</w:t>
            </w:r>
          </w:p>
        </w:tc>
      </w:tr>
      <w:tr w:rsidR="00E41C46" w:rsidRPr="00E41C46" w14:paraId="6FDBF69E" w14:textId="77777777" w:rsidTr="00124DBC">
        <w:trPr>
          <w:trHeight w:val="258"/>
        </w:trPr>
        <w:tc>
          <w:tcPr>
            <w:tcW w:w="817" w:type="dxa"/>
            <w:vMerge w:val="restart"/>
            <w:shd w:val="clear" w:color="auto" w:fill="893BC3"/>
            <w:noWrap/>
            <w:vAlign w:val="center"/>
          </w:tcPr>
          <w:p w14:paraId="33A98162"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r w:rsidRPr="00E41C46">
              <w:rPr>
                <w:rFonts w:asciiTheme="minorHAnsi" w:hAnsiTheme="minorHAnsi"/>
                <w:b/>
                <w:color w:val="FFFFFF" w:themeColor="background1"/>
                <w:sz w:val="32"/>
                <w:szCs w:val="32"/>
              </w:rPr>
              <w:t>6.10</w:t>
            </w:r>
          </w:p>
        </w:tc>
        <w:tc>
          <w:tcPr>
            <w:tcW w:w="992" w:type="dxa"/>
            <w:vMerge w:val="restart"/>
            <w:noWrap/>
            <w:vAlign w:val="center"/>
          </w:tcPr>
          <w:p w14:paraId="08D5549D"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r w:rsidRPr="00E41C46">
              <w:rPr>
                <w:rFonts w:asciiTheme="minorHAnsi" w:hAnsiTheme="minorHAnsi"/>
                <w:b/>
                <w:sz w:val="22"/>
                <w:szCs w:val="22"/>
              </w:rPr>
              <w:t>18.2.3</w:t>
            </w:r>
          </w:p>
        </w:tc>
        <w:tc>
          <w:tcPr>
            <w:tcW w:w="7938" w:type="dxa"/>
            <w:tcBorders>
              <w:bottom w:val="single" w:sz="4" w:space="0" w:color="auto"/>
            </w:tcBorders>
          </w:tcPr>
          <w:p w14:paraId="7B1BAD80" w14:textId="77777777" w:rsidR="00E41C46" w:rsidRPr="00E41C46" w:rsidRDefault="00E41C46" w:rsidP="00E41C46">
            <w:pPr>
              <w:tabs>
                <w:tab w:val="left" w:pos="5340"/>
              </w:tabs>
              <w:spacing w:after="0" w:line="200" w:lineRule="atLeast"/>
              <w:contextualSpacing w:val="0"/>
              <w:rPr>
                <w:rFonts w:asciiTheme="minorHAnsi" w:hAnsiTheme="minorHAnsi"/>
                <w:sz w:val="18"/>
                <w:szCs w:val="18"/>
              </w:rPr>
            </w:pPr>
            <w:r w:rsidRPr="00E41C46">
              <w:rPr>
                <w:rFonts w:asciiTheme="minorHAnsi" w:hAnsiTheme="minorHAnsi"/>
                <w:b/>
                <w:sz w:val="18"/>
                <w:szCs w:val="18"/>
              </w:rPr>
              <w:t>Beoordeling van technische naleving:</w:t>
            </w:r>
            <w:r w:rsidRPr="00E41C46">
              <w:rPr>
                <w:rFonts w:asciiTheme="minorHAnsi" w:hAnsiTheme="minorHAnsi"/>
                <w:sz w:val="18"/>
                <w:szCs w:val="18"/>
              </w:rPr>
              <w:t xml:space="preserve"> Informatiesystemen behoren regelmatig te worden beoordeeld op naleving van de beleidsregels en normen van de organisatie voor informatiebeveiliging.</w:t>
            </w:r>
          </w:p>
        </w:tc>
      </w:tr>
      <w:tr w:rsidR="00E41C46" w:rsidRPr="00E41C46" w14:paraId="34E2EE9D" w14:textId="77777777" w:rsidTr="00124DBC">
        <w:trPr>
          <w:trHeight w:val="258"/>
        </w:trPr>
        <w:tc>
          <w:tcPr>
            <w:tcW w:w="817" w:type="dxa"/>
            <w:vMerge/>
            <w:shd w:val="clear" w:color="auto" w:fill="893BC3"/>
            <w:noWrap/>
            <w:vAlign w:val="center"/>
          </w:tcPr>
          <w:p w14:paraId="6490F39F" w14:textId="77777777" w:rsidR="00E41C46" w:rsidRPr="00E41C46" w:rsidRDefault="00E41C46" w:rsidP="00E41C46">
            <w:pPr>
              <w:tabs>
                <w:tab w:val="left" w:pos="5340"/>
              </w:tabs>
              <w:spacing w:after="0" w:line="200" w:lineRule="atLeast"/>
              <w:contextualSpacing w:val="0"/>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27DF0E14" w14:textId="77777777" w:rsidR="00E41C46" w:rsidRPr="00E41C46" w:rsidRDefault="00E41C46" w:rsidP="00E41C46">
            <w:pPr>
              <w:tabs>
                <w:tab w:val="left" w:pos="5340"/>
              </w:tabs>
              <w:spacing w:after="0" w:line="200" w:lineRule="atLeast"/>
              <w:contextualSpacing w:val="0"/>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332BDDA6" w14:textId="77777777" w:rsidR="00E41C46" w:rsidRPr="00E41C46" w:rsidRDefault="00E41C46" w:rsidP="00E41C46">
            <w:pPr>
              <w:tabs>
                <w:tab w:val="left" w:pos="5340"/>
              </w:tabs>
              <w:spacing w:after="0" w:line="200" w:lineRule="atLeast"/>
              <w:contextualSpacing w:val="0"/>
              <w:rPr>
                <w:rFonts w:asciiTheme="minorHAnsi" w:hAnsiTheme="minorHAnsi"/>
                <w:b/>
                <w:sz w:val="18"/>
                <w:szCs w:val="18"/>
              </w:rPr>
            </w:pPr>
            <w:r w:rsidRPr="00E41C46">
              <w:rPr>
                <w:rFonts w:asciiTheme="minorHAnsi" w:hAnsiTheme="minorHAnsi"/>
                <w:b/>
                <w:sz w:val="18"/>
                <w:szCs w:val="18"/>
              </w:rPr>
              <w:t xml:space="preserve">Privacy toets: </w:t>
            </w:r>
            <w:r w:rsidRPr="00E41C46">
              <w:rPr>
                <w:rFonts w:asciiTheme="minorHAnsi" w:hAnsiTheme="minorHAnsi"/>
                <w:sz w:val="18"/>
                <w:szCs w:val="18"/>
              </w:rPr>
              <w:t>beoordeling op technisch inhoudelijk gebied..</w:t>
            </w:r>
          </w:p>
        </w:tc>
      </w:tr>
    </w:tbl>
    <w:p w14:paraId="00E8D78D" w14:textId="77777777" w:rsidR="00E41C46" w:rsidRPr="00E41C46" w:rsidRDefault="00E41C46" w:rsidP="00E41C46">
      <w:pPr>
        <w:contextualSpacing w:val="0"/>
        <w:jc w:val="both"/>
        <w:rPr>
          <w:rFonts w:asciiTheme="minorHAnsi" w:hAnsiTheme="minorHAnsi"/>
        </w:rPr>
      </w:pPr>
    </w:p>
    <w:p w14:paraId="7FA1FFE1" w14:textId="77777777" w:rsidR="00124DBC" w:rsidRDefault="00124DBC">
      <w:pPr>
        <w:spacing w:after="0"/>
        <w:contextualSpacing w:val="0"/>
        <w:rPr>
          <w:rFonts w:eastAsiaTheme="majorEastAsia" w:cstheme="majorBidi"/>
          <w:b/>
          <w:bCs/>
          <w:iCs/>
          <w:color w:val="1728A9"/>
          <w:sz w:val="36"/>
          <w:szCs w:val="28"/>
        </w:rPr>
      </w:pPr>
      <w:r>
        <w:br w:type="page"/>
      </w:r>
    </w:p>
    <w:p w14:paraId="04E25BC5" w14:textId="77777777" w:rsidR="00124DBC" w:rsidRDefault="00124DBC" w:rsidP="00124DBC">
      <w:pPr>
        <w:pStyle w:val="Kop1"/>
      </w:pPr>
      <w:bookmarkStart w:id="77" w:name="_Toc460623659"/>
      <w:r>
        <w:lastRenderedPageBreak/>
        <w:t>Normenkader examinering</w:t>
      </w:r>
      <w:bookmarkEnd w:id="77"/>
    </w:p>
    <w:p w14:paraId="7AE74B56" w14:textId="46D714D8" w:rsidR="00124DBC" w:rsidRPr="00642F98" w:rsidRDefault="001747A3" w:rsidP="00124DBC">
      <w:pPr>
        <w:pStyle w:val="Lijstalinea"/>
        <w:jc w:val="both"/>
        <w:rPr>
          <w:b/>
          <w:sz w:val="20"/>
          <w:szCs w:val="20"/>
        </w:rPr>
      </w:pPr>
      <w:r>
        <w:rPr>
          <w:sz w:val="20"/>
          <w:szCs w:val="20"/>
        </w:rPr>
        <w:t xml:space="preserve">In </w:t>
      </w:r>
      <w:r w:rsidR="00803BAF">
        <w:rPr>
          <w:sz w:val="20"/>
          <w:szCs w:val="20"/>
        </w:rPr>
        <w:t xml:space="preserve">wet- en </w:t>
      </w:r>
      <w:r w:rsidR="00124DBC" w:rsidRPr="00642F98">
        <w:rPr>
          <w:sz w:val="20"/>
          <w:szCs w:val="20"/>
        </w:rPr>
        <w:t xml:space="preserve">regelgeving </w:t>
      </w:r>
      <w:r>
        <w:rPr>
          <w:sz w:val="20"/>
          <w:szCs w:val="20"/>
        </w:rPr>
        <w:t xml:space="preserve">vanuit de overheid </w:t>
      </w:r>
      <w:r w:rsidR="00124DBC" w:rsidRPr="00642F98">
        <w:rPr>
          <w:sz w:val="20"/>
          <w:szCs w:val="20"/>
        </w:rPr>
        <w:t>op het gebied van examinering binnen het mbo</w:t>
      </w:r>
      <w:r>
        <w:rPr>
          <w:sz w:val="20"/>
          <w:szCs w:val="20"/>
        </w:rPr>
        <w:t xml:space="preserve"> zijn </w:t>
      </w:r>
      <w:r w:rsidR="00124DBC" w:rsidRPr="00642F98">
        <w:rPr>
          <w:sz w:val="20"/>
          <w:szCs w:val="20"/>
        </w:rPr>
        <w:t>informatiebeveiligingsaspecten</w:t>
      </w:r>
      <w:r w:rsidR="00803BAF">
        <w:rPr>
          <w:sz w:val="20"/>
          <w:szCs w:val="20"/>
        </w:rPr>
        <w:t xml:space="preserve"> </w:t>
      </w:r>
      <w:r w:rsidR="00124DBC" w:rsidRPr="00642F98">
        <w:rPr>
          <w:sz w:val="20"/>
          <w:szCs w:val="20"/>
        </w:rPr>
        <w:t>opgenomen</w:t>
      </w:r>
      <w:r w:rsidR="009534FB">
        <w:rPr>
          <w:sz w:val="20"/>
          <w:szCs w:val="20"/>
        </w:rPr>
        <w:t>.</w:t>
      </w:r>
      <w:r w:rsidR="00124DBC" w:rsidRPr="00642F98">
        <w:rPr>
          <w:sz w:val="20"/>
          <w:szCs w:val="20"/>
        </w:rPr>
        <w:t xml:space="preserve"> Vanuit </w:t>
      </w:r>
      <w:r>
        <w:rPr>
          <w:sz w:val="20"/>
          <w:szCs w:val="20"/>
        </w:rPr>
        <w:t>die</w:t>
      </w:r>
      <w:r w:rsidR="00124DBC" w:rsidRPr="00642F98">
        <w:rPr>
          <w:sz w:val="20"/>
          <w:szCs w:val="20"/>
        </w:rPr>
        <w:t xml:space="preserve"> wet- en regelgeving zijn de </w:t>
      </w:r>
      <w:r w:rsidR="00124DBC">
        <w:rPr>
          <w:sz w:val="20"/>
          <w:szCs w:val="20"/>
        </w:rPr>
        <w:t>normen</w:t>
      </w:r>
      <w:r w:rsidR="00124DBC" w:rsidRPr="00642F98">
        <w:rPr>
          <w:sz w:val="20"/>
          <w:szCs w:val="20"/>
        </w:rPr>
        <w:t xml:space="preserve"> geformuleerd:</w:t>
      </w:r>
    </w:p>
    <w:p w14:paraId="164219FB" w14:textId="77777777" w:rsidR="00124DBC" w:rsidRPr="00642F98" w:rsidRDefault="00124DBC" w:rsidP="00124DBC">
      <w:pPr>
        <w:pStyle w:val="Lijstalinea"/>
        <w:jc w:val="both"/>
        <w:rPr>
          <w:sz w:val="20"/>
          <w:szCs w:val="20"/>
        </w:rPr>
      </w:pPr>
    </w:p>
    <w:tbl>
      <w:tblPr>
        <w:tblW w:w="61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9"/>
      </w:tblGrid>
      <w:tr w:rsidR="00124DBC" w:rsidRPr="00642F98" w14:paraId="632EC47A" w14:textId="77777777" w:rsidTr="00F947C7">
        <w:trPr>
          <w:trHeight w:val="284"/>
        </w:trPr>
        <w:tc>
          <w:tcPr>
            <w:tcW w:w="6169" w:type="dxa"/>
            <w:shd w:val="clear" w:color="auto" w:fill="auto"/>
            <w:hideMark/>
          </w:tcPr>
          <w:p w14:paraId="00EB6FDB" w14:textId="77777777" w:rsidR="00124DBC" w:rsidRPr="00642F98" w:rsidRDefault="00124DBC" w:rsidP="00F947C7">
            <w:pPr>
              <w:pStyle w:val="Geenafstand"/>
              <w:rPr>
                <w:lang w:eastAsia="nl-NL"/>
              </w:rPr>
            </w:pPr>
            <w:r w:rsidRPr="00642F98">
              <w:rPr>
                <w:lang w:eastAsia="nl-NL"/>
              </w:rPr>
              <w:t xml:space="preserve">WEB = wet educatie en beroepsonderwijs  </w:t>
            </w:r>
          </w:p>
        </w:tc>
      </w:tr>
      <w:tr w:rsidR="00124DBC" w:rsidRPr="00642F98" w14:paraId="3907E6F1" w14:textId="77777777" w:rsidTr="00F947C7">
        <w:trPr>
          <w:trHeight w:val="280"/>
        </w:trPr>
        <w:tc>
          <w:tcPr>
            <w:tcW w:w="6169" w:type="dxa"/>
            <w:shd w:val="clear" w:color="auto" w:fill="auto"/>
            <w:hideMark/>
          </w:tcPr>
          <w:p w14:paraId="143464B3" w14:textId="77777777" w:rsidR="00124DBC" w:rsidRPr="00642F98" w:rsidRDefault="00124DBC" w:rsidP="00F947C7">
            <w:pPr>
              <w:pStyle w:val="Geenafstand"/>
              <w:rPr>
                <w:lang w:eastAsia="nl-NL"/>
              </w:rPr>
            </w:pPr>
            <w:r w:rsidRPr="00642F98">
              <w:rPr>
                <w:lang w:eastAsia="nl-NL"/>
              </w:rPr>
              <w:t>TK12 = toetsingskader '12 TKA15 = addendum '15</w:t>
            </w:r>
          </w:p>
        </w:tc>
      </w:tr>
      <w:tr w:rsidR="00124DBC" w:rsidRPr="00642F98" w14:paraId="76380302" w14:textId="77777777" w:rsidTr="00F947C7">
        <w:trPr>
          <w:trHeight w:val="271"/>
        </w:trPr>
        <w:tc>
          <w:tcPr>
            <w:tcW w:w="6169" w:type="dxa"/>
            <w:shd w:val="clear" w:color="auto" w:fill="auto"/>
            <w:hideMark/>
          </w:tcPr>
          <w:p w14:paraId="7F338310" w14:textId="77777777" w:rsidR="00124DBC" w:rsidRPr="00642F98" w:rsidRDefault="00124DBC" w:rsidP="00F947C7">
            <w:pPr>
              <w:pStyle w:val="Geenafstand"/>
              <w:rPr>
                <w:lang w:eastAsia="nl-NL"/>
              </w:rPr>
            </w:pPr>
            <w:r w:rsidRPr="00642F98">
              <w:rPr>
                <w:lang w:eastAsia="nl-NL"/>
              </w:rPr>
              <w:t>RECE'15 = regeling examenprotocol centrale examinering</w:t>
            </w:r>
          </w:p>
        </w:tc>
      </w:tr>
      <w:tr w:rsidR="00124DBC" w:rsidRPr="00642F98" w14:paraId="4D962036" w14:textId="77777777" w:rsidTr="00F947C7">
        <w:trPr>
          <w:trHeight w:val="274"/>
        </w:trPr>
        <w:tc>
          <w:tcPr>
            <w:tcW w:w="6169" w:type="dxa"/>
            <w:shd w:val="clear" w:color="auto" w:fill="auto"/>
            <w:hideMark/>
          </w:tcPr>
          <w:p w14:paraId="5DD849DA" w14:textId="77777777" w:rsidR="00124DBC" w:rsidRPr="00642F98" w:rsidRDefault="00124DBC" w:rsidP="00F947C7">
            <w:pPr>
              <w:pStyle w:val="Geenafstand"/>
              <w:rPr>
                <w:lang w:eastAsia="nl-NL"/>
              </w:rPr>
            </w:pPr>
            <w:r w:rsidRPr="00642F98">
              <w:rPr>
                <w:lang w:eastAsia="nl-NL"/>
              </w:rPr>
              <w:t>RMD = regeling modeldiploma</w:t>
            </w:r>
          </w:p>
        </w:tc>
      </w:tr>
      <w:tr w:rsidR="00124DBC" w:rsidRPr="00642F98" w14:paraId="312C8294" w14:textId="77777777" w:rsidTr="00F947C7">
        <w:trPr>
          <w:trHeight w:val="187"/>
        </w:trPr>
        <w:tc>
          <w:tcPr>
            <w:tcW w:w="6169" w:type="dxa"/>
            <w:shd w:val="clear" w:color="auto" w:fill="auto"/>
            <w:hideMark/>
          </w:tcPr>
          <w:p w14:paraId="135EA6AA" w14:textId="77777777" w:rsidR="00124DBC" w:rsidRPr="00642F98" w:rsidRDefault="00124DBC" w:rsidP="00F947C7">
            <w:pPr>
              <w:pStyle w:val="Geenafstand"/>
              <w:rPr>
                <w:lang w:eastAsia="nl-NL"/>
              </w:rPr>
            </w:pPr>
            <w:r w:rsidRPr="00642F98">
              <w:rPr>
                <w:lang w:eastAsia="nl-NL"/>
              </w:rPr>
              <w:t>HRSE = handreiking onregelmatigheden servicepunt</w:t>
            </w:r>
          </w:p>
        </w:tc>
      </w:tr>
    </w:tbl>
    <w:p w14:paraId="139A31CC" w14:textId="77777777" w:rsidR="00124DBC" w:rsidRPr="00642F98" w:rsidRDefault="00124DBC" w:rsidP="00124DBC">
      <w:pPr>
        <w:pStyle w:val="Lijstalinea"/>
        <w:jc w:val="both"/>
        <w:rPr>
          <w:sz w:val="20"/>
          <w:szCs w:val="20"/>
        </w:rPr>
      </w:pPr>
    </w:p>
    <w:p w14:paraId="1D752445" w14:textId="43DEED9B" w:rsidR="00124DBC" w:rsidRPr="00642F98" w:rsidRDefault="00803BAF" w:rsidP="00124DBC">
      <w:pPr>
        <w:jc w:val="both"/>
      </w:pPr>
      <w:r w:rsidRPr="00642F98">
        <w:t xml:space="preserve">Naast de betreffende informatiebeveiligingsaspecten zijn er in de wet- en regelgeving </w:t>
      </w:r>
      <w:r w:rsidR="001747A3">
        <w:t xml:space="preserve">over </w:t>
      </w:r>
      <w:r w:rsidRPr="00642F98">
        <w:t xml:space="preserve">examinering ook kwaliteitsaspecten die geregeld moeten zijn. </w:t>
      </w:r>
      <w:r w:rsidR="001747A3">
        <w:t>Maar d</w:t>
      </w:r>
      <w:r w:rsidRPr="00642F98">
        <w:t>eze vallen geheel buiten het kader van informatiebeveiliging. Meer informatie over de kwaliteitsaspecten kan verkregen worden via het servicepunt examinering van de MBO Raad. In samenwer</w:t>
      </w:r>
      <w:r>
        <w:t>king met de MBO Raad is van de</w:t>
      </w:r>
      <w:r w:rsidRPr="00642F98">
        <w:t xml:space="preserve"> informatiebeveiligingsaspecten een </w:t>
      </w:r>
      <w:r>
        <w:t>set van informatiebeveiligingsnormen</w:t>
      </w:r>
      <w:r w:rsidRPr="00642F98">
        <w:t xml:space="preserve"> gemaakt</w:t>
      </w:r>
      <w:r>
        <w:t xml:space="preserve">. </w:t>
      </w:r>
    </w:p>
    <w:p w14:paraId="31FD37A5" w14:textId="6A5AF7BE" w:rsidR="00124DBC" w:rsidRPr="00642F98" w:rsidRDefault="00124DBC" w:rsidP="00124DBC">
      <w:pPr>
        <w:jc w:val="both"/>
      </w:pPr>
    </w:p>
    <w:p w14:paraId="72A5CD31" w14:textId="7C9D351D" w:rsidR="00A62F9A" w:rsidRDefault="001D583E" w:rsidP="00124DBC">
      <w:pPr>
        <w:jc w:val="both"/>
      </w:pPr>
      <w:r>
        <w:rPr>
          <w:noProof/>
          <w:lang w:eastAsia="nl-NL"/>
        </w:rPr>
        <w:drawing>
          <wp:anchor distT="0" distB="0" distL="114300" distR="114300" simplePos="0" relativeHeight="251715584" behindDoc="1" locked="0" layoutInCell="1" allowOverlap="1" wp14:anchorId="57E1AC3A" wp14:editId="7EEAC09E">
            <wp:simplePos x="0" y="0"/>
            <wp:positionH relativeFrom="margin">
              <wp:posOffset>3077210</wp:posOffset>
            </wp:positionH>
            <wp:positionV relativeFrom="paragraph">
              <wp:posOffset>27940</wp:posOffset>
            </wp:positionV>
            <wp:extent cx="2789555" cy="248031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555" cy="2480310"/>
                    </a:xfrm>
                    <a:prstGeom prst="rect">
                      <a:avLst/>
                    </a:prstGeom>
                    <a:noFill/>
                  </pic:spPr>
                </pic:pic>
              </a:graphicData>
            </a:graphic>
            <wp14:sizeRelH relativeFrom="margin">
              <wp14:pctWidth>0</wp14:pctWidth>
            </wp14:sizeRelH>
            <wp14:sizeRelV relativeFrom="margin">
              <wp14:pctHeight>0</wp14:pctHeight>
            </wp14:sizeRelV>
          </wp:anchor>
        </w:drawing>
      </w:r>
      <w:r w:rsidR="00EC135C">
        <w:t>V</w:t>
      </w:r>
      <w:r w:rsidR="00124DBC" w:rsidRPr="00642F98">
        <w:t xml:space="preserve">eel van de vereiste informatiebeveiligingsaspecten </w:t>
      </w:r>
      <w:r w:rsidR="00A62F9A">
        <w:t>komen terug</w:t>
      </w:r>
      <w:r w:rsidR="00A62F9A" w:rsidRPr="00642F98">
        <w:t xml:space="preserve"> </w:t>
      </w:r>
      <w:r w:rsidR="00124DBC" w:rsidRPr="00642F98">
        <w:t xml:space="preserve">in de statements </w:t>
      </w:r>
      <w:r w:rsidR="00A62F9A">
        <w:t xml:space="preserve">van het normenkader informatiebeveiliging mbo, </w:t>
      </w:r>
      <w:r w:rsidR="001747A3">
        <w:t>dat</w:t>
      </w:r>
      <w:r w:rsidR="00A62F9A">
        <w:t xml:space="preserve"> gebaseerd is op ISO </w:t>
      </w:r>
      <w:r w:rsidR="00124DBC" w:rsidRPr="00642F98">
        <w:t>2</w:t>
      </w:r>
      <w:r w:rsidR="00803BAF">
        <w:t>7002</w:t>
      </w:r>
      <w:r w:rsidR="00124DBC" w:rsidRPr="00642F98">
        <w:t xml:space="preserve">. </w:t>
      </w:r>
      <w:r w:rsidR="00A62F9A">
        <w:t>Het</w:t>
      </w:r>
      <w:r w:rsidR="00124DBC" w:rsidRPr="00642F98">
        <w:t xml:space="preserve"> kan dan ook gezegd worden dat allereerst de generieke informatiebeveiliging op orde moet zijn. </w:t>
      </w:r>
    </w:p>
    <w:p w14:paraId="5A4C80D8" w14:textId="651F4B6B" w:rsidR="00124DBC" w:rsidRPr="00642F98" w:rsidRDefault="00124DBC" w:rsidP="00124DBC">
      <w:pPr>
        <w:jc w:val="both"/>
      </w:pPr>
      <w:r w:rsidRPr="00642F98">
        <w:t xml:space="preserve"> </w:t>
      </w:r>
    </w:p>
    <w:p w14:paraId="43F7B862" w14:textId="48FEFEC6" w:rsidR="00124DBC" w:rsidRPr="00642F98" w:rsidRDefault="00124DBC" w:rsidP="00124DBC">
      <w:pPr>
        <w:jc w:val="both"/>
      </w:pPr>
      <w:r w:rsidRPr="00642F98">
        <w:t xml:space="preserve">Voor examinering </w:t>
      </w:r>
      <w:r w:rsidR="00EC135C">
        <w:t xml:space="preserve">is </w:t>
      </w:r>
      <w:r w:rsidRPr="00642F98">
        <w:t xml:space="preserve">er een aantal </w:t>
      </w:r>
      <w:r w:rsidR="00A62F9A">
        <w:t>statements</w:t>
      </w:r>
      <w:r>
        <w:t xml:space="preserve"> </w:t>
      </w:r>
      <w:r w:rsidR="001747A3">
        <w:t>dat meer aandacht nodig heeft</w:t>
      </w:r>
      <w:r w:rsidRPr="00642F98">
        <w:t xml:space="preserve"> of een hoger niveau van het vervullen van de betreffende norm</w:t>
      </w:r>
      <w:r w:rsidR="00A62F9A">
        <w:t xml:space="preserve"> nodig </w:t>
      </w:r>
      <w:r w:rsidR="001747A3">
        <w:t xml:space="preserve">heeft. </w:t>
      </w:r>
      <w:r w:rsidR="000609F8">
        <w:t xml:space="preserve">Hieruit volgen 17 </w:t>
      </w:r>
      <w:r w:rsidR="001747A3">
        <w:t>gemeenschappelijke statements</w:t>
      </w:r>
      <w:r w:rsidR="000609F8">
        <w:t xml:space="preserve"> voor informatiebeveiliging en examinering. </w:t>
      </w:r>
      <w:r w:rsidR="001747A3">
        <w:t>W</w:t>
      </w:r>
      <w:r w:rsidRPr="00642F98">
        <w:t xml:space="preserve">aar bij het algemene toetsingskader informatiebeveiliging wellicht een niveau 2 voldoende </w:t>
      </w:r>
      <w:r w:rsidR="001747A3">
        <w:t>is</w:t>
      </w:r>
      <w:r w:rsidRPr="00642F98">
        <w:t xml:space="preserve">, is het in het kader van examinering van belang om hier </w:t>
      </w:r>
      <w:r w:rsidR="001747A3">
        <w:t xml:space="preserve">naar </w:t>
      </w:r>
      <w:r w:rsidRPr="00642F98">
        <w:t xml:space="preserve">een hoger ambitieniveau </w:t>
      </w:r>
      <w:r w:rsidR="001747A3">
        <w:t>te streven</w:t>
      </w:r>
      <w:r w:rsidRPr="00642F98">
        <w:t xml:space="preserve">, bijvoorbeeld een niveau 3 of zelfs 4. </w:t>
      </w:r>
    </w:p>
    <w:p w14:paraId="1169603F" w14:textId="77777777" w:rsidR="00124DBC" w:rsidRPr="00642F98" w:rsidRDefault="00124DBC" w:rsidP="00124DBC">
      <w:pPr>
        <w:jc w:val="both"/>
      </w:pPr>
    </w:p>
    <w:p w14:paraId="129DFFCC" w14:textId="71A14886" w:rsidR="00124DBC" w:rsidRDefault="00124DBC" w:rsidP="00124DBC">
      <w:pPr>
        <w:jc w:val="both"/>
      </w:pPr>
      <w:r w:rsidRPr="00642F98">
        <w:t xml:space="preserve">Naast deze </w:t>
      </w:r>
      <w:r w:rsidR="000609F8">
        <w:t xml:space="preserve">gemeenschappelijke </w:t>
      </w:r>
      <w:r w:rsidRPr="00642F98">
        <w:t xml:space="preserve">statements is </w:t>
      </w:r>
      <w:r w:rsidR="001747A3">
        <w:t xml:space="preserve">er op basis van eerder genoemde wet- en regelgeving </w:t>
      </w:r>
      <w:r w:rsidRPr="00642F98">
        <w:t>ook een aanvullen</w:t>
      </w:r>
      <w:r w:rsidR="001747A3">
        <w:t>de set van statements opgesteld</w:t>
      </w:r>
      <w:r w:rsidRPr="00642F98">
        <w:t xml:space="preserve">. </w:t>
      </w:r>
      <w:r w:rsidR="000609F8">
        <w:t>Een deel hiervan is</w:t>
      </w:r>
      <w:r>
        <w:t xml:space="preserve"> van toepassing </w:t>
      </w:r>
      <w:r w:rsidR="001747A3">
        <w:t>o</w:t>
      </w:r>
      <w:r>
        <w:t xml:space="preserve">p al bestaande processen uit het pre-digitale tijdperk. Die zijn wel opgenomen in de bijlage maar spelen in het voorliggende toetsingskader geen rol. </w:t>
      </w:r>
      <w:r w:rsidRPr="00642F98">
        <w:t xml:space="preserve">In het kader van het programma </w:t>
      </w:r>
      <w:r w:rsidR="001747A3">
        <w:t>i</w:t>
      </w:r>
      <w:r w:rsidRPr="00642F98">
        <w:t xml:space="preserve">nformatiebeveiliging en </w:t>
      </w:r>
      <w:r w:rsidR="001747A3">
        <w:t>priva</w:t>
      </w:r>
      <w:r w:rsidRPr="00642F98">
        <w:t xml:space="preserve">cy gaat het vooral om examinering waarbij de inzet van ict een rol speelt: digitale versies van examens en digitaal </w:t>
      </w:r>
      <w:r w:rsidR="001747A3">
        <w:t xml:space="preserve">examens </w:t>
      </w:r>
      <w:r w:rsidRPr="00642F98">
        <w:t>afnemen</w:t>
      </w:r>
      <w:r w:rsidR="000609F8">
        <w:t xml:space="preserve">. </w:t>
      </w:r>
      <w:r w:rsidRPr="00642F98">
        <w:t xml:space="preserve">De daarbij behorende informatiebeveiligingsaspecten zijn </w:t>
      </w:r>
      <w:r w:rsidR="000609F8">
        <w:t>uitgewerkt in</w:t>
      </w:r>
      <w:r>
        <w:t xml:space="preserve"> </w:t>
      </w:r>
      <w:r w:rsidRPr="00791789">
        <w:rPr>
          <w:b/>
        </w:rPr>
        <w:t>17</w:t>
      </w:r>
      <w:r>
        <w:t xml:space="preserve"> statements</w:t>
      </w:r>
      <w:r w:rsidR="000609F8">
        <w:t xml:space="preserve">, die nader zijn uitgewerkt </w:t>
      </w:r>
      <w:r w:rsidRPr="00642F98">
        <w:t xml:space="preserve">in </w:t>
      </w:r>
      <w:r w:rsidR="000609F8">
        <w:t>het</w:t>
      </w:r>
      <w:r w:rsidR="000609F8" w:rsidRPr="00642F98">
        <w:t xml:space="preserve"> </w:t>
      </w:r>
      <w:r w:rsidRPr="00642F98">
        <w:t xml:space="preserve">toetsingskader </w:t>
      </w:r>
      <w:r>
        <w:t xml:space="preserve">examinering </w:t>
      </w:r>
      <w:r w:rsidR="000609F8">
        <w:t>conform de MBOaudit werkwijze</w:t>
      </w:r>
      <w:r w:rsidRPr="00642F98">
        <w:t xml:space="preserve">. </w:t>
      </w:r>
    </w:p>
    <w:p w14:paraId="056F9A84" w14:textId="77777777" w:rsidR="00F947C7" w:rsidRDefault="00F947C7">
      <w:pPr>
        <w:spacing w:after="0"/>
        <w:contextualSpacing w:val="0"/>
        <w:rPr>
          <w:rFonts w:eastAsiaTheme="majorEastAsia" w:cstheme="majorBidi"/>
          <w:b/>
          <w:bCs/>
          <w:iCs/>
          <w:color w:val="1728A9"/>
          <w:sz w:val="36"/>
          <w:szCs w:val="28"/>
        </w:rPr>
      </w:pPr>
      <w:r>
        <w:br w:type="page"/>
      </w:r>
    </w:p>
    <w:p w14:paraId="526ADD58" w14:textId="001374AC" w:rsidR="00124DBC" w:rsidRDefault="00124DBC" w:rsidP="00124DBC">
      <w:pPr>
        <w:pStyle w:val="Kop2"/>
      </w:pPr>
      <w:bookmarkStart w:id="78" w:name="_Toc460623660"/>
      <w:r>
        <w:lastRenderedPageBreak/>
        <w:t>Basisprincipes examinering</w:t>
      </w:r>
      <w:bookmarkEnd w:id="78"/>
    </w:p>
    <w:p w14:paraId="7DF94E87" w14:textId="60469238" w:rsidR="000609F8" w:rsidRPr="000609F8" w:rsidRDefault="000609F8" w:rsidP="00EC135C">
      <w:r>
        <w:t>Om het toetsingskader examinering goed te plaatsen, is het belangrijk de basisprincipes van examinering te kennen. Hieronder volgt een korte samenvatting.</w:t>
      </w:r>
    </w:p>
    <w:p w14:paraId="68BA6790" w14:textId="77777777" w:rsidR="00124DBC" w:rsidRPr="002C027A" w:rsidRDefault="00124DBC" w:rsidP="00124DBC">
      <w:pPr>
        <w:jc w:val="both"/>
      </w:pPr>
      <w:r>
        <w:rPr>
          <w:noProof/>
          <w:lang w:eastAsia="nl-NL"/>
        </w:rPr>
        <mc:AlternateContent>
          <mc:Choice Requires="wps">
            <w:drawing>
              <wp:anchor distT="0" distB="0" distL="114300" distR="114300" simplePos="0" relativeHeight="251676672" behindDoc="0" locked="0" layoutInCell="1" allowOverlap="1" wp14:anchorId="6A3F359A" wp14:editId="15F8324F">
                <wp:simplePos x="0" y="0"/>
                <wp:positionH relativeFrom="column">
                  <wp:posOffset>5128895</wp:posOffset>
                </wp:positionH>
                <wp:positionV relativeFrom="paragraph">
                  <wp:posOffset>97790</wp:posOffset>
                </wp:positionV>
                <wp:extent cx="552450" cy="238125"/>
                <wp:effectExtent l="0" t="0" r="0" b="9525"/>
                <wp:wrapNone/>
                <wp:docPr id="26" name="Rechthoek 26"/>
                <wp:cNvGraphicFramePr/>
                <a:graphic xmlns:a="http://schemas.openxmlformats.org/drawingml/2006/main">
                  <a:graphicData uri="http://schemas.microsoft.com/office/word/2010/wordprocessingShape">
                    <wps:wsp>
                      <wps:cNvSpPr/>
                      <wps:spPr>
                        <a:xfrm>
                          <a:off x="0" y="0"/>
                          <a:ext cx="55245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1162B" id="Rechthoek 26" o:spid="_x0000_s1026" style="position:absolute;margin-left:403.85pt;margin-top:7.7pt;width:43.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" fillcolor="white [3212]" stroked="f" strokeweight="2pt"/>
            </w:pict>
          </mc:Fallback>
        </mc:AlternateContent>
      </w:r>
      <w:r>
        <w:rPr>
          <w:noProof/>
          <w:lang w:eastAsia="nl-NL"/>
        </w:rPr>
        <w:drawing>
          <wp:inline distT="0" distB="0" distL="0" distR="0" wp14:anchorId="6DAEC09C" wp14:editId="64201E8D">
            <wp:extent cx="5753100" cy="1685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685925"/>
                    </a:xfrm>
                    <a:prstGeom prst="rect">
                      <a:avLst/>
                    </a:prstGeom>
                    <a:noFill/>
                    <a:ln>
                      <a:noFill/>
                    </a:ln>
                  </pic:spPr>
                </pic:pic>
              </a:graphicData>
            </a:graphic>
          </wp:inline>
        </w:drawing>
      </w:r>
    </w:p>
    <w:p w14:paraId="5223DD0C" w14:textId="00398FEF" w:rsidR="00124DBC" w:rsidRDefault="00124DBC" w:rsidP="00124DBC">
      <w:pPr>
        <w:jc w:val="both"/>
        <w:rPr>
          <w:noProof/>
          <w:lang w:eastAsia="nl-NL"/>
        </w:rPr>
      </w:pPr>
      <w:r>
        <w:rPr>
          <w:noProof/>
          <w:lang w:eastAsia="nl-NL"/>
        </w:rPr>
        <w:t>De Procesarchitectuur Examinering (PE) is een schematische weergave van het hele examenproces in het mbo. All</w:t>
      </w:r>
      <w:r w:rsidR="000B2EA2">
        <w:rPr>
          <w:noProof/>
          <w:lang w:eastAsia="nl-NL"/>
        </w:rPr>
        <w:t xml:space="preserve">e stappen die een mbo-instelling </w:t>
      </w:r>
      <w:r>
        <w:rPr>
          <w:noProof/>
          <w:lang w:eastAsia="nl-NL"/>
        </w:rPr>
        <w:t xml:space="preserve">moet nemen om te zorgen voor goede examinering, komen aan de orde. Denk bijvoorbeeld aan het opstellen van het examenplan, inkopen en/of zelf samenstellen van examens, diplomeren en borgen van de examenkwaliteit. De PE helpt </w:t>
      </w:r>
      <w:r w:rsidR="000B2EA2">
        <w:rPr>
          <w:noProof/>
          <w:lang w:eastAsia="nl-NL"/>
        </w:rPr>
        <w:t>instellingen</w:t>
      </w:r>
      <w:r>
        <w:rPr>
          <w:noProof/>
          <w:lang w:eastAsia="nl-NL"/>
        </w:rPr>
        <w:t xml:space="preserve"> om kritisch naar </w:t>
      </w:r>
      <w:r w:rsidR="000B2EA2">
        <w:rPr>
          <w:noProof/>
          <w:lang w:eastAsia="nl-NL"/>
        </w:rPr>
        <w:t xml:space="preserve">hun </w:t>
      </w:r>
      <w:r>
        <w:rPr>
          <w:noProof/>
          <w:lang w:eastAsia="nl-NL"/>
        </w:rPr>
        <w:t>eigen examen</w:t>
      </w:r>
      <w:r w:rsidR="000B2EA2">
        <w:rPr>
          <w:noProof/>
          <w:lang w:eastAsia="nl-NL"/>
        </w:rPr>
        <w:t>-</w:t>
      </w:r>
      <w:r>
        <w:rPr>
          <w:noProof/>
          <w:lang w:eastAsia="nl-NL"/>
        </w:rPr>
        <w:t>proces te kijken.</w:t>
      </w:r>
    </w:p>
    <w:p w14:paraId="44E3F81D" w14:textId="77777777" w:rsidR="00124DBC" w:rsidRDefault="00124DBC" w:rsidP="00124DBC">
      <w:pPr>
        <w:jc w:val="both"/>
        <w:rPr>
          <w:noProof/>
          <w:lang w:eastAsia="nl-NL"/>
        </w:rPr>
      </w:pPr>
    </w:p>
    <w:p w14:paraId="78B259CE" w14:textId="77777777" w:rsidR="00124DBC" w:rsidRDefault="00124DBC" w:rsidP="00124DBC">
      <w:pPr>
        <w:jc w:val="both"/>
        <w:rPr>
          <w:noProof/>
          <w:lang w:eastAsia="nl-NL"/>
        </w:rPr>
      </w:pPr>
      <w:r>
        <w:rPr>
          <w:noProof/>
          <w:lang w:eastAsia="nl-NL"/>
        </w:rPr>
        <w:t>De PE bestaat uit zes procesgebieden met ieder een eigen, herkenbare kleur. Ieder procesgebied bevat onderliggende processtappen. Op de site van het servicepunt examinering van de MBO Raad staat de meest recente en digitale variant van de PE. Bij het realiseren van een goede examenkwaliteit is het uitvoeren (do) wellicht de kern, maar er is pas sprake van borging als er ook een goede planfase (plan), een degelijke evaluatie (check) en adequate bijstelling (act) zijn. Dit is de zogeheten pdca-cyclus.</w:t>
      </w:r>
    </w:p>
    <w:p w14:paraId="6D2C3BE7" w14:textId="77777777" w:rsidR="00124DBC" w:rsidRDefault="00124DBC" w:rsidP="00124DBC">
      <w:pPr>
        <w:jc w:val="both"/>
        <w:rPr>
          <w:noProof/>
          <w:lang w:eastAsia="nl-NL"/>
        </w:rPr>
      </w:pPr>
      <w:r>
        <w:rPr>
          <w:noProof/>
          <w:lang w:eastAsia="nl-NL"/>
        </w:rPr>
        <w:t>In het schema van de PE zijn de plan-, check- en actfase dan ook aan de gekleurde procesgebieden toegevoegd en uitgewerkt..</w:t>
      </w:r>
    </w:p>
    <w:p w14:paraId="550307B9" w14:textId="77777777" w:rsidR="009236F9" w:rsidRDefault="009236F9" w:rsidP="009236F9">
      <w:pPr>
        <w:pStyle w:val="Kop2"/>
      </w:pPr>
      <w:bookmarkStart w:id="79" w:name="_Toc460623661"/>
      <w:r>
        <w:t>Statements normenkader examinering</w:t>
      </w:r>
      <w:bookmarkEnd w:id="79"/>
    </w:p>
    <w:p w14:paraId="704C3951" w14:textId="77777777" w:rsidR="009236F9" w:rsidRPr="00A813CD" w:rsidRDefault="009236F9" w:rsidP="009236F9">
      <w:pPr>
        <w:pStyle w:val="Kop3"/>
      </w:pPr>
      <w:bookmarkStart w:id="80" w:name="_Toc460623662"/>
      <w:r>
        <w:t>Dit beleid is afgeleid van het document Kwaliteitsborging Examineren.</w:t>
      </w:r>
      <w:bookmarkEnd w:id="80"/>
    </w:p>
    <w:tbl>
      <w:tblPr>
        <w:tblStyle w:val="Tabelraster151"/>
        <w:tblW w:w="9039" w:type="dxa"/>
        <w:tblLayout w:type="fixed"/>
        <w:tblLook w:val="04A0" w:firstRow="1" w:lastRow="0" w:firstColumn="1" w:lastColumn="0" w:noHBand="0" w:noVBand="1"/>
      </w:tblPr>
      <w:tblGrid>
        <w:gridCol w:w="959"/>
        <w:gridCol w:w="2268"/>
        <w:gridCol w:w="5812"/>
      </w:tblGrid>
      <w:tr w:rsidR="000B3BCC" w:rsidRPr="000B3BCC" w14:paraId="746966B5" w14:textId="77777777" w:rsidTr="000B3BCC">
        <w:trPr>
          <w:trHeight w:val="1182"/>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893BC3"/>
            <w:noWrap/>
            <w:vAlign w:val="center"/>
            <w:hideMark/>
          </w:tcPr>
          <w:p w14:paraId="4393B5F8" w14:textId="77777777" w:rsidR="000B3BCC" w:rsidRPr="000B3BCC" w:rsidRDefault="000B3BCC" w:rsidP="000B3BCC">
            <w:pPr>
              <w:jc w:val="center"/>
              <w:rPr>
                <w:sz w:val="40"/>
                <w:szCs w:val="40"/>
              </w:rPr>
            </w:pPr>
            <w:r w:rsidRPr="000B3BCC">
              <w:rPr>
                <w:b/>
                <w:color w:val="FFFFFF" w:themeColor="background1"/>
                <w:sz w:val="40"/>
                <w:szCs w:val="40"/>
              </w:rPr>
              <w:t>E.1</w:t>
            </w:r>
          </w:p>
        </w:tc>
        <w:tc>
          <w:tcPr>
            <w:tcW w:w="2268" w:type="dxa"/>
            <w:tcBorders>
              <w:left w:val="single" w:sz="4" w:space="0" w:color="auto"/>
            </w:tcBorders>
            <w:shd w:val="clear" w:color="auto" w:fill="auto"/>
          </w:tcPr>
          <w:p w14:paraId="14B8B6B3" w14:textId="77777777" w:rsidR="000B3BCC" w:rsidRPr="000B3BCC" w:rsidRDefault="000B3BCC" w:rsidP="000B3BCC">
            <w:pPr>
              <w:rPr>
                <w:rFonts w:eastAsia="Times New Roman"/>
                <w:bCs/>
                <w:color w:val="000000"/>
                <w:sz w:val="16"/>
                <w:szCs w:val="16"/>
                <w:lang w:val="en-US"/>
              </w:rPr>
            </w:pPr>
            <w:r w:rsidRPr="000B3BCC">
              <w:rPr>
                <w:rFonts w:eastAsia="Times New Roman"/>
                <w:bCs/>
                <w:color w:val="000000"/>
                <w:sz w:val="16"/>
                <w:szCs w:val="16"/>
                <w:lang w:val="en-US"/>
              </w:rPr>
              <w:t xml:space="preserve">WEB Art. 7.4.4   Art. 7.4.8.1-2.                              </w:t>
            </w:r>
          </w:p>
          <w:p w14:paraId="0D45AF12" w14:textId="77777777" w:rsidR="000B3BCC" w:rsidRPr="000B3BCC" w:rsidRDefault="000B3BCC" w:rsidP="000B3BCC">
            <w:pPr>
              <w:rPr>
                <w:rFonts w:eastAsia="Times New Roman"/>
                <w:bCs/>
                <w:color w:val="000000"/>
                <w:sz w:val="16"/>
                <w:szCs w:val="16"/>
                <w:lang w:val="en-US"/>
              </w:rPr>
            </w:pPr>
            <w:r w:rsidRPr="000B3BCC">
              <w:rPr>
                <w:rFonts w:eastAsia="Times New Roman"/>
                <w:bCs/>
                <w:color w:val="000000"/>
                <w:sz w:val="16"/>
                <w:szCs w:val="16"/>
                <w:lang w:val="en-US"/>
              </w:rPr>
              <w:t xml:space="preserve">TK12; 2.1.5., 2.2.1., 2.3.2.          RECE '15; (1, 2, 6-17, 18, 19)              </w:t>
            </w:r>
            <w:r w:rsidRPr="000B3BCC">
              <w:rPr>
                <w:rFonts w:eastAsia="Times New Roman"/>
                <w:bCs/>
                <w:color w:val="000000"/>
                <w:sz w:val="16"/>
                <w:szCs w:val="16"/>
                <w:lang w:val="en-US"/>
              </w:rPr>
              <w:br/>
              <w:t xml:space="preserve">RMD                               </w:t>
            </w:r>
            <w:r w:rsidRPr="000B3BCC">
              <w:rPr>
                <w:rFonts w:eastAsia="Times New Roman"/>
                <w:bCs/>
                <w:color w:val="000000"/>
                <w:sz w:val="16"/>
                <w:szCs w:val="16"/>
                <w:lang w:val="en-US"/>
              </w:rPr>
              <w:br/>
              <w:t>HRSE; p. 5-7, p. 11-12</w:t>
            </w:r>
          </w:p>
        </w:tc>
        <w:tc>
          <w:tcPr>
            <w:tcW w:w="5812" w:type="dxa"/>
            <w:shd w:val="clear" w:color="auto" w:fill="auto"/>
          </w:tcPr>
          <w:p w14:paraId="455A084D" w14:textId="77777777" w:rsidR="000B3BCC" w:rsidRPr="000B3BCC" w:rsidRDefault="000B3BCC" w:rsidP="000B3BCC">
            <w:pPr>
              <w:jc w:val="both"/>
            </w:pPr>
            <w:r w:rsidRPr="000B3BCC">
              <w:rPr>
                <w:rFonts w:eastAsia="Times New Roman"/>
                <w:b/>
                <w:bCs/>
              </w:rPr>
              <w:t>Beleidsregels examinering</w:t>
            </w:r>
          </w:p>
          <w:p w14:paraId="29FD45BF" w14:textId="77777777" w:rsidR="000B3BCC" w:rsidRPr="000B3BCC" w:rsidRDefault="000B3BCC" w:rsidP="000B3BCC">
            <w:pPr>
              <w:jc w:val="both"/>
              <w:rPr>
                <w:sz w:val="22"/>
                <w:szCs w:val="22"/>
              </w:rPr>
            </w:pPr>
            <w:r w:rsidRPr="000B3BCC">
              <w:rPr>
                <w:rFonts w:eastAsia="Times New Roman"/>
                <w:color w:val="000000"/>
              </w:rPr>
              <w:t>Voor de informatiebeveiliging van examinering moeten beleidsregels worden gedefinieerd, goedgekeurd door het CvB, gepubliceerd en gecommuniceerd aan medewerkers en andere betrokkenen.</w:t>
            </w:r>
          </w:p>
        </w:tc>
      </w:tr>
      <w:tr w:rsidR="000B3BCC" w:rsidRPr="000B3BCC" w14:paraId="6E26DEB2" w14:textId="77777777" w:rsidTr="000B3BCC">
        <w:trPr>
          <w:trHeight w:val="1172"/>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893BC3"/>
            <w:noWrap/>
            <w:vAlign w:val="center"/>
          </w:tcPr>
          <w:p w14:paraId="0A96220C" w14:textId="77777777" w:rsidR="000B3BCC" w:rsidRPr="000B3BCC" w:rsidRDefault="000B3BCC" w:rsidP="000B3BCC">
            <w:pPr>
              <w:jc w:val="center"/>
              <w:rPr>
                <w:b/>
                <w:color w:val="FFFFFF" w:themeColor="background1"/>
                <w:sz w:val="40"/>
                <w:szCs w:val="40"/>
              </w:rPr>
            </w:pPr>
            <w:r w:rsidRPr="000B3BCC">
              <w:rPr>
                <w:b/>
                <w:color w:val="FFFFFF" w:themeColor="background1"/>
                <w:sz w:val="40"/>
                <w:szCs w:val="40"/>
              </w:rPr>
              <w:t>E.2</w:t>
            </w:r>
          </w:p>
        </w:tc>
        <w:tc>
          <w:tcPr>
            <w:tcW w:w="2268" w:type="dxa"/>
            <w:tcBorders>
              <w:left w:val="single" w:sz="4" w:space="0" w:color="auto"/>
            </w:tcBorders>
            <w:shd w:val="clear" w:color="auto" w:fill="FFFFFF" w:themeFill="background1"/>
          </w:tcPr>
          <w:p w14:paraId="3CA4D63D" w14:textId="77777777" w:rsidR="000B3BCC" w:rsidRPr="000B3BCC" w:rsidRDefault="000B3BCC" w:rsidP="000B3BCC">
            <w:pPr>
              <w:rPr>
                <w:rFonts w:eastAsia="Times New Roman"/>
                <w:bCs/>
                <w:color w:val="000000"/>
                <w:sz w:val="16"/>
                <w:szCs w:val="16"/>
                <w:lang w:val="en-US"/>
              </w:rPr>
            </w:pPr>
            <w:r w:rsidRPr="000B3BCC">
              <w:rPr>
                <w:rFonts w:eastAsia="Times New Roman"/>
                <w:bCs/>
                <w:color w:val="000000"/>
                <w:sz w:val="16"/>
                <w:szCs w:val="16"/>
                <w:lang w:val="en-US"/>
              </w:rPr>
              <w:t xml:space="preserve">WEB Art. 7.4.4.2., </w:t>
            </w:r>
          </w:p>
          <w:p w14:paraId="1ABBBEA0" w14:textId="77777777" w:rsidR="000B3BCC" w:rsidRPr="000B3BCC" w:rsidRDefault="000B3BCC" w:rsidP="000B3BCC">
            <w:pPr>
              <w:rPr>
                <w:rFonts w:eastAsia="Times New Roman"/>
                <w:bCs/>
                <w:color w:val="000000"/>
                <w:sz w:val="16"/>
                <w:szCs w:val="16"/>
                <w:lang w:val="en-US"/>
              </w:rPr>
            </w:pPr>
            <w:r w:rsidRPr="000B3BCC">
              <w:rPr>
                <w:rFonts w:eastAsia="Times New Roman"/>
                <w:bCs/>
                <w:color w:val="000000"/>
                <w:sz w:val="16"/>
                <w:szCs w:val="16"/>
                <w:lang w:val="en-US"/>
              </w:rPr>
              <w:t xml:space="preserve">Art. 7.4.8.1-2.                                TK12; 2.1.5., 2.3.2.          </w:t>
            </w:r>
            <w:r w:rsidRPr="000B3BCC">
              <w:rPr>
                <w:rFonts w:eastAsia="Times New Roman"/>
                <w:bCs/>
                <w:color w:val="000000"/>
                <w:sz w:val="16"/>
                <w:szCs w:val="16"/>
                <w:lang w:val="en-US"/>
              </w:rPr>
              <w:br/>
              <w:t xml:space="preserve">RECE '15; (6-17)               </w:t>
            </w:r>
            <w:r w:rsidRPr="000B3BCC">
              <w:rPr>
                <w:rFonts w:eastAsia="Times New Roman"/>
                <w:bCs/>
                <w:color w:val="000000"/>
                <w:sz w:val="16"/>
                <w:szCs w:val="16"/>
                <w:lang w:val="en-US"/>
              </w:rPr>
              <w:br/>
              <w:t xml:space="preserve">RMD                   </w:t>
            </w:r>
            <w:r w:rsidRPr="000B3BCC">
              <w:rPr>
                <w:rFonts w:eastAsia="Times New Roman"/>
                <w:bCs/>
                <w:color w:val="000000"/>
                <w:sz w:val="16"/>
                <w:szCs w:val="16"/>
                <w:lang w:val="en-US"/>
              </w:rPr>
              <w:br/>
              <w:t>HRSE; p.5-7</w:t>
            </w:r>
          </w:p>
        </w:tc>
        <w:tc>
          <w:tcPr>
            <w:tcW w:w="5812" w:type="dxa"/>
            <w:shd w:val="clear" w:color="auto" w:fill="auto"/>
          </w:tcPr>
          <w:p w14:paraId="2F8CB926" w14:textId="77777777" w:rsidR="000B3BCC" w:rsidRPr="000B3BCC" w:rsidRDefault="000B3BCC" w:rsidP="000B3BCC">
            <w:pPr>
              <w:jc w:val="both"/>
              <w:rPr>
                <w:rFonts w:asciiTheme="minorHAnsi" w:eastAsiaTheme="minorEastAsia" w:hAnsiTheme="minorHAnsi" w:cstheme="minorBidi"/>
                <w:lang w:eastAsia="nl-NL"/>
              </w:rPr>
            </w:pPr>
            <w:r w:rsidRPr="000B3BCC">
              <w:rPr>
                <w:rFonts w:eastAsia="Times New Roman"/>
                <w:b/>
                <w:bCs/>
              </w:rPr>
              <w:t>Richtlijnen bij constatering fraude bij digitale examens</w:t>
            </w:r>
          </w:p>
          <w:p w14:paraId="44A7A30C" w14:textId="77777777" w:rsidR="000B3BCC" w:rsidRPr="000B3BCC" w:rsidRDefault="000B3BCC" w:rsidP="000B3BCC">
            <w:pPr>
              <w:jc w:val="both"/>
              <w:rPr>
                <w:rFonts w:asciiTheme="minorHAnsi" w:eastAsiaTheme="minorEastAsia" w:hAnsiTheme="minorHAnsi" w:cstheme="minorBidi"/>
                <w:lang w:eastAsia="nl-NL"/>
              </w:rPr>
            </w:pPr>
            <w:r w:rsidRPr="000B3BCC">
              <w:rPr>
                <w:rFonts w:eastAsia="Times New Roman"/>
              </w:rPr>
              <w:t xml:space="preserve">Het handelen bij de constatering van onregelmatigheden en fraude moet volgens een vastgestelde standaardrichtlijn te geschieden. </w:t>
            </w:r>
          </w:p>
        </w:tc>
      </w:tr>
      <w:tr w:rsidR="000B3BCC" w:rsidRPr="000B3BCC" w14:paraId="3BB7C40E" w14:textId="77777777" w:rsidTr="000B3BCC">
        <w:trPr>
          <w:trHeight w:val="1173"/>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893BC3"/>
            <w:noWrap/>
            <w:vAlign w:val="center"/>
          </w:tcPr>
          <w:p w14:paraId="643A3C9C" w14:textId="77777777" w:rsidR="000B3BCC" w:rsidRPr="000B3BCC" w:rsidRDefault="000B3BCC" w:rsidP="000B3BCC">
            <w:pPr>
              <w:jc w:val="center"/>
              <w:rPr>
                <w:sz w:val="40"/>
                <w:szCs w:val="40"/>
              </w:rPr>
            </w:pPr>
            <w:r w:rsidRPr="000B3BCC">
              <w:rPr>
                <w:b/>
                <w:color w:val="FFFFFF" w:themeColor="background1"/>
                <w:sz w:val="40"/>
                <w:szCs w:val="40"/>
              </w:rPr>
              <w:t>E.3</w:t>
            </w:r>
          </w:p>
        </w:tc>
        <w:tc>
          <w:tcPr>
            <w:tcW w:w="2268" w:type="dxa"/>
            <w:tcBorders>
              <w:left w:val="single" w:sz="4" w:space="0" w:color="auto"/>
            </w:tcBorders>
            <w:shd w:val="clear" w:color="auto" w:fill="FFFFFF" w:themeFill="background1"/>
          </w:tcPr>
          <w:p w14:paraId="293426E2" w14:textId="77777777" w:rsidR="000B3BCC" w:rsidRPr="000B3BCC" w:rsidRDefault="000B3BCC" w:rsidP="000B3BCC">
            <w:pPr>
              <w:rPr>
                <w:rFonts w:eastAsia="Times New Roman"/>
                <w:bCs/>
                <w:color w:val="000000"/>
                <w:sz w:val="16"/>
                <w:szCs w:val="16"/>
                <w:lang w:val="en-US"/>
              </w:rPr>
            </w:pPr>
            <w:r w:rsidRPr="000B3BCC">
              <w:rPr>
                <w:rFonts w:eastAsia="Times New Roman"/>
                <w:bCs/>
                <w:color w:val="000000"/>
                <w:sz w:val="16"/>
                <w:szCs w:val="16"/>
                <w:lang w:val="en-US"/>
              </w:rPr>
              <w:t xml:space="preserve">WEB Art. 7.4.4.2., </w:t>
            </w:r>
          </w:p>
          <w:p w14:paraId="50C46964" w14:textId="77777777" w:rsidR="000B3BCC" w:rsidRPr="000B3BCC" w:rsidRDefault="000B3BCC" w:rsidP="000B3BCC">
            <w:pPr>
              <w:rPr>
                <w:rFonts w:eastAsia="Times New Roman"/>
                <w:bCs/>
                <w:color w:val="000000"/>
                <w:sz w:val="16"/>
                <w:szCs w:val="16"/>
              </w:rPr>
            </w:pPr>
            <w:r w:rsidRPr="000B3BCC">
              <w:rPr>
                <w:rFonts w:eastAsia="Times New Roman"/>
                <w:bCs/>
                <w:color w:val="000000"/>
                <w:sz w:val="16"/>
                <w:szCs w:val="16"/>
                <w:lang w:val="en-US"/>
              </w:rPr>
              <w:t xml:space="preserve">Art. 7.4.8.1., Art. 7.4.8.5.                                TK12; 2.1.5., 2.3.2.          </w:t>
            </w:r>
            <w:r w:rsidRPr="000B3BCC">
              <w:rPr>
                <w:rFonts w:eastAsia="Times New Roman"/>
                <w:bCs/>
                <w:color w:val="000000"/>
                <w:sz w:val="16"/>
                <w:szCs w:val="16"/>
                <w:lang w:val="en-US"/>
              </w:rPr>
              <w:br/>
            </w:r>
            <w:r w:rsidRPr="000B3BCC">
              <w:rPr>
                <w:rFonts w:eastAsia="Times New Roman"/>
                <w:bCs/>
                <w:color w:val="000000"/>
                <w:sz w:val="16"/>
                <w:szCs w:val="16"/>
              </w:rPr>
              <w:t xml:space="preserve">RECE '15; (1) (6-17)               </w:t>
            </w:r>
            <w:r w:rsidRPr="000B3BCC">
              <w:rPr>
                <w:rFonts w:eastAsia="Times New Roman"/>
                <w:bCs/>
                <w:color w:val="000000"/>
                <w:sz w:val="16"/>
                <w:szCs w:val="16"/>
              </w:rPr>
              <w:br/>
              <w:t xml:space="preserve">RMD Art. 5                             </w:t>
            </w:r>
            <w:r w:rsidRPr="000B3BCC">
              <w:rPr>
                <w:rFonts w:eastAsia="Times New Roman"/>
                <w:bCs/>
                <w:color w:val="000000"/>
                <w:sz w:val="16"/>
                <w:szCs w:val="16"/>
              </w:rPr>
              <w:br/>
              <w:t>HRSE; p. 5-6</w:t>
            </w:r>
          </w:p>
        </w:tc>
        <w:tc>
          <w:tcPr>
            <w:tcW w:w="5812" w:type="dxa"/>
            <w:shd w:val="clear" w:color="auto" w:fill="auto"/>
          </w:tcPr>
          <w:p w14:paraId="1A0C1180" w14:textId="77777777" w:rsidR="000B3BCC" w:rsidRPr="000B3BCC" w:rsidRDefault="000B3BCC" w:rsidP="000B3BCC">
            <w:pPr>
              <w:jc w:val="both"/>
            </w:pPr>
            <w:r w:rsidRPr="000B3BCC">
              <w:rPr>
                <w:rFonts w:eastAsia="Times New Roman"/>
                <w:b/>
                <w:bCs/>
              </w:rPr>
              <w:t>Procesaanpassing bij digitale examens m.b.t. examenfraude</w:t>
            </w:r>
          </w:p>
          <w:p w14:paraId="5C080BC1" w14:textId="77777777" w:rsidR="000B3BCC" w:rsidRPr="000B3BCC" w:rsidRDefault="000B3BCC" w:rsidP="000B3BCC">
            <w:pPr>
              <w:tabs>
                <w:tab w:val="left" w:pos="5340"/>
              </w:tabs>
              <w:jc w:val="both"/>
            </w:pPr>
            <w:r w:rsidRPr="000B3BCC">
              <w:rPr>
                <w:rFonts w:eastAsia="Times New Roman"/>
              </w:rPr>
              <w:t xml:space="preserve">Om examenfraude in de toekomst te voorkomen moeten passende procedures worden ontwikkeld en geïmplementeerd die in overeenstemming zijn met het vastgestelde examenreglement van de organisatie. </w:t>
            </w:r>
          </w:p>
        </w:tc>
      </w:tr>
      <w:tr w:rsidR="000B3BCC" w:rsidRPr="000B3BCC" w14:paraId="082D5806" w14:textId="77777777" w:rsidTr="000B3BCC">
        <w:trPr>
          <w:trHeight w:val="1306"/>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893BC3"/>
            <w:noWrap/>
            <w:vAlign w:val="center"/>
          </w:tcPr>
          <w:p w14:paraId="13E917DE" w14:textId="77777777" w:rsidR="000B3BCC" w:rsidRPr="000B3BCC" w:rsidRDefault="000B3BCC" w:rsidP="000B3BCC">
            <w:pPr>
              <w:jc w:val="center"/>
              <w:rPr>
                <w:rFonts w:asciiTheme="minorHAnsi" w:hAnsiTheme="minorHAnsi"/>
                <w:b/>
                <w:color w:val="FFFFFF"/>
                <w:sz w:val="40"/>
                <w:szCs w:val="40"/>
              </w:rPr>
            </w:pPr>
            <w:r w:rsidRPr="000B3BCC">
              <w:rPr>
                <w:rFonts w:asciiTheme="minorHAnsi" w:hAnsiTheme="minorHAnsi"/>
                <w:b/>
                <w:color w:val="FFFFFF"/>
                <w:sz w:val="40"/>
                <w:szCs w:val="40"/>
              </w:rPr>
              <w:t>E.4</w:t>
            </w:r>
          </w:p>
        </w:tc>
        <w:tc>
          <w:tcPr>
            <w:tcW w:w="2268" w:type="dxa"/>
            <w:tcBorders>
              <w:left w:val="single" w:sz="4" w:space="0" w:color="auto"/>
              <w:bottom w:val="single" w:sz="4" w:space="0" w:color="auto"/>
            </w:tcBorders>
            <w:shd w:val="clear" w:color="auto" w:fill="auto"/>
          </w:tcPr>
          <w:p w14:paraId="70455DC3" w14:textId="77777777" w:rsidR="000B3BCC" w:rsidRPr="000B3BCC" w:rsidRDefault="000B3BCC" w:rsidP="000B3BCC">
            <w:pPr>
              <w:spacing w:after="0"/>
              <w:contextualSpacing w:val="0"/>
              <w:rPr>
                <w:rFonts w:asciiTheme="minorHAnsi" w:eastAsia="Times New Roman" w:hAnsiTheme="minorHAnsi"/>
                <w:bCs/>
                <w:color w:val="000000"/>
                <w:sz w:val="16"/>
                <w:szCs w:val="16"/>
                <w:lang w:val="en-US"/>
              </w:rPr>
            </w:pPr>
            <w:r w:rsidRPr="000B3BCC">
              <w:rPr>
                <w:rFonts w:asciiTheme="minorHAnsi" w:eastAsia="Times New Roman" w:hAnsiTheme="minorHAnsi"/>
                <w:bCs/>
                <w:color w:val="000000"/>
                <w:sz w:val="16"/>
                <w:szCs w:val="16"/>
                <w:lang w:val="en-US"/>
              </w:rPr>
              <w:t xml:space="preserve">WEB Art. 7.2.6.2   Art. 7.4.4.  Art. 7.4.5    Art. 7.4.8.5                             </w:t>
            </w:r>
            <w:r w:rsidRPr="000B3BCC">
              <w:rPr>
                <w:rFonts w:asciiTheme="minorHAnsi" w:eastAsia="Times New Roman" w:hAnsiTheme="minorHAnsi"/>
                <w:bCs/>
                <w:color w:val="000000"/>
                <w:sz w:val="16"/>
                <w:szCs w:val="16"/>
                <w:lang w:val="en-US"/>
              </w:rPr>
              <w:br/>
              <w:t xml:space="preserve">TK12; 2.1.5.,2.2.2,  2.3.2.          </w:t>
            </w:r>
            <w:r w:rsidRPr="000B3BCC">
              <w:rPr>
                <w:rFonts w:asciiTheme="minorHAnsi" w:eastAsia="Times New Roman" w:hAnsiTheme="minorHAnsi"/>
                <w:bCs/>
                <w:color w:val="000000"/>
                <w:sz w:val="16"/>
                <w:szCs w:val="16"/>
                <w:lang w:val="en-US"/>
              </w:rPr>
              <w:br/>
            </w:r>
            <w:r w:rsidRPr="000B3BCC">
              <w:rPr>
                <w:rFonts w:asciiTheme="minorHAnsi" w:eastAsia="Times New Roman" w:hAnsiTheme="minorHAnsi"/>
                <w:bCs/>
                <w:color w:val="000000"/>
                <w:sz w:val="16"/>
                <w:szCs w:val="16"/>
              </w:rPr>
              <w:t xml:space="preserve">RECE '15; (1-5, 11-12)                 </w:t>
            </w:r>
            <w:r w:rsidRPr="000B3BCC">
              <w:rPr>
                <w:rFonts w:asciiTheme="minorHAnsi" w:eastAsia="Times New Roman" w:hAnsiTheme="minorHAnsi"/>
                <w:bCs/>
                <w:color w:val="000000"/>
                <w:sz w:val="16"/>
                <w:szCs w:val="16"/>
              </w:rPr>
              <w:br/>
              <w:t xml:space="preserve">RMD                               </w:t>
            </w:r>
            <w:r w:rsidRPr="000B3BCC">
              <w:rPr>
                <w:rFonts w:asciiTheme="minorHAnsi" w:eastAsia="Times New Roman" w:hAnsiTheme="minorHAnsi"/>
                <w:bCs/>
                <w:color w:val="000000"/>
                <w:sz w:val="16"/>
                <w:szCs w:val="16"/>
              </w:rPr>
              <w:br/>
              <w:t>HRSE; p. 4-6, p. 8, p. 11, p 14</w:t>
            </w:r>
          </w:p>
        </w:tc>
        <w:tc>
          <w:tcPr>
            <w:tcW w:w="5812" w:type="dxa"/>
            <w:tcBorders>
              <w:bottom w:val="single" w:sz="4" w:space="0" w:color="auto"/>
            </w:tcBorders>
          </w:tcPr>
          <w:p w14:paraId="302AF1EF" w14:textId="77777777" w:rsidR="000B3BCC" w:rsidRPr="000B3BCC" w:rsidRDefault="000B3BCC" w:rsidP="000B3BCC">
            <w:pPr>
              <w:spacing w:after="0"/>
              <w:contextualSpacing w:val="0"/>
              <w:rPr>
                <w:rFonts w:asciiTheme="minorHAnsi" w:hAnsiTheme="minorHAnsi"/>
              </w:rPr>
            </w:pPr>
            <w:r w:rsidRPr="000B3BCC">
              <w:rPr>
                <w:rFonts w:asciiTheme="minorHAnsi" w:eastAsia="Times New Roman" w:hAnsiTheme="minorHAnsi"/>
                <w:b/>
                <w:bCs/>
              </w:rPr>
              <w:t>Procedure ontwikkelen examinering in beveiligde omgeving</w:t>
            </w:r>
          </w:p>
          <w:p w14:paraId="7A902D78" w14:textId="77777777" w:rsidR="000B3BCC" w:rsidRPr="000B3BCC" w:rsidRDefault="000B3BCC" w:rsidP="000B3BCC">
            <w:pPr>
              <w:spacing w:after="0"/>
              <w:contextualSpacing w:val="0"/>
              <w:rPr>
                <w:rFonts w:asciiTheme="minorHAnsi" w:eastAsia="Times New Roman" w:hAnsiTheme="minorHAnsi"/>
                <w:b/>
                <w:bCs/>
              </w:rPr>
            </w:pPr>
            <w:r w:rsidRPr="000B3BCC">
              <w:rPr>
                <w:rFonts w:asciiTheme="minorHAnsi" w:eastAsia="Times New Roman" w:hAnsiTheme="minorHAnsi"/>
              </w:rPr>
              <w:t xml:space="preserve">Inkoop, ontwikkeling of hergebruik van examens dienen volgens vastgestelde standaardprocedures uitgevoerd te worden, uitsluitend door daartoe bevoegde en bekwame personen met een hiertoe vastgestelde taak. </w:t>
            </w:r>
          </w:p>
        </w:tc>
      </w:tr>
      <w:tr w:rsidR="000B3BCC" w:rsidRPr="000B3BCC" w14:paraId="5EB31173" w14:textId="77777777" w:rsidTr="000B3BCC">
        <w:trPr>
          <w:trHeight w:val="1306"/>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893BC3"/>
            <w:noWrap/>
            <w:vAlign w:val="center"/>
          </w:tcPr>
          <w:p w14:paraId="4E96825F" w14:textId="77777777" w:rsidR="000B3BCC" w:rsidRPr="000B3BCC" w:rsidRDefault="000B3BCC" w:rsidP="000B3BCC">
            <w:pPr>
              <w:jc w:val="center"/>
              <w:rPr>
                <w:sz w:val="40"/>
                <w:szCs w:val="40"/>
              </w:rPr>
            </w:pPr>
            <w:r w:rsidRPr="000B3BCC">
              <w:rPr>
                <w:b/>
                <w:color w:val="FFFFFF" w:themeColor="background1"/>
                <w:sz w:val="40"/>
                <w:szCs w:val="40"/>
              </w:rPr>
              <w:lastRenderedPageBreak/>
              <w:t>E.5</w:t>
            </w:r>
          </w:p>
        </w:tc>
        <w:tc>
          <w:tcPr>
            <w:tcW w:w="2268" w:type="dxa"/>
            <w:tcBorders>
              <w:left w:val="single" w:sz="4" w:space="0" w:color="auto"/>
            </w:tcBorders>
            <w:shd w:val="clear" w:color="auto" w:fill="auto"/>
          </w:tcPr>
          <w:p w14:paraId="7F144615" w14:textId="77777777" w:rsidR="000B3BCC" w:rsidRPr="000B3BCC" w:rsidRDefault="000B3BCC" w:rsidP="000B3BCC">
            <w:pPr>
              <w:rPr>
                <w:rFonts w:eastAsia="Times New Roman"/>
                <w:bCs/>
                <w:color w:val="000000"/>
                <w:sz w:val="16"/>
                <w:szCs w:val="16"/>
                <w:lang w:val="en-US"/>
              </w:rPr>
            </w:pPr>
            <w:r w:rsidRPr="000B3BCC">
              <w:rPr>
                <w:rFonts w:eastAsia="Times New Roman"/>
                <w:bCs/>
                <w:color w:val="000000"/>
                <w:sz w:val="16"/>
                <w:szCs w:val="16"/>
                <w:lang w:val="en-US"/>
              </w:rPr>
              <w:t xml:space="preserve">WEB Art. 7.4.3 - 3a   Art. 7.4.4  Art. 7.4.4.2., Art. 7.4.8.    Art. 7.4.8.5                            </w:t>
            </w:r>
            <w:r w:rsidRPr="000B3BCC">
              <w:rPr>
                <w:rFonts w:eastAsia="Times New Roman"/>
                <w:bCs/>
                <w:color w:val="000000"/>
                <w:sz w:val="16"/>
                <w:szCs w:val="16"/>
                <w:lang w:val="en-US"/>
              </w:rPr>
              <w:br/>
              <w:t xml:space="preserve">TK12; 2.1.5, 2.2.1, 2.2.2, 2.3.2.         </w:t>
            </w:r>
            <w:r w:rsidRPr="000B3BCC">
              <w:rPr>
                <w:rFonts w:eastAsia="Times New Roman"/>
                <w:bCs/>
                <w:color w:val="000000"/>
                <w:sz w:val="16"/>
                <w:szCs w:val="16"/>
                <w:lang w:val="en-US"/>
              </w:rPr>
              <w:br/>
              <w:t xml:space="preserve">RECE '15; (1, 2, 5, 6-17, 19)             </w:t>
            </w:r>
            <w:r w:rsidRPr="000B3BCC">
              <w:rPr>
                <w:rFonts w:eastAsia="Times New Roman"/>
                <w:bCs/>
                <w:color w:val="000000"/>
                <w:sz w:val="16"/>
                <w:szCs w:val="16"/>
                <w:lang w:val="en-US"/>
              </w:rPr>
              <w:br/>
              <w:t xml:space="preserve">RMD                               </w:t>
            </w:r>
            <w:r w:rsidRPr="000B3BCC">
              <w:rPr>
                <w:rFonts w:eastAsia="Times New Roman"/>
                <w:bCs/>
                <w:color w:val="000000"/>
                <w:sz w:val="16"/>
                <w:szCs w:val="16"/>
                <w:lang w:val="en-US"/>
              </w:rPr>
              <w:br/>
              <w:t>HRSE; p. 4-5, p. 11, p. 12</w:t>
            </w:r>
          </w:p>
        </w:tc>
        <w:tc>
          <w:tcPr>
            <w:tcW w:w="5812" w:type="dxa"/>
            <w:shd w:val="clear" w:color="auto" w:fill="auto"/>
          </w:tcPr>
          <w:p w14:paraId="47D19016" w14:textId="77777777" w:rsidR="000B3BCC" w:rsidRPr="000B3BCC" w:rsidRDefault="000B3BCC" w:rsidP="000B3BCC">
            <w:pPr>
              <w:jc w:val="both"/>
            </w:pPr>
            <w:r w:rsidRPr="000B3BCC">
              <w:rPr>
                <w:rFonts w:eastAsia="Times New Roman"/>
                <w:b/>
                <w:bCs/>
              </w:rPr>
              <w:t>Procedure voorbereiden en afnemen examens</w:t>
            </w:r>
          </w:p>
          <w:p w14:paraId="4D916A97" w14:textId="77777777" w:rsidR="000B3BCC" w:rsidRPr="000B3BCC" w:rsidRDefault="000B3BCC" w:rsidP="000B3BCC">
            <w:pPr>
              <w:tabs>
                <w:tab w:val="left" w:pos="5340"/>
              </w:tabs>
              <w:jc w:val="both"/>
            </w:pPr>
            <w:r w:rsidRPr="000B3BCC">
              <w:t>Bij de voorbereiding en bij het afnemen van examens worden ict faciliteiten op gestructureerde wijze gereserveerd en ingezet</w:t>
            </w:r>
          </w:p>
        </w:tc>
      </w:tr>
      <w:tr w:rsidR="000B3BCC" w:rsidRPr="000B3BCC" w14:paraId="268C406A" w14:textId="77777777" w:rsidTr="000B3BCC">
        <w:trPr>
          <w:trHeight w:val="1081"/>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893BC3"/>
            <w:noWrap/>
            <w:vAlign w:val="center"/>
          </w:tcPr>
          <w:p w14:paraId="16B14684" w14:textId="77777777" w:rsidR="000B3BCC" w:rsidRPr="000B3BCC" w:rsidRDefault="000B3BCC" w:rsidP="000B3BCC">
            <w:pPr>
              <w:jc w:val="center"/>
              <w:rPr>
                <w:b/>
                <w:color w:val="FFFFFF" w:themeColor="background1"/>
                <w:sz w:val="40"/>
                <w:szCs w:val="40"/>
              </w:rPr>
            </w:pPr>
            <w:r w:rsidRPr="000B3BCC">
              <w:rPr>
                <w:rFonts w:asciiTheme="minorHAnsi" w:hAnsiTheme="minorHAnsi"/>
                <w:b/>
                <w:color w:val="FFFFFF"/>
                <w:sz w:val="40"/>
                <w:szCs w:val="40"/>
              </w:rPr>
              <w:t>E.6</w:t>
            </w:r>
          </w:p>
        </w:tc>
        <w:tc>
          <w:tcPr>
            <w:tcW w:w="2268" w:type="dxa"/>
            <w:tcBorders>
              <w:left w:val="single" w:sz="4" w:space="0" w:color="auto"/>
            </w:tcBorders>
            <w:shd w:val="clear" w:color="auto" w:fill="auto"/>
          </w:tcPr>
          <w:p w14:paraId="29EAF259" w14:textId="77777777" w:rsidR="000B3BCC" w:rsidRPr="000B3BCC" w:rsidRDefault="000B3BCC" w:rsidP="000B3BCC">
            <w:pPr>
              <w:spacing w:after="0"/>
              <w:contextualSpacing w:val="0"/>
              <w:rPr>
                <w:rFonts w:asciiTheme="minorHAnsi" w:eastAsia="Times New Roman" w:hAnsiTheme="minorHAnsi"/>
                <w:bCs/>
                <w:color w:val="000000"/>
                <w:sz w:val="16"/>
                <w:szCs w:val="16"/>
                <w:lang w:val="en-US"/>
              </w:rPr>
            </w:pPr>
            <w:r w:rsidRPr="000B3BCC">
              <w:rPr>
                <w:rFonts w:asciiTheme="minorHAnsi" w:eastAsia="Times New Roman" w:hAnsiTheme="minorHAnsi"/>
                <w:bCs/>
                <w:color w:val="000000"/>
                <w:sz w:val="16"/>
                <w:szCs w:val="16"/>
                <w:lang w:val="en-US"/>
              </w:rPr>
              <w:t xml:space="preserve">WEB Art. 7.4.4.2.                               TK12; 2.1.5, 2.2.2., 2.3.2.          </w:t>
            </w:r>
          </w:p>
          <w:p w14:paraId="3560033E" w14:textId="77777777" w:rsidR="000B3BCC" w:rsidRPr="000B3BCC" w:rsidRDefault="000B3BCC" w:rsidP="000B3BCC">
            <w:pPr>
              <w:rPr>
                <w:rFonts w:eastAsia="Times New Roman"/>
                <w:bCs/>
                <w:color w:val="000000"/>
                <w:sz w:val="16"/>
                <w:szCs w:val="16"/>
                <w:lang w:val="en-US"/>
              </w:rPr>
            </w:pPr>
            <w:r w:rsidRPr="000B3BCC">
              <w:rPr>
                <w:rFonts w:asciiTheme="minorHAnsi" w:eastAsia="Times New Roman" w:hAnsiTheme="minorHAnsi"/>
                <w:bCs/>
                <w:color w:val="000000"/>
                <w:sz w:val="16"/>
                <w:szCs w:val="16"/>
                <w:lang w:val="en-US"/>
              </w:rPr>
              <w:t xml:space="preserve">RECE '15; (1, 11, 18)               </w:t>
            </w:r>
            <w:r w:rsidRPr="000B3BCC">
              <w:rPr>
                <w:rFonts w:asciiTheme="minorHAnsi" w:eastAsia="Times New Roman" w:hAnsiTheme="minorHAnsi"/>
                <w:bCs/>
                <w:color w:val="000000"/>
                <w:sz w:val="16"/>
                <w:szCs w:val="16"/>
                <w:lang w:val="en-US"/>
              </w:rPr>
              <w:br/>
              <w:t xml:space="preserve">RMD                               </w:t>
            </w:r>
            <w:r w:rsidRPr="000B3BCC">
              <w:rPr>
                <w:rFonts w:asciiTheme="minorHAnsi" w:eastAsia="Times New Roman" w:hAnsiTheme="minorHAnsi"/>
                <w:bCs/>
                <w:color w:val="000000"/>
                <w:sz w:val="16"/>
                <w:szCs w:val="16"/>
                <w:lang w:val="en-US"/>
              </w:rPr>
              <w:br/>
              <w:t>HRSE; p. 14</w:t>
            </w:r>
          </w:p>
        </w:tc>
        <w:tc>
          <w:tcPr>
            <w:tcW w:w="5812" w:type="dxa"/>
            <w:shd w:val="clear" w:color="auto" w:fill="auto"/>
          </w:tcPr>
          <w:p w14:paraId="3F69433B" w14:textId="77777777" w:rsidR="000B3BCC" w:rsidRPr="000B3BCC" w:rsidRDefault="000B3BCC" w:rsidP="000B3BCC">
            <w:pPr>
              <w:spacing w:after="0"/>
              <w:contextualSpacing w:val="0"/>
              <w:rPr>
                <w:rFonts w:asciiTheme="minorHAnsi" w:hAnsiTheme="minorHAnsi"/>
              </w:rPr>
            </w:pPr>
            <w:r w:rsidRPr="000B3BCC">
              <w:rPr>
                <w:rFonts w:asciiTheme="minorHAnsi" w:eastAsia="Times New Roman" w:hAnsiTheme="minorHAnsi"/>
                <w:b/>
                <w:bCs/>
              </w:rPr>
              <w:t>Eindevaluatie examenproces en de integriteit van resultaten</w:t>
            </w:r>
          </w:p>
          <w:p w14:paraId="444502E1" w14:textId="77777777" w:rsidR="000B3BCC" w:rsidRPr="000B3BCC" w:rsidRDefault="000B3BCC" w:rsidP="00743FDF">
            <w:pPr>
              <w:pStyle w:val="Geenafstand"/>
              <w:rPr>
                <w:b/>
                <w:bCs/>
              </w:rPr>
            </w:pPr>
            <w:r w:rsidRPr="000B3BCC">
              <w:t xml:space="preserve">Er moet een eindevaluatie ingeregeld zijn om te beoordelen of eindresultaten conform verwachtingen zijn of dat er wellicht fraude of onregelmatigheden zijn geconstateerd. </w:t>
            </w:r>
          </w:p>
        </w:tc>
      </w:tr>
    </w:tbl>
    <w:p w14:paraId="70DD78FC" w14:textId="3CD7B0D4" w:rsidR="009236F9" w:rsidRDefault="000B3BCC" w:rsidP="00743FDF">
      <w:pPr>
        <w:pStyle w:val="Kop3"/>
      </w:pPr>
      <w:r>
        <w:t xml:space="preserve"> </w:t>
      </w:r>
      <w:bookmarkStart w:id="81" w:name="_Toc422937414"/>
      <w:bookmarkStart w:id="82" w:name="_Toc455080672"/>
      <w:bookmarkStart w:id="83" w:name="_Toc460623663"/>
      <w:r w:rsidR="009236F9">
        <w:t>Aanvullende statements gerelateerd aan personeel</w:t>
      </w:r>
      <w:bookmarkEnd w:id="81"/>
      <w:bookmarkEnd w:id="82"/>
      <w:bookmarkEnd w:id="83"/>
    </w:p>
    <w:tbl>
      <w:tblPr>
        <w:tblStyle w:val="Tabelraster161"/>
        <w:tblW w:w="9039" w:type="dxa"/>
        <w:tblLayout w:type="fixed"/>
        <w:tblLook w:val="04A0" w:firstRow="1" w:lastRow="0" w:firstColumn="1" w:lastColumn="0" w:noHBand="0" w:noVBand="1"/>
      </w:tblPr>
      <w:tblGrid>
        <w:gridCol w:w="959"/>
        <w:gridCol w:w="2268"/>
        <w:gridCol w:w="5812"/>
      </w:tblGrid>
      <w:tr w:rsidR="000B3BCC" w:rsidRPr="000B3BCC" w14:paraId="462A9F0C" w14:textId="77777777" w:rsidTr="000B3BCC">
        <w:trPr>
          <w:trHeight w:val="1172"/>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893BC3"/>
            <w:noWrap/>
            <w:vAlign w:val="center"/>
            <w:hideMark/>
          </w:tcPr>
          <w:p w14:paraId="548EE95D" w14:textId="77777777" w:rsidR="000B3BCC" w:rsidRPr="000B3BCC" w:rsidRDefault="000B3BCC" w:rsidP="000B3BCC">
            <w:pPr>
              <w:jc w:val="center"/>
              <w:rPr>
                <w:sz w:val="40"/>
                <w:szCs w:val="40"/>
              </w:rPr>
            </w:pPr>
            <w:bookmarkStart w:id="84" w:name="_Toc422937415"/>
            <w:bookmarkStart w:id="85" w:name="_Toc455080673"/>
            <w:r w:rsidRPr="000B3BCC">
              <w:rPr>
                <w:b/>
                <w:color w:val="FFFFFF" w:themeColor="background1"/>
                <w:sz w:val="40"/>
                <w:szCs w:val="40"/>
              </w:rPr>
              <w:t>E.7</w:t>
            </w:r>
          </w:p>
        </w:tc>
        <w:tc>
          <w:tcPr>
            <w:tcW w:w="2268" w:type="dxa"/>
            <w:tcBorders>
              <w:left w:val="single" w:sz="4" w:space="0" w:color="auto"/>
            </w:tcBorders>
            <w:shd w:val="clear" w:color="auto" w:fill="FFFFFF" w:themeFill="background1"/>
          </w:tcPr>
          <w:p w14:paraId="099B6C88" w14:textId="77777777" w:rsidR="000B3BCC" w:rsidRPr="000B3BCC" w:rsidRDefault="000B3BCC" w:rsidP="000B3BCC">
            <w:pPr>
              <w:rPr>
                <w:rFonts w:eastAsia="Times New Roman"/>
                <w:bCs/>
                <w:color w:val="000000"/>
                <w:sz w:val="16"/>
                <w:szCs w:val="16"/>
              </w:rPr>
            </w:pPr>
            <w:r w:rsidRPr="000B3BCC">
              <w:rPr>
                <w:rFonts w:eastAsia="Times New Roman"/>
                <w:bCs/>
                <w:color w:val="000000"/>
                <w:sz w:val="16"/>
                <w:szCs w:val="16"/>
                <w:lang w:val="en-US"/>
              </w:rPr>
              <w:t xml:space="preserve">WEB Art. 7.4.4., Art. 7.4.4a.1-2.                                TK12; 2.1.5, 2.3.2.          </w:t>
            </w:r>
            <w:r w:rsidRPr="000B3BCC">
              <w:rPr>
                <w:rFonts w:eastAsia="Times New Roman"/>
                <w:bCs/>
                <w:color w:val="000000"/>
                <w:sz w:val="16"/>
                <w:szCs w:val="16"/>
                <w:lang w:val="en-US"/>
              </w:rPr>
              <w:br/>
            </w:r>
            <w:r w:rsidRPr="000B3BCC">
              <w:rPr>
                <w:rFonts w:eastAsia="Times New Roman"/>
                <w:bCs/>
                <w:color w:val="000000"/>
                <w:sz w:val="16"/>
                <w:szCs w:val="16"/>
              </w:rPr>
              <w:t xml:space="preserve">RECE '15; nvt                </w:t>
            </w:r>
            <w:r w:rsidRPr="000B3BCC">
              <w:rPr>
                <w:rFonts w:eastAsia="Times New Roman"/>
                <w:bCs/>
                <w:color w:val="000000"/>
                <w:sz w:val="16"/>
                <w:szCs w:val="16"/>
              </w:rPr>
              <w:br/>
              <w:t xml:space="preserve">RMD                              </w:t>
            </w:r>
            <w:r w:rsidRPr="000B3BCC">
              <w:rPr>
                <w:rFonts w:eastAsia="Times New Roman"/>
                <w:bCs/>
                <w:color w:val="000000"/>
                <w:sz w:val="16"/>
                <w:szCs w:val="16"/>
              </w:rPr>
              <w:br/>
              <w:t>HRSE; p. 4-5, 11, 14</w:t>
            </w:r>
          </w:p>
        </w:tc>
        <w:tc>
          <w:tcPr>
            <w:tcW w:w="5812" w:type="dxa"/>
          </w:tcPr>
          <w:p w14:paraId="2A9F456B" w14:textId="77777777" w:rsidR="000B3BCC" w:rsidRPr="000B3BCC" w:rsidRDefault="000B3BCC" w:rsidP="000B3BCC">
            <w:r w:rsidRPr="000B3BCC">
              <w:rPr>
                <w:rFonts w:eastAsia="Times New Roman"/>
                <w:b/>
                <w:bCs/>
              </w:rPr>
              <w:t>Gedragscodes, inclusief richtlijnen</w:t>
            </w:r>
          </w:p>
          <w:p w14:paraId="3B36F390" w14:textId="77777777" w:rsidR="000B3BCC" w:rsidRPr="000B3BCC" w:rsidRDefault="000B3BCC" w:rsidP="000B3BCC">
            <w:pPr>
              <w:tabs>
                <w:tab w:val="left" w:pos="5340"/>
              </w:tabs>
            </w:pPr>
            <w:r w:rsidRPr="000B3BCC">
              <w:rPr>
                <w:rFonts w:eastAsia="Times New Roman"/>
              </w:rPr>
              <w:t xml:space="preserve">Er dienen gedragscodes of -richtlijnen te zijn omtrent examenafname en de omgang met examengegevens. Deze richtlijnen dienen ingevoerd te zijn voor interne en externe betrokkenen. </w:t>
            </w:r>
          </w:p>
        </w:tc>
      </w:tr>
      <w:tr w:rsidR="000B3BCC" w:rsidRPr="000B3BCC" w14:paraId="2626087E" w14:textId="77777777" w:rsidTr="000B3BCC">
        <w:trPr>
          <w:trHeight w:val="1172"/>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893BC3"/>
            <w:noWrap/>
            <w:vAlign w:val="center"/>
          </w:tcPr>
          <w:p w14:paraId="6C2470FD" w14:textId="77777777" w:rsidR="000B3BCC" w:rsidRPr="000B3BCC" w:rsidRDefault="000B3BCC" w:rsidP="000B3BCC">
            <w:pPr>
              <w:jc w:val="center"/>
              <w:rPr>
                <w:sz w:val="40"/>
                <w:szCs w:val="40"/>
              </w:rPr>
            </w:pPr>
            <w:r w:rsidRPr="000B3BCC">
              <w:rPr>
                <w:b/>
                <w:color w:val="FFFFFF" w:themeColor="background1"/>
                <w:sz w:val="40"/>
                <w:szCs w:val="40"/>
              </w:rPr>
              <w:t>E.8</w:t>
            </w:r>
          </w:p>
        </w:tc>
        <w:tc>
          <w:tcPr>
            <w:tcW w:w="2268" w:type="dxa"/>
            <w:tcBorders>
              <w:left w:val="single" w:sz="4" w:space="0" w:color="auto"/>
            </w:tcBorders>
            <w:shd w:val="clear" w:color="auto" w:fill="auto"/>
          </w:tcPr>
          <w:p w14:paraId="4D0F8DC0" w14:textId="77777777" w:rsidR="000B3BCC" w:rsidRPr="000B3BCC" w:rsidRDefault="000B3BCC" w:rsidP="000B3BCC">
            <w:pPr>
              <w:rPr>
                <w:rFonts w:eastAsia="Times New Roman"/>
                <w:bCs/>
                <w:color w:val="000000"/>
                <w:sz w:val="16"/>
                <w:szCs w:val="16"/>
              </w:rPr>
            </w:pPr>
            <w:r w:rsidRPr="000B3BCC">
              <w:rPr>
                <w:rFonts w:eastAsia="Times New Roman"/>
                <w:bCs/>
                <w:color w:val="000000"/>
                <w:sz w:val="16"/>
                <w:szCs w:val="16"/>
                <w:lang w:val="en-US"/>
              </w:rPr>
              <w:t>WEB Art. 7.1.2.2.  Art. 7.4.4  Art 7.4.8</w:t>
            </w:r>
            <w:r w:rsidRPr="000B3BCC">
              <w:rPr>
                <w:rFonts w:eastAsia="Times New Roman"/>
                <w:bCs/>
                <w:color w:val="000000"/>
                <w:sz w:val="16"/>
                <w:szCs w:val="16"/>
                <w:lang w:val="en-US"/>
              </w:rPr>
              <w:br/>
              <w:t xml:space="preserve">TK12; 2.1.5, 2.2.2., 2.3.2.          </w:t>
            </w:r>
            <w:r w:rsidRPr="000B3BCC">
              <w:rPr>
                <w:rFonts w:eastAsia="Times New Roman"/>
                <w:bCs/>
                <w:color w:val="000000"/>
                <w:sz w:val="16"/>
                <w:szCs w:val="16"/>
              </w:rPr>
              <w:t xml:space="preserve">RECE '15; (12)               </w:t>
            </w:r>
            <w:r w:rsidRPr="000B3BCC">
              <w:rPr>
                <w:rFonts w:eastAsia="Times New Roman"/>
                <w:bCs/>
                <w:color w:val="000000"/>
                <w:sz w:val="16"/>
                <w:szCs w:val="16"/>
              </w:rPr>
              <w:br/>
              <w:t xml:space="preserve">RMD                               </w:t>
            </w:r>
            <w:r w:rsidRPr="000B3BCC">
              <w:rPr>
                <w:rFonts w:eastAsia="Times New Roman"/>
                <w:bCs/>
                <w:color w:val="000000"/>
                <w:sz w:val="16"/>
                <w:szCs w:val="16"/>
              </w:rPr>
              <w:br/>
              <w:t>HRSE; p. 4-5, 8-10, 14</w:t>
            </w:r>
          </w:p>
        </w:tc>
        <w:tc>
          <w:tcPr>
            <w:tcW w:w="5812" w:type="dxa"/>
          </w:tcPr>
          <w:p w14:paraId="68BDD1B2" w14:textId="77777777" w:rsidR="000B3BCC" w:rsidRPr="000B3BCC" w:rsidRDefault="000B3BCC" w:rsidP="000B3BCC">
            <w:r w:rsidRPr="000B3BCC">
              <w:rPr>
                <w:rFonts w:eastAsia="Times New Roman"/>
                <w:b/>
                <w:bCs/>
              </w:rPr>
              <w:t>Extra ondersteuning bij examens.</w:t>
            </w:r>
          </w:p>
          <w:p w14:paraId="5522766D" w14:textId="77777777" w:rsidR="000B3BCC" w:rsidRPr="000B3BCC" w:rsidRDefault="000B3BCC" w:rsidP="000B3BCC">
            <w:pPr>
              <w:tabs>
                <w:tab w:val="left" w:pos="5340"/>
              </w:tabs>
            </w:pPr>
            <w:r w:rsidRPr="000B3BCC">
              <w:rPr>
                <w:rFonts w:eastAsia="Times New Roman"/>
              </w:rPr>
              <w:t xml:space="preserve">Extra ondersteuning bij examens voortvloeiend uit een zorgdossier vindt alleen plaats aan de hand van vastgelegde afspraken op individueel niveau. </w:t>
            </w:r>
          </w:p>
        </w:tc>
      </w:tr>
      <w:tr w:rsidR="000B3BCC" w:rsidRPr="000B3BCC" w14:paraId="083765DF" w14:textId="77777777" w:rsidTr="000B3BCC">
        <w:trPr>
          <w:trHeight w:val="97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893BC3"/>
            <w:noWrap/>
            <w:vAlign w:val="center"/>
          </w:tcPr>
          <w:p w14:paraId="1C209BE6" w14:textId="77777777" w:rsidR="000B3BCC" w:rsidRPr="000B3BCC" w:rsidRDefault="000B3BCC" w:rsidP="000B3BCC">
            <w:pPr>
              <w:jc w:val="center"/>
              <w:rPr>
                <w:sz w:val="40"/>
                <w:szCs w:val="40"/>
              </w:rPr>
            </w:pPr>
            <w:r w:rsidRPr="000B3BCC">
              <w:rPr>
                <w:b/>
                <w:color w:val="FFFFFF" w:themeColor="background1"/>
                <w:sz w:val="40"/>
                <w:szCs w:val="40"/>
              </w:rPr>
              <w:t>E.9</w:t>
            </w:r>
          </w:p>
        </w:tc>
        <w:tc>
          <w:tcPr>
            <w:tcW w:w="2268" w:type="dxa"/>
            <w:tcBorders>
              <w:left w:val="single" w:sz="4" w:space="0" w:color="auto"/>
            </w:tcBorders>
            <w:shd w:val="clear" w:color="auto" w:fill="auto"/>
          </w:tcPr>
          <w:p w14:paraId="2A097D07" w14:textId="77777777" w:rsidR="000B3BCC" w:rsidRPr="000B3BCC" w:rsidRDefault="000B3BCC" w:rsidP="000B3BCC">
            <w:pPr>
              <w:rPr>
                <w:rFonts w:eastAsia="Times New Roman"/>
                <w:bCs/>
                <w:color w:val="000000"/>
                <w:sz w:val="16"/>
                <w:szCs w:val="16"/>
                <w:lang w:val="en-US"/>
              </w:rPr>
            </w:pPr>
            <w:r w:rsidRPr="000B3BCC">
              <w:rPr>
                <w:rFonts w:eastAsia="Times New Roman"/>
                <w:bCs/>
                <w:color w:val="000000"/>
                <w:sz w:val="16"/>
                <w:szCs w:val="16"/>
                <w:lang w:val="en-US"/>
              </w:rPr>
              <w:t xml:space="preserve">WEB Art. 7.4.4.                                TK12; 2.1.5, 2.2.2., 2.3.2.          RECE '15; (2-17)               </w:t>
            </w:r>
            <w:r w:rsidRPr="000B3BCC">
              <w:rPr>
                <w:rFonts w:eastAsia="Times New Roman"/>
                <w:bCs/>
                <w:color w:val="000000"/>
                <w:sz w:val="16"/>
                <w:szCs w:val="16"/>
                <w:lang w:val="en-US"/>
              </w:rPr>
              <w:br/>
              <w:t xml:space="preserve">RMD                               </w:t>
            </w:r>
            <w:r w:rsidRPr="000B3BCC">
              <w:rPr>
                <w:rFonts w:eastAsia="Times New Roman"/>
                <w:bCs/>
                <w:color w:val="000000"/>
                <w:sz w:val="16"/>
                <w:szCs w:val="16"/>
                <w:lang w:val="en-US"/>
              </w:rPr>
              <w:br/>
              <w:t>HRSE; p. 9</w:t>
            </w:r>
          </w:p>
        </w:tc>
        <w:tc>
          <w:tcPr>
            <w:tcW w:w="5812" w:type="dxa"/>
          </w:tcPr>
          <w:p w14:paraId="490E5168" w14:textId="77777777" w:rsidR="000B3BCC" w:rsidRPr="000B3BCC" w:rsidRDefault="000B3BCC" w:rsidP="000B3BCC">
            <w:r w:rsidRPr="000B3BCC">
              <w:rPr>
                <w:rFonts w:eastAsia="Times New Roman"/>
                <w:b/>
                <w:bCs/>
              </w:rPr>
              <w:t>Trainingen en vaardigheden m.b.t fraude bij digitale examens</w:t>
            </w:r>
          </w:p>
          <w:p w14:paraId="4555D0C8" w14:textId="77777777" w:rsidR="000B3BCC" w:rsidRPr="000B3BCC" w:rsidRDefault="000B3BCC" w:rsidP="000B3BCC">
            <w:pPr>
              <w:tabs>
                <w:tab w:val="left" w:pos="5340"/>
              </w:tabs>
            </w:pPr>
            <w:r w:rsidRPr="000B3BCC">
              <w:rPr>
                <w:rFonts w:eastAsia="Times New Roman"/>
              </w:rPr>
              <w:t>Bij het afnemen van examens dient personeel ingezet te worden met voldoende vaardigheden met betrekking het correct laten verlopen van de examens en tot het herkennen van mogelijke fraude en het adequaat afhandelen daarvan.</w:t>
            </w:r>
          </w:p>
        </w:tc>
      </w:tr>
    </w:tbl>
    <w:p w14:paraId="4B9D709C" w14:textId="77777777" w:rsidR="009236F9" w:rsidRDefault="009236F9" w:rsidP="009236F9">
      <w:pPr>
        <w:pStyle w:val="Kop3"/>
      </w:pPr>
      <w:bookmarkStart w:id="86" w:name="_Toc460623664"/>
      <w:r>
        <w:t>Aanvullende statements gerelateerd aan uitvoering</w:t>
      </w:r>
      <w:bookmarkEnd w:id="84"/>
      <w:bookmarkEnd w:id="85"/>
      <w:bookmarkEnd w:id="86"/>
    </w:p>
    <w:tbl>
      <w:tblPr>
        <w:tblStyle w:val="Tabelraster171"/>
        <w:tblW w:w="9039" w:type="dxa"/>
        <w:tblLayout w:type="fixed"/>
        <w:tblLook w:val="04A0" w:firstRow="1" w:lastRow="0" w:firstColumn="1" w:lastColumn="0" w:noHBand="0" w:noVBand="1"/>
      </w:tblPr>
      <w:tblGrid>
        <w:gridCol w:w="959"/>
        <w:gridCol w:w="2268"/>
        <w:gridCol w:w="5812"/>
      </w:tblGrid>
      <w:tr w:rsidR="000B3BCC" w:rsidRPr="000B3BCC" w14:paraId="4BC5B6E7" w14:textId="77777777" w:rsidTr="000B3BCC">
        <w:trPr>
          <w:trHeight w:val="1098"/>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893BC3"/>
            <w:noWrap/>
            <w:vAlign w:val="center"/>
            <w:hideMark/>
          </w:tcPr>
          <w:p w14:paraId="542FE866" w14:textId="77777777" w:rsidR="000B3BCC" w:rsidRPr="000B3BCC" w:rsidRDefault="000B3BCC" w:rsidP="000B3BCC">
            <w:pPr>
              <w:jc w:val="center"/>
              <w:rPr>
                <w:sz w:val="40"/>
                <w:szCs w:val="40"/>
              </w:rPr>
            </w:pPr>
            <w:r w:rsidRPr="000B3BCC">
              <w:rPr>
                <w:b/>
                <w:color w:val="FFFFFF" w:themeColor="background1"/>
                <w:sz w:val="40"/>
                <w:szCs w:val="40"/>
              </w:rPr>
              <w:t>E.10</w:t>
            </w:r>
          </w:p>
        </w:tc>
        <w:tc>
          <w:tcPr>
            <w:tcW w:w="2268" w:type="dxa"/>
            <w:tcBorders>
              <w:left w:val="single" w:sz="4" w:space="0" w:color="auto"/>
            </w:tcBorders>
            <w:shd w:val="clear" w:color="auto" w:fill="auto"/>
          </w:tcPr>
          <w:p w14:paraId="4CF36F9D" w14:textId="77777777" w:rsidR="000B3BCC" w:rsidRPr="000B3BCC" w:rsidRDefault="000B3BCC" w:rsidP="000B3BCC">
            <w:pPr>
              <w:rPr>
                <w:rFonts w:eastAsia="Times New Roman"/>
                <w:bCs/>
                <w:color w:val="000000"/>
                <w:sz w:val="16"/>
                <w:szCs w:val="16"/>
                <w:lang w:val="en-US"/>
              </w:rPr>
            </w:pPr>
            <w:r w:rsidRPr="000B3BCC">
              <w:rPr>
                <w:rFonts w:eastAsia="Times New Roman"/>
                <w:bCs/>
                <w:color w:val="000000"/>
                <w:sz w:val="16"/>
                <w:szCs w:val="16"/>
                <w:lang w:val="en-US"/>
              </w:rPr>
              <w:t xml:space="preserve">WEB Art. 7.4.4., Art. 7.4.8.                                TK12; 2.1.5, 2.2.2., 2.3.2.          RECE '15; (1) (4)               </w:t>
            </w:r>
            <w:r w:rsidRPr="000B3BCC">
              <w:rPr>
                <w:rFonts w:eastAsia="Times New Roman"/>
                <w:bCs/>
                <w:color w:val="000000"/>
                <w:sz w:val="16"/>
                <w:szCs w:val="16"/>
                <w:lang w:val="en-US"/>
              </w:rPr>
              <w:br/>
              <w:t xml:space="preserve">RMD                               </w:t>
            </w:r>
            <w:r w:rsidRPr="000B3BCC">
              <w:rPr>
                <w:rFonts w:eastAsia="Times New Roman"/>
                <w:bCs/>
                <w:color w:val="000000"/>
                <w:sz w:val="16"/>
                <w:szCs w:val="16"/>
                <w:lang w:val="en-US"/>
              </w:rPr>
              <w:br/>
              <w:t>HRSE; p. 8-10</w:t>
            </w:r>
          </w:p>
        </w:tc>
        <w:tc>
          <w:tcPr>
            <w:tcW w:w="5812" w:type="dxa"/>
          </w:tcPr>
          <w:p w14:paraId="320DBCB8" w14:textId="77777777" w:rsidR="000B3BCC" w:rsidRPr="000B3BCC" w:rsidRDefault="000B3BCC" w:rsidP="000B3BCC">
            <w:r w:rsidRPr="000B3BCC">
              <w:rPr>
                <w:rFonts w:eastAsia="Times New Roman"/>
                <w:b/>
                <w:bCs/>
              </w:rPr>
              <w:t>Beveiligde examenruimte</w:t>
            </w:r>
          </w:p>
          <w:p w14:paraId="540D9AC9" w14:textId="77777777" w:rsidR="000B3BCC" w:rsidRPr="000B3BCC" w:rsidRDefault="000B3BCC" w:rsidP="000B3BCC">
            <w:pPr>
              <w:tabs>
                <w:tab w:val="left" w:pos="5340"/>
              </w:tabs>
              <w:rPr>
                <w:rFonts w:eastAsia="Times New Roman"/>
              </w:rPr>
            </w:pPr>
            <w:r w:rsidRPr="000B3BCC">
              <w:rPr>
                <w:rFonts w:eastAsia="Times New Roman"/>
              </w:rPr>
              <w:t>De examenomgeving (fysiek en digitaal) dient beveiligd te zijn tegen fraude en/of onregelmatigheden.</w:t>
            </w:r>
          </w:p>
          <w:p w14:paraId="28F7F6D9" w14:textId="77777777" w:rsidR="000B3BCC" w:rsidRPr="000B3BCC" w:rsidRDefault="000B3BCC" w:rsidP="000B3BCC">
            <w:pPr>
              <w:tabs>
                <w:tab w:val="left" w:pos="5340"/>
              </w:tabs>
            </w:pPr>
            <w:r w:rsidRPr="000B3BCC">
              <w:rPr>
                <w:rFonts w:eastAsia="Times New Roman"/>
              </w:rPr>
              <w:t xml:space="preserve"> </w:t>
            </w:r>
          </w:p>
        </w:tc>
      </w:tr>
      <w:tr w:rsidR="000B3BCC" w:rsidRPr="000B3BCC" w14:paraId="5C1FD071" w14:textId="77777777" w:rsidTr="000B3BCC">
        <w:trPr>
          <w:trHeight w:val="1048"/>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893BC3"/>
            <w:noWrap/>
            <w:vAlign w:val="center"/>
          </w:tcPr>
          <w:p w14:paraId="7B068E1C" w14:textId="77777777" w:rsidR="000B3BCC" w:rsidRPr="000B3BCC" w:rsidRDefault="000B3BCC" w:rsidP="000B3BCC">
            <w:pPr>
              <w:jc w:val="center"/>
              <w:rPr>
                <w:sz w:val="40"/>
                <w:szCs w:val="40"/>
              </w:rPr>
            </w:pPr>
            <w:r w:rsidRPr="000B3BCC">
              <w:rPr>
                <w:b/>
                <w:color w:val="FFFFFF" w:themeColor="background1"/>
                <w:sz w:val="40"/>
                <w:szCs w:val="40"/>
              </w:rPr>
              <w:t>E.11</w:t>
            </w:r>
          </w:p>
        </w:tc>
        <w:tc>
          <w:tcPr>
            <w:tcW w:w="2268" w:type="dxa"/>
            <w:tcBorders>
              <w:left w:val="single" w:sz="4" w:space="0" w:color="auto"/>
            </w:tcBorders>
            <w:shd w:val="clear" w:color="auto" w:fill="auto"/>
          </w:tcPr>
          <w:p w14:paraId="4586D257" w14:textId="77777777" w:rsidR="000B3BCC" w:rsidRPr="000B3BCC" w:rsidRDefault="000B3BCC" w:rsidP="000B3BCC">
            <w:pPr>
              <w:rPr>
                <w:rFonts w:eastAsia="Times New Roman"/>
                <w:bCs/>
                <w:color w:val="000000"/>
                <w:sz w:val="16"/>
                <w:szCs w:val="16"/>
                <w:lang w:val="en-US"/>
              </w:rPr>
            </w:pPr>
            <w:r w:rsidRPr="000B3BCC">
              <w:rPr>
                <w:rFonts w:eastAsia="Times New Roman"/>
                <w:bCs/>
                <w:color w:val="000000"/>
                <w:sz w:val="16"/>
                <w:szCs w:val="16"/>
                <w:lang w:val="en-US"/>
              </w:rPr>
              <w:t xml:space="preserve">WEB Art. 7.4.4., Art. 7.4.8.                                  TK12; 2.1.5, 2.2.2., 2.3.2.          RECE '15; (1) (2-5)              </w:t>
            </w:r>
            <w:r w:rsidRPr="000B3BCC">
              <w:rPr>
                <w:rFonts w:eastAsia="Times New Roman"/>
                <w:bCs/>
                <w:color w:val="000000"/>
                <w:sz w:val="16"/>
                <w:szCs w:val="16"/>
                <w:lang w:val="en-US"/>
              </w:rPr>
              <w:br/>
              <w:t xml:space="preserve">RMD                              </w:t>
            </w:r>
            <w:r w:rsidRPr="000B3BCC">
              <w:rPr>
                <w:rFonts w:eastAsia="Times New Roman"/>
                <w:bCs/>
                <w:color w:val="000000"/>
                <w:sz w:val="16"/>
                <w:szCs w:val="16"/>
                <w:lang w:val="en-US"/>
              </w:rPr>
              <w:br/>
              <w:t>HRSE; p. 8-10</w:t>
            </w:r>
          </w:p>
        </w:tc>
        <w:tc>
          <w:tcPr>
            <w:tcW w:w="5812" w:type="dxa"/>
          </w:tcPr>
          <w:p w14:paraId="60402B58" w14:textId="77777777" w:rsidR="000B3BCC" w:rsidRPr="000B3BCC" w:rsidRDefault="000B3BCC" w:rsidP="000B3BCC">
            <w:r w:rsidRPr="000B3BCC">
              <w:rPr>
                <w:rFonts w:eastAsia="Times New Roman"/>
                <w:b/>
                <w:bCs/>
              </w:rPr>
              <w:t>Faciliteiten voor examen</w:t>
            </w:r>
          </w:p>
          <w:p w14:paraId="18CBC3B6" w14:textId="77777777" w:rsidR="000B3BCC" w:rsidRPr="000B3BCC" w:rsidRDefault="000B3BCC" w:rsidP="000B3BCC">
            <w:pPr>
              <w:tabs>
                <w:tab w:val="left" w:pos="5340"/>
              </w:tabs>
            </w:pPr>
            <w:r w:rsidRPr="000B3BCC">
              <w:rPr>
                <w:rFonts w:eastAsia="Times New Roman"/>
              </w:rPr>
              <w:t>Het beschikbaar stellen van de faciliteiten voor examens en het hanteren van deze faciliteiten dient volgens een vastgestelde standaardprocedure te verlopen.</w:t>
            </w:r>
          </w:p>
        </w:tc>
      </w:tr>
      <w:tr w:rsidR="000B3BCC" w:rsidRPr="000B3BCC" w14:paraId="52832BE9" w14:textId="77777777" w:rsidTr="000B3BCC">
        <w:trPr>
          <w:trHeight w:val="97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893BC3"/>
            <w:noWrap/>
            <w:vAlign w:val="center"/>
          </w:tcPr>
          <w:p w14:paraId="4B8C6926" w14:textId="77777777" w:rsidR="000B3BCC" w:rsidRPr="000B3BCC" w:rsidRDefault="000B3BCC" w:rsidP="000B3BCC">
            <w:pPr>
              <w:jc w:val="center"/>
              <w:rPr>
                <w:sz w:val="40"/>
                <w:szCs w:val="40"/>
              </w:rPr>
            </w:pPr>
            <w:r w:rsidRPr="000B3BCC">
              <w:rPr>
                <w:b/>
                <w:color w:val="FFFFFF" w:themeColor="background1"/>
                <w:sz w:val="40"/>
                <w:szCs w:val="40"/>
              </w:rPr>
              <w:t>E.1</w:t>
            </w:r>
            <w:r w:rsidRPr="000B3BCC">
              <w:rPr>
                <w:b/>
                <w:color w:val="FFFFFF" w:themeColor="background1"/>
                <w:sz w:val="40"/>
                <w:szCs w:val="40"/>
                <w:shd w:val="clear" w:color="auto" w:fill="893BC3"/>
              </w:rPr>
              <w:t>2</w:t>
            </w:r>
          </w:p>
        </w:tc>
        <w:tc>
          <w:tcPr>
            <w:tcW w:w="2268" w:type="dxa"/>
            <w:tcBorders>
              <w:left w:val="single" w:sz="4" w:space="0" w:color="auto"/>
              <w:bottom w:val="single" w:sz="4" w:space="0" w:color="auto"/>
            </w:tcBorders>
            <w:shd w:val="clear" w:color="auto" w:fill="auto"/>
          </w:tcPr>
          <w:p w14:paraId="64AAB86F" w14:textId="77777777" w:rsidR="000B3BCC" w:rsidRPr="000B3BCC" w:rsidRDefault="000B3BCC" w:rsidP="000B3BCC">
            <w:pPr>
              <w:rPr>
                <w:rFonts w:eastAsia="Times New Roman"/>
                <w:bCs/>
                <w:color w:val="000000"/>
                <w:sz w:val="16"/>
                <w:szCs w:val="16"/>
                <w:lang w:val="en-US"/>
              </w:rPr>
            </w:pPr>
            <w:r w:rsidRPr="000B3BCC">
              <w:rPr>
                <w:rFonts w:eastAsia="Times New Roman"/>
                <w:bCs/>
                <w:color w:val="000000"/>
                <w:sz w:val="16"/>
                <w:szCs w:val="16"/>
                <w:lang w:val="en-US"/>
              </w:rPr>
              <w:t xml:space="preserve">WEB  Art. 7.4.4., Art. 7.4.8.                                 TK12; 2.1.5, 2.2.2., 2.3.2.          RECE '15; (1) (2)               </w:t>
            </w:r>
            <w:r w:rsidRPr="000B3BCC">
              <w:rPr>
                <w:rFonts w:eastAsia="Times New Roman"/>
                <w:bCs/>
                <w:color w:val="000000"/>
                <w:sz w:val="16"/>
                <w:szCs w:val="16"/>
                <w:lang w:val="en-US"/>
              </w:rPr>
              <w:br/>
              <w:t xml:space="preserve">RMD                               </w:t>
            </w:r>
            <w:r w:rsidRPr="000B3BCC">
              <w:rPr>
                <w:rFonts w:eastAsia="Times New Roman"/>
                <w:bCs/>
                <w:color w:val="000000"/>
                <w:sz w:val="16"/>
                <w:szCs w:val="16"/>
                <w:lang w:val="en-US"/>
              </w:rPr>
              <w:br/>
              <w:t>HRSE; p. 8-10</w:t>
            </w:r>
          </w:p>
        </w:tc>
        <w:tc>
          <w:tcPr>
            <w:tcW w:w="5812" w:type="dxa"/>
            <w:tcBorders>
              <w:bottom w:val="single" w:sz="4" w:space="0" w:color="auto"/>
            </w:tcBorders>
          </w:tcPr>
          <w:p w14:paraId="04726E2B" w14:textId="77777777" w:rsidR="000B3BCC" w:rsidRPr="000B3BCC" w:rsidRDefault="000B3BCC" w:rsidP="000B3BCC">
            <w:pPr>
              <w:rPr>
                <w:rFonts w:eastAsia="Times New Roman"/>
                <w:b/>
                <w:bCs/>
              </w:rPr>
            </w:pPr>
            <w:r w:rsidRPr="000B3BCC">
              <w:rPr>
                <w:rFonts w:eastAsia="Times New Roman"/>
                <w:b/>
                <w:bCs/>
              </w:rPr>
              <w:t xml:space="preserve">Hanteren van digitaal examenmateriaal </w:t>
            </w:r>
          </w:p>
          <w:p w14:paraId="34F9140E" w14:textId="77777777" w:rsidR="000B3BCC" w:rsidRPr="000B3BCC" w:rsidRDefault="000B3BCC" w:rsidP="000B3BCC">
            <w:r w:rsidRPr="000B3BCC">
              <w:rPr>
                <w:rFonts w:eastAsia="Times New Roman"/>
              </w:rPr>
              <w:t xml:space="preserve">Het veilig omgaan met en het beschikbaar stellen van examenmateriaal dient volgens een vastgestelde standaardprocedure te verlopen. </w:t>
            </w:r>
          </w:p>
        </w:tc>
      </w:tr>
      <w:tr w:rsidR="000B3BCC" w:rsidRPr="000B3BCC" w14:paraId="0C896F2C" w14:textId="77777777" w:rsidTr="000B3BCC">
        <w:trPr>
          <w:trHeight w:val="97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893BC3"/>
            <w:noWrap/>
            <w:vAlign w:val="center"/>
          </w:tcPr>
          <w:p w14:paraId="0D3866C9" w14:textId="77777777" w:rsidR="000B3BCC" w:rsidRPr="000B3BCC" w:rsidRDefault="000B3BCC" w:rsidP="000B3BCC">
            <w:pPr>
              <w:jc w:val="center"/>
              <w:rPr>
                <w:b/>
                <w:color w:val="FFFFFF" w:themeColor="background1"/>
                <w:sz w:val="40"/>
                <w:szCs w:val="40"/>
              </w:rPr>
            </w:pPr>
            <w:r w:rsidRPr="000B3BCC">
              <w:rPr>
                <w:b/>
                <w:color w:val="FFFFFF" w:themeColor="background1"/>
                <w:sz w:val="40"/>
                <w:szCs w:val="40"/>
              </w:rPr>
              <w:t>E.13</w:t>
            </w:r>
          </w:p>
        </w:tc>
        <w:tc>
          <w:tcPr>
            <w:tcW w:w="2268" w:type="dxa"/>
            <w:tcBorders>
              <w:top w:val="nil"/>
              <w:left w:val="single" w:sz="4" w:space="0" w:color="auto"/>
              <w:bottom w:val="nil"/>
            </w:tcBorders>
            <w:shd w:val="clear" w:color="auto" w:fill="auto"/>
          </w:tcPr>
          <w:p w14:paraId="47CBD807" w14:textId="77777777" w:rsidR="000B3BCC" w:rsidRPr="000B3BCC" w:rsidRDefault="000B3BCC" w:rsidP="000B3BCC">
            <w:pPr>
              <w:rPr>
                <w:rFonts w:eastAsia="Times New Roman"/>
                <w:bCs/>
                <w:color w:val="000000"/>
                <w:sz w:val="16"/>
                <w:szCs w:val="16"/>
                <w:lang w:val="en-US"/>
              </w:rPr>
            </w:pPr>
            <w:r w:rsidRPr="000B3BCC">
              <w:rPr>
                <w:rFonts w:eastAsia="Times New Roman"/>
                <w:bCs/>
                <w:color w:val="000000"/>
                <w:sz w:val="16"/>
                <w:szCs w:val="16"/>
                <w:lang w:val="en-US"/>
              </w:rPr>
              <w:t xml:space="preserve">WEB Art. 7.4.4., Art. 7.4.8.                                  TK12; 2.1.5, 2.2.2., 2.3.2.          RECE '15; (1) (5, 7)               </w:t>
            </w:r>
            <w:r w:rsidRPr="000B3BCC">
              <w:rPr>
                <w:rFonts w:eastAsia="Times New Roman"/>
                <w:bCs/>
                <w:color w:val="000000"/>
                <w:sz w:val="16"/>
                <w:szCs w:val="16"/>
                <w:lang w:val="en-US"/>
              </w:rPr>
              <w:br/>
              <w:t xml:space="preserve">RMD                              </w:t>
            </w:r>
            <w:r w:rsidRPr="000B3BCC">
              <w:rPr>
                <w:rFonts w:eastAsia="Times New Roman"/>
                <w:bCs/>
                <w:color w:val="000000"/>
                <w:sz w:val="16"/>
                <w:szCs w:val="16"/>
                <w:lang w:val="en-US"/>
              </w:rPr>
              <w:br/>
              <w:t>HRSE; p. 12, 14</w:t>
            </w:r>
          </w:p>
        </w:tc>
        <w:tc>
          <w:tcPr>
            <w:tcW w:w="5812" w:type="dxa"/>
            <w:tcBorders>
              <w:top w:val="nil"/>
              <w:bottom w:val="nil"/>
            </w:tcBorders>
          </w:tcPr>
          <w:p w14:paraId="722B686B" w14:textId="77777777" w:rsidR="000B3BCC" w:rsidRPr="000B3BCC" w:rsidRDefault="000B3BCC" w:rsidP="000B3BCC">
            <w:r w:rsidRPr="000B3BCC">
              <w:rPr>
                <w:rFonts w:eastAsia="Times New Roman"/>
                <w:b/>
                <w:bCs/>
              </w:rPr>
              <w:t>Continuïteitsplan</w:t>
            </w:r>
          </w:p>
          <w:p w14:paraId="0651D5F3" w14:textId="77777777" w:rsidR="000B3BCC" w:rsidRPr="000B3BCC" w:rsidRDefault="000B3BCC" w:rsidP="000B3BCC">
            <w:pPr>
              <w:rPr>
                <w:rFonts w:eastAsia="Times New Roman"/>
                <w:b/>
                <w:bCs/>
              </w:rPr>
            </w:pPr>
            <w:r w:rsidRPr="000B3BCC">
              <w:rPr>
                <w:rFonts w:eastAsia="Times New Roman"/>
              </w:rPr>
              <w:t>Voor resources die op het moment van examinering beschikbaar moeten zijn, of waarnaar in aanloop naar de examinering een kritieke tijdsafhankelijke relatie bestaat, is een continuïteitsplan beschikbaar.</w:t>
            </w:r>
          </w:p>
        </w:tc>
      </w:tr>
      <w:tr w:rsidR="000B3BCC" w:rsidRPr="000B3BCC" w14:paraId="41A618F7" w14:textId="77777777" w:rsidTr="000B3BCC">
        <w:trPr>
          <w:trHeight w:val="97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893BC3"/>
            <w:noWrap/>
            <w:vAlign w:val="center"/>
          </w:tcPr>
          <w:p w14:paraId="0F7A9EB0" w14:textId="77777777" w:rsidR="000B3BCC" w:rsidRPr="000B3BCC" w:rsidRDefault="000B3BCC" w:rsidP="000B3BCC">
            <w:pPr>
              <w:jc w:val="center"/>
              <w:rPr>
                <w:b/>
                <w:color w:val="FFFFFF" w:themeColor="background1"/>
                <w:sz w:val="40"/>
                <w:szCs w:val="40"/>
              </w:rPr>
            </w:pPr>
            <w:r w:rsidRPr="000B3BCC">
              <w:rPr>
                <w:b/>
                <w:color w:val="FFFFFF" w:themeColor="background1"/>
                <w:sz w:val="40"/>
                <w:szCs w:val="40"/>
              </w:rPr>
              <w:t>E.14</w:t>
            </w:r>
          </w:p>
        </w:tc>
        <w:tc>
          <w:tcPr>
            <w:tcW w:w="2268" w:type="dxa"/>
            <w:tcBorders>
              <w:left w:val="single" w:sz="4" w:space="0" w:color="auto"/>
            </w:tcBorders>
            <w:shd w:val="clear" w:color="auto" w:fill="auto"/>
            <w:vAlign w:val="center"/>
          </w:tcPr>
          <w:p w14:paraId="6E268626" w14:textId="77777777" w:rsidR="000B3BCC" w:rsidRPr="000B3BCC" w:rsidRDefault="000B3BCC" w:rsidP="000B3BCC">
            <w:pPr>
              <w:spacing w:after="0"/>
              <w:contextualSpacing w:val="0"/>
              <w:rPr>
                <w:rFonts w:asciiTheme="minorHAnsi" w:hAnsiTheme="minorHAnsi"/>
                <w:color w:val="000000"/>
                <w:sz w:val="16"/>
                <w:szCs w:val="16"/>
                <w:lang w:val="en-GB"/>
              </w:rPr>
            </w:pPr>
            <w:r w:rsidRPr="000B3BCC">
              <w:rPr>
                <w:rFonts w:asciiTheme="minorHAnsi" w:hAnsiTheme="minorHAnsi"/>
                <w:color w:val="000000"/>
                <w:sz w:val="16"/>
                <w:szCs w:val="16"/>
                <w:lang w:val="en-GB"/>
              </w:rPr>
              <w:t xml:space="preserve">WEB Art. 7.4.4., Art. 7.4.8.                                 TK12; 2.1.5, 2.2.2., 2.3.2.          RECE '15; (1) (5, 18, 19)               RMD                               </w:t>
            </w:r>
          </w:p>
          <w:p w14:paraId="56F55331" w14:textId="77777777" w:rsidR="000B3BCC" w:rsidRPr="000B3BCC" w:rsidRDefault="000B3BCC" w:rsidP="000B3BCC">
            <w:pPr>
              <w:rPr>
                <w:rFonts w:eastAsia="Times New Roman"/>
                <w:bCs/>
                <w:color w:val="000000"/>
                <w:sz w:val="16"/>
                <w:szCs w:val="16"/>
                <w:lang w:val="en-US"/>
              </w:rPr>
            </w:pPr>
            <w:r w:rsidRPr="000B3BCC">
              <w:rPr>
                <w:rFonts w:asciiTheme="minorHAnsi" w:hAnsiTheme="minorHAnsi"/>
                <w:color w:val="000000"/>
                <w:sz w:val="16"/>
                <w:szCs w:val="16"/>
                <w:lang w:val="en-GB"/>
              </w:rPr>
              <w:t>HRSE; p. 12-13</w:t>
            </w:r>
          </w:p>
        </w:tc>
        <w:tc>
          <w:tcPr>
            <w:tcW w:w="5812" w:type="dxa"/>
          </w:tcPr>
          <w:p w14:paraId="1C857484" w14:textId="77777777" w:rsidR="000B3BCC" w:rsidRPr="000B3BCC" w:rsidRDefault="000B3BCC" w:rsidP="000B3BCC">
            <w:pPr>
              <w:spacing w:after="0"/>
              <w:jc w:val="both"/>
            </w:pPr>
            <w:r w:rsidRPr="000B3BCC">
              <w:rPr>
                <w:rFonts w:eastAsia="Times New Roman"/>
                <w:b/>
                <w:bCs/>
              </w:rPr>
              <w:t>Toekennen examens aan deelnemers</w:t>
            </w:r>
          </w:p>
          <w:p w14:paraId="46D3AD24" w14:textId="77777777" w:rsidR="000B3BCC" w:rsidRPr="000B3BCC" w:rsidRDefault="000B3BCC" w:rsidP="000B3BCC">
            <w:pPr>
              <w:rPr>
                <w:rFonts w:eastAsia="Times New Roman"/>
                <w:b/>
                <w:bCs/>
              </w:rPr>
            </w:pPr>
            <w:r w:rsidRPr="000B3BCC">
              <w:rPr>
                <w:rFonts w:eastAsia="Times New Roman"/>
              </w:rPr>
              <w:t>De toekenning van examens aan deelnemers en de controle op naleving daarvan moet via een veilige procedure verlopen.</w:t>
            </w:r>
          </w:p>
        </w:tc>
      </w:tr>
      <w:tr w:rsidR="000B3BCC" w:rsidRPr="000B3BCC" w14:paraId="37E5BE04" w14:textId="77777777" w:rsidTr="000B3BCC">
        <w:trPr>
          <w:trHeight w:val="97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893BC3"/>
            <w:noWrap/>
            <w:vAlign w:val="center"/>
          </w:tcPr>
          <w:p w14:paraId="1C18A23C" w14:textId="77777777" w:rsidR="000B3BCC" w:rsidRPr="000B3BCC" w:rsidRDefault="000B3BCC" w:rsidP="000B3BCC">
            <w:pPr>
              <w:jc w:val="center"/>
              <w:rPr>
                <w:b/>
                <w:color w:val="FFFFFF" w:themeColor="background1"/>
                <w:sz w:val="40"/>
                <w:szCs w:val="40"/>
              </w:rPr>
            </w:pPr>
            <w:r w:rsidRPr="000B3BCC">
              <w:rPr>
                <w:b/>
                <w:color w:val="FFFFFF" w:themeColor="background1"/>
                <w:sz w:val="40"/>
                <w:szCs w:val="40"/>
              </w:rPr>
              <w:t>E.15</w:t>
            </w:r>
          </w:p>
        </w:tc>
        <w:tc>
          <w:tcPr>
            <w:tcW w:w="2268" w:type="dxa"/>
            <w:tcBorders>
              <w:left w:val="single" w:sz="4" w:space="0" w:color="auto"/>
            </w:tcBorders>
            <w:shd w:val="clear" w:color="auto" w:fill="auto"/>
          </w:tcPr>
          <w:p w14:paraId="78149DDA" w14:textId="77777777" w:rsidR="000B3BCC" w:rsidRPr="000B3BCC" w:rsidRDefault="000B3BCC" w:rsidP="000B3BCC">
            <w:pPr>
              <w:spacing w:after="0"/>
              <w:contextualSpacing w:val="0"/>
              <w:rPr>
                <w:rFonts w:asciiTheme="minorHAnsi" w:hAnsiTheme="minorHAnsi"/>
                <w:color w:val="000000"/>
                <w:sz w:val="16"/>
                <w:szCs w:val="16"/>
                <w:lang w:val="en-GB"/>
              </w:rPr>
            </w:pPr>
            <w:r w:rsidRPr="000B3BCC">
              <w:rPr>
                <w:rFonts w:asciiTheme="minorHAnsi" w:hAnsiTheme="minorHAnsi"/>
                <w:color w:val="000000"/>
                <w:sz w:val="16"/>
                <w:szCs w:val="16"/>
                <w:lang w:val="en-GB"/>
              </w:rPr>
              <w:t xml:space="preserve">WEB Art. 7.4.8.                                 TK12; 2.1.5, 2.2.2., 2.3.2.          RECE '15; (1) nvt              </w:t>
            </w:r>
          </w:p>
          <w:p w14:paraId="49F8AE07" w14:textId="77777777" w:rsidR="000B3BCC" w:rsidRPr="000B3BCC" w:rsidRDefault="000B3BCC" w:rsidP="000B3BCC">
            <w:pPr>
              <w:spacing w:after="0"/>
              <w:contextualSpacing w:val="0"/>
              <w:rPr>
                <w:rFonts w:asciiTheme="minorHAnsi" w:hAnsiTheme="minorHAnsi"/>
                <w:color w:val="000000"/>
                <w:sz w:val="16"/>
                <w:szCs w:val="16"/>
                <w:lang w:val="en-GB"/>
              </w:rPr>
            </w:pPr>
            <w:r w:rsidRPr="000B3BCC">
              <w:rPr>
                <w:rFonts w:asciiTheme="minorHAnsi" w:hAnsiTheme="minorHAnsi"/>
                <w:color w:val="000000"/>
                <w:sz w:val="16"/>
                <w:szCs w:val="16"/>
                <w:lang w:val="en-GB"/>
              </w:rPr>
              <w:t xml:space="preserve">RMD                               </w:t>
            </w:r>
          </w:p>
          <w:p w14:paraId="643929DE" w14:textId="77777777" w:rsidR="000B3BCC" w:rsidRPr="000B3BCC" w:rsidRDefault="000B3BCC" w:rsidP="000B3BCC">
            <w:pPr>
              <w:rPr>
                <w:rFonts w:eastAsia="Times New Roman"/>
                <w:bCs/>
                <w:color w:val="000000"/>
                <w:sz w:val="16"/>
                <w:szCs w:val="16"/>
                <w:lang w:val="en-US"/>
              </w:rPr>
            </w:pPr>
            <w:r w:rsidRPr="000B3BCC">
              <w:rPr>
                <w:rFonts w:asciiTheme="minorHAnsi" w:hAnsiTheme="minorHAnsi"/>
                <w:color w:val="000000"/>
                <w:sz w:val="16"/>
                <w:szCs w:val="16"/>
                <w:lang w:val="en-GB"/>
              </w:rPr>
              <w:t>HRSE; p. 4-5, 7</w:t>
            </w:r>
          </w:p>
        </w:tc>
        <w:tc>
          <w:tcPr>
            <w:tcW w:w="5812" w:type="dxa"/>
          </w:tcPr>
          <w:p w14:paraId="00081600" w14:textId="77777777" w:rsidR="000B3BCC" w:rsidRPr="000B3BCC" w:rsidRDefault="000B3BCC" w:rsidP="000B3BCC">
            <w:pPr>
              <w:spacing w:after="0"/>
              <w:jc w:val="both"/>
            </w:pPr>
            <w:r w:rsidRPr="000B3BCC">
              <w:rPr>
                <w:rFonts w:eastAsia="Times New Roman"/>
                <w:b/>
                <w:bCs/>
              </w:rPr>
              <w:t>Hergebruik examenvragen</w:t>
            </w:r>
          </w:p>
          <w:p w14:paraId="5140A423" w14:textId="77777777" w:rsidR="000B3BCC" w:rsidRPr="000B3BCC" w:rsidRDefault="000B3BCC" w:rsidP="000B3BCC">
            <w:pPr>
              <w:rPr>
                <w:rFonts w:eastAsia="Times New Roman"/>
                <w:b/>
                <w:bCs/>
              </w:rPr>
            </w:pPr>
            <w:r w:rsidRPr="000B3BCC">
              <w:rPr>
                <w:rFonts w:eastAsia="Times New Roman"/>
                <w:color w:val="000000"/>
              </w:rPr>
              <w:t xml:space="preserve">Bij hergebruik van examens dient er een verscherpte beveiliging te zijn om kopiëren tegen te gaan. </w:t>
            </w:r>
          </w:p>
        </w:tc>
      </w:tr>
      <w:tr w:rsidR="000B3BCC" w:rsidRPr="000B3BCC" w14:paraId="182430A1" w14:textId="77777777" w:rsidTr="000B3BCC">
        <w:trPr>
          <w:trHeight w:val="97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893BC3"/>
            <w:noWrap/>
            <w:vAlign w:val="center"/>
          </w:tcPr>
          <w:p w14:paraId="03B764C4" w14:textId="77777777" w:rsidR="000B3BCC" w:rsidRPr="000B3BCC" w:rsidRDefault="000B3BCC" w:rsidP="000B3BCC">
            <w:pPr>
              <w:jc w:val="center"/>
              <w:rPr>
                <w:b/>
                <w:color w:val="FFFFFF" w:themeColor="background1"/>
                <w:sz w:val="40"/>
                <w:szCs w:val="40"/>
              </w:rPr>
            </w:pPr>
            <w:r w:rsidRPr="000B3BCC">
              <w:rPr>
                <w:b/>
                <w:color w:val="FFFFFF" w:themeColor="background1"/>
                <w:sz w:val="40"/>
                <w:szCs w:val="40"/>
              </w:rPr>
              <w:lastRenderedPageBreak/>
              <w:t>E.16</w:t>
            </w:r>
          </w:p>
        </w:tc>
        <w:tc>
          <w:tcPr>
            <w:tcW w:w="2268" w:type="dxa"/>
            <w:tcBorders>
              <w:left w:val="single" w:sz="4" w:space="0" w:color="auto"/>
            </w:tcBorders>
            <w:shd w:val="clear" w:color="auto" w:fill="auto"/>
          </w:tcPr>
          <w:p w14:paraId="2DA1675B" w14:textId="77777777" w:rsidR="000B3BCC" w:rsidRPr="000B3BCC" w:rsidRDefault="000B3BCC" w:rsidP="000B3BCC">
            <w:pPr>
              <w:spacing w:after="0"/>
              <w:contextualSpacing w:val="0"/>
              <w:rPr>
                <w:rFonts w:asciiTheme="minorHAnsi" w:hAnsiTheme="minorHAnsi"/>
                <w:color w:val="000000"/>
                <w:sz w:val="16"/>
                <w:szCs w:val="16"/>
                <w:lang w:val="en-GB"/>
              </w:rPr>
            </w:pPr>
            <w:r w:rsidRPr="000B3BCC">
              <w:rPr>
                <w:rFonts w:asciiTheme="minorHAnsi" w:hAnsiTheme="minorHAnsi"/>
                <w:color w:val="000000"/>
                <w:sz w:val="16"/>
                <w:szCs w:val="16"/>
                <w:lang w:val="en-GB"/>
              </w:rPr>
              <w:t xml:space="preserve">WEB  Art. 7.4.4.                                TK12; 2.1.5, 2.3.2.          </w:t>
            </w:r>
          </w:p>
          <w:p w14:paraId="2406D1B9" w14:textId="77777777" w:rsidR="000B3BCC" w:rsidRPr="000B3BCC" w:rsidRDefault="000B3BCC" w:rsidP="000B3BCC">
            <w:pPr>
              <w:spacing w:after="0"/>
              <w:contextualSpacing w:val="0"/>
              <w:rPr>
                <w:rFonts w:asciiTheme="minorHAnsi" w:hAnsiTheme="minorHAnsi"/>
                <w:color w:val="000000"/>
                <w:sz w:val="16"/>
                <w:szCs w:val="16"/>
                <w:lang w:val="en-GB"/>
              </w:rPr>
            </w:pPr>
            <w:r w:rsidRPr="000B3BCC">
              <w:rPr>
                <w:rFonts w:asciiTheme="minorHAnsi" w:hAnsiTheme="minorHAnsi"/>
                <w:color w:val="000000"/>
                <w:sz w:val="16"/>
                <w:szCs w:val="16"/>
                <w:lang w:val="en-GB"/>
              </w:rPr>
              <w:t xml:space="preserve">RECE '15; (1) (2) (12)              </w:t>
            </w:r>
          </w:p>
          <w:p w14:paraId="34A85A82" w14:textId="77777777" w:rsidR="000B3BCC" w:rsidRPr="000B3BCC" w:rsidRDefault="000B3BCC" w:rsidP="000B3BCC">
            <w:pPr>
              <w:spacing w:after="0"/>
              <w:contextualSpacing w:val="0"/>
              <w:rPr>
                <w:rFonts w:asciiTheme="minorHAnsi" w:hAnsiTheme="minorHAnsi"/>
                <w:color w:val="000000"/>
                <w:sz w:val="16"/>
                <w:szCs w:val="16"/>
                <w:lang w:val="en-GB"/>
              </w:rPr>
            </w:pPr>
            <w:r w:rsidRPr="000B3BCC">
              <w:rPr>
                <w:rFonts w:asciiTheme="minorHAnsi" w:hAnsiTheme="minorHAnsi"/>
                <w:color w:val="000000"/>
                <w:sz w:val="16"/>
                <w:szCs w:val="16"/>
                <w:lang w:val="en-GB"/>
              </w:rPr>
              <w:t xml:space="preserve">RMD                                </w:t>
            </w:r>
          </w:p>
          <w:p w14:paraId="39A4FED3" w14:textId="77777777" w:rsidR="000B3BCC" w:rsidRPr="000B3BCC" w:rsidRDefault="000B3BCC" w:rsidP="000B3BCC">
            <w:pPr>
              <w:rPr>
                <w:rFonts w:eastAsia="Times New Roman"/>
                <w:bCs/>
                <w:color w:val="000000"/>
                <w:sz w:val="16"/>
                <w:szCs w:val="16"/>
                <w:lang w:val="en-US"/>
              </w:rPr>
            </w:pPr>
            <w:r w:rsidRPr="000B3BCC">
              <w:rPr>
                <w:rFonts w:asciiTheme="minorHAnsi" w:hAnsiTheme="minorHAnsi"/>
                <w:color w:val="000000"/>
                <w:sz w:val="16"/>
                <w:szCs w:val="16"/>
                <w:lang w:val="en-GB"/>
              </w:rPr>
              <w:t>HRSE; p. 4-5, 8-9</w:t>
            </w:r>
          </w:p>
        </w:tc>
        <w:tc>
          <w:tcPr>
            <w:tcW w:w="5812" w:type="dxa"/>
          </w:tcPr>
          <w:p w14:paraId="09D0B714" w14:textId="77777777" w:rsidR="000B3BCC" w:rsidRPr="000B3BCC" w:rsidRDefault="000B3BCC" w:rsidP="000B3BCC">
            <w:pPr>
              <w:spacing w:after="0"/>
              <w:jc w:val="both"/>
            </w:pPr>
            <w:r w:rsidRPr="000B3BCC">
              <w:rPr>
                <w:rFonts w:eastAsia="Times New Roman"/>
                <w:b/>
                <w:bCs/>
              </w:rPr>
              <w:t>Vernietigen examenmateriaal</w:t>
            </w:r>
          </w:p>
          <w:p w14:paraId="270C2640" w14:textId="77777777" w:rsidR="000B3BCC" w:rsidRPr="000B3BCC" w:rsidRDefault="000B3BCC" w:rsidP="000B3BCC">
            <w:pPr>
              <w:rPr>
                <w:rFonts w:eastAsia="Times New Roman"/>
                <w:b/>
                <w:bCs/>
              </w:rPr>
            </w:pPr>
            <w:r w:rsidRPr="000B3BCC">
              <w:rPr>
                <w:rFonts w:eastAsia="Times New Roman"/>
              </w:rPr>
              <w:t xml:space="preserve">Het vernietigen van examenmateriaal (vragen, gemaakte examens, concepten en hulpmateriaal) dient op een effectieve en veilige manier te gebeuren met inachtneming van de eisen voor bewaartermijnen. </w:t>
            </w:r>
          </w:p>
        </w:tc>
      </w:tr>
    </w:tbl>
    <w:p w14:paraId="3464A5BD" w14:textId="77777777" w:rsidR="009236F9" w:rsidRDefault="009236F9" w:rsidP="009236F9">
      <w:pPr>
        <w:pStyle w:val="Kop2"/>
      </w:pPr>
      <w:bookmarkStart w:id="87" w:name="_Toc460623665"/>
      <w:r>
        <w:t>Statements examinering afgeleid van het ib normenkader</w:t>
      </w:r>
      <w:bookmarkEnd w:id="87"/>
    </w:p>
    <w:p w14:paraId="1437078C" w14:textId="77777777" w:rsidR="009236F9" w:rsidRDefault="009236F9" w:rsidP="009236F9">
      <w:pPr>
        <w:pStyle w:val="Kop3"/>
      </w:pPr>
      <w:bookmarkStart w:id="88" w:name="_Toc455080667"/>
      <w:bookmarkStart w:id="89" w:name="_Toc460623666"/>
      <w:r>
        <w:t>Generieke statements voorafgaande aan examinering</w:t>
      </w:r>
      <w:bookmarkEnd w:id="88"/>
      <w:bookmarkEnd w:id="89"/>
    </w:p>
    <w:tbl>
      <w:tblPr>
        <w:tblStyle w:val="Tabelraster4212"/>
        <w:tblW w:w="9747" w:type="dxa"/>
        <w:tblLayout w:type="fixed"/>
        <w:tblLook w:val="04A0" w:firstRow="1" w:lastRow="0" w:firstColumn="1" w:lastColumn="0" w:noHBand="0" w:noVBand="1"/>
      </w:tblPr>
      <w:tblGrid>
        <w:gridCol w:w="817"/>
        <w:gridCol w:w="992"/>
        <w:gridCol w:w="7938"/>
      </w:tblGrid>
      <w:tr w:rsidR="000B3BCC" w:rsidRPr="000B3BCC" w14:paraId="4B107DCB" w14:textId="77777777" w:rsidTr="000B3BCC">
        <w:trPr>
          <w:trHeight w:val="300"/>
        </w:trPr>
        <w:tc>
          <w:tcPr>
            <w:tcW w:w="817" w:type="dxa"/>
            <w:noWrap/>
            <w:hideMark/>
          </w:tcPr>
          <w:p w14:paraId="0776CA55" w14:textId="77777777" w:rsidR="000B3BCC" w:rsidRPr="000B3BCC" w:rsidRDefault="000B3BCC" w:rsidP="000B3BCC">
            <w:pPr>
              <w:keepNext/>
              <w:spacing w:after="0"/>
              <w:contextualSpacing w:val="0"/>
              <w:jc w:val="center"/>
              <w:rPr>
                <w:rFonts w:asciiTheme="minorHAnsi" w:hAnsiTheme="minorHAnsi"/>
                <w:b/>
                <w:sz w:val="24"/>
              </w:rPr>
            </w:pPr>
            <w:r w:rsidRPr="000B3BCC">
              <w:rPr>
                <w:rFonts w:asciiTheme="minorHAnsi" w:hAnsiTheme="minorHAnsi"/>
                <w:b/>
                <w:sz w:val="24"/>
              </w:rPr>
              <w:t>Nr.</w:t>
            </w:r>
          </w:p>
        </w:tc>
        <w:tc>
          <w:tcPr>
            <w:tcW w:w="992" w:type="dxa"/>
            <w:noWrap/>
            <w:vAlign w:val="center"/>
            <w:hideMark/>
          </w:tcPr>
          <w:p w14:paraId="733CDE6A" w14:textId="77777777" w:rsidR="000B3BCC" w:rsidRPr="000B3BCC" w:rsidRDefault="000B3BCC" w:rsidP="000B3BCC">
            <w:pPr>
              <w:keepNext/>
              <w:spacing w:after="0"/>
              <w:contextualSpacing w:val="0"/>
              <w:jc w:val="center"/>
              <w:rPr>
                <w:rFonts w:asciiTheme="minorHAnsi" w:hAnsiTheme="minorHAnsi"/>
                <w:b/>
                <w:sz w:val="18"/>
                <w:szCs w:val="18"/>
              </w:rPr>
            </w:pPr>
            <w:r w:rsidRPr="000B3BCC">
              <w:rPr>
                <w:rFonts w:asciiTheme="minorHAnsi" w:hAnsiTheme="minorHAnsi"/>
                <w:b/>
                <w:sz w:val="18"/>
                <w:szCs w:val="18"/>
              </w:rPr>
              <w:t>ISO27002</w:t>
            </w:r>
          </w:p>
        </w:tc>
        <w:tc>
          <w:tcPr>
            <w:tcW w:w="7938" w:type="dxa"/>
            <w:noWrap/>
            <w:hideMark/>
          </w:tcPr>
          <w:p w14:paraId="012D89EA" w14:textId="77777777" w:rsidR="000B3BCC" w:rsidRPr="000B3BCC" w:rsidRDefault="000B3BCC" w:rsidP="000B3BCC">
            <w:pPr>
              <w:keepNext/>
              <w:spacing w:after="0"/>
              <w:contextualSpacing w:val="0"/>
              <w:rPr>
                <w:rFonts w:asciiTheme="minorHAnsi" w:hAnsiTheme="minorHAnsi"/>
                <w:b/>
                <w:sz w:val="24"/>
              </w:rPr>
            </w:pPr>
            <w:r w:rsidRPr="000B3BCC">
              <w:rPr>
                <w:rFonts w:asciiTheme="minorHAnsi" w:hAnsiTheme="minorHAnsi"/>
                <w:b/>
                <w:sz w:val="24"/>
              </w:rPr>
              <w:t>Statement</w:t>
            </w:r>
          </w:p>
        </w:tc>
      </w:tr>
      <w:tr w:rsidR="000B3BCC" w:rsidRPr="000B3BCC" w14:paraId="7BB77CA3" w14:textId="77777777" w:rsidTr="000B3BCC">
        <w:trPr>
          <w:trHeight w:val="615"/>
        </w:trPr>
        <w:tc>
          <w:tcPr>
            <w:tcW w:w="817" w:type="dxa"/>
            <w:vMerge w:val="restart"/>
            <w:shd w:val="clear" w:color="auto" w:fill="893BC3"/>
            <w:noWrap/>
            <w:vAlign w:val="center"/>
          </w:tcPr>
          <w:p w14:paraId="52B6BFE5"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1.15</w:t>
            </w:r>
          </w:p>
        </w:tc>
        <w:tc>
          <w:tcPr>
            <w:tcW w:w="992" w:type="dxa"/>
            <w:vMerge w:val="restart"/>
            <w:noWrap/>
            <w:vAlign w:val="center"/>
          </w:tcPr>
          <w:p w14:paraId="47EC8FC1"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15.1.2</w:t>
            </w:r>
          </w:p>
        </w:tc>
        <w:tc>
          <w:tcPr>
            <w:tcW w:w="7938" w:type="dxa"/>
          </w:tcPr>
          <w:p w14:paraId="5953B79A"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cs="Calibri"/>
                <w:b/>
                <w:sz w:val="18"/>
                <w:szCs w:val="18"/>
              </w:rPr>
              <w:t>Opnemen van beveiligingsaspecten in leveranciersovereenkomsten</w:t>
            </w:r>
            <w:r w:rsidRPr="000B3BCC">
              <w:rPr>
                <w:rFonts w:asciiTheme="minorHAnsi" w:hAnsiTheme="minorHAnsi" w:cs="Calibri"/>
                <w:sz w:val="18"/>
                <w:szCs w:val="18"/>
              </w:rPr>
              <w:t>:</w:t>
            </w:r>
            <w:r w:rsidRPr="000B3BCC">
              <w:rPr>
                <w:rFonts w:asciiTheme="minorHAnsi" w:hAnsiTheme="minorHAnsi"/>
                <w:sz w:val="18"/>
                <w:szCs w:val="18"/>
              </w:rPr>
              <w:t xml:space="preserve"> Alle relevante informatiebeveiligingseisen behoren te worden vastgesteld en overeengekomen met elke leverancier die toegang heeft tot IT-infrastructuurelementen ten behoeve van de informatie van de organisatie, of deze verwerkt, opslaat, communiceert of biedt.</w:t>
            </w:r>
          </w:p>
        </w:tc>
      </w:tr>
      <w:tr w:rsidR="000B3BCC" w:rsidRPr="000B3BCC" w14:paraId="4DE1257F" w14:textId="77777777" w:rsidTr="000B3BCC">
        <w:trPr>
          <w:trHeight w:val="615"/>
        </w:trPr>
        <w:tc>
          <w:tcPr>
            <w:tcW w:w="817" w:type="dxa"/>
            <w:vMerge/>
            <w:shd w:val="clear" w:color="auto" w:fill="893BC3"/>
            <w:noWrap/>
            <w:vAlign w:val="center"/>
          </w:tcPr>
          <w:p w14:paraId="4935766B"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230CD4CB"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tcPr>
          <w:p w14:paraId="3E4C3521" w14:textId="77777777" w:rsidR="000B3BCC" w:rsidRPr="000B3BCC" w:rsidRDefault="000B3BCC" w:rsidP="000B3BCC">
            <w:pPr>
              <w:keepNext/>
              <w:spacing w:after="0"/>
              <w:contextualSpacing w:val="0"/>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0C9F1479" w14:textId="77777777" w:rsidR="000B3BCC" w:rsidRPr="000B3BCC" w:rsidRDefault="000B3BCC" w:rsidP="000B3BCC">
            <w:pPr>
              <w:keepNext/>
              <w:spacing w:after="0"/>
              <w:contextualSpacing w:val="0"/>
              <w:jc w:val="both"/>
              <w:rPr>
                <w:rFonts w:asciiTheme="minorHAnsi" w:hAnsiTheme="minorHAnsi" w:cs="Calibri"/>
                <w:b/>
                <w:sz w:val="18"/>
                <w:szCs w:val="18"/>
              </w:rPr>
            </w:pPr>
            <w:r w:rsidRPr="000B3BCC">
              <w:rPr>
                <w:rFonts w:asciiTheme="minorHAnsi" w:hAnsiTheme="minorHAnsi"/>
                <w:sz w:val="18"/>
                <w:szCs w:val="18"/>
                <w:highlight w:val="yellow"/>
              </w:rPr>
              <w:t>Beveiligingsaspecten opnemen in de leveranciersovereenkomsten voor digitale examens, bijvoorbeeld in SLA vorm met zaken als beschikbaarheid, performance, logging van handelingen van gebruikers en veilige koppeling van gegevens. Voor privacy aspecten geldt de noodzaak van een bewerkersovereenkomst</w:t>
            </w:r>
          </w:p>
        </w:tc>
      </w:tr>
      <w:tr w:rsidR="000B3BCC" w:rsidRPr="000B3BCC" w14:paraId="3EDD2DBA" w14:textId="77777777" w:rsidTr="000B3BCC">
        <w:trPr>
          <w:trHeight w:val="365"/>
        </w:trPr>
        <w:tc>
          <w:tcPr>
            <w:tcW w:w="817" w:type="dxa"/>
            <w:vMerge w:val="restart"/>
            <w:shd w:val="clear" w:color="auto" w:fill="893BC3"/>
            <w:noWrap/>
            <w:vAlign w:val="center"/>
          </w:tcPr>
          <w:p w14:paraId="5168542D"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1.17</w:t>
            </w:r>
          </w:p>
        </w:tc>
        <w:tc>
          <w:tcPr>
            <w:tcW w:w="992" w:type="dxa"/>
            <w:vMerge w:val="restart"/>
            <w:noWrap/>
            <w:vAlign w:val="center"/>
          </w:tcPr>
          <w:p w14:paraId="2A72106D"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16.1.1</w:t>
            </w:r>
          </w:p>
        </w:tc>
        <w:tc>
          <w:tcPr>
            <w:tcW w:w="7938" w:type="dxa"/>
          </w:tcPr>
          <w:p w14:paraId="74ECE369" w14:textId="77777777" w:rsidR="000B3BCC" w:rsidRPr="000B3BCC" w:rsidRDefault="000B3BCC" w:rsidP="000B3BCC">
            <w:pPr>
              <w:keepNext/>
              <w:spacing w:after="0"/>
              <w:contextualSpacing w:val="0"/>
              <w:jc w:val="both"/>
              <w:rPr>
                <w:rFonts w:asciiTheme="minorHAnsi" w:hAnsiTheme="minorHAnsi" w:cs="Calibri"/>
                <w:b/>
                <w:sz w:val="18"/>
                <w:szCs w:val="18"/>
              </w:rPr>
            </w:pPr>
            <w:r w:rsidRPr="000B3BCC">
              <w:rPr>
                <w:rFonts w:asciiTheme="minorHAnsi" w:hAnsiTheme="minorHAnsi" w:cs="Calibri"/>
                <w:b/>
                <w:sz w:val="18"/>
                <w:szCs w:val="18"/>
              </w:rPr>
              <w:t>Verantwoordelijkheden en procedures</w:t>
            </w:r>
            <w:r w:rsidRPr="000B3BCC">
              <w:rPr>
                <w:rFonts w:asciiTheme="minorHAnsi" w:hAnsiTheme="minorHAnsi" w:cs="Calibri"/>
                <w:sz w:val="18"/>
                <w:szCs w:val="18"/>
              </w:rPr>
              <w:t>:</w:t>
            </w:r>
            <w:r w:rsidRPr="000B3BCC">
              <w:rPr>
                <w:rFonts w:asciiTheme="minorHAnsi" w:hAnsiTheme="minorHAnsi"/>
                <w:sz w:val="18"/>
                <w:szCs w:val="18"/>
              </w:rPr>
              <w:t xml:space="preserve"> Er zijn leidinggevende en -procedures vastgesteld om een snelle, doeltreffende en ordelijke respons op informatiebeveiligingsincidenten te bewerkstelligen.</w:t>
            </w:r>
            <w:r w:rsidRPr="000B3BCC">
              <w:t xml:space="preserve"> </w:t>
            </w:r>
          </w:p>
        </w:tc>
      </w:tr>
      <w:tr w:rsidR="000B3BCC" w:rsidRPr="000B3BCC" w14:paraId="4B62406A" w14:textId="77777777" w:rsidTr="000B3BCC">
        <w:trPr>
          <w:trHeight w:val="365"/>
        </w:trPr>
        <w:tc>
          <w:tcPr>
            <w:tcW w:w="817" w:type="dxa"/>
            <w:vMerge/>
            <w:shd w:val="clear" w:color="auto" w:fill="893BC3"/>
            <w:noWrap/>
            <w:vAlign w:val="center"/>
          </w:tcPr>
          <w:p w14:paraId="463018B4"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3E308CF4"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tcPr>
          <w:p w14:paraId="679C4521" w14:textId="77777777" w:rsidR="000B3BCC" w:rsidRPr="000B3BCC" w:rsidRDefault="000B3BCC" w:rsidP="000B3BCC">
            <w:pPr>
              <w:keepNext/>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7114F0AE" w14:textId="77777777" w:rsidR="000B3BCC" w:rsidRPr="000B3BCC" w:rsidRDefault="000B3BCC" w:rsidP="000B3BCC">
            <w:pPr>
              <w:keepNext/>
              <w:spacing w:after="0"/>
              <w:contextualSpacing w:val="0"/>
              <w:jc w:val="both"/>
              <w:rPr>
                <w:rFonts w:asciiTheme="minorHAnsi" w:hAnsiTheme="minorHAnsi" w:cs="Calibri"/>
                <w:b/>
                <w:sz w:val="18"/>
                <w:szCs w:val="18"/>
              </w:rPr>
            </w:pPr>
            <w:r w:rsidRPr="000B3BCC">
              <w:rPr>
                <w:rFonts w:asciiTheme="minorHAnsi" w:hAnsiTheme="minorHAnsi"/>
                <w:sz w:val="18"/>
                <w:szCs w:val="18"/>
                <w:highlight w:val="yellow"/>
              </w:rPr>
              <w:t>Informatiebeveiligingsincidenten in het kader van digitaal examineren worden geregistreerd en er is een afhandelingsproces gedefinieerd waarin taken, verantwoordelijkheden en bevoegdheden zijn belegd.</w:t>
            </w:r>
          </w:p>
        </w:tc>
      </w:tr>
      <w:tr w:rsidR="000B3BCC" w:rsidRPr="000B3BCC" w14:paraId="4117A7AE" w14:textId="77777777" w:rsidTr="000B3BCC">
        <w:trPr>
          <w:trHeight w:val="275"/>
        </w:trPr>
        <w:tc>
          <w:tcPr>
            <w:tcW w:w="817" w:type="dxa"/>
            <w:vMerge w:val="restart"/>
            <w:shd w:val="clear" w:color="auto" w:fill="893BC3"/>
            <w:noWrap/>
            <w:vAlign w:val="center"/>
          </w:tcPr>
          <w:p w14:paraId="134E106E"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1.18</w:t>
            </w:r>
          </w:p>
        </w:tc>
        <w:tc>
          <w:tcPr>
            <w:tcW w:w="992" w:type="dxa"/>
            <w:vMerge w:val="restart"/>
            <w:noWrap/>
            <w:vAlign w:val="center"/>
          </w:tcPr>
          <w:p w14:paraId="34D91158"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16.1.2</w:t>
            </w:r>
          </w:p>
        </w:tc>
        <w:tc>
          <w:tcPr>
            <w:tcW w:w="7938" w:type="dxa"/>
          </w:tcPr>
          <w:p w14:paraId="067B3E74"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cs="Calibri"/>
                <w:b/>
                <w:sz w:val="18"/>
                <w:szCs w:val="18"/>
              </w:rPr>
              <w:t>Rapportage van informatiebeveiligingsgebeurtenissen</w:t>
            </w:r>
            <w:r w:rsidRPr="000B3BCC">
              <w:rPr>
                <w:rFonts w:asciiTheme="minorHAnsi" w:hAnsiTheme="minorHAnsi" w:cs="Calibri"/>
                <w:sz w:val="18"/>
                <w:szCs w:val="18"/>
              </w:rPr>
              <w:t xml:space="preserve">: </w:t>
            </w:r>
            <w:r w:rsidRPr="000B3BCC">
              <w:rPr>
                <w:rFonts w:asciiTheme="minorHAnsi" w:hAnsiTheme="minorHAnsi"/>
                <w:sz w:val="18"/>
                <w:szCs w:val="18"/>
              </w:rPr>
              <w:t>Informatiebeveiligingsgebeurtenissen behoren zo snel mogelijk via de juiste leidinggevende niveaus te worden gerapporteerd.</w:t>
            </w:r>
          </w:p>
        </w:tc>
      </w:tr>
      <w:tr w:rsidR="000B3BCC" w:rsidRPr="000B3BCC" w14:paraId="62332237" w14:textId="77777777" w:rsidTr="000B3BCC">
        <w:trPr>
          <w:trHeight w:val="275"/>
        </w:trPr>
        <w:tc>
          <w:tcPr>
            <w:tcW w:w="817" w:type="dxa"/>
            <w:vMerge/>
            <w:shd w:val="clear" w:color="auto" w:fill="893BC3"/>
            <w:noWrap/>
            <w:vAlign w:val="center"/>
          </w:tcPr>
          <w:p w14:paraId="43889940"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6A6BFA53"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tcPr>
          <w:p w14:paraId="4B6F2655" w14:textId="77777777" w:rsidR="000B3BCC" w:rsidRPr="000B3BCC" w:rsidRDefault="000B3BCC" w:rsidP="000B3BCC">
            <w:pPr>
              <w:keepNext/>
              <w:spacing w:after="0"/>
              <w:contextualSpacing w:val="0"/>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021E5F1A" w14:textId="77777777" w:rsidR="000B3BCC" w:rsidRPr="000B3BCC" w:rsidRDefault="000B3BCC" w:rsidP="000B3BCC">
            <w:pPr>
              <w:keepNext/>
              <w:spacing w:after="0"/>
              <w:contextualSpacing w:val="0"/>
              <w:jc w:val="both"/>
              <w:rPr>
                <w:rFonts w:asciiTheme="minorHAnsi" w:hAnsiTheme="minorHAnsi" w:cs="Calibri"/>
                <w:b/>
                <w:sz w:val="18"/>
                <w:szCs w:val="18"/>
              </w:rPr>
            </w:pPr>
            <w:r w:rsidRPr="000B3BCC">
              <w:rPr>
                <w:rFonts w:asciiTheme="minorHAnsi" w:hAnsiTheme="minorHAnsi"/>
                <w:sz w:val="18"/>
                <w:szCs w:val="18"/>
                <w:highlight w:val="yellow"/>
              </w:rPr>
              <w:t>Informatiebeveiligingsincidenten in het kader van digitaal examineren worden gerapporteerd.</w:t>
            </w:r>
          </w:p>
        </w:tc>
      </w:tr>
      <w:tr w:rsidR="000B3BCC" w:rsidRPr="000B3BCC" w14:paraId="5B01B5CC" w14:textId="77777777" w:rsidTr="000B3BCC">
        <w:trPr>
          <w:trHeight w:val="350"/>
        </w:trPr>
        <w:tc>
          <w:tcPr>
            <w:tcW w:w="817" w:type="dxa"/>
            <w:vMerge w:val="restart"/>
            <w:shd w:val="clear" w:color="auto" w:fill="893BC3"/>
            <w:noWrap/>
            <w:vAlign w:val="center"/>
          </w:tcPr>
          <w:p w14:paraId="5EB4738B"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1.19</w:t>
            </w:r>
          </w:p>
        </w:tc>
        <w:tc>
          <w:tcPr>
            <w:tcW w:w="992" w:type="dxa"/>
            <w:vMerge w:val="restart"/>
            <w:noWrap/>
            <w:vAlign w:val="center"/>
          </w:tcPr>
          <w:p w14:paraId="4BC18AFD"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18.1.3</w:t>
            </w:r>
          </w:p>
        </w:tc>
        <w:tc>
          <w:tcPr>
            <w:tcW w:w="7938" w:type="dxa"/>
          </w:tcPr>
          <w:p w14:paraId="5AFDF08A"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cs="Calibri"/>
                <w:b/>
                <w:sz w:val="18"/>
                <w:szCs w:val="18"/>
              </w:rPr>
              <w:t>Beschermen van registraties</w:t>
            </w:r>
            <w:r w:rsidRPr="000B3BCC">
              <w:rPr>
                <w:rFonts w:asciiTheme="minorHAnsi" w:hAnsiTheme="minorHAnsi" w:cs="Calibri"/>
                <w:sz w:val="18"/>
                <w:szCs w:val="18"/>
              </w:rPr>
              <w:t xml:space="preserve">: </w:t>
            </w:r>
            <w:r w:rsidRPr="000B3BCC">
              <w:rPr>
                <w:rFonts w:asciiTheme="minorHAnsi" w:hAnsiTheme="minorHAnsi"/>
                <w:sz w:val="18"/>
                <w:szCs w:val="18"/>
              </w:rPr>
              <w:t>Registraties behoren in overeenstemming met wettelijke, regelgevende, contractuele en bedrijfseisen te worden beschermd tegen verlies, vernietiging, vervalsing, onbevoegde toegang en onbevoegde vrijgave.</w:t>
            </w:r>
          </w:p>
        </w:tc>
      </w:tr>
      <w:tr w:rsidR="000B3BCC" w:rsidRPr="000B3BCC" w14:paraId="71B68E3C" w14:textId="77777777" w:rsidTr="000B3BCC">
        <w:trPr>
          <w:trHeight w:val="350"/>
        </w:trPr>
        <w:tc>
          <w:tcPr>
            <w:tcW w:w="817" w:type="dxa"/>
            <w:vMerge/>
            <w:shd w:val="clear" w:color="auto" w:fill="893BC3"/>
            <w:noWrap/>
            <w:vAlign w:val="center"/>
          </w:tcPr>
          <w:p w14:paraId="6BA840E1"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30CDD58D"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tcPr>
          <w:p w14:paraId="63864595" w14:textId="77777777" w:rsidR="000B3BCC" w:rsidRPr="000B3BCC" w:rsidRDefault="000B3BCC" w:rsidP="000B3BCC">
            <w:pPr>
              <w:keepNext/>
              <w:spacing w:after="0"/>
              <w:contextualSpacing w:val="0"/>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31284A49" w14:textId="77777777" w:rsidR="000B3BCC" w:rsidRPr="000B3BCC" w:rsidRDefault="000B3BCC" w:rsidP="000B3BCC">
            <w:pPr>
              <w:keepNext/>
              <w:spacing w:after="0"/>
              <w:contextualSpacing w:val="0"/>
              <w:jc w:val="both"/>
              <w:rPr>
                <w:rFonts w:asciiTheme="minorHAnsi" w:hAnsiTheme="minorHAnsi" w:cs="Calibri"/>
                <w:b/>
                <w:sz w:val="18"/>
                <w:szCs w:val="18"/>
              </w:rPr>
            </w:pPr>
            <w:r w:rsidRPr="000B3BCC">
              <w:rPr>
                <w:rFonts w:asciiTheme="minorHAnsi" w:hAnsiTheme="minorHAnsi"/>
                <w:sz w:val="18"/>
                <w:szCs w:val="18"/>
                <w:highlight w:val="yellow"/>
              </w:rPr>
              <w:t>Registraties van digitale examens en de bewaartermijnen voldoen aan wet- en regelgeving.</w:t>
            </w:r>
          </w:p>
        </w:tc>
      </w:tr>
      <w:tr w:rsidR="000B3BCC" w:rsidRPr="000B3BCC" w14:paraId="66BDD778" w14:textId="77777777" w:rsidTr="000B3BCC">
        <w:trPr>
          <w:trHeight w:val="440"/>
        </w:trPr>
        <w:tc>
          <w:tcPr>
            <w:tcW w:w="817" w:type="dxa"/>
            <w:vMerge w:val="restart"/>
            <w:shd w:val="clear" w:color="auto" w:fill="893BC3"/>
            <w:noWrap/>
            <w:vAlign w:val="center"/>
          </w:tcPr>
          <w:p w14:paraId="037B8B16"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5.9</w:t>
            </w:r>
          </w:p>
        </w:tc>
        <w:tc>
          <w:tcPr>
            <w:tcW w:w="992" w:type="dxa"/>
            <w:vMerge w:val="restart"/>
            <w:noWrap/>
            <w:vAlign w:val="center"/>
          </w:tcPr>
          <w:p w14:paraId="35938510"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9.4.2</w:t>
            </w:r>
          </w:p>
        </w:tc>
        <w:tc>
          <w:tcPr>
            <w:tcW w:w="7938" w:type="dxa"/>
          </w:tcPr>
          <w:p w14:paraId="776487E2"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b/>
                <w:sz w:val="18"/>
                <w:szCs w:val="18"/>
              </w:rPr>
              <w:t>Beveiligde inlogprocedures:</w:t>
            </w:r>
            <w:r w:rsidRPr="000B3BCC">
              <w:rPr>
                <w:rFonts w:asciiTheme="minorHAnsi" w:hAnsiTheme="minorHAnsi"/>
                <w:sz w:val="18"/>
                <w:szCs w:val="18"/>
              </w:rPr>
              <w:t xml:space="preserve"> Indien het beleid voor toegangsbeveiliging dit vereist, behoort toegang tot systemen en toepassingen te worden beheerst door een beveiligde inlogprocedure.</w:t>
            </w:r>
          </w:p>
        </w:tc>
      </w:tr>
      <w:tr w:rsidR="000B3BCC" w:rsidRPr="000B3BCC" w14:paraId="0B14DDDB" w14:textId="77777777" w:rsidTr="000B3BCC">
        <w:trPr>
          <w:trHeight w:val="440"/>
        </w:trPr>
        <w:tc>
          <w:tcPr>
            <w:tcW w:w="817" w:type="dxa"/>
            <w:vMerge/>
            <w:shd w:val="clear" w:color="auto" w:fill="893BC3"/>
            <w:noWrap/>
            <w:vAlign w:val="center"/>
          </w:tcPr>
          <w:p w14:paraId="1C0005DD"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47EDBF02"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tcPr>
          <w:p w14:paraId="06C593C2" w14:textId="77777777" w:rsidR="000B3BCC" w:rsidRPr="000B3BCC" w:rsidRDefault="000B3BCC" w:rsidP="000B3BCC">
            <w:pPr>
              <w:keepNext/>
              <w:rPr>
                <w:rFonts w:asciiTheme="minorHAnsi" w:hAnsiTheme="minorHAnsi"/>
                <w:b/>
                <w:sz w:val="18"/>
                <w:szCs w:val="18"/>
                <w:highlight w:val="yellow"/>
              </w:rPr>
            </w:pPr>
            <w:r w:rsidRPr="000B3BCC">
              <w:rPr>
                <w:rFonts w:asciiTheme="minorHAnsi" w:hAnsiTheme="minorHAnsi"/>
                <w:b/>
                <w:bCs/>
                <w:sz w:val="18"/>
                <w:szCs w:val="18"/>
                <w:highlight w:val="yellow"/>
              </w:rPr>
              <w:t>Toelichting examineren:</w:t>
            </w:r>
          </w:p>
          <w:p w14:paraId="64C23FC2"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bCs/>
                <w:sz w:val="18"/>
                <w:szCs w:val="18"/>
                <w:highlight w:val="yellow"/>
              </w:rPr>
              <w:t xml:space="preserve">Er moet een passende </w:t>
            </w:r>
            <w:r w:rsidRPr="000B3BCC">
              <w:rPr>
                <w:rFonts w:asciiTheme="minorHAnsi" w:hAnsiTheme="minorHAnsi"/>
                <w:bCs/>
                <w:sz w:val="18"/>
                <w:szCs w:val="18"/>
                <w:highlight w:val="yellow"/>
                <w:shd w:val="clear" w:color="auto" w:fill="FFFF00"/>
              </w:rPr>
              <w:t>toegangsbeveiliging zijn voor systemen waarin examenmateriaal is opgeslagen. Dit omvat gebruikersbeheer, passen</w:t>
            </w:r>
            <w:r w:rsidRPr="000B3BCC">
              <w:rPr>
                <w:rFonts w:asciiTheme="minorHAnsi" w:hAnsiTheme="minorHAnsi"/>
                <w:bCs/>
                <w:sz w:val="18"/>
                <w:szCs w:val="18"/>
                <w:highlight w:val="yellow"/>
              </w:rPr>
              <w:t>de autorisaties, inlogprocedures, het loggen van inlog(pogingen). Inlogprocedures voor digitale examens voldoen aan de wet- en regelgeving van een mbo instelling</w:t>
            </w:r>
          </w:p>
        </w:tc>
      </w:tr>
    </w:tbl>
    <w:p w14:paraId="1177DEC3" w14:textId="77777777" w:rsidR="009236F9" w:rsidRDefault="009236F9" w:rsidP="00111474">
      <w:pPr>
        <w:pStyle w:val="Kop3"/>
      </w:pPr>
      <w:bookmarkStart w:id="90" w:name="_Toc455080668"/>
      <w:bookmarkStart w:id="91" w:name="_Toc460623667"/>
      <w:r>
        <w:t>Generieke statements tijdens het proces van examinering</w:t>
      </w:r>
      <w:bookmarkEnd w:id="90"/>
      <w:bookmarkEnd w:id="91"/>
    </w:p>
    <w:tbl>
      <w:tblPr>
        <w:tblStyle w:val="Tabelraster4921"/>
        <w:tblW w:w="9747" w:type="dxa"/>
        <w:tblLayout w:type="fixed"/>
        <w:tblLook w:val="04A0" w:firstRow="1" w:lastRow="0" w:firstColumn="1" w:lastColumn="0" w:noHBand="0" w:noVBand="1"/>
      </w:tblPr>
      <w:tblGrid>
        <w:gridCol w:w="817"/>
        <w:gridCol w:w="992"/>
        <w:gridCol w:w="7938"/>
      </w:tblGrid>
      <w:tr w:rsidR="000B3BCC" w:rsidRPr="000B3BCC" w14:paraId="489994D2" w14:textId="77777777" w:rsidTr="000B3BCC">
        <w:trPr>
          <w:trHeight w:val="300"/>
        </w:trPr>
        <w:tc>
          <w:tcPr>
            <w:tcW w:w="817" w:type="dxa"/>
            <w:noWrap/>
            <w:hideMark/>
          </w:tcPr>
          <w:p w14:paraId="6CE50AD4" w14:textId="77777777" w:rsidR="000B3BCC" w:rsidRPr="000B3BCC" w:rsidRDefault="000B3BCC" w:rsidP="000B3BCC">
            <w:pPr>
              <w:keepNext/>
              <w:spacing w:after="0"/>
              <w:contextualSpacing w:val="0"/>
              <w:jc w:val="center"/>
              <w:rPr>
                <w:rFonts w:asciiTheme="minorHAnsi" w:hAnsiTheme="minorHAnsi"/>
                <w:b/>
                <w:sz w:val="24"/>
              </w:rPr>
            </w:pPr>
            <w:r w:rsidRPr="000B3BCC">
              <w:rPr>
                <w:rFonts w:asciiTheme="minorHAnsi" w:hAnsiTheme="minorHAnsi"/>
                <w:b/>
                <w:sz w:val="24"/>
              </w:rPr>
              <w:t>Nr.</w:t>
            </w:r>
          </w:p>
        </w:tc>
        <w:tc>
          <w:tcPr>
            <w:tcW w:w="992" w:type="dxa"/>
            <w:noWrap/>
            <w:vAlign w:val="center"/>
            <w:hideMark/>
          </w:tcPr>
          <w:p w14:paraId="29DD67BE" w14:textId="77777777" w:rsidR="000B3BCC" w:rsidRPr="000B3BCC" w:rsidRDefault="000B3BCC" w:rsidP="000B3BCC">
            <w:pPr>
              <w:keepNext/>
              <w:spacing w:after="0"/>
              <w:contextualSpacing w:val="0"/>
              <w:jc w:val="center"/>
              <w:rPr>
                <w:rFonts w:asciiTheme="minorHAnsi" w:hAnsiTheme="minorHAnsi"/>
                <w:b/>
                <w:sz w:val="18"/>
                <w:szCs w:val="18"/>
              </w:rPr>
            </w:pPr>
            <w:r w:rsidRPr="000B3BCC">
              <w:rPr>
                <w:rFonts w:asciiTheme="minorHAnsi" w:hAnsiTheme="minorHAnsi"/>
                <w:b/>
                <w:sz w:val="18"/>
                <w:szCs w:val="18"/>
              </w:rPr>
              <w:t>ISO27002</w:t>
            </w:r>
          </w:p>
        </w:tc>
        <w:tc>
          <w:tcPr>
            <w:tcW w:w="7938" w:type="dxa"/>
            <w:noWrap/>
            <w:hideMark/>
          </w:tcPr>
          <w:p w14:paraId="2DE1C043" w14:textId="77777777" w:rsidR="000B3BCC" w:rsidRPr="000B3BCC" w:rsidRDefault="000B3BCC" w:rsidP="000B3BCC">
            <w:pPr>
              <w:keepNext/>
              <w:spacing w:after="0"/>
              <w:contextualSpacing w:val="0"/>
              <w:rPr>
                <w:rFonts w:asciiTheme="minorHAnsi" w:hAnsiTheme="minorHAnsi"/>
                <w:b/>
                <w:sz w:val="24"/>
              </w:rPr>
            </w:pPr>
            <w:r w:rsidRPr="000B3BCC">
              <w:rPr>
                <w:rFonts w:asciiTheme="minorHAnsi" w:hAnsiTheme="minorHAnsi"/>
                <w:b/>
                <w:sz w:val="24"/>
              </w:rPr>
              <w:t>Statement</w:t>
            </w:r>
          </w:p>
        </w:tc>
      </w:tr>
      <w:tr w:rsidR="000B3BCC" w:rsidRPr="000B3BCC" w14:paraId="54C5639C" w14:textId="77777777" w:rsidTr="000B3BCC">
        <w:trPr>
          <w:trHeight w:val="365"/>
        </w:trPr>
        <w:tc>
          <w:tcPr>
            <w:tcW w:w="817" w:type="dxa"/>
            <w:vMerge w:val="restart"/>
            <w:tcBorders>
              <w:top w:val="single" w:sz="4" w:space="0" w:color="auto"/>
            </w:tcBorders>
            <w:shd w:val="clear" w:color="auto" w:fill="893BC3"/>
            <w:noWrap/>
            <w:vAlign w:val="center"/>
          </w:tcPr>
          <w:p w14:paraId="46EF04E5" w14:textId="77777777" w:rsidR="000B3BCC" w:rsidRPr="000B3BCC" w:rsidRDefault="000B3BCC" w:rsidP="000B3BCC">
            <w:pPr>
              <w:keepNext/>
              <w:spacing w:after="0"/>
              <w:contextualSpacing w:val="0"/>
              <w:jc w:val="center"/>
              <w:rPr>
                <w:rFonts w:asciiTheme="minorHAnsi" w:hAnsiTheme="minorHAnsi"/>
                <w:b/>
                <w:sz w:val="32"/>
                <w:szCs w:val="32"/>
              </w:rPr>
            </w:pPr>
            <w:r w:rsidRPr="000B3BCC">
              <w:rPr>
                <w:rFonts w:asciiTheme="minorHAnsi" w:hAnsiTheme="minorHAnsi"/>
                <w:b/>
                <w:color w:val="FFFFFF" w:themeColor="background1"/>
                <w:sz w:val="32"/>
                <w:szCs w:val="32"/>
              </w:rPr>
              <w:t>1.9</w:t>
            </w:r>
          </w:p>
        </w:tc>
        <w:tc>
          <w:tcPr>
            <w:tcW w:w="992" w:type="dxa"/>
            <w:vMerge w:val="restart"/>
            <w:tcBorders>
              <w:top w:val="single" w:sz="4" w:space="0" w:color="auto"/>
            </w:tcBorders>
            <w:noWrap/>
            <w:vAlign w:val="center"/>
          </w:tcPr>
          <w:p w14:paraId="5A9B9F67"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10.1.1.1</w:t>
            </w:r>
          </w:p>
        </w:tc>
        <w:tc>
          <w:tcPr>
            <w:tcW w:w="7938" w:type="dxa"/>
            <w:tcBorders>
              <w:top w:val="single" w:sz="4" w:space="0" w:color="auto"/>
              <w:bottom w:val="single" w:sz="4" w:space="0" w:color="auto"/>
            </w:tcBorders>
            <w:noWrap/>
          </w:tcPr>
          <w:p w14:paraId="1F3F26EF"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b/>
                <w:sz w:val="18"/>
                <w:szCs w:val="18"/>
              </w:rPr>
              <w:t>Beleid inzake het gebruik van cryptografische beheersmaatregelen</w:t>
            </w:r>
            <w:r w:rsidRPr="000B3BCC">
              <w:rPr>
                <w:rFonts w:asciiTheme="minorHAnsi" w:hAnsiTheme="minorHAnsi"/>
                <w:sz w:val="18"/>
                <w:szCs w:val="18"/>
              </w:rPr>
              <w:t>: Ter bescherming van informatie behoort een beleid voor het gebruik van crypto grafische beheersmaatregelen te worden ontwikkeld.</w:t>
            </w:r>
          </w:p>
        </w:tc>
      </w:tr>
      <w:tr w:rsidR="000B3BCC" w:rsidRPr="000B3BCC" w14:paraId="1218F18D" w14:textId="77777777" w:rsidTr="000B3BCC">
        <w:trPr>
          <w:trHeight w:val="365"/>
        </w:trPr>
        <w:tc>
          <w:tcPr>
            <w:tcW w:w="817" w:type="dxa"/>
            <w:vMerge/>
            <w:tcBorders>
              <w:bottom w:val="single" w:sz="4" w:space="0" w:color="auto"/>
            </w:tcBorders>
            <w:shd w:val="clear" w:color="auto" w:fill="893BC3"/>
            <w:noWrap/>
            <w:vAlign w:val="center"/>
          </w:tcPr>
          <w:p w14:paraId="338B27C5"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tcBorders>
              <w:bottom w:val="single" w:sz="4" w:space="0" w:color="auto"/>
            </w:tcBorders>
            <w:noWrap/>
            <w:vAlign w:val="center"/>
          </w:tcPr>
          <w:p w14:paraId="7C819112"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tcBorders>
              <w:top w:val="single" w:sz="4" w:space="0" w:color="auto"/>
              <w:bottom w:val="single" w:sz="4" w:space="0" w:color="auto"/>
            </w:tcBorders>
            <w:shd w:val="clear" w:color="auto" w:fill="FFFF00"/>
            <w:noWrap/>
          </w:tcPr>
          <w:p w14:paraId="11A75DF2"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5CCBD0DF"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sz w:val="18"/>
                <w:szCs w:val="18"/>
                <w:highlight w:val="yellow"/>
              </w:rPr>
              <w:t>Er is beleid nodig voor het adequaat afschermen van examineringsgegevens d.m.v. het toepassen van cryptografische beheersmaatregelen (versleutelen bij transport en opslag van data).</w:t>
            </w:r>
          </w:p>
        </w:tc>
      </w:tr>
      <w:tr w:rsidR="000B3BCC" w:rsidRPr="000B3BCC" w14:paraId="47200113" w14:textId="77777777" w:rsidTr="000B3BCC">
        <w:trPr>
          <w:trHeight w:val="365"/>
        </w:trPr>
        <w:tc>
          <w:tcPr>
            <w:tcW w:w="817" w:type="dxa"/>
            <w:vMerge w:val="restart"/>
            <w:tcBorders>
              <w:top w:val="single" w:sz="4" w:space="0" w:color="auto"/>
              <w:bottom w:val="single" w:sz="4" w:space="0" w:color="auto"/>
            </w:tcBorders>
            <w:shd w:val="clear" w:color="auto" w:fill="893BC3"/>
            <w:noWrap/>
            <w:vAlign w:val="center"/>
          </w:tcPr>
          <w:p w14:paraId="61F76F55"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1.10</w:t>
            </w:r>
          </w:p>
        </w:tc>
        <w:tc>
          <w:tcPr>
            <w:tcW w:w="992" w:type="dxa"/>
            <w:vMerge w:val="restart"/>
            <w:tcBorders>
              <w:top w:val="single" w:sz="4" w:space="0" w:color="auto"/>
              <w:bottom w:val="single" w:sz="4" w:space="0" w:color="auto"/>
            </w:tcBorders>
            <w:noWrap/>
            <w:vAlign w:val="center"/>
          </w:tcPr>
          <w:p w14:paraId="6C770A29"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10.1.1.2</w:t>
            </w:r>
          </w:p>
        </w:tc>
        <w:tc>
          <w:tcPr>
            <w:tcW w:w="7938" w:type="dxa"/>
            <w:tcBorders>
              <w:top w:val="single" w:sz="4" w:space="0" w:color="auto"/>
              <w:bottom w:val="single" w:sz="4" w:space="0" w:color="auto"/>
            </w:tcBorders>
            <w:noWrap/>
          </w:tcPr>
          <w:p w14:paraId="2DCDB185" w14:textId="77777777" w:rsidR="000B3BCC" w:rsidRPr="000B3BCC" w:rsidRDefault="000B3BCC" w:rsidP="000B3BCC">
            <w:pPr>
              <w:keepNext/>
              <w:jc w:val="both"/>
              <w:rPr>
                <w:rFonts w:asciiTheme="minorHAnsi" w:hAnsiTheme="minorHAnsi"/>
                <w:sz w:val="18"/>
                <w:szCs w:val="18"/>
              </w:rPr>
            </w:pPr>
            <w:r w:rsidRPr="000B3BCC">
              <w:rPr>
                <w:rFonts w:asciiTheme="minorHAnsi" w:hAnsiTheme="minorHAnsi"/>
                <w:b/>
                <w:sz w:val="18"/>
                <w:szCs w:val="18"/>
              </w:rPr>
              <w:t>Beleid inzake het gebruik van crypto grafische beheersmaatregelen:</w:t>
            </w:r>
            <w:r w:rsidRPr="000B3BCC">
              <w:rPr>
                <w:rFonts w:asciiTheme="minorHAnsi" w:hAnsiTheme="minorHAnsi"/>
                <w:sz w:val="18"/>
                <w:szCs w:val="18"/>
              </w:rPr>
              <w:t xml:space="preserve"> Ter bescherming van informatie zijn er tools of applicaties aanwezig waarmee het beleid voor het gebruik van crypto grafische beheersmaatregelen wordt geïmplementeerd.</w:t>
            </w:r>
          </w:p>
        </w:tc>
      </w:tr>
      <w:tr w:rsidR="000B3BCC" w:rsidRPr="000B3BCC" w14:paraId="03BAE01D" w14:textId="77777777" w:rsidTr="000B3BCC">
        <w:trPr>
          <w:trHeight w:val="365"/>
        </w:trPr>
        <w:tc>
          <w:tcPr>
            <w:tcW w:w="817" w:type="dxa"/>
            <w:vMerge/>
            <w:tcBorders>
              <w:top w:val="single" w:sz="4" w:space="0" w:color="auto"/>
              <w:bottom w:val="single" w:sz="4" w:space="0" w:color="auto"/>
            </w:tcBorders>
            <w:shd w:val="clear" w:color="auto" w:fill="893BC3"/>
            <w:noWrap/>
            <w:vAlign w:val="center"/>
          </w:tcPr>
          <w:p w14:paraId="31D613DD"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tcBorders>
              <w:top w:val="single" w:sz="4" w:space="0" w:color="auto"/>
              <w:bottom w:val="single" w:sz="4" w:space="0" w:color="auto"/>
            </w:tcBorders>
            <w:noWrap/>
            <w:vAlign w:val="center"/>
          </w:tcPr>
          <w:p w14:paraId="7CC4D694"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tcBorders>
              <w:top w:val="single" w:sz="4" w:space="0" w:color="auto"/>
              <w:bottom w:val="single" w:sz="4" w:space="0" w:color="auto"/>
            </w:tcBorders>
            <w:shd w:val="clear" w:color="auto" w:fill="FFFF00"/>
            <w:noWrap/>
          </w:tcPr>
          <w:p w14:paraId="2668EF0B"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22A73577"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sz w:val="18"/>
                <w:szCs w:val="18"/>
                <w:highlight w:val="yellow"/>
              </w:rPr>
              <w:t>Alle medewerkers betrokken bij examineren maken gebruik van versleutelingstechnieken conform het beleid.</w:t>
            </w:r>
          </w:p>
        </w:tc>
      </w:tr>
    </w:tbl>
    <w:p w14:paraId="3EA98B1F" w14:textId="77777777" w:rsidR="00111474" w:rsidRDefault="00111474" w:rsidP="00111474"/>
    <w:p w14:paraId="7B3E4AD7" w14:textId="77777777" w:rsidR="001D151D" w:rsidRPr="001D151D" w:rsidRDefault="001D151D" w:rsidP="001D151D">
      <w:pPr>
        <w:keepNext/>
        <w:spacing w:after="0"/>
      </w:pPr>
    </w:p>
    <w:p w14:paraId="1FCA0C99" w14:textId="77777777" w:rsidR="00A754E4" w:rsidRDefault="00A754E4" w:rsidP="00111474"/>
    <w:p w14:paraId="2552120A" w14:textId="77777777" w:rsidR="001D151D" w:rsidRDefault="001D151D" w:rsidP="00111474"/>
    <w:p w14:paraId="588AD5E9" w14:textId="77777777" w:rsidR="001D151D" w:rsidRDefault="001D151D" w:rsidP="00111474"/>
    <w:p w14:paraId="613D2209" w14:textId="77777777" w:rsidR="001D151D" w:rsidRDefault="001D151D" w:rsidP="00111474"/>
    <w:p w14:paraId="014F9DAC" w14:textId="77777777" w:rsidR="00A754E4" w:rsidRDefault="00A754E4" w:rsidP="00111474"/>
    <w:tbl>
      <w:tblPr>
        <w:tblStyle w:val="Tabelraster4911"/>
        <w:tblW w:w="9747" w:type="dxa"/>
        <w:tblLayout w:type="fixed"/>
        <w:tblLook w:val="04A0" w:firstRow="1" w:lastRow="0" w:firstColumn="1" w:lastColumn="0" w:noHBand="0" w:noVBand="1"/>
      </w:tblPr>
      <w:tblGrid>
        <w:gridCol w:w="817"/>
        <w:gridCol w:w="992"/>
        <w:gridCol w:w="7938"/>
      </w:tblGrid>
      <w:tr w:rsidR="000B3BCC" w:rsidRPr="000B3BCC" w14:paraId="075FA59C" w14:textId="77777777" w:rsidTr="000B3BCC">
        <w:trPr>
          <w:trHeight w:val="440"/>
        </w:trPr>
        <w:tc>
          <w:tcPr>
            <w:tcW w:w="817" w:type="dxa"/>
            <w:vMerge w:val="restart"/>
            <w:shd w:val="clear" w:color="auto" w:fill="893BC3"/>
            <w:noWrap/>
            <w:vAlign w:val="center"/>
          </w:tcPr>
          <w:p w14:paraId="514D8999"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2.3</w:t>
            </w:r>
          </w:p>
        </w:tc>
        <w:tc>
          <w:tcPr>
            <w:tcW w:w="992" w:type="dxa"/>
            <w:vMerge w:val="restart"/>
            <w:noWrap/>
            <w:vAlign w:val="center"/>
          </w:tcPr>
          <w:p w14:paraId="26A489BA"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9.2.6</w:t>
            </w:r>
          </w:p>
        </w:tc>
        <w:tc>
          <w:tcPr>
            <w:tcW w:w="7938" w:type="dxa"/>
            <w:noWrap/>
          </w:tcPr>
          <w:p w14:paraId="11446191"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b/>
                <w:sz w:val="18"/>
                <w:szCs w:val="18"/>
              </w:rPr>
              <w:t>Toegangsrechten intrekken of aanpassen:</w:t>
            </w:r>
            <w:r w:rsidRPr="000B3BCC">
              <w:rPr>
                <w:rFonts w:asciiTheme="minorHAnsi" w:hAnsiTheme="minorHAnsi"/>
                <w:sz w:val="18"/>
                <w:szCs w:val="18"/>
              </w:rPr>
              <w:t xml:space="preserve"> De toegangsrechten van alle medewerkers en externe gebruikers voor informatie en informatie verwerkende faciliteiten behoren bij beëindiging van hun dienstverband, contract of overeenkomst te worden verwijderd, bij wijzigingen behoren ze te worden aangepast.</w:t>
            </w:r>
          </w:p>
        </w:tc>
      </w:tr>
      <w:tr w:rsidR="000B3BCC" w:rsidRPr="000B3BCC" w14:paraId="2ED71EED" w14:textId="77777777" w:rsidTr="000B3BCC">
        <w:trPr>
          <w:trHeight w:val="440"/>
        </w:trPr>
        <w:tc>
          <w:tcPr>
            <w:tcW w:w="817" w:type="dxa"/>
            <w:vMerge/>
            <w:shd w:val="clear" w:color="auto" w:fill="893BC3"/>
            <w:noWrap/>
            <w:vAlign w:val="center"/>
          </w:tcPr>
          <w:p w14:paraId="7B611268"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560C1D96"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noWrap/>
          </w:tcPr>
          <w:p w14:paraId="29D7DC6F" w14:textId="77777777" w:rsidR="000B3BCC" w:rsidRPr="000B3BCC" w:rsidRDefault="000B3BCC" w:rsidP="000B3BCC">
            <w:pPr>
              <w:keepNext/>
              <w:spacing w:after="0"/>
              <w:contextualSpacing w:val="0"/>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5930591A"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sz w:val="18"/>
                <w:szCs w:val="18"/>
                <w:highlight w:val="yellow"/>
              </w:rPr>
              <w:t>Toegangsrechten tot systemen met examineringsgegevens worden uitgegeven/ingetrokken volgens vastgestelde procedures/beleid.</w:t>
            </w:r>
          </w:p>
        </w:tc>
      </w:tr>
      <w:tr w:rsidR="000B3BCC" w:rsidRPr="000B3BCC" w14:paraId="19ECB3B2" w14:textId="77777777" w:rsidTr="000B3BCC">
        <w:trPr>
          <w:trHeight w:val="440"/>
        </w:trPr>
        <w:tc>
          <w:tcPr>
            <w:tcW w:w="817" w:type="dxa"/>
            <w:vMerge w:val="restart"/>
            <w:tcBorders>
              <w:top w:val="nil"/>
            </w:tcBorders>
            <w:shd w:val="clear" w:color="auto" w:fill="893BC3"/>
            <w:noWrap/>
            <w:vAlign w:val="center"/>
          </w:tcPr>
          <w:p w14:paraId="0DCA33D5"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2.4</w:t>
            </w:r>
          </w:p>
        </w:tc>
        <w:tc>
          <w:tcPr>
            <w:tcW w:w="992" w:type="dxa"/>
            <w:vMerge w:val="restart"/>
            <w:tcBorders>
              <w:top w:val="nil"/>
            </w:tcBorders>
            <w:noWrap/>
            <w:vAlign w:val="center"/>
          </w:tcPr>
          <w:p w14:paraId="21331BAB"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11.2.9</w:t>
            </w:r>
          </w:p>
        </w:tc>
        <w:tc>
          <w:tcPr>
            <w:tcW w:w="7938" w:type="dxa"/>
            <w:tcBorders>
              <w:top w:val="nil"/>
            </w:tcBorders>
            <w:noWrap/>
          </w:tcPr>
          <w:p w14:paraId="40B925D2"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b/>
                <w:sz w:val="18"/>
                <w:szCs w:val="18"/>
              </w:rPr>
              <w:t>‘Clear desk’- en ‘clear screen’-beleid</w:t>
            </w:r>
            <w:r w:rsidRPr="000B3BCC">
              <w:rPr>
                <w:rFonts w:asciiTheme="minorHAnsi" w:hAnsiTheme="minorHAnsi"/>
                <w:sz w:val="18"/>
                <w:szCs w:val="18"/>
              </w:rPr>
              <w:t>: Er behoort een ‘clear desk’-beleid voor papieren documenten en verwijderbare opslagmedia en een ‘clear screen’-beleid voor informatie verwerkende faciliteiten te worden ingesteld.</w:t>
            </w:r>
            <w:r w:rsidRPr="000B3BCC">
              <w:rPr>
                <w:rFonts w:asciiTheme="minorHAnsi" w:hAnsiTheme="minorHAnsi"/>
                <w:b/>
                <w:noProof/>
                <w:sz w:val="18"/>
                <w:szCs w:val="18"/>
              </w:rPr>
              <w:t xml:space="preserve"> </w:t>
            </w:r>
          </w:p>
        </w:tc>
      </w:tr>
      <w:tr w:rsidR="000B3BCC" w:rsidRPr="000B3BCC" w14:paraId="7C02BF91" w14:textId="77777777" w:rsidTr="000B3BCC">
        <w:trPr>
          <w:trHeight w:val="440"/>
        </w:trPr>
        <w:tc>
          <w:tcPr>
            <w:tcW w:w="817" w:type="dxa"/>
            <w:vMerge/>
            <w:shd w:val="clear" w:color="auto" w:fill="893BC3"/>
            <w:noWrap/>
            <w:vAlign w:val="center"/>
          </w:tcPr>
          <w:p w14:paraId="28B6754E"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7ABEE94E"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tcBorders>
              <w:top w:val="nil"/>
            </w:tcBorders>
            <w:shd w:val="clear" w:color="auto" w:fill="FFFF00"/>
            <w:noWrap/>
          </w:tcPr>
          <w:p w14:paraId="0909497A"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445495C7"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sz w:val="18"/>
                <w:szCs w:val="18"/>
                <w:highlight w:val="yellow"/>
              </w:rPr>
              <w:t>Alle medewerkers met toegang tot examineringsgegevens hanteren een “clear desk” en “clear screen”-beleid</w:t>
            </w:r>
            <w:r w:rsidRPr="000B3BCC">
              <w:rPr>
                <w:rFonts w:asciiTheme="minorHAnsi" w:hAnsiTheme="minorHAnsi"/>
                <w:sz w:val="18"/>
                <w:szCs w:val="18"/>
              </w:rPr>
              <w:t>.</w:t>
            </w:r>
          </w:p>
        </w:tc>
      </w:tr>
      <w:tr w:rsidR="000B3BCC" w:rsidRPr="000B3BCC" w14:paraId="22F4998F" w14:textId="77777777" w:rsidTr="000B3BCC">
        <w:trPr>
          <w:trHeight w:val="295"/>
        </w:trPr>
        <w:tc>
          <w:tcPr>
            <w:tcW w:w="817" w:type="dxa"/>
            <w:vMerge w:val="restart"/>
            <w:shd w:val="clear" w:color="auto" w:fill="893BC3"/>
            <w:noWrap/>
            <w:vAlign w:val="center"/>
          </w:tcPr>
          <w:p w14:paraId="107C1A6F"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3.5</w:t>
            </w:r>
          </w:p>
        </w:tc>
        <w:tc>
          <w:tcPr>
            <w:tcW w:w="992" w:type="dxa"/>
            <w:vMerge w:val="restart"/>
            <w:noWrap/>
            <w:vAlign w:val="center"/>
          </w:tcPr>
          <w:p w14:paraId="040ED870"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11.1.3</w:t>
            </w:r>
          </w:p>
        </w:tc>
        <w:tc>
          <w:tcPr>
            <w:tcW w:w="7938" w:type="dxa"/>
            <w:noWrap/>
          </w:tcPr>
          <w:p w14:paraId="4891F86F"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cs="Calibri"/>
                <w:b/>
                <w:sz w:val="18"/>
                <w:szCs w:val="18"/>
              </w:rPr>
              <w:t xml:space="preserve">Kantoren, ruimten en faciliteiten beveiligen: </w:t>
            </w:r>
            <w:r w:rsidRPr="000B3BCC">
              <w:rPr>
                <w:rFonts w:asciiTheme="minorHAnsi" w:hAnsiTheme="minorHAnsi"/>
                <w:sz w:val="18"/>
                <w:szCs w:val="18"/>
              </w:rPr>
              <w:t>Voor kantoren, ruimten en faciliteiten behoort fysieke beveiliging te worden ontworpen en toegepast.</w:t>
            </w:r>
          </w:p>
        </w:tc>
      </w:tr>
      <w:tr w:rsidR="000B3BCC" w:rsidRPr="000B3BCC" w14:paraId="11E6C928" w14:textId="77777777" w:rsidTr="000B3BCC">
        <w:trPr>
          <w:trHeight w:val="295"/>
        </w:trPr>
        <w:tc>
          <w:tcPr>
            <w:tcW w:w="817" w:type="dxa"/>
            <w:vMerge/>
            <w:shd w:val="clear" w:color="auto" w:fill="893BC3"/>
            <w:noWrap/>
            <w:vAlign w:val="center"/>
          </w:tcPr>
          <w:p w14:paraId="1CB3D79F"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3A63ABFB"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noWrap/>
          </w:tcPr>
          <w:p w14:paraId="1CC97F06"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791ABD8D" w14:textId="77777777" w:rsidR="000B3BCC" w:rsidRPr="000B3BCC" w:rsidRDefault="000B3BCC" w:rsidP="000B3BCC">
            <w:pPr>
              <w:keepNext/>
              <w:spacing w:after="0"/>
              <w:contextualSpacing w:val="0"/>
              <w:jc w:val="both"/>
              <w:rPr>
                <w:rFonts w:asciiTheme="minorHAnsi" w:hAnsiTheme="minorHAnsi" w:cs="Calibri"/>
                <w:b/>
                <w:sz w:val="18"/>
                <w:szCs w:val="18"/>
              </w:rPr>
            </w:pPr>
            <w:r w:rsidRPr="000B3BCC">
              <w:rPr>
                <w:rFonts w:asciiTheme="minorHAnsi" w:hAnsiTheme="minorHAnsi"/>
                <w:sz w:val="18"/>
                <w:szCs w:val="18"/>
                <w:highlight w:val="yellow"/>
              </w:rPr>
              <w:t>Er is een fysieke beveiliging van ruimten waar examens worden geconstrueerd en afgenomen.</w:t>
            </w:r>
          </w:p>
        </w:tc>
      </w:tr>
      <w:tr w:rsidR="000B3BCC" w:rsidRPr="000B3BCC" w14:paraId="6B3BBFD1" w14:textId="77777777" w:rsidTr="000B3BCC">
        <w:trPr>
          <w:trHeight w:val="365"/>
        </w:trPr>
        <w:tc>
          <w:tcPr>
            <w:tcW w:w="817" w:type="dxa"/>
            <w:vMerge w:val="restart"/>
            <w:shd w:val="clear" w:color="auto" w:fill="893BC3"/>
            <w:noWrap/>
            <w:vAlign w:val="center"/>
          </w:tcPr>
          <w:p w14:paraId="5DBFAB9E"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4.13</w:t>
            </w:r>
          </w:p>
        </w:tc>
        <w:tc>
          <w:tcPr>
            <w:tcW w:w="992" w:type="dxa"/>
            <w:vMerge w:val="restart"/>
            <w:noWrap/>
            <w:vAlign w:val="center"/>
          </w:tcPr>
          <w:p w14:paraId="1D27AD0F"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16.1.5</w:t>
            </w:r>
          </w:p>
        </w:tc>
        <w:tc>
          <w:tcPr>
            <w:tcW w:w="7938" w:type="dxa"/>
            <w:noWrap/>
          </w:tcPr>
          <w:p w14:paraId="1626D811"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b/>
                <w:sz w:val="18"/>
                <w:szCs w:val="18"/>
              </w:rPr>
              <w:t>Respons op informatiebeveiligingsincidenten:</w:t>
            </w:r>
            <w:r w:rsidRPr="000B3BCC">
              <w:rPr>
                <w:rFonts w:asciiTheme="minorHAnsi" w:hAnsiTheme="minorHAnsi"/>
                <w:sz w:val="18"/>
                <w:szCs w:val="18"/>
              </w:rPr>
              <w:t xml:space="preserve"> Op informatiebeveiligingsincidenten behoort te worden gereageerd in overeenstemming met de gedocumenteerde procedures.</w:t>
            </w:r>
          </w:p>
        </w:tc>
      </w:tr>
      <w:tr w:rsidR="000B3BCC" w:rsidRPr="000B3BCC" w14:paraId="7E22D581" w14:textId="77777777" w:rsidTr="000B3BCC">
        <w:trPr>
          <w:trHeight w:val="365"/>
        </w:trPr>
        <w:tc>
          <w:tcPr>
            <w:tcW w:w="817" w:type="dxa"/>
            <w:vMerge/>
            <w:shd w:val="clear" w:color="auto" w:fill="893BC3"/>
            <w:noWrap/>
            <w:vAlign w:val="center"/>
          </w:tcPr>
          <w:p w14:paraId="6E3AA53E"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5AE22027"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noWrap/>
          </w:tcPr>
          <w:p w14:paraId="2FF84FE9"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641E6C05"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sz w:val="18"/>
                <w:szCs w:val="18"/>
                <w:highlight w:val="yellow"/>
              </w:rPr>
              <w:t>Beveiligingsincidenten die geregistreerd zijn bij de afname van digitale examens worden adequaat opgelost.</w:t>
            </w:r>
          </w:p>
        </w:tc>
      </w:tr>
      <w:tr w:rsidR="000B3BCC" w:rsidRPr="000B3BCC" w14:paraId="5A79A61D" w14:textId="77777777" w:rsidTr="000B3BCC">
        <w:trPr>
          <w:trHeight w:val="220"/>
        </w:trPr>
        <w:tc>
          <w:tcPr>
            <w:tcW w:w="817" w:type="dxa"/>
            <w:vMerge w:val="restart"/>
            <w:shd w:val="clear" w:color="auto" w:fill="893BC3"/>
            <w:noWrap/>
            <w:vAlign w:val="center"/>
          </w:tcPr>
          <w:p w14:paraId="19659FF7"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4.15</w:t>
            </w:r>
          </w:p>
        </w:tc>
        <w:tc>
          <w:tcPr>
            <w:tcW w:w="992" w:type="dxa"/>
            <w:vMerge w:val="restart"/>
            <w:noWrap/>
            <w:vAlign w:val="center"/>
          </w:tcPr>
          <w:p w14:paraId="6AB681FF"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17.2.1</w:t>
            </w:r>
          </w:p>
        </w:tc>
        <w:tc>
          <w:tcPr>
            <w:tcW w:w="7938" w:type="dxa"/>
            <w:noWrap/>
          </w:tcPr>
          <w:p w14:paraId="76A60779"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b/>
                <w:sz w:val="18"/>
                <w:szCs w:val="18"/>
              </w:rPr>
              <w:t>Beschikbaarheid van informatie verwerkende faciliteiten:</w:t>
            </w:r>
            <w:r w:rsidRPr="000B3BCC">
              <w:rPr>
                <w:rFonts w:asciiTheme="minorHAnsi" w:hAnsiTheme="minorHAnsi"/>
                <w:sz w:val="18"/>
                <w:szCs w:val="18"/>
              </w:rPr>
              <w:t xml:space="preserve"> Informatie verwerkende faciliteiten behoren met voldoende redundantie te worden geïmplementeerd om aan beschikbaarheidseisen te voldoen.</w:t>
            </w:r>
          </w:p>
        </w:tc>
      </w:tr>
      <w:tr w:rsidR="000B3BCC" w:rsidRPr="000B3BCC" w14:paraId="071DA621" w14:textId="77777777" w:rsidTr="000B3BCC">
        <w:trPr>
          <w:trHeight w:val="220"/>
        </w:trPr>
        <w:tc>
          <w:tcPr>
            <w:tcW w:w="817" w:type="dxa"/>
            <w:vMerge/>
            <w:shd w:val="clear" w:color="auto" w:fill="893BC3"/>
            <w:noWrap/>
            <w:vAlign w:val="center"/>
          </w:tcPr>
          <w:p w14:paraId="07E69BCD"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34F3C537"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noWrap/>
          </w:tcPr>
          <w:p w14:paraId="06E19C3C"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183367B1"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sz w:val="18"/>
                <w:szCs w:val="18"/>
                <w:highlight w:val="yellow"/>
              </w:rPr>
              <w:t>Er zijn voorzieningen getroffen (zoals reserve apparatuur) zodat examens bij bijv. korte netwerkstoringen of een defecte PC kunnen doorgaan.</w:t>
            </w:r>
          </w:p>
        </w:tc>
      </w:tr>
      <w:tr w:rsidR="000B3BCC" w:rsidRPr="000B3BCC" w14:paraId="78830ACD" w14:textId="77777777" w:rsidTr="000B3BCC">
        <w:trPr>
          <w:trHeight w:val="295"/>
        </w:trPr>
        <w:tc>
          <w:tcPr>
            <w:tcW w:w="817" w:type="dxa"/>
            <w:vMerge w:val="restart"/>
            <w:shd w:val="clear" w:color="auto" w:fill="893BC3"/>
            <w:noWrap/>
            <w:vAlign w:val="center"/>
          </w:tcPr>
          <w:p w14:paraId="177AF5A4"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5.2</w:t>
            </w:r>
          </w:p>
        </w:tc>
        <w:tc>
          <w:tcPr>
            <w:tcW w:w="992" w:type="dxa"/>
            <w:vMerge w:val="restart"/>
            <w:noWrap/>
            <w:vAlign w:val="center"/>
          </w:tcPr>
          <w:p w14:paraId="632E4A26"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9.1.2</w:t>
            </w:r>
          </w:p>
        </w:tc>
        <w:tc>
          <w:tcPr>
            <w:tcW w:w="7938" w:type="dxa"/>
            <w:noWrap/>
          </w:tcPr>
          <w:p w14:paraId="01DF8F24"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b/>
                <w:sz w:val="18"/>
                <w:szCs w:val="18"/>
              </w:rPr>
              <w:t>Toegang tot netwerken en netwerkdiensten:</w:t>
            </w:r>
            <w:r w:rsidRPr="000B3BCC">
              <w:rPr>
                <w:rFonts w:asciiTheme="minorHAnsi" w:hAnsiTheme="minorHAnsi"/>
                <w:sz w:val="18"/>
                <w:szCs w:val="18"/>
              </w:rPr>
              <w:t xml:space="preserve"> Gebruikers behoren alleen toegang te krijgen tot het netwerk en de netwerkdiensten waarvoor zij specifiek bevoegd zijn.</w:t>
            </w:r>
          </w:p>
        </w:tc>
      </w:tr>
      <w:tr w:rsidR="000B3BCC" w:rsidRPr="000B3BCC" w14:paraId="377FD0DB" w14:textId="77777777" w:rsidTr="000B3BCC">
        <w:trPr>
          <w:trHeight w:val="295"/>
        </w:trPr>
        <w:tc>
          <w:tcPr>
            <w:tcW w:w="817" w:type="dxa"/>
            <w:vMerge/>
            <w:shd w:val="clear" w:color="auto" w:fill="893BC3"/>
            <w:noWrap/>
            <w:vAlign w:val="center"/>
          </w:tcPr>
          <w:p w14:paraId="5642598D"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4A726989"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noWrap/>
          </w:tcPr>
          <w:p w14:paraId="22479B84"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3025DC43"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sz w:val="18"/>
                <w:szCs w:val="18"/>
                <w:highlight w:val="yellow"/>
              </w:rPr>
              <w:t>Er is een beleid geformuleerd voor de toegang van digitale examens.</w:t>
            </w:r>
          </w:p>
        </w:tc>
      </w:tr>
      <w:tr w:rsidR="000B3BCC" w:rsidRPr="000B3BCC" w14:paraId="04D75894" w14:textId="77777777" w:rsidTr="000B3BCC">
        <w:trPr>
          <w:trHeight w:val="295"/>
        </w:trPr>
        <w:tc>
          <w:tcPr>
            <w:tcW w:w="817" w:type="dxa"/>
            <w:vMerge w:val="restart"/>
            <w:shd w:val="clear" w:color="auto" w:fill="893BC3"/>
            <w:noWrap/>
            <w:vAlign w:val="center"/>
          </w:tcPr>
          <w:p w14:paraId="3D7C2538"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5.3</w:t>
            </w:r>
          </w:p>
        </w:tc>
        <w:tc>
          <w:tcPr>
            <w:tcW w:w="992" w:type="dxa"/>
            <w:vMerge w:val="restart"/>
            <w:noWrap/>
            <w:vAlign w:val="center"/>
          </w:tcPr>
          <w:p w14:paraId="5EACB001"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9.2.1</w:t>
            </w:r>
          </w:p>
        </w:tc>
        <w:tc>
          <w:tcPr>
            <w:tcW w:w="7938" w:type="dxa"/>
            <w:noWrap/>
          </w:tcPr>
          <w:p w14:paraId="21E90E53"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b/>
                <w:sz w:val="18"/>
                <w:szCs w:val="18"/>
              </w:rPr>
              <w:t>Registratie en afmelden van gebruikers:</w:t>
            </w:r>
            <w:r w:rsidRPr="000B3BCC">
              <w:rPr>
                <w:rFonts w:asciiTheme="minorHAnsi" w:hAnsiTheme="minorHAnsi"/>
                <w:sz w:val="18"/>
                <w:szCs w:val="18"/>
              </w:rPr>
              <w:t xml:space="preserve"> Een formele registratie- en afmeldingsprocedure behoort te worden geïmplementeerd om toewijzing van toegangsrechten mogelijk te maken.</w:t>
            </w:r>
          </w:p>
        </w:tc>
      </w:tr>
      <w:tr w:rsidR="000B3BCC" w:rsidRPr="000B3BCC" w14:paraId="40567B6A" w14:textId="77777777" w:rsidTr="000B3BCC">
        <w:trPr>
          <w:trHeight w:val="295"/>
        </w:trPr>
        <w:tc>
          <w:tcPr>
            <w:tcW w:w="817" w:type="dxa"/>
            <w:vMerge/>
            <w:shd w:val="clear" w:color="auto" w:fill="893BC3"/>
            <w:noWrap/>
            <w:vAlign w:val="center"/>
          </w:tcPr>
          <w:p w14:paraId="546DD1BF"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14147E22"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noWrap/>
          </w:tcPr>
          <w:p w14:paraId="7137877C"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7A559588"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sz w:val="18"/>
                <w:szCs w:val="18"/>
                <w:highlight w:val="yellow"/>
              </w:rPr>
              <w:t>Deelnemers die hun examen hebben afgerond worden geregistreerd en afgemeld.</w:t>
            </w:r>
          </w:p>
        </w:tc>
      </w:tr>
      <w:tr w:rsidR="000B3BCC" w:rsidRPr="000B3BCC" w14:paraId="3DFD40D6" w14:textId="77777777" w:rsidTr="000B3BCC">
        <w:trPr>
          <w:trHeight w:val="365"/>
        </w:trPr>
        <w:tc>
          <w:tcPr>
            <w:tcW w:w="817" w:type="dxa"/>
            <w:vMerge w:val="restart"/>
            <w:shd w:val="clear" w:color="auto" w:fill="893BC3"/>
            <w:noWrap/>
            <w:vAlign w:val="center"/>
          </w:tcPr>
          <w:p w14:paraId="50C978D5"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5.12</w:t>
            </w:r>
          </w:p>
        </w:tc>
        <w:tc>
          <w:tcPr>
            <w:tcW w:w="992" w:type="dxa"/>
            <w:vMerge w:val="restart"/>
            <w:noWrap/>
            <w:vAlign w:val="center"/>
          </w:tcPr>
          <w:p w14:paraId="5C2D6FB9"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12.4.2</w:t>
            </w:r>
          </w:p>
        </w:tc>
        <w:tc>
          <w:tcPr>
            <w:tcW w:w="7938" w:type="dxa"/>
            <w:noWrap/>
          </w:tcPr>
          <w:p w14:paraId="5623FF12"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b/>
                <w:sz w:val="18"/>
                <w:szCs w:val="18"/>
              </w:rPr>
              <w:t>Beschermen van informatie in logbestanden:</w:t>
            </w:r>
            <w:r w:rsidRPr="000B3BCC">
              <w:rPr>
                <w:rFonts w:asciiTheme="minorHAnsi" w:hAnsiTheme="minorHAnsi"/>
                <w:sz w:val="18"/>
                <w:szCs w:val="18"/>
              </w:rPr>
              <w:t xml:space="preserve"> Logfaciliteiten en informatie in logbestanden behoren te worden beschermd tegen vervalsing en onbevoegde toegang.</w:t>
            </w:r>
          </w:p>
        </w:tc>
      </w:tr>
      <w:tr w:rsidR="000B3BCC" w:rsidRPr="000B3BCC" w14:paraId="698CF301" w14:textId="77777777" w:rsidTr="000B3BCC">
        <w:trPr>
          <w:trHeight w:val="365"/>
        </w:trPr>
        <w:tc>
          <w:tcPr>
            <w:tcW w:w="817" w:type="dxa"/>
            <w:vMerge/>
            <w:shd w:val="clear" w:color="auto" w:fill="893BC3"/>
            <w:noWrap/>
            <w:vAlign w:val="center"/>
          </w:tcPr>
          <w:p w14:paraId="37AD2FC7"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0A0EBD90"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shd w:val="clear" w:color="auto" w:fill="FFFF00"/>
            <w:noWrap/>
          </w:tcPr>
          <w:p w14:paraId="728AEFBD"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571C08DD"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sz w:val="18"/>
                <w:szCs w:val="18"/>
                <w:highlight w:val="yellow"/>
              </w:rPr>
              <w:t>Logbestanden van de afname digitale examens, van toegang tot examenmateriaal en tot examenresultaten  zijn beschermd tegen inbreuk en onbevoegde toegang.</w:t>
            </w:r>
          </w:p>
        </w:tc>
      </w:tr>
      <w:tr w:rsidR="000B3BCC" w:rsidRPr="000B3BCC" w14:paraId="14D829D0" w14:textId="77777777" w:rsidTr="000B3BCC">
        <w:trPr>
          <w:trHeight w:val="295"/>
        </w:trPr>
        <w:tc>
          <w:tcPr>
            <w:tcW w:w="817" w:type="dxa"/>
            <w:vMerge w:val="restart"/>
            <w:tcBorders>
              <w:top w:val="single" w:sz="4" w:space="0" w:color="auto"/>
            </w:tcBorders>
            <w:shd w:val="clear" w:color="auto" w:fill="893BC3"/>
            <w:noWrap/>
            <w:vAlign w:val="center"/>
          </w:tcPr>
          <w:p w14:paraId="5F535CB5"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6.1</w:t>
            </w:r>
          </w:p>
        </w:tc>
        <w:tc>
          <w:tcPr>
            <w:tcW w:w="992" w:type="dxa"/>
            <w:vMerge w:val="restart"/>
            <w:tcBorders>
              <w:top w:val="single" w:sz="4" w:space="0" w:color="auto"/>
            </w:tcBorders>
            <w:noWrap/>
            <w:vAlign w:val="center"/>
          </w:tcPr>
          <w:p w14:paraId="1C186273"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9.2.5</w:t>
            </w:r>
          </w:p>
        </w:tc>
        <w:tc>
          <w:tcPr>
            <w:tcW w:w="7938" w:type="dxa"/>
            <w:tcBorders>
              <w:top w:val="single" w:sz="4" w:space="0" w:color="auto"/>
            </w:tcBorders>
            <w:noWrap/>
          </w:tcPr>
          <w:p w14:paraId="6E858F52"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b/>
                <w:sz w:val="18"/>
                <w:szCs w:val="18"/>
              </w:rPr>
              <w:t>Beoordeling van toegangsrechten van gebruikers:</w:t>
            </w:r>
            <w:r w:rsidRPr="000B3BCC">
              <w:rPr>
                <w:rFonts w:asciiTheme="minorHAnsi" w:hAnsiTheme="minorHAnsi"/>
                <w:sz w:val="18"/>
                <w:szCs w:val="18"/>
              </w:rPr>
              <w:t xml:space="preserve"> Eigenaren van bedrijfsmiddelen behoren toegangsrechten van gebruikers regelmatig te beoordelen.</w:t>
            </w:r>
          </w:p>
        </w:tc>
      </w:tr>
      <w:tr w:rsidR="000B3BCC" w:rsidRPr="000B3BCC" w14:paraId="0958E37A" w14:textId="77777777" w:rsidTr="000B3BCC">
        <w:trPr>
          <w:trHeight w:val="295"/>
        </w:trPr>
        <w:tc>
          <w:tcPr>
            <w:tcW w:w="817" w:type="dxa"/>
            <w:vMerge/>
            <w:shd w:val="clear" w:color="auto" w:fill="893BC3"/>
            <w:noWrap/>
            <w:vAlign w:val="center"/>
          </w:tcPr>
          <w:p w14:paraId="43C8CF21"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noWrap/>
            <w:vAlign w:val="center"/>
          </w:tcPr>
          <w:p w14:paraId="09BEF22B"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tcBorders>
              <w:top w:val="single" w:sz="4" w:space="0" w:color="auto"/>
            </w:tcBorders>
            <w:shd w:val="clear" w:color="auto" w:fill="FFFF00"/>
            <w:noWrap/>
          </w:tcPr>
          <w:p w14:paraId="7D5D128A"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769D3DCD"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sz w:val="18"/>
                <w:szCs w:val="18"/>
                <w:highlight w:val="yellow"/>
              </w:rPr>
              <w:t>De toegangsrechten tot examens en examenconstructie worden regelmatig beoordeeld.</w:t>
            </w:r>
          </w:p>
        </w:tc>
      </w:tr>
      <w:tr w:rsidR="000B3BCC" w:rsidRPr="000B3BCC" w14:paraId="6B31A8FE" w14:textId="77777777" w:rsidTr="000B3BCC">
        <w:trPr>
          <w:trHeight w:val="440"/>
        </w:trPr>
        <w:tc>
          <w:tcPr>
            <w:tcW w:w="817" w:type="dxa"/>
            <w:vMerge w:val="restart"/>
            <w:shd w:val="clear" w:color="auto" w:fill="893BC3"/>
            <w:noWrap/>
            <w:vAlign w:val="center"/>
          </w:tcPr>
          <w:p w14:paraId="321B787E"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6.2</w:t>
            </w:r>
          </w:p>
        </w:tc>
        <w:tc>
          <w:tcPr>
            <w:tcW w:w="992" w:type="dxa"/>
            <w:vMerge w:val="restart"/>
            <w:noWrap/>
            <w:vAlign w:val="center"/>
          </w:tcPr>
          <w:p w14:paraId="62EA43F3"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12.4.1</w:t>
            </w:r>
          </w:p>
        </w:tc>
        <w:tc>
          <w:tcPr>
            <w:tcW w:w="7938" w:type="dxa"/>
            <w:tcBorders>
              <w:bottom w:val="single" w:sz="4" w:space="0" w:color="auto"/>
            </w:tcBorders>
            <w:noWrap/>
          </w:tcPr>
          <w:p w14:paraId="503DBABC"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b/>
                <w:sz w:val="18"/>
                <w:szCs w:val="18"/>
              </w:rPr>
              <w:t>Gebeurtenissen registreren:</w:t>
            </w:r>
            <w:r w:rsidRPr="000B3BCC">
              <w:rPr>
                <w:rFonts w:asciiTheme="minorHAnsi" w:hAnsiTheme="minorHAnsi"/>
                <w:sz w:val="18"/>
                <w:szCs w:val="18"/>
              </w:rPr>
              <w:t xml:space="preserve"> Logbestanden van gebeurtenissen die gebruikersactiviteiten, uitzonderingen en informatiebeveiligingsgebeurtenissen registreren, behoren te worden gemaakt, bewaard en regelmatig te worden beoordeeld.</w:t>
            </w:r>
          </w:p>
        </w:tc>
      </w:tr>
      <w:tr w:rsidR="000B3BCC" w:rsidRPr="000B3BCC" w14:paraId="643D0973" w14:textId="77777777" w:rsidTr="000B3BCC">
        <w:trPr>
          <w:trHeight w:val="440"/>
        </w:trPr>
        <w:tc>
          <w:tcPr>
            <w:tcW w:w="817" w:type="dxa"/>
            <w:vMerge/>
            <w:tcBorders>
              <w:bottom w:val="single" w:sz="4" w:space="0" w:color="auto"/>
            </w:tcBorders>
            <w:shd w:val="clear" w:color="auto" w:fill="893BC3"/>
            <w:noWrap/>
            <w:vAlign w:val="center"/>
          </w:tcPr>
          <w:p w14:paraId="6B2D0B49"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tcBorders>
              <w:bottom w:val="single" w:sz="4" w:space="0" w:color="auto"/>
            </w:tcBorders>
            <w:noWrap/>
            <w:vAlign w:val="center"/>
          </w:tcPr>
          <w:p w14:paraId="3A16E8D4"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tcBorders>
              <w:bottom w:val="single" w:sz="4" w:space="0" w:color="auto"/>
            </w:tcBorders>
            <w:shd w:val="clear" w:color="auto" w:fill="FFFF00"/>
            <w:noWrap/>
          </w:tcPr>
          <w:p w14:paraId="1BEEE9DB"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378E2C0F"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sz w:val="18"/>
                <w:szCs w:val="18"/>
                <w:highlight w:val="yellow"/>
              </w:rPr>
              <w:t>Activiteiten, uitzonderingen en informatiebeveiligingsgebeurtenissen van medewerkers die examineringsgegevens inzien of bewerken moeten worden geregistreerd (gelogd) en beoordeeld.</w:t>
            </w:r>
          </w:p>
        </w:tc>
      </w:tr>
      <w:tr w:rsidR="000B3BCC" w:rsidRPr="000B3BCC" w14:paraId="30BE89D0" w14:textId="77777777" w:rsidTr="000B3BCC">
        <w:trPr>
          <w:trHeight w:val="365"/>
        </w:trPr>
        <w:tc>
          <w:tcPr>
            <w:tcW w:w="817" w:type="dxa"/>
            <w:vMerge w:val="restart"/>
            <w:shd w:val="clear" w:color="auto" w:fill="893BC3"/>
            <w:noWrap/>
            <w:vAlign w:val="center"/>
          </w:tcPr>
          <w:p w14:paraId="14A05DFE"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r w:rsidRPr="000B3BCC">
              <w:rPr>
                <w:rFonts w:asciiTheme="minorHAnsi" w:hAnsiTheme="minorHAnsi"/>
                <w:b/>
                <w:color w:val="FFFFFF" w:themeColor="background1"/>
                <w:sz w:val="32"/>
                <w:szCs w:val="32"/>
              </w:rPr>
              <w:t>6.3</w:t>
            </w:r>
          </w:p>
        </w:tc>
        <w:tc>
          <w:tcPr>
            <w:tcW w:w="992" w:type="dxa"/>
            <w:vMerge w:val="restart"/>
            <w:noWrap/>
            <w:vAlign w:val="center"/>
          </w:tcPr>
          <w:p w14:paraId="67428B40" w14:textId="77777777" w:rsidR="000B3BCC" w:rsidRPr="000B3BCC" w:rsidRDefault="000B3BCC" w:rsidP="000B3BCC">
            <w:pPr>
              <w:keepNext/>
              <w:spacing w:after="0"/>
              <w:contextualSpacing w:val="0"/>
              <w:jc w:val="center"/>
              <w:rPr>
                <w:rFonts w:asciiTheme="minorHAnsi" w:hAnsiTheme="minorHAnsi"/>
                <w:b/>
                <w:sz w:val="22"/>
                <w:szCs w:val="22"/>
              </w:rPr>
            </w:pPr>
            <w:r w:rsidRPr="000B3BCC">
              <w:rPr>
                <w:rFonts w:asciiTheme="minorHAnsi" w:hAnsiTheme="minorHAnsi"/>
                <w:b/>
                <w:sz w:val="22"/>
                <w:szCs w:val="22"/>
              </w:rPr>
              <w:t>12.4.3</w:t>
            </w:r>
          </w:p>
        </w:tc>
        <w:tc>
          <w:tcPr>
            <w:tcW w:w="7938" w:type="dxa"/>
            <w:noWrap/>
          </w:tcPr>
          <w:p w14:paraId="7EE4F601" w14:textId="77777777" w:rsidR="000B3BCC" w:rsidRPr="000B3BCC" w:rsidRDefault="000B3BCC" w:rsidP="000B3BCC">
            <w:pPr>
              <w:keepNext/>
              <w:spacing w:after="0"/>
              <w:contextualSpacing w:val="0"/>
              <w:jc w:val="both"/>
              <w:rPr>
                <w:rFonts w:asciiTheme="minorHAnsi" w:hAnsiTheme="minorHAnsi"/>
                <w:sz w:val="18"/>
                <w:szCs w:val="18"/>
              </w:rPr>
            </w:pPr>
            <w:r w:rsidRPr="000B3BCC">
              <w:rPr>
                <w:rFonts w:asciiTheme="minorHAnsi" w:hAnsiTheme="minorHAnsi"/>
                <w:b/>
                <w:sz w:val="18"/>
                <w:szCs w:val="18"/>
              </w:rPr>
              <w:t>Logbestanden van beheerders en operators:</w:t>
            </w:r>
            <w:r w:rsidRPr="000B3BCC">
              <w:rPr>
                <w:rFonts w:asciiTheme="minorHAnsi" w:hAnsiTheme="minorHAnsi"/>
                <w:sz w:val="18"/>
                <w:szCs w:val="18"/>
              </w:rPr>
              <w:t xml:space="preserve"> Activiteiten van systeembeheerders en -operators behoren te worden vastgelegd en de logbestanden behoren te worden beschermd en regelmatig te worden beoordeeld.</w:t>
            </w:r>
          </w:p>
        </w:tc>
      </w:tr>
      <w:tr w:rsidR="000B3BCC" w:rsidRPr="000B3BCC" w14:paraId="253C4E11" w14:textId="77777777" w:rsidTr="000B3BCC">
        <w:trPr>
          <w:trHeight w:val="365"/>
        </w:trPr>
        <w:tc>
          <w:tcPr>
            <w:tcW w:w="817" w:type="dxa"/>
            <w:vMerge/>
            <w:tcBorders>
              <w:bottom w:val="single" w:sz="4" w:space="0" w:color="auto"/>
            </w:tcBorders>
            <w:shd w:val="clear" w:color="auto" w:fill="893BC3"/>
            <w:noWrap/>
            <w:vAlign w:val="center"/>
          </w:tcPr>
          <w:p w14:paraId="18B9B75F" w14:textId="77777777" w:rsidR="000B3BCC" w:rsidRPr="000B3BCC" w:rsidRDefault="000B3BCC" w:rsidP="000B3BCC">
            <w:pPr>
              <w:keepNext/>
              <w:spacing w:after="0"/>
              <w:contextualSpacing w:val="0"/>
              <w:jc w:val="center"/>
              <w:rPr>
                <w:rFonts w:asciiTheme="minorHAnsi" w:hAnsiTheme="minorHAnsi"/>
                <w:b/>
                <w:color w:val="FFFFFF" w:themeColor="background1"/>
                <w:sz w:val="32"/>
                <w:szCs w:val="32"/>
              </w:rPr>
            </w:pPr>
          </w:p>
        </w:tc>
        <w:tc>
          <w:tcPr>
            <w:tcW w:w="992" w:type="dxa"/>
            <w:vMerge/>
            <w:tcBorders>
              <w:bottom w:val="single" w:sz="4" w:space="0" w:color="auto"/>
            </w:tcBorders>
            <w:noWrap/>
            <w:vAlign w:val="center"/>
          </w:tcPr>
          <w:p w14:paraId="27BC83F1" w14:textId="77777777" w:rsidR="000B3BCC" w:rsidRPr="000B3BCC" w:rsidRDefault="000B3BCC" w:rsidP="000B3BCC">
            <w:pPr>
              <w:keepNext/>
              <w:spacing w:after="0"/>
              <w:contextualSpacing w:val="0"/>
              <w:jc w:val="center"/>
              <w:rPr>
                <w:rFonts w:asciiTheme="minorHAnsi" w:hAnsiTheme="minorHAnsi"/>
                <w:b/>
                <w:sz w:val="22"/>
                <w:szCs w:val="22"/>
              </w:rPr>
            </w:pPr>
          </w:p>
        </w:tc>
        <w:tc>
          <w:tcPr>
            <w:tcW w:w="7938" w:type="dxa"/>
            <w:tcBorders>
              <w:bottom w:val="single" w:sz="4" w:space="0" w:color="auto"/>
            </w:tcBorders>
            <w:shd w:val="clear" w:color="auto" w:fill="FFFF00"/>
            <w:noWrap/>
          </w:tcPr>
          <w:p w14:paraId="061E7285" w14:textId="77777777" w:rsidR="000B3BCC" w:rsidRPr="000B3BCC" w:rsidRDefault="000B3BCC" w:rsidP="000B3BCC">
            <w:pPr>
              <w:keepNext/>
              <w:jc w:val="both"/>
              <w:rPr>
                <w:rFonts w:asciiTheme="minorHAnsi" w:hAnsiTheme="minorHAnsi"/>
                <w:b/>
                <w:sz w:val="18"/>
                <w:szCs w:val="18"/>
                <w:highlight w:val="yellow"/>
              </w:rPr>
            </w:pPr>
            <w:r w:rsidRPr="000B3BCC">
              <w:rPr>
                <w:rFonts w:asciiTheme="minorHAnsi" w:hAnsiTheme="minorHAnsi"/>
                <w:b/>
                <w:sz w:val="18"/>
                <w:szCs w:val="18"/>
                <w:highlight w:val="yellow"/>
              </w:rPr>
              <w:t>Toelichting examineren:</w:t>
            </w:r>
          </w:p>
          <w:p w14:paraId="591C141C" w14:textId="77777777" w:rsidR="000B3BCC" w:rsidRPr="000B3BCC" w:rsidRDefault="000B3BCC" w:rsidP="000B3BCC">
            <w:pPr>
              <w:keepNext/>
              <w:spacing w:after="0"/>
              <w:contextualSpacing w:val="0"/>
              <w:jc w:val="both"/>
              <w:rPr>
                <w:rFonts w:asciiTheme="minorHAnsi" w:hAnsiTheme="minorHAnsi"/>
                <w:b/>
                <w:sz w:val="18"/>
                <w:szCs w:val="18"/>
              </w:rPr>
            </w:pPr>
            <w:r w:rsidRPr="000B3BCC">
              <w:rPr>
                <w:rFonts w:asciiTheme="minorHAnsi" w:hAnsiTheme="minorHAnsi"/>
                <w:sz w:val="18"/>
                <w:szCs w:val="18"/>
                <w:highlight w:val="yellow"/>
              </w:rPr>
              <w:t>Activiteiten van gebruikers die bij examengegevens kunnen, moeten worden gelogd.</w:t>
            </w:r>
          </w:p>
        </w:tc>
      </w:tr>
    </w:tbl>
    <w:p w14:paraId="246C194A" w14:textId="77777777" w:rsidR="001D151D" w:rsidRPr="001D151D" w:rsidRDefault="001D151D" w:rsidP="001D151D">
      <w:pPr>
        <w:keepNext/>
        <w:spacing w:after="0"/>
      </w:pPr>
    </w:p>
    <w:p w14:paraId="6212FB74" w14:textId="77777777" w:rsidR="008A4EC5" w:rsidRDefault="008A4EC5">
      <w:pPr>
        <w:spacing w:after="0"/>
        <w:contextualSpacing w:val="0"/>
        <w:rPr>
          <w:rFonts w:eastAsiaTheme="majorEastAsia" w:cstheme="majorBidi"/>
          <w:b/>
          <w:bCs/>
          <w:iCs/>
          <w:color w:val="1728A9"/>
          <w:sz w:val="36"/>
          <w:szCs w:val="28"/>
        </w:rPr>
      </w:pPr>
      <w:r>
        <w:br w:type="page"/>
      </w:r>
    </w:p>
    <w:p w14:paraId="0D458D9A" w14:textId="77777777" w:rsidR="008A4EC5" w:rsidRDefault="008A4EC5" w:rsidP="008A4EC5">
      <w:pPr>
        <w:pStyle w:val="Kop1"/>
      </w:pPr>
      <w:bookmarkStart w:id="92" w:name="_Toc460623668"/>
      <w:r>
        <w:rPr>
          <w:noProof/>
          <w:color w:val="0000FF"/>
          <w:lang w:eastAsia="nl-NL"/>
        </w:rPr>
        <w:lastRenderedPageBreak/>
        <w:drawing>
          <wp:anchor distT="0" distB="0" distL="114300" distR="114300" simplePos="0" relativeHeight="251680768" behindDoc="1" locked="0" layoutInCell="1" allowOverlap="1" wp14:anchorId="7473F7C5" wp14:editId="1FF531C9">
            <wp:simplePos x="0" y="0"/>
            <wp:positionH relativeFrom="column">
              <wp:posOffset>5231501</wp:posOffset>
            </wp:positionH>
            <wp:positionV relativeFrom="paragraph">
              <wp:posOffset>264</wp:posOffset>
            </wp:positionV>
            <wp:extent cx="828040" cy="517525"/>
            <wp:effectExtent l="0" t="0" r="0" b="0"/>
            <wp:wrapTight wrapText="bothSides">
              <wp:wrapPolygon edited="0">
                <wp:start x="0" y="0"/>
                <wp:lineTo x="0" y="20672"/>
                <wp:lineTo x="20871" y="20672"/>
                <wp:lineTo x="20871" y="0"/>
                <wp:lineTo x="0" y="0"/>
              </wp:wrapPolygon>
            </wp:wrapTight>
            <wp:docPr id="45" name="irc_mi" descr="http://www.blikopnieuws.nl/sites/default/files/artikel/digid-code-logo.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likopnieuws.nl/sites/default/files/artikel/digid-code-logo.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040" cy="517525"/>
                    </a:xfrm>
                    <a:prstGeom prst="rect">
                      <a:avLst/>
                    </a:prstGeom>
                    <a:noFill/>
                    <a:ln>
                      <a:noFill/>
                    </a:ln>
                  </pic:spPr>
                </pic:pic>
              </a:graphicData>
            </a:graphic>
            <wp14:sizeRelH relativeFrom="page">
              <wp14:pctWidth>0</wp14:pctWidth>
            </wp14:sizeRelH>
            <wp14:sizeRelV relativeFrom="page">
              <wp14:pctHeight>0</wp14:pctHeight>
            </wp14:sizeRelV>
          </wp:anchor>
        </w:drawing>
      </w:r>
      <w:r>
        <w:t>Normenkader digitaal ondertekenen</w:t>
      </w:r>
      <w:bookmarkEnd w:id="92"/>
    </w:p>
    <w:p w14:paraId="4ECB06E3" w14:textId="6EE40C03" w:rsidR="00C66777" w:rsidRDefault="00EC135C" w:rsidP="002C41FD">
      <w:pPr>
        <w:autoSpaceDE w:val="0"/>
        <w:autoSpaceDN w:val="0"/>
        <w:adjustRightInd w:val="0"/>
        <w:jc w:val="both"/>
        <w:rPr>
          <w:rFonts w:cs="Calibri"/>
          <w:color w:val="000000"/>
        </w:rPr>
      </w:pPr>
      <w:r>
        <w:rPr>
          <w:rFonts w:cs="Calibri"/>
          <w:color w:val="000000"/>
        </w:rPr>
        <w:t xml:space="preserve">Het bedrijf </w:t>
      </w:r>
      <w:r w:rsidR="00C66777">
        <w:rPr>
          <w:rFonts w:cs="Calibri"/>
          <w:color w:val="000000"/>
        </w:rPr>
        <w:t xml:space="preserve">Evidos biedt de ondertekendienst </w:t>
      </w:r>
      <w:r w:rsidR="000B2EA2">
        <w:rPr>
          <w:rFonts w:cs="Calibri"/>
          <w:color w:val="000000"/>
        </w:rPr>
        <w:t>‘</w:t>
      </w:r>
      <w:r w:rsidR="00C66777">
        <w:rPr>
          <w:rFonts w:cs="Calibri"/>
          <w:color w:val="000000"/>
        </w:rPr>
        <w:t>Ondertekenen.nl</w:t>
      </w:r>
      <w:r w:rsidR="000B2EA2">
        <w:rPr>
          <w:rFonts w:cs="Calibri"/>
          <w:color w:val="000000"/>
        </w:rPr>
        <w:t>’</w:t>
      </w:r>
      <w:r w:rsidR="00C66777">
        <w:rPr>
          <w:rFonts w:cs="Calibri"/>
          <w:color w:val="000000"/>
        </w:rPr>
        <w:t xml:space="preserve"> aan. </w:t>
      </w:r>
      <w:r w:rsidR="000B2EA2">
        <w:rPr>
          <w:rFonts w:cs="Calibri"/>
          <w:color w:val="000000"/>
        </w:rPr>
        <w:t>SURFmarket heeft met Evidos voor de instellingen een be</w:t>
      </w:r>
      <w:r w:rsidR="00C66777">
        <w:rPr>
          <w:rFonts w:cs="Calibri"/>
          <w:color w:val="000000"/>
        </w:rPr>
        <w:t xml:space="preserve">middelingsovereenkomst </w:t>
      </w:r>
      <w:r w:rsidR="000B2EA2">
        <w:rPr>
          <w:rFonts w:cs="Calibri"/>
          <w:color w:val="000000"/>
        </w:rPr>
        <w:t xml:space="preserve">gesloten </w:t>
      </w:r>
      <w:r w:rsidR="000B2EA2">
        <w:rPr>
          <w:rFonts w:asciiTheme="minorHAnsi" w:hAnsiTheme="minorHAnsi" w:cs="Calibri,Bold"/>
          <w:bCs/>
          <w:color w:val="000000"/>
        </w:rPr>
        <w:t xml:space="preserve">aan de hand van het </w:t>
      </w:r>
      <w:r w:rsidR="00C66777">
        <w:rPr>
          <w:rFonts w:cs="Calibri"/>
          <w:color w:val="000000"/>
        </w:rPr>
        <w:t xml:space="preserve">Juridische Normenkader Cloudservices Hoger Onderwijs. In de bemiddelingsovereenkomst is opgenomen dat Evidos voldoet aan beveiligingseisen en een </w:t>
      </w:r>
      <w:r w:rsidR="000B2EA2">
        <w:rPr>
          <w:rFonts w:cs="Calibri"/>
          <w:color w:val="000000"/>
        </w:rPr>
        <w:t>‘</w:t>
      </w:r>
      <w:r w:rsidR="00C66777">
        <w:rPr>
          <w:rFonts w:cs="Calibri"/>
          <w:color w:val="000000"/>
        </w:rPr>
        <w:t>Third Party Memorandum</w:t>
      </w:r>
      <w:r w:rsidR="000B2EA2">
        <w:rPr>
          <w:rFonts w:cs="Calibri"/>
          <w:color w:val="000000"/>
        </w:rPr>
        <w:t>’ (TPM)</w:t>
      </w:r>
      <w:r w:rsidR="00C66777">
        <w:rPr>
          <w:rFonts w:cs="Calibri"/>
          <w:color w:val="000000"/>
        </w:rPr>
        <w:t xml:space="preserve"> over haar dienstverlening oplevert. SURFmarket en Evidos hebben aangegeven in nadere afspraken vast te leggen dat Evidos jaarlijks een DigiD assessment rapport oplevert over haar DigiD dienstverlening (een zogenaamd </w:t>
      </w:r>
      <w:r w:rsidR="000B2EA2">
        <w:rPr>
          <w:rFonts w:cs="Calibri"/>
          <w:color w:val="000000"/>
        </w:rPr>
        <w:t>‘</w:t>
      </w:r>
      <w:r w:rsidR="00C66777">
        <w:rPr>
          <w:rFonts w:cs="Calibri"/>
          <w:color w:val="000000"/>
        </w:rPr>
        <w:t>DigiD TPM</w:t>
      </w:r>
      <w:r w:rsidR="000B2EA2">
        <w:rPr>
          <w:rFonts w:cs="Calibri"/>
          <w:color w:val="000000"/>
        </w:rPr>
        <w:t>’</w:t>
      </w:r>
      <w:r w:rsidR="00C66777">
        <w:rPr>
          <w:rFonts w:cs="Calibri"/>
          <w:color w:val="000000"/>
        </w:rPr>
        <w:t>).</w:t>
      </w:r>
    </w:p>
    <w:p w14:paraId="2D80E023" w14:textId="77777777" w:rsidR="00C66777" w:rsidRDefault="00C66777" w:rsidP="002C41FD">
      <w:pPr>
        <w:autoSpaceDE w:val="0"/>
        <w:autoSpaceDN w:val="0"/>
        <w:adjustRightInd w:val="0"/>
        <w:jc w:val="both"/>
        <w:rPr>
          <w:rFonts w:cs="Calibri"/>
          <w:color w:val="000000"/>
        </w:rPr>
      </w:pPr>
    </w:p>
    <w:p w14:paraId="4055F51B" w14:textId="1DB05FE1" w:rsidR="002C41FD" w:rsidRDefault="002C41FD" w:rsidP="002C41FD">
      <w:pPr>
        <w:autoSpaceDE w:val="0"/>
        <w:autoSpaceDN w:val="0"/>
        <w:adjustRightInd w:val="0"/>
        <w:jc w:val="both"/>
        <w:rPr>
          <w:rFonts w:cs="Calibri"/>
          <w:color w:val="000000"/>
        </w:rPr>
      </w:pPr>
      <w:r>
        <w:rPr>
          <w:rFonts w:cs="Calibri"/>
          <w:color w:val="000000"/>
        </w:rPr>
        <w:t xml:space="preserve">De normen voor het DigiD assessment zijn 28 beveiligingsrichtlijnen </w:t>
      </w:r>
      <w:r w:rsidR="003B3A0C">
        <w:rPr>
          <w:rFonts w:cs="Calibri"/>
          <w:color w:val="000000"/>
        </w:rPr>
        <w:t xml:space="preserve">gebaseerd op </w:t>
      </w:r>
      <w:r>
        <w:rPr>
          <w:rFonts w:cs="Calibri"/>
          <w:color w:val="000000"/>
        </w:rPr>
        <w:t xml:space="preserve">de (NCSC) </w:t>
      </w:r>
      <w:r w:rsidR="000B2EA2">
        <w:rPr>
          <w:rFonts w:cs="Calibri"/>
          <w:color w:val="000000"/>
        </w:rPr>
        <w:t>ict-</w:t>
      </w:r>
      <w:r w:rsidR="003B3A0C">
        <w:rPr>
          <w:rFonts w:cs="Calibri"/>
          <w:color w:val="000000"/>
        </w:rPr>
        <w:t>beveiligingsrichtlijnen</w:t>
      </w:r>
      <w:r w:rsidR="000B2EA2">
        <w:rPr>
          <w:rFonts w:cs="Calibri"/>
          <w:color w:val="000000"/>
        </w:rPr>
        <w:t xml:space="preserve"> voor web applicaties van het</w:t>
      </w:r>
      <w:r w:rsidR="003B3A0C">
        <w:rPr>
          <w:rFonts w:cs="Calibri"/>
          <w:color w:val="000000"/>
        </w:rPr>
        <w:t xml:space="preserve"> </w:t>
      </w:r>
      <w:r w:rsidR="000B2EA2">
        <w:rPr>
          <w:rFonts w:cs="Calibri"/>
          <w:color w:val="000000"/>
        </w:rPr>
        <w:t>Nationaal Cyber Security Centrum</w:t>
      </w:r>
      <w:r>
        <w:rPr>
          <w:rFonts w:cs="Calibri"/>
          <w:color w:val="000000"/>
        </w:rPr>
        <w:t xml:space="preserve">. De </w:t>
      </w:r>
      <w:r w:rsidR="003B3A0C">
        <w:rPr>
          <w:rFonts w:cs="Calibri"/>
          <w:color w:val="000000"/>
        </w:rPr>
        <w:t xml:space="preserve">richtlijnen </w:t>
      </w:r>
      <w:r>
        <w:rPr>
          <w:rFonts w:cs="Calibri"/>
          <w:color w:val="000000"/>
        </w:rPr>
        <w:t xml:space="preserve">betreffen de governance, het applicatie- en infrastructuurbeheer van de ondertekendienst bij de instelling en de </w:t>
      </w:r>
      <w:r w:rsidR="000B2EA2">
        <w:rPr>
          <w:rFonts w:cs="Calibri"/>
          <w:color w:val="000000"/>
        </w:rPr>
        <w:t>ict-</w:t>
      </w:r>
      <w:r>
        <w:rPr>
          <w:rFonts w:cs="Calibri"/>
          <w:color w:val="000000"/>
        </w:rPr>
        <w:t>serviceprovider.</w:t>
      </w:r>
    </w:p>
    <w:p w14:paraId="0E64596B" w14:textId="0619B9FD" w:rsidR="000609F8" w:rsidRDefault="000609F8" w:rsidP="002C41FD">
      <w:pPr>
        <w:autoSpaceDE w:val="0"/>
        <w:autoSpaceDN w:val="0"/>
        <w:adjustRightInd w:val="0"/>
        <w:jc w:val="both"/>
        <w:rPr>
          <w:rFonts w:cs="Calibri"/>
          <w:color w:val="000000"/>
        </w:rPr>
      </w:pPr>
    </w:p>
    <w:p w14:paraId="2065CE7A" w14:textId="46411A60" w:rsidR="003B3A0C" w:rsidRDefault="00F947C7" w:rsidP="002C41FD">
      <w:pPr>
        <w:autoSpaceDE w:val="0"/>
        <w:autoSpaceDN w:val="0"/>
        <w:adjustRightInd w:val="0"/>
        <w:jc w:val="both"/>
        <w:rPr>
          <w:rFonts w:cs="Calibri"/>
          <w:color w:val="000000"/>
        </w:rPr>
      </w:pPr>
      <w:r>
        <w:rPr>
          <w:rFonts w:cs="Calibri"/>
          <w:noProof/>
          <w:color w:val="000000"/>
          <w:lang w:eastAsia="nl-NL"/>
        </w:rPr>
        <w:drawing>
          <wp:anchor distT="0" distB="0" distL="114300" distR="114300" simplePos="0" relativeHeight="251714560" behindDoc="1" locked="0" layoutInCell="1" allowOverlap="1" wp14:anchorId="7330155A" wp14:editId="70514059">
            <wp:simplePos x="0" y="0"/>
            <wp:positionH relativeFrom="column">
              <wp:posOffset>3186430</wp:posOffset>
            </wp:positionH>
            <wp:positionV relativeFrom="paragraph">
              <wp:posOffset>13639</wp:posOffset>
            </wp:positionV>
            <wp:extent cx="2600325" cy="2313305"/>
            <wp:effectExtent l="0" t="0" r="9525" b="0"/>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0325" cy="2313305"/>
                    </a:xfrm>
                    <a:prstGeom prst="rect">
                      <a:avLst/>
                    </a:prstGeom>
                    <a:noFill/>
                  </pic:spPr>
                </pic:pic>
              </a:graphicData>
            </a:graphic>
            <wp14:sizeRelH relativeFrom="page">
              <wp14:pctWidth>0</wp14:pctWidth>
            </wp14:sizeRelH>
            <wp14:sizeRelV relativeFrom="page">
              <wp14:pctHeight>0</wp14:pctHeight>
            </wp14:sizeRelV>
          </wp:anchor>
        </w:drawing>
      </w:r>
      <w:r w:rsidR="003B3A0C">
        <w:rPr>
          <w:rFonts w:cs="Calibri"/>
          <w:color w:val="000000"/>
        </w:rPr>
        <w:t>Voor mbo instellingen is het belang</w:t>
      </w:r>
      <w:r w:rsidR="000B2EA2">
        <w:rPr>
          <w:rFonts w:cs="Calibri"/>
          <w:color w:val="000000"/>
        </w:rPr>
        <w:t>rijk</w:t>
      </w:r>
      <w:r w:rsidR="003B3A0C">
        <w:rPr>
          <w:rFonts w:cs="Calibri"/>
          <w:color w:val="000000"/>
        </w:rPr>
        <w:t xml:space="preserve"> om te weten welke richtlijnen voor hen van belang zijn. Daarom zijn de richtlijnen opgenomen als statements. </w:t>
      </w:r>
      <w:r w:rsidR="002C41FD">
        <w:rPr>
          <w:rFonts w:cs="Calibri"/>
          <w:color w:val="000000"/>
        </w:rPr>
        <w:t xml:space="preserve">De instelling is zelf verantwoordelijk voor </w:t>
      </w:r>
      <w:r w:rsidR="000B2EA2">
        <w:rPr>
          <w:rFonts w:cs="Calibri"/>
          <w:color w:val="000000"/>
        </w:rPr>
        <w:t>zeven</w:t>
      </w:r>
      <w:r w:rsidR="002C41FD">
        <w:rPr>
          <w:rFonts w:cs="Calibri"/>
          <w:color w:val="000000"/>
        </w:rPr>
        <w:t xml:space="preserve"> DigiD </w:t>
      </w:r>
      <w:r w:rsidR="003B3A0C">
        <w:rPr>
          <w:rFonts w:cs="Calibri"/>
          <w:color w:val="000000"/>
        </w:rPr>
        <w:t>statements</w:t>
      </w:r>
      <w:r w:rsidR="002C41FD">
        <w:rPr>
          <w:rFonts w:cs="Calibri"/>
          <w:color w:val="000000"/>
        </w:rPr>
        <w:t xml:space="preserve">. </w:t>
      </w:r>
      <w:r w:rsidR="000B2EA2">
        <w:rPr>
          <w:rFonts w:cs="Calibri"/>
          <w:color w:val="000000"/>
        </w:rPr>
        <w:t>Zes</w:t>
      </w:r>
      <w:r w:rsidR="003B3A0C">
        <w:rPr>
          <w:rFonts w:cs="Calibri"/>
          <w:color w:val="000000"/>
        </w:rPr>
        <w:t xml:space="preserve"> van de </w:t>
      </w:r>
      <w:r w:rsidR="000B2EA2">
        <w:rPr>
          <w:rFonts w:cs="Calibri"/>
          <w:color w:val="000000"/>
        </w:rPr>
        <w:t>zeven</w:t>
      </w:r>
      <w:r w:rsidR="003B3A0C">
        <w:rPr>
          <w:rFonts w:cs="Calibri"/>
          <w:color w:val="000000"/>
        </w:rPr>
        <w:t xml:space="preserve"> statements worden door 22 statements uit het normenkader informatiebeveiliging mbo afgedekt. Omdat </w:t>
      </w:r>
      <w:r w:rsidR="000B2EA2">
        <w:rPr>
          <w:rFonts w:cs="Calibri"/>
          <w:color w:val="000000"/>
        </w:rPr>
        <w:t>één</w:t>
      </w:r>
      <w:r w:rsidR="003B3A0C">
        <w:rPr>
          <w:rFonts w:cs="Calibri"/>
          <w:color w:val="000000"/>
        </w:rPr>
        <w:t xml:space="preserve"> statement (wachtwoordbeleid) niet in het toetsingskader ib is opgenomen</w:t>
      </w:r>
      <w:r w:rsidR="000B2EA2">
        <w:rPr>
          <w:rFonts w:cs="Calibri"/>
          <w:color w:val="000000"/>
        </w:rPr>
        <w:t>,</w:t>
      </w:r>
      <w:r w:rsidR="003B3A0C">
        <w:rPr>
          <w:rFonts w:cs="Calibri"/>
          <w:color w:val="000000"/>
        </w:rPr>
        <w:t xml:space="preserve"> is dit alsnog toegevoegd.</w:t>
      </w:r>
    </w:p>
    <w:p w14:paraId="23A3B125" w14:textId="0B270FC7" w:rsidR="003B3A0C" w:rsidRDefault="003B3A0C" w:rsidP="002C41FD">
      <w:pPr>
        <w:autoSpaceDE w:val="0"/>
        <w:autoSpaceDN w:val="0"/>
        <w:adjustRightInd w:val="0"/>
        <w:jc w:val="both"/>
        <w:rPr>
          <w:rFonts w:cs="Calibri"/>
          <w:color w:val="000000"/>
        </w:rPr>
      </w:pPr>
    </w:p>
    <w:p w14:paraId="036F7B79" w14:textId="678272CA" w:rsidR="002C41FD" w:rsidRDefault="002C41FD" w:rsidP="002C41FD">
      <w:pPr>
        <w:autoSpaceDE w:val="0"/>
        <w:autoSpaceDN w:val="0"/>
        <w:adjustRightInd w:val="0"/>
        <w:jc w:val="both"/>
        <w:rPr>
          <w:rFonts w:cs="Calibri"/>
          <w:color w:val="000000"/>
        </w:rPr>
      </w:pPr>
      <w:r>
        <w:rPr>
          <w:rFonts w:cs="Calibri"/>
          <w:color w:val="000000"/>
        </w:rPr>
        <w:t>Enkele van deze normen kunnen ook als onderdeel van de jaarrekeningcontrole door de accountant zijn onderzocht. De accountantscontrole is onder andere gericht op het vaststellen van de betrouwbaarheid van de financiële informatie</w:t>
      </w:r>
      <w:r w:rsidR="000B2EA2">
        <w:rPr>
          <w:rFonts w:cs="Calibri"/>
          <w:color w:val="000000"/>
        </w:rPr>
        <w:t xml:space="preserve"> en </w:t>
      </w:r>
      <w:r>
        <w:rPr>
          <w:rFonts w:cs="Calibri"/>
          <w:color w:val="000000"/>
        </w:rPr>
        <w:t>verslaggeving van de instelling. Aangezien deze financiële informatie in de meeste gevallen rechtstreeks uit geautomatiseerde informatiesystemen</w:t>
      </w:r>
      <w:r w:rsidR="000B2EA2">
        <w:rPr>
          <w:rFonts w:cs="Calibri"/>
          <w:color w:val="000000"/>
        </w:rPr>
        <w:t xml:space="preserve"> komt</w:t>
      </w:r>
      <w:r>
        <w:rPr>
          <w:rFonts w:cs="Calibri"/>
          <w:color w:val="000000"/>
        </w:rPr>
        <w:t xml:space="preserve">, is de betrouwbare en continue werking van die systemen van direct belang voor de jaarrekeningcontrole. Het doel van het onderzoek naar de geautomatiseerde informatiesystemen is vaststellen of </w:t>
      </w:r>
      <w:r w:rsidR="00691BF1">
        <w:rPr>
          <w:rFonts w:cs="Calibri"/>
          <w:color w:val="000000"/>
        </w:rPr>
        <w:t xml:space="preserve">de instelling </w:t>
      </w:r>
      <w:r>
        <w:rPr>
          <w:rFonts w:cs="Calibri"/>
          <w:color w:val="000000"/>
        </w:rPr>
        <w:t xml:space="preserve">voldoende algemene maatregelen binnen de (automatiserings-)organisatie </w:t>
      </w:r>
      <w:r w:rsidR="00691BF1">
        <w:rPr>
          <w:rFonts w:cs="Calibri"/>
          <w:color w:val="000000"/>
        </w:rPr>
        <w:t xml:space="preserve">heeft </w:t>
      </w:r>
      <w:r>
        <w:rPr>
          <w:rFonts w:cs="Calibri"/>
          <w:color w:val="000000"/>
        </w:rPr>
        <w:t xml:space="preserve">genomen om de betrouwbare en continue werking van de geautomatiseerde informatiesystemen te waarborgen (de zogenaamde </w:t>
      </w:r>
      <w:r w:rsidR="000B2EA2">
        <w:rPr>
          <w:rFonts w:cs="Calibri"/>
          <w:color w:val="000000"/>
        </w:rPr>
        <w:t>‘</w:t>
      </w:r>
      <w:r>
        <w:rPr>
          <w:rFonts w:cs="Calibri"/>
          <w:color w:val="000000"/>
        </w:rPr>
        <w:t>General Computer Controls</w:t>
      </w:r>
      <w:r w:rsidR="000B2EA2">
        <w:rPr>
          <w:rFonts w:cs="Calibri"/>
          <w:color w:val="000000"/>
        </w:rPr>
        <w:t>’</w:t>
      </w:r>
      <w:r w:rsidR="00691BF1">
        <w:rPr>
          <w:rFonts w:cs="Calibri"/>
          <w:color w:val="000000"/>
        </w:rPr>
        <w:t xml:space="preserve"> (</w:t>
      </w:r>
      <w:r>
        <w:rPr>
          <w:rFonts w:cs="Calibri"/>
          <w:color w:val="000000"/>
        </w:rPr>
        <w:t>GCC</w:t>
      </w:r>
      <w:r w:rsidR="00691BF1">
        <w:rPr>
          <w:rFonts w:cs="Calibri"/>
          <w:color w:val="000000"/>
        </w:rPr>
        <w:t>)</w:t>
      </w:r>
      <w:r>
        <w:rPr>
          <w:rFonts w:cs="Calibri"/>
          <w:color w:val="000000"/>
        </w:rPr>
        <w:t xml:space="preserve">). </w:t>
      </w:r>
    </w:p>
    <w:p w14:paraId="66E08AE0" w14:textId="77777777" w:rsidR="008A4EC5" w:rsidRDefault="002C41FD" w:rsidP="002C41FD">
      <w:pPr>
        <w:pStyle w:val="Kop2"/>
      </w:pPr>
      <w:bookmarkStart w:id="93" w:name="_Toc460623669"/>
      <w:r>
        <w:t>Basisprincipes digitaal ondertekenen</w:t>
      </w:r>
      <w:bookmarkEnd w:id="93"/>
    </w:p>
    <w:p w14:paraId="4F3C9CE0" w14:textId="6C4F3F9B" w:rsidR="002C41FD" w:rsidRDefault="002C41FD" w:rsidP="002C41FD">
      <w:pPr>
        <w:autoSpaceDE w:val="0"/>
        <w:autoSpaceDN w:val="0"/>
        <w:adjustRightInd w:val="0"/>
        <w:jc w:val="both"/>
        <w:rPr>
          <w:rFonts w:cs="Calibri"/>
          <w:color w:val="000000"/>
        </w:rPr>
      </w:pPr>
      <w:r>
        <w:rPr>
          <w:rFonts w:cs="Calibri"/>
          <w:color w:val="000000"/>
        </w:rPr>
        <w:t xml:space="preserve">Instellingen zijn en blijven eigenaar van de gegevens in de ondertekendienst. Een instelling moet over deze gegevens kunnen beschikken </w:t>
      </w:r>
      <w:r w:rsidR="00691BF1">
        <w:rPr>
          <w:rFonts w:cs="Calibri"/>
          <w:color w:val="000000"/>
        </w:rPr>
        <w:t>als</w:t>
      </w:r>
      <w:r>
        <w:rPr>
          <w:rFonts w:cs="Calibri"/>
          <w:color w:val="000000"/>
        </w:rPr>
        <w:t xml:space="preserve"> dit nodig blijkt. De instelling is verantwoordelijk voor de risicobeheersing en beveiliging van de elektronische dienstverlening. De instelling die gebruik maakt van de ondertekendienst met DigiD </w:t>
      </w:r>
      <w:r w:rsidR="00691BF1">
        <w:rPr>
          <w:rFonts w:cs="Calibri"/>
          <w:color w:val="000000"/>
        </w:rPr>
        <w:t>moet</w:t>
      </w:r>
      <w:r>
        <w:rPr>
          <w:rFonts w:cs="Calibri"/>
          <w:color w:val="000000"/>
        </w:rPr>
        <w:t xml:space="preserve"> jaarlijks een DigiD assessment uit laten voeren.</w:t>
      </w:r>
    </w:p>
    <w:p w14:paraId="635B0D9F" w14:textId="1CBF3F0B" w:rsidR="002C41FD" w:rsidRDefault="002C41FD" w:rsidP="002C41FD">
      <w:pPr>
        <w:autoSpaceDE w:val="0"/>
        <w:autoSpaceDN w:val="0"/>
        <w:adjustRightInd w:val="0"/>
        <w:jc w:val="both"/>
        <w:rPr>
          <w:rFonts w:cs="Calibri"/>
          <w:color w:val="000000"/>
        </w:rPr>
      </w:pPr>
    </w:p>
    <w:p w14:paraId="5A51700D" w14:textId="2B8B9DC6" w:rsidR="002C41FD" w:rsidRDefault="002C41FD" w:rsidP="002C41FD">
      <w:pPr>
        <w:autoSpaceDE w:val="0"/>
        <w:autoSpaceDN w:val="0"/>
        <w:adjustRightInd w:val="0"/>
        <w:jc w:val="both"/>
        <w:rPr>
          <w:rFonts w:cs="Calibri"/>
          <w:color w:val="000000"/>
        </w:rPr>
      </w:pPr>
      <w:r>
        <w:rPr>
          <w:rFonts w:cs="Calibri"/>
          <w:color w:val="000000"/>
        </w:rPr>
        <w:t>De bemiddelingsovereenkomst geeft de algemene voorwaarden aan voor de levering van de ondertekendienst. De instelling sluit op basis van de bemiddelingsovereenkomst zelf een gebruikersovereenkomst af met Evidos waarmee de algemene voorwaarden van toepassing worden verklaard op de dienstverlening van Evidos aan de instelling. Deze overeenkomsten vormen een goede basis voor het DigiD assessment.</w:t>
      </w:r>
    </w:p>
    <w:p w14:paraId="01448DB9" w14:textId="75E1D495" w:rsidR="002C41FD" w:rsidRDefault="002C41FD" w:rsidP="002C41FD">
      <w:pPr>
        <w:autoSpaceDE w:val="0"/>
        <w:autoSpaceDN w:val="0"/>
        <w:adjustRightInd w:val="0"/>
        <w:jc w:val="both"/>
        <w:rPr>
          <w:rFonts w:cs="Calibri"/>
          <w:color w:val="000000"/>
        </w:rPr>
      </w:pPr>
    </w:p>
    <w:p w14:paraId="73A53E2E" w14:textId="1379A832" w:rsidR="00691BF1" w:rsidRDefault="00691BF1" w:rsidP="002C41FD">
      <w:pPr>
        <w:autoSpaceDE w:val="0"/>
        <w:autoSpaceDN w:val="0"/>
        <w:adjustRightInd w:val="0"/>
        <w:jc w:val="both"/>
        <w:rPr>
          <w:rFonts w:cs="Calibri"/>
          <w:color w:val="000000"/>
        </w:rPr>
      </w:pPr>
    </w:p>
    <w:p w14:paraId="3D363EA9" w14:textId="77777777" w:rsidR="00691BF1" w:rsidRDefault="00691BF1" w:rsidP="002C41FD">
      <w:pPr>
        <w:autoSpaceDE w:val="0"/>
        <w:autoSpaceDN w:val="0"/>
        <w:adjustRightInd w:val="0"/>
        <w:jc w:val="both"/>
        <w:rPr>
          <w:rFonts w:cs="Calibri"/>
          <w:color w:val="000000"/>
        </w:rPr>
      </w:pPr>
    </w:p>
    <w:p w14:paraId="3BC7F450" w14:textId="4020C80E" w:rsidR="00E41C46" w:rsidRDefault="002C41FD" w:rsidP="002C41FD">
      <w:pPr>
        <w:pStyle w:val="Kop2"/>
      </w:pPr>
      <w:bookmarkStart w:id="94" w:name="_Toc460623670"/>
      <w:r>
        <w:lastRenderedPageBreak/>
        <w:t>Statements DigiD</w:t>
      </w:r>
      <w:bookmarkEnd w:id="94"/>
    </w:p>
    <w:p w14:paraId="00F463FA" w14:textId="56DA003D" w:rsidR="00E550E2" w:rsidRPr="00E550E2" w:rsidRDefault="00E550E2" w:rsidP="00E550E2">
      <w:pPr>
        <w:pStyle w:val="Kop3"/>
      </w:pPr>
      <w:bookmarkStart w:id="95" w:name="_Toc460623671"/>
      <w:r w:rsidRPr="00E550E2">
        <w:t>NOREA</w:t>
      </w:r>
      <w:r w:rsidR="00691BF1">
        <w:t>-</w:t>
      </w:r>
      <w:r w:rsidRPr="00E550E2">
        <w:t>beveiligingsrichtlijnen voor mbo</w:t>
      </w:r>
      <w:r w:rsidR="00691BF1">
        <w:t>-</w:t>
      </w:r>
      <w:r w:rsidRPr="00E550E2">
        <w:t>instellingen</w:t>
      </w:r>
      <w:bookmarkEnd w:id="95"/>
    </w:p>
    <w:tbl>
      <w:tblPr>
        <w:tblStyle w:val="Tabelraster5"/>
        <w:tblW w:w="0" w:type="auto"/>
        <w:tblLook w:val="04A0" w:firstRow="1" w:lastRow="0" w:firstColumn="1" w:lastColumn="0" w:noHBand="0" w:noVBand="1"/>
      </w:tblPr>
      <w:tblGrid>
        <w:gridCol w:w="1256"/>
        <w:gridCol w:w="5695"/>
        <w:gridCol w:w="1264"/>
        <w:gridCol w:w="845"/>
      </w:tblGrid>
      <w:tr w:rsidR="00E550E2" w:rsidRPr="00E550E2" w14:paraId="2F821D9F" w14:textId="77777777" w:rsidTr="001E2F7C">
        <w:tc>
          <w:tcPr>
            <w:tcW w:w="1271" w:type="dxa"/>
            <w:tcBorders>
              <w:top w:val="single" w:sz="4" w:space="0" w:color="auto"/>
              <w:left w:val="single" w:sz="4" w:space="0" w:color="auto"/>
              <w:bottom w:val="single" w:sz="4" w:space="0" w:color="FFFFFF" w:themeColor="background1"/>
              <w:right w:val="single" w:sz="4" w:space="0" w:color="auto"/>
            </w:tcBorders>
            <w:shd w:val="clear" w:color="auto" w:fill="002060"/>
            <w:tcMar>
              <w:left w:w="57" w:type="dxa"/>
              <w:right w:w="57" w:type="dxa"/>
            </w:tcMar>
          </w:tcPr>
          <w:p w14:paraId="3AAC292A" w14:textId="77777777" w:rsidR="00E550E2" w:rsidRPr="00E550E2" w:rsidRDefault="00E550E2" w:rsidP="00E550E2">
            <w:pPr>
              <w:ind w:right="-199"/>
              <w:rPr>
                <w:rFonts w:asciiTheme="minorHAnsi" w:hAnsiTheme="minorHAnsi"/>
                <w:b/>
                <w:color w:val="FFFFFF" w:themeColor="background1"/>
                <w:sz w:val="32"/>
                <w:szCs w:val="32"/>
              </w:rPr>
            </w:pPr>
            <w:r w:rsidRPr="00E550E2">
              <w:rPr>
                <w:rFonts w:asciiTheme="minorHAnsi" w:hAnsiTheme="minorHAnsi"/>
                <w:b/>
                <w:color w:val="FFFFFF" w:themeColor="background1"/>
                <w:sz w:val="16"/>
                <w:szCs w:val="16"/>
              </w:rPr>
              <w:t xml:space="preserve"> </w:t>
            </w:r>
            <w:r w:rsidRPr="00E550E2">
              <w:rPr>
                <w:rFonts w:asciiTheme="minorHAnsi" w:hAnsiTheme="minorHAnsi"/>
                <w:b/>
                <w:color w:val="FFFFFF" w:themeColor="background1"/>
                <w:sz w:val="32"/>
                <w:szCs w:val="32"/>
              </w:rPr>
              <w:t xml:space="preserve"> NOREA</w:t>
            </w:r>
          </w:p>
          <w:p w14:paraId="79B404B3" w14:textId="77777777" w:rsidR="00E550E2" w:rsidRPr="00E550E2" w:rsidRDefault="00E550E2" w:rsidP="00E550E2">
            <w:pPr>
              <w:ind w:right="-199"/>
              <w:rPr>
                <w:rFonts w:asciiTheme="minorHAnsi" w:hAnsiTheme="minorHAnsi"/>
                <w:b/>
                <w:color w:val="FFFFFF" w:themeColor="background1"/>
                <w:sz w:val="24"/>
                <w:szCs w:val="24"/>
              </w:rPr>
            </w:pPr>
            <w:r w:rsidRPr="00E550E2">
              <w:rPr>
                <w:rFonts w:asciiTheme="minorHAnsi" w:hAnsiTheme="minorHAnsi"/>
                <w:b/>
                <w:color w:val="FFFFFF" w:themeColor="background1"/>
                <w:sz w:val="24"/>
                <w:szCs w:val="24"/>
              </w:rPr>
              <w:t xml:space="preserve"> Referentie</w:t>
            </w:r>
          </w:p>
        </w:tc>
        <w:tc>
          <w:tcPr>
            <w:tcW w:w="5812" w:type="dxa"/>
            <w:tcBorders>
              <w:left w:val="single" w:sz="4" w:space="0" w:color="auto"/>
            </w:tcBorders>
          </w:tcPr>
          <w:p w14:paraId="0A254788" w14:textId="77777777" w:rsidR="00E550E2" w:rsidRPr="00E550E2" w:rsidRDefault="00E550E2" w:rsidP="00E550E2">
            <w:pPr>
              <w:rPr>
                <w:rFonts w:asciiTheme="minorHAnsi" w:hAnsiTheme="minorHAnsi"/>
                <w:b/>
                <w:sz w:val="28"/>
                <w:szCs w:val="28"/>
              </w:rPr>
            </w:pPr>
            <w:r w:rsidRPr="00E550E2">
              <w:rPr>
                <w:rFonts w:asciiTheme="minorHAnsi" w:hAnsiTheme="minorHAnsi"/>
                <w:b/>
                <w:sz w:val="28"/>
                <w:szCs w:val="28"/>
              </w:rPr>
              <w:t>Beveiligingsrichtlijn</w:t>
            </w:r>
          </w:p>
        </w:tc>
        <w:tc>
          <w:tcPr>
            <w:tcW w:w="1276" w:type="dxa"/>
            <w:tcMar>
              <w:right w:w="57" w:type="dxa"/>
            </w:tcMar>
          </w:tcPr>
          <w:p w14:paraId="5335F3AA" w14:textId="77777777" w:rsidR="00E550E2" w:rsidRPr="00E550E2" w:rsidRDefault="00E550E2" w:rsidP="00E550E2">
            <w:pPr>
              <w:rPr>
                <w:rFonts w:asciiTheme="minorHAnsi" w:hAnsiTheme="minorHAnsi"/>
                <w:b/>
                <w:sz w:val="28"/>
                <w:szCs w:val="28"/>
              </w:rPr>
            </w:pPr>
            <w:r w:rsidRPr="00E550E2">
              <w:rPr>
                <w:rFonts w:asciiTheme="minorHAnsi" w:hAnsiTheme="minorHAnsi"/>
                <w:b/>
                <w:sz w:val="28"/>
                <w:szCs w:val="28"/>
              </w:rPr>
              <w:t>Mbo</w:t>
            </w:r>
          </w:p>
          <w:p w14:paraId="57D190A1" w14:textId="77777777" w:rsidR="00E550E2" w:rsidRPr="00E550E2" w:rsidRDefault="00E550E2" w:rsidP="00E550E2">
            <w:pPr>
              <w:rPr>
                <w:rFonts w:asciiTheme="minorHAnsi" w:hAnsiTheme="minorHAnsi"/>
                <w:b/>
                <w:sz w:val="28"/>
                <w:szCs w:val="28"/>
              </w:rPr>
            </w:pPr>
            <w:r w:rsidRPr="00E550E2">
              <w:rPr>
                <w:rFonts w:asciiTheme="minorHAnsi" w:hAnsiTheme="minorHAnsi"/>
                <w:b/>
                <w:sz w:val="28"/>
                <w:szCs w:val="28"/>
              </w:rPr>
              <w:t>nummer</w:t>
            </w:r>
          </w:p>
        </w:tc>
        <w:tc>
          <w:tcPr>
            <w:tcW w:w="703" w:type="dxa"/>
          </w:tcPr>
          <w:p w14:paraId="1DA66275" w14:textId="77777777" w:rsidR="00E550E2" w:rsidRPr="00E550E2" w:rsidRDefault="00E550E2" w:rsidP="00E550E2">
            <w:pPr>
              <w:rPr>
                <w:rFonts w:asciiTheme="minorHAnsi" w:hAnsiTheme="minorHAnsi"/>
                <w:b/>
                <w:sz w:val="28"/>
                <w:szCs w:val="28"/>
              </w:rPr>
            </w:pPr>
            <w:r w:rsidRPr="00E550E2">
              <w:rPr>
                <w:rFonts w:asciiTheme="minorHAnsi" w:hAnsiTheme="minorHAnsi"/>
                <w:b/>
                <w:sz w:val="28"/>
                <w:szCs w:val="28"/>
              </w:rPr>
              <w:t>ISO</w:t>
            </w:r>
          </w:p>
          <w:p w14:paraId="131BE08C" w14:textId="77777777" w:rsidR="00E550E2" w:rsidRPr="00E550E2" w:rsidRDefault="00E550E2" w:rsidP="00E550E2">
            <w:pPr>
              <w:rPr>
                <w:rFonts w:asciiTheme="minorHAnsi" w:hAnsiTheme="minorHAnsi"/>
                <w:b/>
                <w:sz w:val="28"/>
                <w:szCs w:val="28"/>
              </w:rPr>
            </w:pPr>
            <w:r w:rsidRPr="00E550E2">
              <w:rPr>
                <w:rFonts w:asciiTheme="minorHAnsi" w:hAnsiTheme="minorHAnsi"/>
                <w:b/>
                <w:sz w:val="28"/>
                <w:szCs w:val="28"/>
              </w:rPr>
              <w:t>norm</w:t>
            </w:r>
          </w:p>
        </w:tc>
      </w:tr>
      <w:tr w:rsidR="00E550E2" w:rsidRPr="00E550E2" w14:paraId="7153A02E" w14:textId="77777777" w:rsidTr="001E2F7C">
        <w:trPr>
          <w:trHeight w:val="897"/>
        </w:trPr>
        <w:tc>
          <w:tcPr>
            <w:tcW w:w="1271" w:type="dxa"/>
            <w:vMerge w:val="restart"/>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2DB73088" w14:textId="77777777" w:rsidR="00E550E2" w:rsidRPr="00E550E2" w:rsidRDefault="00E550E2" w:rsidP="00E550E2">
            <w:pPr>
              <w:jc w:val="both"/>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 xml:space="preserve"> B 0-12</w:t>
            </w:r>
          </w:p>
        </w:tc>
        <w:tc>
          <w:tcPr>
            <w:tcW w:w="5812" w:type="dxa"/>
            <w:tcBorders>
              <w:left w:val="single" w:sz="4" w:space="0" w:color="auto"/>
            </w:tcBorders>
          </w:tcPr>
          <w:p w14:paraId="67CDAE17"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Ontwerp en richt maatregelen in met betrekking tot toegangsbeveiliging / toegangsbeheer.</w:t>
            </w:r>
          </w:p>
        </w:tc>
        <w:tc>
          <w:tcPr>
            <w:tcW w:w="1276" w:type="dxa"/>
            <w:vMerge w:val="restart"/>
            <w:tcMar>
              <w:right w:w="57" w:type="dxa"/>
            </w:tcMar>
          </w:tcPr>
          <w:p w14:paraId="589C9CA5"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5.1</w:t>
            </w:r>
          </w:p>
          <w:p w14:paraId="0B323C30"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5.2</w:t>
            </w:r>
          </w:p>
          <w:p w14:paraId="213BB38A"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5.3</w:t>
            </w:r>
          </w:p>
          <w:p w14:paraId="0A636E28"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5.4</w:t>
            </w:r>
          </w:p>
          <w:p w14:paraId="2385B0C7"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5.5</w:t>
            </w:r>
          </w:p>
          <w:p w14:paraId="5ADB7744"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5.6</w:t>
            </w:r>
          </w:p>
          <w:p w14:paraId="307B55A7"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5.7</w:t>
            </w:r>
          </w:p>
          <w:p w14:paraId="0691BB5E"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5.8</w:t>
            </w:r>
          </w:p>
          <w:p w14:paraId="1FCDB481"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5.9</w:t>
            </w:r>
          </w:p>
          <w:p w14:paraId="31928AE9"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highlight w:val="yellow"/>
              </w:rPr>
              <w:t>Niet in gebruik</w:t>
            </w:r>
          </w:p>
        </w:tc>
        <w:tc>
          <w:tcPr>
            <w:tcW w:w="703" w:type="dxa"/>
            <w:vMerge w:val="restart"/>
          </w:tcPr>
          <w:p w14:paraId="5DE7E283"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9.1.1</w:t>
            </w:r>
          </w:p>
          <w:p w14:paraId="23E99B93"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9.1.2</w:t>
            </w:r>
          </w:p>
          <w:p w14:paraId="54022407"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9.2.1</w:t>
            </w:r>
          </w:p>
          <w:p w14:paraId="712D0146"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9.2.2</w:t>
            </w:r>
          </w:p>
          <w:p w14:paraId="6696C760"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9.2.3</w:t>
            </w:r>
          </w:p>
          <w:p w14:paraId="416B8BE9"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9.2.4</w:t>
            </w:r>
          </w:p>
          <w:p w14:paraId="55E341E9"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9.3.1</w:t>
            </w:r>
          </w:p>
          <w:p w14:paraId="0A646070"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9.4.1</w:t>
            </w:r>
          </w:p>
          <w:p w14:paraId="47D46587"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9.4.2</w:t>
            </w:r>
          </w:p>
          <w:p w14:paraId="3A47D8C4" w14:textId="77777777" w:rsidR="00E550E2" w:rsidRPr="00E550E2" w:rsidRDefault="00E550E2" w:rsidP="00E550E2">
            <w:pPr>
              <w:rPr>
                <w:rFonts w:asciiTheme="minorHAnsi" w:hAnsiTheme="minorHAnsi"/>
                <w:b/>
                <w:sz w:val="18"/>
                <w:szCs w:val="22"/>
              </w:rPr>
            </w:pPr>
            <w:r w:rsidRPr="00E550E2">
              <w:rPr>
                <w:rFonts w:asciiTheme="minorHAnsi" w:hAnsiTheme="minorHAnsi"/>
                <w:b/>
                <w:sz w:val="18"/>
                <w:szCs w:val="22"/>
                <w:highlight w:val="yellow"/>
              </w:rPr>
              <w:t>9.4.3</w:t>
            </w:r>
          </w:p>
        </w:tc>
      </w:tr>
      <w:tr w:rsidR="00E550E2" w:rsidRPr="00E550E2" w14:paraId="54F616CE" w14:textId="77777777" w:rsidTr="001E2F7C">
        <w:trPr>
          <w:trHeight w:val="896"/>
        </w:trPr>
        <w:tc>
          <w:tcPr>
            <w:tcW w:w="1271" w:type="dxa"/>
            <w:vMerge/>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303501C4" w14:textId="77777777" w:rsidR="00E550E2" w:rsidRPr="00E550E2" w:rsidRDefault="00E550E2" w:rsidP="00E550E2">
            <w:pPr>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7C919C2F"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Op basis van inspectie wordt vastgesteld op er een procedure aanwezig is voor toegangsbeveiliging / toegangsbeheer en formele richtlijnen rondom wachtwoordinstellingen, beheeraccounts en shared accounts.</w:t>
            </w:r>
          </w:p>
          <w:p w14:paraId="7921AB0F"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Wachtwoorden moeten een looptijd hebben van maximaal 3 maanden en een complexiteit van 8 tekens, waarvan tenminste 1 hoofdletter, 1 cijfer en 1 diakritisch (leesteken etc.) teken en 1 kleine letter.</w:t>
            </w:r>
          </w:p>
        </w:tc>
        <w:tc>
          <w:tcPr>
            <w:tcW w:w="1276" w:type="dxa"/>
            <w:vMerge/>
            <w:tcMar>
              <w:right w:w="57" w:type="dxa"/>
            </w:tcMar>
          </w:tcPr>
          <w:p w14:paraId="1BAC658C" w14:textId="77777777" w:rsidR="00E550E2" w:rsidRPr="00E550E2" w:rsidRDefault="00E550E2" w:rsidP="00E550E2">
            <w:pPr>
              <w:rPr>
                <w:rFonts w:asciiTheme="minorHAnsi" w:hAnsiTheme="minorHAnsi"/>
                <w:sz w:val="18"/>
                <w:szCs w:val="22"/>
              </w:rPr>
            </w:pPr>
          </w:p>
        </w:tc>
        <w:tc>
          <w:tcPr>
            <w:tcW w:w="703" w:type="dxa"/>
            <w:vMerge/>
          </w:tcPr>
          <w:p w14:paraId="3FC07284" w14:textId="77777777" w:rsidR="00E550E2" w:rsidRPr="00E550E2" w:rsidRDefault="00E550E2" w:rsidP="00E550E2">
            <w:pPr>
              <w:rPr>
                <w:rFonts w:asciiTheme="minorHAnsi" w:hAnsiTheme="minorHAnsi"/>
                <w:sz w:val="18"/>
                <w:szCs w:val="22"/>
              </w:rPr>
            </w:pPr>
          </w:p>
        </w:tc>
      </w:tr>
      <w:tr w:rsidR="00E550E2" w:rsidRPr="00E550E2" w14:paraId="57805F2F" w14:textId="77777777" w:rsidTr="001E2F7C">
        <w:trPr>
          <w:trHeight w:val="197"/>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7FD5C967"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0-13</w:t>
            </w:r>
          </w:p>
        </w:tc>
        <w:tc>
          <w:tcPr>
            <w:tcW w:w="5812" w:type="dxa"/>
            <w:tcBorders>
              <w:left w:val="single" w:sz="4" w:space="0" w:color="auto"/>
            </w:tcBorders>
          </w:tcPr>
          <w:p w14:paraId="479C7C30"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Niet (meer) gebruikte websites en/of informatie moet worden verwijderd.</w:t>
            </w:r>
          </w:p>
        </w:tc>
        <w:tc>
          <w:tcPr>
            <w:tcW w:w="1276" w:type="dxa"/>
            <w:vMerge w:val="restart"/>
            <w:tcMar>
              <w:right w:w="57" w:type="dxa"/>
            </w:tcMar>
          </w:tcPr>
          <w:p w14:paraId="59551C5F"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geen</w:t>
            </w:r>
          </w:p>
        </w:tc>
        <w:tc>
          <w:tcPr>
            <w:tcW w:w="703" w:type="dxa"/>
            <w:vMerge w:val="restart"/>
          </w:tcPr>
          <w:p w14:paraId="312E47AC"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geen</w:t>
            </w:r>
          </w:p>
        </w:tc>
      </w:tr>
      <w:tr w:rsidR="00E550E2" w:rsidRPr="00E550E2" w14:paraId="510A57E4" w14:textId="77777777" w:rsidTr="001E2F7C">
        <w:trPr>
          <w:trHeight w:val="197"/>
        </w:trPr>
        <w:tc>
          <w:tcPr>
            <w:tcW w:w="1271" w:type="dxa"/>
            <w:vMerge/>
            <w:tcBorders>
              <w:left w:val="single" w:sz="4" w:space="0" w:color="auto"/>
              <w:bottom w:val="single" w:sz="4" w:space="0" w:color="FFFFFF" w:themeColor="background1"/>
              <w:right w:val="single" w:sz="4" w:space="0" w:color="auto"/>
            </w:tcBorders>
            <w:shd w:val="clear" w:color="auto" w:fill="002060"/>
            <w:tcMar>
              <w:left w:w="57" w:type="dxa"/>
              <w:right w:w="57" w:type="dxa"/>
            </w:tcMar>
          </w:tcPr>
          <w:p w14:paraId="72D075C6" w14:textId="77777777" w:rsidR="00E550E2" w:rsidRPr="00E550E2" w:rsidRDefault="00E550E2" w:rsidP="00E550E2">
            <w:pPr>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424315C1"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Het registreren van websites is afdoende.</w:t>
            </w:r>
          </w:p>
        </w:tc>
        <w:tc>
          <w:tcPr>
            <w:tcW w:w="1276" w:type="dxa"/>
            <w:vMerge/>
            <w:tcMar>
              <w:right w:w="57" w:type="dxa"/>
            </w:tcMar>
          </w:tcPr>
          <w:p w14:paraId="22A66B73" w14:textId="77777777" w:rsidR="00E550E2" w:rsidRPr="00E550E2" w:rsidRDefault="00E550E2" w:rsidP="00E550E2">
            <w:pPr>
              <w:rPr>
                <w:rFonts w:asciiTheme="minorHAnsi" w:hAnsiTheme="minorHAnsi"/>
                <w:sz w:val="18"/>
                <w:szCs w:val="22"/>
              </w:rPr>
            </w:pPr>
          </w:p>
        </w:tc>
        <w:tc>
          <w:tcPr>
            <w:tcW w:w="703" w:type="dxa"/>
            <w:vMerge/>
          </w:tcPr>
          <w:p w14:paraId="6574E88D" w14:textId="77777777" w:rsidR="00E550E2" w:rsidRPr="00E550E2" w:rsidRDefault="00E550E2" w:rsidP="00E550E2">
            <w:pPr>
              <w:rPr>
                <w:rFonts w:asciiTheme="minorHAnsi" w:hAnsiTheme="minorHAnsi"/>
                <w:sz w:val="18"/>
                <w:szCs w:val="22"/>
              </w:rPr>
            </w:pPr>
          </w:p>
        </w:tc>
      </w:tr>
      <w:tr w:rsidR="00E550E2" w:rsidRPr="00E550E2" w14:paraId="457F6657" w14:textId="77777777" w:rsidTr="001E2F7C">
        <w:trPr>
          <w:trHeight w:val="197"/>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14DAAA89"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0-14</w:t>
            </w:r>
          </w:p>
        </w:tc>
        <w:tc>
          <w:tcPr>
            <w:tcW w:w="5812" w:type="dxa"/>
            <w:tcBorders>
              <w:left w:val="single" w:sz="4" w:space="0" w:color="auto"/>
            </w:tcBorders>
          </w:tcPr>
          <w:p w14:paraId="23CD020B"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Leg afspraken met leveranciers vast in een overeenkomst.</w:t>
            </w:r>
          </w:p>
        </w:tc>
        <w:tc>
          <w:tcPr>
            <w:tcW w:w="1276" w:type="dxa"/>
            <w:vMerge w:val="restart"/>
            <w:tcMar>
              <w:right w:w="57" w:type="dxa"/>
            </w:tcMar>
          </w:tcPr>
          <w:p w14:paraId="0AD42349"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1.15</w:t>
            </w:r>
          </w:p>
          <w:p w14:paraId="075A5F58"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4.11</w:t>
            </w:r>
          </w:p>
        </w:tc>
        <w:tc>
          <w:tcPr>
            <w:tcW w:w="703" w:type="dxa"/>
            <w:vMerge w:val="restart"/>
          </w:tcPr>
          <w:p w14:paraId="310872CF"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15.1.2</w:t>
            </w:r>
          </w:p>
          <w:p w14:paraId="2C293FC0"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15.2.2</w:t>
            </w:r>
          </w:p>
        </w:tc>
      </w:tr>
      <w:tr w:rsidR="00E550E2" w:rsidRPr="00E550E2" w14:paraId="53583712" w14:textId="77777777" w:rsidTr="001E2F7C">
        <w:trPr>
          <w:trHeight w:val="197"/>
        </w:trPr>
        <w:tc>
          <w:tcPr>
            <w:tcW w:w="1271" w:type="dxa"/>
            <w:vMerge/>
            <w:tcBorders>
              <w:left w:val="single" w:sz="4" w:space="0" w:color="auto"/>
              <w:bottom w:val="single" w:sz="4" w:space="0" w:color="FFFFFF" w:themeColor="background1"/>
              <w:right w:val="single" w:sz="4" w:space="0" w:color="auto"/>
            </w:tcBorders>
            <w:shd w:val="clear" w:color="auto" w:fill="002060"/>
            <w:tcMar>
              <w:left w:w="57" w:type="dxa"/>
              <w:right w:w="57" w:type="dxa"/>
            </w:tcMar>
          </w:tcPr>
          <w:p w14:paraId="4385FD49" w14:textId="77777777" w:rsidR="00E550E2" w:rsidRPr="00E550E2" w:rsidRDefault="00E550E2" w:rsidP="00E550E2">
            <w:pPr>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06529FA8"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 xml:space="preserve">Met Evidos moeten afspraken worden vastgelegd in een formele overeenkomst. Bovendien moet er een </w:t>
            </w:r>
            <w:r w:rsidRPr="00E550E2">
              <w:rPr>
                <w:rFonts w:asciiTheme="minorHAnsi" w:hAnsiTheme="minorHAnsi"/>
                <w:b/>
                <w:sz w:val="18"/>
                <w:szCs w:val="22"/>
              </w:rPr>
              <w:t>A</w:t>
            </w:r>
            <w:r w:rsidRPr="00E550E2">
              <w:rPr>
                <w:rFonts w:asciiTheme="minorHAnsi" w:hAnsiTheme="minorHAnsi"/>
                <w:sz w:val="18"/>
                <w:szCs w:val="22"/>
              </w:rPr>
              <w:t xml:space="preserve">lgemene </w:t>
            </w:r>
            <w:r w:rsidRPr="00E550E2">
              <w:rPr>
                <w:rFonts w:asciiTheme="minorHAnsi" w:hAnsiTheme="minorHAnsi"/>
                <w:b/>
                <w:sz w:val="18"/>
                <w:szCs w:val="22"/>
              </w:rPr>
              <w:t>D</w:t>
            </w:r>
            <w:r w:rsidRPr="00E550E2">
              <w:rPr>
                <w:rFonts w:asciiTheme="minorHAnsi" w:hAnsiTheme="minorHAnsi"/>
                <w:sz w:val="18"/>
                <w:szCs w:val="22"/>
              </w:rPr>
              <w:t>ienst</w:t>
            </w:r>
            <w:r w:rsidRPr="00E550E2">
              <w:rPr>
                <w:rFonts w:asciiTheme="minorHAnsi" w:hAnsiTheme="minorHAnsi"/>
                <w:b/>
                <w:sz w:val="18"/>
                <w:szCs w:val="22"/>
              </w:rPr>
              <w:t>V</w:t>
            </w:r>
            <w:r w:rsidRPr="00E550E2">
              <w:rPr>
                <w:rFonts w:asciiTheme="minorHAnsi" w:hAnsiTheme="minorHAnsi"/>
                <w:sz w:val="18"/>
                <w:szCs w:val="22"/>
              </w:rPr>
              <w:t>erlenings</w:t>
            </w:r>
            <w:r w:rsidRPr="00E550E2">
              <w:rPr>
                <w:rFonts w:asciiTheme="minorHAnsi" w:hAnsiTheme="minorHAnsi"/>
                <w:b/>
                <w:sz w:val="18"/>
                <w:szCs w:val="22"/>
              </w:rPr>
              <w:t>O</w:t>
            </w:r>
            <w:r w:rsidRPr="00E550E2">
              <w:rPr>
                <w:rFonts w:asciiTheme="minorHAnsi" w:hAnsiTheme="minorHAnsi"/>
                <w:sz w:val="18"/>
                <w:szCs w:val="22"/>
              </w:rPr>
              <w:t xml:space="preserve">vereenkomst (ADVO) en bewerkersovereenkomst worden afgesloten. </w:t>
            </w:r>
          </w:p>
        </w:tc>
        <w:tc>
          <w:tcPr>
            <w:tcW w:w="1276" w:type="dxa"/>
            <w:vMerge/>
            <w:tcMar>
              <w:right w:w="57" w:type="dxa"/>
            </w:tcMar>
          </w:tcPr>
          <w:p w14:paraId="2AC3A41C" w14:textId="77777777" w:rsidR="00E550E2" w:rsidRPr="00E550E2" w:rsidRDefault="00E550E2" w:rsidP="00E550E2">
            <w:pPr>
              <w:rPr>
                <w:rFonts w:asciiTheme="minorHAnsi" w:hAnsiTheme="minorHAnsi"/>
                <w:sz w:val="18"/>
                <w:szCs w:val="22"/>
              </w:rPr>
            </w:pPr>
          </w:p>
        </w:tc>
        <w:tc>
          <w:tcPr>
            <w:tcW w:w="703" w:type="dxa"/>
            <w:vMerge/>
          </w:tcPr>
          <w:p w14:paraId="2E7B82DD" w14:textId="77777777" w:rsidR="00E550E2" w:rsidRPr="00E550E2" w:rsidRDefault="00E550E2" w:rsidP="00E550E2">
            <w:pPr>
              <w:rPr>
                <w:rFonts w:asciiTheme="minorHAnsi" w:hAnsiTheme="minorHAnsi"/>
                <w:sz w:val="18"/>
                <w:szCs w:val="22"/>
              </w:rPr>
            </w:pPr>
          </w:p>
        </w:tc>
      </w:tr>
      <w:tr w:rsidR="00E550E2" w:rsidRPr="00E550E2" w14:paraId="15358659" w14:textId="77777777" w:rsidTr="001E2F7C">
        <w:trPr>
          <w:trHeight w:val="197"/>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7A457EC2"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2-1</w:t>
            </w:r>
          </w:p>
        </w:tc>
        <w:tc>
          <w:tcPr>
            <w:tcW w:w="5812" w:type="dxa"/>
            <w:tcBorders>
              <w:left w:val="single" w:sz="4" w:space="0" w:color="auto"/>
            </w:tcBorders>
          </w:tcPr>
          <w:p w14:paraId="571CD4C8"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Maak gebruik van beheermechanismen</w:t>
            </w:r>
          </w:p>
        </w:tc>
        <w:tc>
          <w:tcPr>
            <w:tcW w:w="1276" w:type="dxa"/>
            <w:vMerge w:val="restart"/>
            <w:tcMar>
              <w:right w:w="57" w:type="dxa"/>
            </w:tcMar>
          </w:tcPr>
          <w:p w14:paraId="081BE3B0" w14:textId="77777777" w:rsidR="00E550E2" w:rsidRPr="00E550E2" w:rsidRDefault="00E550E2" w:rsidP="00E550E2">
            <w:pPr>
              <w:rPr>
                <w:rFonts w:asciiTheme="minorHAnsi" w:hAnsiTheme="minorHAnsi"/>
                <w:sz w:val="18"/>
                <w:szCs w:val="22"/>
              </w:rPr>
            </w:pPr>
          </w:p>
        </w:tc>
        <w:tc>
          <w:tcPr>
            <w:tcW w:w="703" w:type="dxa"/>
            <w:vMerge w:val="restart"/>
          </w:tcPr>
          <w:p w14:paraId="30FA810C" w14:textId="77777777" w:rsidR="00E550E2" w:rsidRPr="00E550E2" w:rsidRDefault="00E550E2" w:rsidP="00E550E2">
            <w:pPr>
              <w:rPr>
                <w:rFonts w:asciiTheme="minorHAnsi" w:hAnsiTheme="minorHAnsi"/>
                <w:sz w:val="18"/>
                <w:szCs w:val="22"/>
              </w:rPr>
            </w:pPr>
          </w:p>
        </w:tc>
      </w:tr>
      <w:tr w:rsidR="00E550E2" w:rsidRPr="00E550E2" w14:paraId="4CB69908" w14:textId="77777777" w:rsidTr="001E2F7C">
        <w:trPr>
          <w:trHeight w:val="197"/>
        </w:trPr>
        <w:tc>
          <w:tcPr>
            <w:tcW w:w="1271" w:type="dxa"/>
            <w:vMerge/>
            <w:tcBorders>
              <w:left w:val="single" w:sz="4" w:space="0" w:color="auto"/>
              <w:bottom w:val="single" w:sz="4" w:space="0" w:color="FFFFFF" w:themeColor="background1"/>
              <w:right w:val="single" w:sz="4" w:space="0" w:color="auto"/>
            </w:tcBorders>
            <w:shd w:val="clear" w:color="auto" w:fill="002060"/>
            <w:tcMar>
              <w:left w:w="57" w:type="dxa"/>
              <w:right w:w="57" w:type="dxa"/>
            </w:tcMar>
          </w:tcPr>
          <w:p w14:paraId="416FC7C5" w14:textId="77777777" w:rsidR="00E550E2" w:rsidRPr="00E550E2" w:rsidRDefault="00E550E2" w:rsidP="00E550E2">
            <w:pPr>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784F9652"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Cluster 3 en 4 van het mbo normenkader is op voldoende niveau.</w:t>
            </w:r>
          </w:p>
        </w:tc>
        <w:tc>
          <w:tcPr>
            <w:tcW w:w="1276" w:type="dxa"/>
            <w:vMerge/>
            <w:tcMar>
              <w:right w:w="57" w:type="dxa"/>
            </w:tcMar>
          </w:tcPr>
          <w:p w14:paraId="2046CC1D" w14:textId="77777777" w:rsidR="00E550E2" w:rsidRPr="00E550E2" w:rsidRDefault="00E550E2" w:rsidP="00E550E2">
            <w:pPr>
              <w:rPr>
                <w:rFonts w:asciiTheme="minorHAnsi" w:hAnsiTheme="minorHAnsi"/>
                <w:sz w:val="18"/>
                <w:szCs w:val="22"/>
              </w:rPr>
            </w:pPr>
          </w:p>
        </w:tc>
        <w:tc>
          <w:tcPr>
            <w:tcW w:w="703" w:type="dxa"/>
            <w:vMerge/>
          </w:tcPr>
          <w:p w14:paraId="571145FB" w14:textId="77777777" w:rsidR="00E550E2" w:rsidRPr="00E550E2" w:rsidRDefault="00E550E2" w:rsidP="00E550E2">
            <w:pPr>
              <w:rPr>
                <w:rFonts w:asciiTheme="minorHAnsi" w:hAnsiTheme="minorHAnsi"/>
                <w:sz w:val="18"/>
                <w:szCs w:val="22"/>
              </w:rPr>
            </w:pPr>
          </w:p>
        </w:tc>
      </w:tr>
      <w:tr w:rsidR="00E550E2" w:rsidRPr="00E550E2" w14:paraId="00C98572" w14:textId="77777777" w:rsidTr="001E2F7C">
        <w:trPr>
          <w:trHeight w:val="197"/>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1419A27F"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5-1</w:t>
            </w:r>
          </w:p>
        </w:tc>
        <w:tc>
          <w:tcPr>
            <w:tcW w:w="5812" w:type="dxa"/>
            <w:tcBorders>
              <w:left w:val="single" w:sz="4" w:space="0" w:color="auto"/>
            </w:tcBorders>
          </w:tcPr>
          <w:p w14:paraId="367BACC4"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Voer sleutelbeheer in waarbij minimaal gegarandeerd wordt dat sleutels niet onversleuteld op de servers te vinden zijn.</w:t>
            </w:r>
          </w:p>
        </w:tc>
        <w:tc>
          <w:tcPr>
            <w:tcW w:w="1276" w:type="dxa"/>
            <w:vMerge w:val="restart"/>
            <w:tcMar>
              <w:right w:w="57" w:type="dxa"/>
            </w:tcMar>
          </w:tcPr>
          <w:p w14:paraId="419FB1BF"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1.9 en 1.10</w:t>
            </w:r>
          </w:p>
          <w:p w14:paraId="2672BE5C"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5.10 en 5.11</w:t>
            </w:r>
          </w:p>
        </w:tc>
        <w:tc>
          <w:tcPr>
            <w:tcW w:w="703" w:type="dxa"/>
            <w:vMerge w:val="restart"/>
          </w:tcPr>
          <w:p w14:paraId="1AFD9E53"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10.1.1</w:t>
            </w:r>
          </w:p>
          <w:p w14:paraId="0EAF93E6"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10.1.2</w:t>
            </w:r>
          </w:p>
        </w:tc>
      </w:tr>
      <w:tr w:rsidR="00E550E2" w:rsidRPr="00E550E2" w14:paraId="4D9F7E67" w14:textId="77777777" w:rsidTr="001E2F7C">
        <w:trPr>
          <w:trHeight w:val="197"/>
        </w:trPr>
        <w:tc>
          <w:tcPr>
            <w:tcW w:w="1271" w:type="dxa"/>
            <w:vMerge/>
            <w:tcBorders>
              <w:left w:val="single" w:sz="4" w:space="0" w:color="auto"/>
              <w:bottom w:val="single" w:sz="4" w:space="0" w:color="FFFFFF" w:themeColor="background1"/>
              <w:right w:val="single" w:sz="4" w:space="0" w:color="auto"/>
            </w:tcBorders>
            <w:shd w:val="clear" w:color="auto" w:fill="002060"/>
            <w:tcMar>
              <w:left w:w="57" w:type="dxa"/>
              <w:right w:w="57" w:type="dxa"/>
            </w:tcMar>
          </w:tcPr>
          <w:p w14:paraId="4E11244E" w14:textId="77777777" w:rsidR="00E550E2" w:rsidRPr="00E550E2" w:rsidRDefault="00E550E2" w:rsidP="00E550E2">
            <w:pPr>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02AA9F87"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Wachtwoorden en sleutels worden beveiligd opgeslagen. Er is wachtwoord benodigd om bij de locatie, waar de sleutels behorende bij de SSL certificaten zijn opgeslagen, te komen.</w:t>
            </w:r>
          </w:p>
        </w:tc>
        <w:tc>
          <w:tcPr>
            <w:tcW w:w="1276" w:type="dxa"/>
            <w:vMerge/>
            <w:tcMar>
              <w:right w:w="57" w:type="dxa"/>
            </w:tcMar>
          </w:tcPr>
          <w:p w14:paraId="66B6BF27" w14:textId="77777777" w:rsidR="00E550E2" w:rsidRPr="00E550E2" w:rsidRDefault="00E550E2" w:rsidP="00E550E2">
            <w:pPr>
              <w:rPr>
                <w:rFonts w:asciiTheme="minorHAnsi" w:hAnsiTheme="minorHAnsi"/>
                <w:sz w:val="18"/>
                <w:szCs w:val="22"/>
              </w:rPr>
            </w:pPr>
          </w:p>
        </w:tc>
        <w:tc>
          <w:tcPr>
            <w:tcW w:w="703" w:type="dxa"/>
            <w:vMerge/>
          </w:tcPr>
          <w:p w14:paraId="0BD03575" w14:textId="77777777" w:rsidR="00E550E2" w:rsidRPr="00E550E2" w:rsidRDefault="00E550E2" w:rsidP="00E550E2">
            <w:pPr>
              <w:rPr>
                <w:rFonts w:asciiTheme="minorHAnsi" w:hAnsiTheme="minorHAnsi"/>
                <w:sz w:val="18"/>
                <w:szCs w:val="22"/>
              </w:rPr>
            </w:pPr>
          </w:p>
        </w:tc>
      </w:tr>
      <w:tr w:rsidR="00E550E2" w:rsidRPr="00E550E2" w14:paraId="0ECD8C52" w14:textId="77777777" w:rsidTr="001E2F7C">
        <w:trPr>
          <w:trHeight w:val="197"/>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7AC11865"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5-3</w:t>
            </w:r>
          </w:p>
        </w:tc>
        <w:tc>
          <w:tcPr>
            <w:tcW w:w="5812" w:type="dxa"/>
            <w:tcBorders>
              <w:left w:val="single" w:sz="4" w:space="0" w:color="auto"/>
            </w:tcBorders>
          </w:tcPr>
          <w:p w14:paraId="5CD1D8DF"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Sla gevoelige gegevens versleuteld of gehashed op (voor zover betrekking hebbend op DigiD).</w:t>
            </w:r>
          </w:p>
        </w:tc>
        <w:tc>
          <w:tcPr>
            <w:tcW w:w="1276" w:type="dxa"/>
            <w:vMerge w:val="restart"/>
            <w:tcMar>
              <w:right w:w="57" w:type="dxa"/>
            </w:tcMar>
          </w:tcPr>
          <w:p w14:paraId="7979B85A"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1.9 en 1.10</w:t>
            </w:r>
          </w:p>
          <w:p w14:paraId="4DA250A0"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5.10 en 5.11</w:t>
            </w:r>
          </w:p>
        </w:tc>
        <w:tc>
          <w:tcPr>
            <w:tcW w:w="703" w:type="dxa"/>
            <w:vMerge w:val="restart"/>
          </w:tcPr>
          <w:p w14:paraId="66FBF4BF"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10.1.1</w:t>
            </w:r>
          </w:p>
          <w:p w14:paraId="6AE92F6E"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10.1.2</w:t>
            </w:r>
          </w:p>
        </w:tc>
      </w:tr>
      <w:tr w:rsidR="00E550E2" w:rsidRPr="00E550E2" w14:paraId="46CE1FAF" w14:textId="77777777" w:rsidTr="001E2F7C">
        <w:trPr>
          <w:trHeight w:val="197"/>
        </w:trPr>
        <w:tc>
          <w:tcPr>
            <w:tcW w:w="1271" w:type="dxa"/>
            <w:vMerge/>
            <w:tcBorders>
              <w:left w:val="single" w:sz="4" w:space="0" w:color="auto"/>
              <w:bottom w:val="single" w:sz="4" w:space="0" w:color="FFFFFF" w:themeColor="background1"/>
              <w:right w:val="single" w:sz="4" w:space="0" w:color="auto"/>
            </w:tcBorders>
            <w:shd w:val="clear" w:color="auto" w:fill="002060"/>
            <w:tcMar>
              <w:left w:w="57" w:type="dxa"/>
              <w:right w:w="57" w:type="dxa"/>
            </w:tcMar>
          </w:tcPr>
          <w:p w14:paraId="7E8CD4EA" w14:textId="77777777" w:rsidR="00E550E2" w:rsidRPr="00E550E2" w:rsidRDefault="00E550E2" w:rsidP="00E550E2">
            <w:pPr>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7BD11EDF"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Gevoelige gegevens worden versleuteld opgeslagen.</w:t>
            </w:r>
          </w:p>
        </w:tc>
        <w:tc>
          <w:tcPr>
            <w:tcW w:w="1276" w:type="dxa"/>
            <w:vMerge/>
            <w:tcMar>
              <w:right w:w="57" w:type="dxa"/>
            </w:tcMar>
          </w:tcPr>
          <w:p w14:paraId="209A599C" w14:textId="77777777" w:rsidR="00E550E2" w:rsidRPr="00E550E2" w:rsidRDefault="00E550E2" w:rsidP="00E550E2">
            <w:pPr>
              <w:rPr>
                <w:rFonts w:asciiTheme="minorHAnsi" w:hAnsiTheme="minorHAnsi"/>
                <w:sz w:val="18"/>
                <w:szCs w:val="22"/>
              </w:rPr>
            </w:pPr>
          </w:p>
        </w:tc>
        <w:tc>
          <w:tcPr>
            <w:tcW w:w="703" w:type="dxa"/>
            <w:vMerge/>
          </w:tcPr>
          <w:p w14:paraId="5C6C6E3E" w14:textId="77777777" w:rsidR="00E550E2" w:rsidRPr="00E550E2" w:rsidRDefault="00E550E2" w:rsidP="00E550E2">
            <w:pPr>
              <w:rPr>
                <w:rFonts w:asciiTheme="minorHAnsi" w:hAnsiTheme="minorHAnsi"/>
                <w:sz w:val="18"/>
                <w:szCs w:val="22"/>
              </w:rPr>
            </w:pPr>
          </w:p>
        </w:tc>
      </w:tr>
      <w:tr w:rsidR="00E550E2" w:rsidRPr="00E550E2" w14:paraId="2F2001B6" w14:textId="77777777" w:rsidTr="001E2F7C">
        <w:trPr>
          <w:trHeight w:val="299"/>
        </w:trPr>
        <w:tc>
          <w:tcPr>
            <w:tcW w:w="1271" w:type="dxa"/>
            <w:vMerge w:val="restart"/>
            <w:tcBorders>
              <w:top w:val="single" w:sz="4" w:space="0" w:color="FFFFFF" w:themeColor="background1"/>
              <w:left w:val="single" w:sz="4" w:space="0" w:color="auto"/>
              <w:right w:val="single" w:sz="4" w:space="0" w:color="auto"/>
            </w:tcBorders>
            <w:shd w:val="clear" w:color="auto" w:fill="002060"/>
            <w:tcMar>
              <w:left w:w="57" w:type="dxa"/>
              <w:right w:w="57" w:type="dxa"/>
            </w:tcMar>
          </w:tcPr>
          <w:p w14:paraId="6CA24A46"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7-9</w:t>
            </w:r>
          </w:p>
        </w:tc>
        <w:tc>
          <w:tcPr>
            <w:tcW w:w="5812" w:type="dxa"/>
            <w:tcBorders>
              <w:left w:val="single" w:sz="4" w:space="0" w:color="auto"/>
            </w:tcBorders>
          </w:tcPr>
          <w:p w14:paraId="29084722"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Governance, organisatie, rollen en bevoegdheden inzake preventie, detectie en response inzake informatiebeveiliging dienen adequaat te zijn vastgesteld.</w:t>
            </w:r>
          </w:p>
        </w:tc>
        <w:tc>
          <w:tcPr>
            <w:tcW w:w="1276" w:type="dxa"/>
            <w:vMerge w:val="restart"/>
            <w:tcMar>
              <w:right w:w="57" w:type="dxa"/>
            </w:tcMar>
          </w:tcPr>
          <w:p w14:paraId="3D9DA5D0"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1.1 en 1.2</w:t>
            </w:r>
          </w:p>
          <w:p w14:paraId="63EEFAD2"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1.3</w:t>
            </w:r>
          </w:p>
          <w:p w14:paraId="62193775"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1.4</w:t>
            </w:r>
          </w:p>
        </w:tc>
        <w:tc>
          <w:tcPr>
            <w:tcW w:w="703" w:type="dxa"/>
            <w:vMerge w:val="restart"/>
          </w:tcPr>
          <w:p w14:paraId="7C71764A"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5.1.1</w:t>
            </w:r>
          </w:p>
          <w:p w14:paraId="27D3FF94"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5.1.2</w:t>
            </w:r>
          </w:p>
          <w:p w14:paraId="0B008CA3"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6.1.1</w:t>
            </w:r>
          </w:p>
        </w:tc>
      </w:tr>
      <w:tr w:rsidR="00E550E2" w:rsidRPr="00E550E2" w14:paraId="1F9C639A" w14:textId="77777777" w:rsidTr="001E2F7C">
        <w:trPr>
          <w:trHeight w:val="299"/>
        </w:trPr>
        <w:tc>
          <w:tcPr>
            <w:tcW w:w="1271" w:type="dxa"/>
            <w:vMerge/>
            <w:tcBorders>
              <w:left w:val="single" w:sz="4" w:space="0" w:color="auto"/>
              <w:bottom w:val="single" w:sz="4" w:space="0" w:color="auto"/>
              <w:right w:val="single" w:sz="4" w:space="0" w:color="auto"/>
            </w:tcBorders>
            <w:shd w:val="clear" w:color="auto" w:fill="002060"/>
            <w:tcMar>
              <w:left w:w="57" w:type="dxa"/>
              <w:right w:w="57" w:type="dxa"/>
            </w:tcMar>
          </w:tcPr>
          <w:p w14:paraId="79EE7B4E" w14:textId="77777777" w:rsidR="00E550E2" w:rsidRPr="00E550E2" w:rsidRDefault="00E550E2" w:rsidP="00E550E2">
            <w:pPr>
              <w:jc w:val="center"/>
              <w:rPr>
                <w:rFonts w:asciiTheme="minorHAnsi" w:hAnsiTheme="minorHAnsi"/>
                <w:b/>
                <w:color w:val="FFFFFF" w:themeColor="background1"/>
                <w:sz w:val="36"/>
                <w:szCs w:val="36"/>
              </w:rPr>
            </w:pPr>
          </w:p>
        </w:tc>
        <w:tc>
          <w:tcPr>
            <w:tcW w:w="5812" w:type="dxa"/>
            <w:tcBorders>
              <w:left w:val="single" w:sz="4" w:space="0" w:color="auto"/>
            </w:tcBorders>
            <w:shd w:val="clear" w:color="auto" w:fill="FFFF00"/>
          </w:tcPr>
          <w:p w14:paraId="4CFD5785"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Een goedgekeurd en gecommuniceerd ibp beleidsplan moet aanwezig zijn. Dit beleidsplan moet in een PDCA cyclus zijn opgenomen.</w:t>
            </w:r>
          </w:p>
        </w:tc>
        <w:tc>
          <w:tcPr>
            <w:tcW w:w="1276" w:type="dxa"/>
            <w:vMerge/>
            <w:tcMar>
              <w:right w:w="57" w:type="dxa"/>
            </w:tcMar>
          </w:tcPr>
          <w:p w14:paraId="2E1370A5" w14:textId="77777777" w:rsidR="00E550E2" w:rsidRPr="00E550E2" w:rsidRDefault="00E550E2" w:rsidP="00E550E2">
            <w:pPr>
              <w:rPr>
                <w:rFonts w:asciiTheme="minorHAnsi" w:hAnsiTheme="minorHAnsi"/>
                <w:sz w:val="18"/>
                <w:szCs w:val="22"/>
              </w:rPr>
            </w:pPr>
          </w:p>
        </w:tc>
        <w:tc>
          <w:tcPr>
            <w:tcW w:w="703" w:type="dxa"/>
            <w:vMerge/>
          </w:tcPr>
          <w:p w14:paraId="3AD52FED" w14:textId="77777777" w:rsidR="00E550E2" w:rsidRPr="00E550E2" w:rsidRDefault="00E550E2" w:rsidP="00E550E2">
            <w:pPr>
              <w:rPr>
                <w:rFonts w:asciiTheme="minorHAnsi" w:hAnsiTheme="minorHAnsi"/>
                <w:sz w:val="18"/>
                <w:szCs w:val="22"/>
              </w:rPr>
            </w:pPr>
          </w:p>
        </w:tc>
      </w:tr>
    </w:tbl>
    <w:p w14:paraId="4DA5CFE1" w14:textId="77777777" w:rsidR="00E550E2" w:rsidRDefault="00E550E2">
      <w:pPr>
        <w:spacing w:after="0"/>
        <w:contextualSpacing w:val="0"/>
        <w:rPr>
          <w:rFonts w:eastAsiaTheme="majorEastAsia" w:cstheme="majorBidi"/>
          <w:b/>
          <w:bCs/>
          <w:color w:val="1728A9"/>
          <w:sz w:val="26"/>
          <w:szCs w:val="26"/>
        </w:rPr>
      </w:pPr>
      <w:r>
        <w:br w:type="page"/>
      </w:r>
    </w:p>
    <w:p w14:paraId="6D24C8C5" w14:textId="338C7C20" w:rsidR="00E550E2" w:rsidRPr="00E550E2" w:rsidRDefault="00E550E2" w:rsidP="00E550E2">
      <w:pPr>
        <w:pStyle w:val="Kop3"/>
      </w:pPr>
      <w:bookmarkStart w:id="96" w:name="_Toc460623672"/>
      <w:r w:rsidRPr="00E550E2">
        <w:lastRenderedPageBreak/>
        <w:t>NOREA</w:t>
      </w:r>
      <w:r w:rsidR="00691BF1">
        <w:t>-</w:t>
      </w:r>
      <w:r w:rsidRPr="00E550E2">
        <w:t>beveiligingsrichtlijnen voor Evidos</w:t>
      </w:r>
      <w:bookmarkEnd w:id="96"/>
      <w:r w:rsidRPr="00E550E2">
        <w:t xml:space="preserve"> </w:t>
      </w:r>
    </w:p>
    <w:tbl>
      <w:tblPr>
        <w:tblStyle w:val="Tabelraster5"/>
        <w:tblW w:w="0" w:type="auto"/>
        <w:tblLook w:val="04A0" w:firstRow="1" w:lastRow="0" w:firstColumn="1" w:lastColumn="0" w:noHBand="0" w:noVBand="1"/>
      </w:tblPr>
      <w:tblGrid>
        <w:gridCol w:w="1271"/>
        <w:gridCol w:w="6235"/>
        <w:gridCol w:w="1554"/>
      </w:tblGrid>
      <w:tr w:rsidR="00E550E2" w:rsidRPr="00E550E2" w14:paraId="7651E52F" w14:textId="77777777" w:rsidTr="001E2F7C">
        <w:tc>
          <w:tcPr>
            <w:tcW w:w="1271" w:type="dxa"/>
            <w:tcBorders>
              <w:top w:val="single" w:sz="4" w:space="0" w:color="auto"/>
              <w:left w:val="single" w:sz="4" w:space="0" w:color="auto"/>
              <w:bottom w:val="single" w:sz="4" w:space="0" w:color="FFFFFF" w:themeColor="background1"/>
              <w:right w:val="single" w:sz="4" w:space="0" w:color="auto"/>
            </w:tcBorders>
            <w:shd w:val="clear" w:color="auto" w:fill="002060"/>
            <w:tcMar>
              <w:left w:w="57" w:type="dxa"/>
              <w:right w:w="57" w:type="dxa"/>
            </w:tcMar>
          </w:tcPr>
          <w:p w14:paraId="37372C32" w14:textId="77777777" w:rsidR="00E550E2" w:rsidRPr="00E550E2" w:rsidRDefault="00E550E2" w:rsidP="00E550E2">
            <w:pPr>
              <w:ind w:right="-199"/>
              <w:rPr>
                <w:rFonts w:asciiTheme="minorHAnsi" w:hAnsiTheme="minorHAnsi"/>
                <w:b/>
                <w:color w:val="FFFFFF" w:themeColor="background1"/>
                <w:sz w:val="32"/>
                <w:szCs w:val="32"/>
              </w:rPr>
            </w:pPr>
            <w:r w:rsidRPr="00E550E2">
              <w:rPr>
                <w:rFonts w:asciiTheme="minorHAnsi" w:hAnsiTheme="minorHAnsi"/>
                <w:b/>
                <w:color w:val="FFFFFF" w:themeColor="background1"/>
                <w:sz w:val="16"/>
                <w:szCs w:val="16"/>
              </w:rPr>
              <w:t xml:space="preserve"> </w:t>
            </w:r>
            <w:r w:rsidRPr="00E550E2">
              <w:rPr>
                <w:rFonts w:asciiTheme="minorHAnsi" w:hAnsiTheme="minorHAnsi"/>
                <w:b/>
                <w:color w:val="FFFFFF" w:themeColor="background1"/>
                <w:sz w:val="32"/>
                <w:szCs w:val="32"/>
              </w:rPr>
              <w:t xml:space="preserve"> NOREA</w:t>
            </w:r>
          </w:p>
          <w:p w14:paraId="5AA7531A" w14:textId="77777777" w:rsidR="00E550E2" w:rsidRPr="00E550E2" w:rsidRDefault="00E550E2" w:rsidP="00E550E2">
            <w:pPr>
              <w:ind w:right="-199"/>
              <w:rPr>
                <w:rFonts w:asciiTheme="minorHAnsi" w:hAnsiTheme="minorHAnsi"/>
                <w:b/>
                <w:color w:val="FFFFFF" w:themeColor="background1"/>
                <w:sz w:val="24"/>
                <w:szCs w:val="24"/>
              </w:rPr>
            </w:pPr>
            <w:r w:rsidRPr="00E550E2">
              <w:rPr>
                <w:rFonts w:asciiTheme="minorHAnsi" w:hAnsiTheme="minorHAnsi"/>
                <w:b/>
                <w:color w:val="FFFFFF" w:themeColor="background1"/>
                <w:sz w:val="24"/>
                <w:szCs w:val="24"/>
              </w:rPr>
              <w:t xml:space="preserve"> Referentie</w:t>
            </w:r>
          </w:p>
        </w:tc>
        <w:tc>
          <w:tcPr>
            <w:tcW w:w="6237" w:type="dxa"/>
            <w:tcBorders>
              <w:left w:val="single" w:sz="4" w:space="0" w:color="auto"/>
            </w:tcBorders>
          </w:tcPr>
          <w:p w14:paraId="602BFD96" w14:textId="77777777" w:rsidR="00E550E2" w:rsidRPr="00E550E2" w:rsidRDefault="00E550E2" w:rsidP="00E550E2">
            <w:pPr>
              <w:rPr>
                <w:rFonts w:asciiTheme="minorHAnsi" w:hAnsiTheme="minorHAnsi"/>
                <w:b/>
                <w:sz w:val="28"/>
                <w:szCs w:val="28"/>
              </w:rPr>
            </w:pPr>
            <w:r w:rsidRPr="00E550E2">
              <w:rPr>
                <w:rFonts w:asciiTheme="minorHAnsi" w:hAnsiTheme="minorHAnsi"/>
                <w:b/>
                <w:sz w:val="28"/>
                <w:szCs w:val="28"/>
              </w:rPr>
              <w:t>Beveiligingsrichtlijn</w:t>
            </w:r>
          </w:p>
        </w:tc>
        <w:tc>
          <w:tcPr>
            <w:tcW w:w="1554" w:type="dxa"/>
            <w:tcBorders>
              <w:left w:val="single" w:sz="4" w:space="0" w:color="auto"/>
            </w:tcBorders>
          </w:tcPr>
          <w:p w14:paraId="12AC47F9" w14:textId="77777777" w:rsidR="00E550E2" w:rsidRPr="00E550E2" w:rsidRDefault="00E550E2" w:rsidP="00E550E2">
            <w:pPr>
              <w:rPr>
                <w:rFonts w:asciiTheme="minorHAnsi" w:hAnsiTheme="minorHAnsi"/>
                <w:b/>
                <w:sz w:val="28"/>
                <w:szCs w:val="28"/>
              </w:rPr>
            </w:pPr>
            <w:r w:rsidRPr="00E550E2">
              <w:rPr>
                <w:rFonts w:asciiTheme="minorHAnsi" w:hAnsiTheme="minorHAnsi"/>
                <w:b/>
                <w:sz w:val="28"/>
                <w:szCs w:val="28"/>
              </w:rPr>
              <w:t>Oordeel</w:t>
            </w:r>
          </w:p>
        </w:tc>
      </w:tr>
      <w:tr w:rsidR="00E550E2" w:rsidRPr="00E550E2" w14:paraId="7FA0AF4C"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3ED23216"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0-5</w:t>
            </w:r>
          </w:p>
        </w:tc>
        <w:tc>
          <w:tcPr>
            <w:tcW w:w="6237" w:type="dxa"/>
            <w:tcBorders>
              <w:left w:val="single" w:sz="4" w:space="0" w:color="auto"/>
            </w:tcBorders>
          </w:tcPr>
          <w:p w14:paraId="20D85321" w14:textId="77777777" w:rsidR="00E550E2" w:rsidRPr="00E550E2" w:rsidRDefault="00E550E2" w:rsidP="00E550E2">
            <w:pPr>
              <w:rPr>
                <w:rFonts w:asciiTheme="minorHAnsi" w:hAnsiTheme="minorHAnsi"/>
              </w:rPr>
            </w:pPr>
            <w:r w:rsidRPr="00E550E2">
              <w:rPr>
                <w:rFonts w:asciiTheme="minorHAnsi" w:hAnsiTheme="minorHAnsi"/>
              </w:rPr>
              <w:t>Alle wijzigingen worden altijd eerst getest voordat deze in productie worden genomen en worden via wijzigingsbeheer doorgevoerd.</w:t>
            </w:r>
          </w:p>
        </w:tc>
        <w:tc>
          <w:tcPr>
            <w:tcW w:w="1554" w:type="dxa"/>
            <w:tcBorders>
              <w:left w:val="single" w:sz="4" w:space="0" w:color="auto"/>
            </w:tcBorders>
          </w:tcPr>
          <w:p w14:paraId="25F9EA5D"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Audit uitgevoerd bij Evidos</w:t>
            </w:r>
          </w:p>
        </w:tc>
      </w:tr>
      <w:tr w:rsidR="00E550E2" w:rsidRPr="00E550E2" w14:paraId="7F09EAFD"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5271FBAE"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0-6</w:t>
            </w:r>
          </w:p>
        </w:tc>
        <w:tc>
          <w:tcPr>
            <w:tcW w:w="6237" w:type="dxa"/>
            <w:tcBorders>
              <w:left w:val="single" w:sz="4" w:space="0" w:color="auto"/>
            </w:tcBorders>
          </w:tcPr>
          <w:p w14:paraId="79D132D3" w14:textId="77777777" w:rsidR="00E550E2" w:rsidRPr="00E550E2" w:rsidRDefault="00E550E2" w:rsidP="00E550E2">
            <w:pPr>
              <w:rPr>
                <w:rFonts w:asciiTheme="minorHAnsi" w:hAnsiTheme="minorHAnsi"/>
              </w:rPr>
            </w:pPr>
            <w:r w:rsidRPr="00E550E2">
              <w:rPr>
                <w:rFonts w:asciiTheme="minorHAnsi" w:hAnsiTheme="minorHAnsi"/>
              </w:rPr>
              <w:t>Maak gebruik van een hardeningsproces, zodat alle ICT-componenten zijn gehard tegen aanvallen.</w:t>
            </w:r>
          </w:p>
        </w:tc>
        <w:tc>
          <w:tcPr>
            <w:tcW w:w="1554" w:type="dxa"/>
            <w:tcBorders>
              <w:left w:val="single" w:sz="4" w:space="0" w:color="auto"/>
            </w:tcBorders>
          </w:tcPr>
          <w:p w14:paraId="6997C914"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793D06FC"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3A88ED3D"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0-7</w:t>
            </w:r>
          </w:p>
        </w:tc>
        <w:tc>
          <w:tcPr>
            <w:tcW w:w="6237" w:type="dxa"/>
            <w:tcBorders>
              <w:left w:val="single" w:sz="4" w:space="0" w:color="auto"/>
            </w:tcBorders>
          </w:tcPr>
          <w:p w14:paraId="3202046B" w14:textId="77777777" w:rsidR="00E550E2" w:rsidRPr="00E550E2" w:rsidRDefault="00E550E2" w:rsidP="00E550E2">
            <w:pPr>
              <w:rPr>
                <w:rFonts w:asciiTheme="minorHAnsi" w:hAnsiTheme="minorHAnsi"/>
              </w:rPr>
            </w:pPr>
            <w:r w:rsidRPr="00E550E2">
              <w:rPr>
                <w:rFonts w:asciiTheme="minorHAnsi" w:hAnsiTheme="minorHAnsi"/>
              </w:rPr>
              <w:t>laatste (beveiligings)patches zijn geïnstalleerd en deze worden volgens een patchmanagement proces doorgevoerd.</w:t>
            </w:r>
          </w:p>
        </w:tc>
        <w:tc>
          <w:tcPr>
            <w:tcW w:w="1554" w:type="dxa"/>
            <w:tcBorders>
              <w:left w:val="single" w:sz="4" w:space="0" w:color="auto"/>
            </w:tcBorders>
          </w:tcPr>
          <w:p w14:paraId="12704CBF"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779D20F0"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3541FC51"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0-8</w:t>
            </w:r>
          </w:p>
        </w:tc>
        <w:tc>
          <w:tcPr>
            <w:tcW w:w="6237" w:type="dxa"/>
            <w:tcBorders>
              <w:left w:val="single" w:sz="4" w:space="0" w:color="auto"/>
            </w:tcBorders>
          </w:tcPr>
          <w:p w14:paraId="3F797230" w14:textId="77777777" w:rsidR="00E550E2" w:rsidRPr="00E550E2" w:rsidRDefault="00E550E2" w:rsidP="00E550E2">
            <w:pPr>
              <w:rPr>
                <w:rFonts w:asciiTheme="minorHAnsi" w:hAnsiTheme="minorHAnsi"/>
              </w:rPr>
            </w:pPr>
            <w:r w:rsidRPr="00E550E2">
              <w:rPr>
                <w:rFonts w:asciiTheme="minorHAnsi" w:hAnsiTheme="minorHAnsi"/>
              </w:rPr>
              <w:t>Penetratietests worden periodiek uitgevoerd.</w:t>
            </w:r>
          </w:p>
        </w:tc>
        <w:tc>
          <w:tcPr>
            <w:tcW w:w="1554" w:type="dxa"/>
            <w:tcBorders>
              <w:left w:val="single" w:sz="4" w:space="0" w:color="auto"/>
            </w:tcBorders>
          </w:tcPr>
          <w:p w14:paraId="311E6F35"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09958051"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62058B79"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0-9</w:t>
            </w:r>
          </w:p>
        </w:tc>
        <w:tc>
          <w:tcPr>
            <w:tcW w:w="6237" w:type="dxa"/>
            <w:tcBorders>
              <w:left w:val="single" w:sz="4" w:space="0" w:color="auto"/>
            </w:tcBorders>
          </w:tcPr>
          <w:p w14:paraId="09C49D91" w14:textId="77777777" w:rsidR="00E550E2" w:rsidRPr="00B34397" w:rsidRDefault="00E550E2" w:rsidP="00E550E2">
            <w:pPr>
              <w:autoSpaceDE w:val="0"/>
              <w:autoSpaceDN w:val="0"/>
              <w:adjustRightInd w:val="0"/>
              <w:spacing w:after="0"/>
              <w:contextualSpacing w:val="0"/>
              <w:rPr>
                <w:rFonts w:asciiTheme="minorHAnsi" w:hAnsiTheme="minorHAnsi"/>
                <w:lang w:val="en-US"/>
              </w:rPr>
            </w:pPr>
            <w:r w:rsidRPr="00B34397">
              <w:rPr>
                <w:rFonts w:cs="Calibri"/>
                <w:color w:val="000000"/>
                <w:lang w:val="en-US"/>
              </w:rPr>
              <w:t>Vulnerability assessments (security scans) worden periodiek uitgevoerd.</w:t>
            </w:r>
          </w:p>
        </w:tc>
        <w:tc>
          <w:tcPr>
            <w:tcW w:w="1554" w:type="dxa"/>
            <w:tcBorders>
              <w:left w:val="single" w:sz="4" w:space="0" w:color="auto"/>
            </w:tcBorders>
          </w:tcPr>
          <w:p w14:paraId="56DD79C6"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35610DD6"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47685FAB"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1-1</w:t>
            </w:r>
          </w:p>
        </w:tc>
        <w:tc>
          <w:tcPr>
            <w:tcW w:w="6237" w:type="dxa"/>
            <w:tcBorders>
              <w:left w:val="single" w:sz="4" w:space="0" w:color="auto"/>
            </w:tcBorders>
          </w:tcPr>
          <w:p w14:paraId="0A2AFE76"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Er moet gebruik worden gemaakt van een Demilitarised Zone (DMZ), waarbij compartimentering wordt toegepast en de verkeersstromen tussen deze compartimenten wordt beperkt tot alleen de hoogst noodzakelijke.</w:t>
            </w:r>
          </w:p>
        </w:tc>
        <w:tc>
          <w:tcPr>
            <w:tcW w:w="1554" w:type="dxa"/>
            <w:tcBorders>
              <w:left w:val="single" w:sz="4" w:space="0" w:color="auto"/>
            </w:tcBorders>
          </w:tcPr>
          <w:p w14:paraId="2E70B874"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28FA9F5C"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675CA075" w14:textId="77777777" w:rsidR="00E550E2" w:rsidRPr="00E550E2" w:rsidRDefault="00E550E2" w:rsidP="00E550E2">
            <w:pPr>
              <w:spacing w:after="0"/>
              <w:contextualSpacing w:val="0"/>
              <w:jc w:val="center"/>
            </w:pPr>
            <w:r w:rsidRPr="00E550E2">
              <w:rPr>
                <w:rFonts w:asciiTheme="minorHAnsi" w:hAnsiTheme="minorHAnsi"/>
                <w:b/>
                <w:color w:val="FFFFFF" w:themeColor="background1"/>
                <w:sz w:val="36"/>
                <w:szCs w:val="36"/>
              </w:rPr>
              <w:t>B 1-2</w:t>
            </w:r>
          </w:p>
        </w:tc>
        <w:tc>
          <w:tcPr>
            <w:tcW w:w="6237" w:type="dxa"/>
            <w:tcBorders>
              <w:left w:val="single" w:sz="4" w:space="0" w:color="auto"/>
            </w:tcBorders>
          </w:tcPr>
          <w:p w14:paraId="6784A0E9"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Beheer- en productieverkeer zijn van elkaar gescheiden.</w:t>
            </w:r>
          </w:p>
        </w:tc>
        <w:tc>
          <w:tcPr>
            <w:tcW w:w="1554" w:type="dxa"/>
            <w:tcBorders>
              <w:left w:val="single" w:sz="4" w:space="0" w:color="auto"/>
            </w:tcBorders>
          </w:tcPr>
          <w:p w14:paraId="661E06E0"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727581DB"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31C05A0C" w14:textId="77777777" w:rsidR="00E550E2" w:rsidRPr="00E550E2" w:rsidRDefault="00E550E2" w:rsidP="00E550E2">
            <w:pPr>
              <w:spacing w:after="0"/>
              <w:contextualSpacing w:val="0"/>
              <w:jc w:val="center"/>
            </w:pPr>
            <w:r w:rsidRPr="00E550E2">
              <w:rPr>
                <w:rFonts w:asciiTheme="minorHAnsi" w:hAnsiTheme="minorHAnsi"/>
                <w:b/>
                <w:color w:val="FFFFFF" w:themeColor="background1"/>
                <w:sz w:val="36"/>
                <w:szCs w:val="36"/>
              </w:rPr>
              <w:t>B 1-3</w:t>
            </w:r>
          </w:p>
        </w:tc>
        <w:tc>
          <w:tcPr>
            <w:tcW w:w="6237" w:type="dxa"/>
            <w:tcBorders>
              <w:left w:val="single" w:sz="4" w:space="0" w:color="auto"/>
            </w:tcBorders>
          </w:tcPr>
          <w:p w14:paraId="3B4B5F18"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Netwerktoegang tot de webapplicaties is voor alle gebruikersgroepen op een zelfde wijze ingeregeld.</w:t>
            </w:r>
          </w:p>
        </w:tc>
        <w:tc>
          <w:tcPr>
            <w:tcW w:w="1554" w:type="dxa"/>
            <w:tcBorders>
              <w:left w:val="single" w:sz="4" w:space="0" w:color="auto"/>
            </w:tcBorders>
          </w:tcPr>
          <w:p w14:paraId="558BE24D"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5FCC236F"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21039F41"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3-1</w:t>
            </w:r>
          </w:p>
        </w:tc>
        <w:tc>
          <w:tcPr>
            <w:tcW w:w="6237" w:type="dxa"/>
            <w:tcBorders>
              <w:left w:val="single" w:sz="4" w:space="0" w:color="auto"/>
            </w:tcBorders>
          </w:tcPr>
          <w:p w14:paraId="23013B49" w14:textId="77777777" w:rsidR="00E550E2" w:rsidRPr="00E550E2" w:rsidRDefault="00E550E2" w:rsidP="00E550E2">
            <w:pPr>
              <w:rPr>
                <w:rFonts w:asciiTheme="minorHAnsi" w:hAnsiTheme="minorHAnsi"/>
                <w:sz w:val="18"/>
                <w:szCs w:val="22"/>
              </w:rPr>
            </w:pPr>
            <w:r w:rsidRPr="00E550E2">
              <w:rPr>
                <w:rFonts w:asciiTheme="minorHAnsi" w:hAnsiTheme="minorHAnsi"/>
                <w:sz w:val="18"/>
                <w:szCs w:val="22"/>
              </w:rPr>
              <w:t>De webapplicatie valideert de inhoud van een HTTP-request voor die wordt gebruikt.</w:t>
            </w:r>
          </w:p>
        </w:tc>
        <w:tc>
          <w:tcPr>
            <w:tcW w:w="1554" w:type="dxa"/>
            <w:tcBorders>
              <w:left w:val="single" w:sz="4" w:space="0" w:color="auto"/>
            </w:tcBorders>
          </w:tcPr>
          <w:p w14:paraId="014C1B9E"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05142698"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35784B84" w14:textId="77777777" w:rsidR="00E550E2" w:rsidRPr="00E550E2" w:rsidRDefault="00E550E2" w:rsidP="00E550E2">
            <w:pPr>
              <w:spacing w:after="0"/>
              <w:contextualSpacing w:val="0"/>
              <w:jc w:val="center"/>
            </w:pPr>
            <w:r w:rsidRPr="00E550E2">
              <w:rPr>
                <w:rFonts w:asciiTheme="minorHAnsi" w:hAnsiTheme="minorHAnsi"/>
                <w:b/>
                <w:color w:val="FFFFFF" w:themeColor="background1"/>
                <w:sz w:val="36"/>
                <w:szCs w:val="36"/>
              </w:rPr>
              <w:t>B 3-2</w:t>
            </w:r>
          </w:p>
        </w:tc>
        <w:tc>
          <w:tcPr>
            <w:tcW w:w="6237" w:type="dxa"/>
            <w:tcBorders>
              <w:left w:val="single" w:sz="4" w:space="0" w:color="auto"/>
            </w:tcBorders>
          </w:tcPr>
          <w:p w14:paraId="62F5E55C" w14:textId="77777777" w:rsidR="00E550E2" w:rsidRPr="00E550E2" w:rsidRDefault="00E550E2" w:rsidP="00E550E2">
            <w:pPr>
              <w:autoSpaceDE w:val="0"/>
              <w:autoSpaceDN w:val="0"/>
              <w:adjustRightInd w:val="0"/>
              <w:spacing w:after="0"/>
              <w:contextualSpacing w:val="0"/>
              <w:rPr>
                <w:rFonts w:cs="Calibri"/>
                <w:color w:val="000000"/>
              </w:rPr>
            </w:pPr>
            <w:r w:rsidRPr="00E550E2">
              <w:rPr>
                <w:rFonts w:cs="Calibri"/>
                <w:color w:val="000000"/>
              </w:rPr>
              <w:t>De webapplicatie controleert voor elk HTTP verzoek of de initiator geauthenticeerd is en de juiste autorisaties heeft.</w:t>
            </w:r>
          </w:p>
        </w:tc>
        <w:tc>
          <w:tcPr>
            <w:tcW w:w="1554" w:type="dxa"/>
            <w:tcBorders>
              <w:left w:val="single" w:sz="4" w:space="0" w:color="auto"/>
            </w:tcBorders>
          </w:tcPr>
          <w:p w14:paraId="0E6CF588"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7DE3B590"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711953EE" w14:textId="77777777" w:rsidR="00E550E2" w:rsidRPr="00E550E2" w:rsidRDefault="00E550E2" w:rsidP="00E550E2">
            <w:pPr>
              <w:spacing w:after="0"/>
              <w:contextualSpacing w:val="0"/>
              <w:jc w:val="center"/>
            </w:pPr>
            <w:r w:rsidRPr="00E550E2">
              <w:rPr>
                <w:rFonts w:asciiTheme="minorHAnsi" w:hAnsiTheme="minorHAnsi"/>
                <w:b/>
                <w:color w:val="FFFFFF" w:themeColor="background1"/>
                <w:sz w:val="36"/>
                <w:szCs w:val="36"/>
              </w:rPr>
              <w:t>B 3-3</w:t>
            </w:r>
          </w:p>
        </w:tc>
        <w:tc>
          <w:tcPr>
            <w:tcW w:w="6237" w:type="dxa"/>
            <w:tcBorders>
              <w:left w:val="single" w:sz="4" w:space="0" w:color="auto"/>
            </w:tcBorders>
          </w:tcPr>
          <w:p w14:paraId="73B5D2EF" w14:textId="77777777" w:rsidR="00E550E2" w:rsidRPr="00E550E2" w:rsidRDefault="00E550E2" w:rsidP="00E550E2">
            <w:pPr>
              <w:rPr>
                <w:rFonts w:asciiTheme="minorHAnsi" w:hAnsiTheme="minorHAnsi"/>
                <w:sz w:val="18"/>
                <w:szCs w:val="22"/>
              </w:rPr>
            </w:pPr>
            <w:r w:rsidRPr="00E550E2">
              <w:rPr>
                <w:rFonts w:cs="Calibri"/>
                <w:color w:val="000000"/>
              </w:rPr>
              <w:t>De webapplicatie normaliseert invoerdata voor validatie.</w:t>
            </w:r>
          </w:p>
        </w:tc>
        <w:tc>
          <w:tcPr>
            <w:tcW w:w="1554" w:type="dxa"/>
            <w:tcBorders>
              <w:left w:val="single" w:sz="4" w:space="0" w:color="auto"/>
            </w:tcBorders>
          </w:tcPr>
          <w:p w14:paraId="216A163C"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27CF0FA0"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23B9573D" w14:textId="77777777" w:rsidR="00E550E2" w:rsidRPr="00E550E2" w:rsidRDefault="00E550E2" w:rsidP="00E550E2">
            <w:pPr>
              <w:spacing w:after="0"/>
              <w:contextualSpacing w:val="0"/>
              <w:jc w:val="center"/>
            </w:pPr>
            <w:r w:rsidRPr="00E550E2">
              <w:rPr>
                <w:rFonts w:asciiTheme="minorHAnsi" w:hAnsiTheme="minorHAnsi"/>
                <w:b/>
                <w:color w:val="FFFFFF" w:themeColor="background1"/>
                <w:sz w:val="36"/>
                <w:szCs w:val="36"/>
              </w:rPr>
              <w:t>B 3-4</w:t>
            </w:r>
          </w:p>
        </w:tc>
        <w:tc>
          <w:tcPr>
            <w:tcW w:w="6237" w:type="dxa"/>
            <w:tcBorders>
              <w:left w:val="single" w:sz="4" w:space="0" w:color="auto"/>
            </w:tcBorders>
          </w:tcPr>
          <w:p w14:paraId="185497CE" w14:textId="77777777" w:rsidR="00E550E2" w:rsidRPr="00E550E2" w:rsidRDefault="00E550E2" w:rsidP="00E550E2">
            <w:pPr>
              <w:autoSpaceDE w:val="0"/>
              <w:autoSpaceDN w:val="0"/>
              <w:adjustRightInd w:val="0"/>
              <w:spacing w:after="0"/>
              <w:contextualSpacing w:val="0"/>
              <w:rPr>
                <w:rFonts w:cs="Calibri"/>
                <w:color w:val="000000"/>
              </w:rPr>
            </w:pPr>
            <w:r w:rsidRPr="00E550E2">
              <w:rPr>
                <w:rFonts w:cs="Calibri"/>
                <w:color w:val="000000"/>
              </w:rPr>
              <w:t>De webapplicatie codeert dynamische onderdelen in de uitvoer.</w:t>
            </w:r>
          </w:p>
        </w:tc>
        <w:tc>
          <w:tcPr>
            <w:tcW w:w="1554" w:type="dxa"/>
            <w:tcBorders>
              <w:left w:val="single" w:sz="4" w:space="0" w:color="auto"/>
            </w:tcBorders>
          </w:tcPr>
          <w:p w14:paraId="005068BF"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48E961C8"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4D97355B" w14:textId="77777777" w:rsidR="00E550E2" w:rsidRPr="00E550E2" w:rsidRDefault="00E550E2" w:rsidP="00E550E2">
            <w:pPr>
              <w:spacing w:after="0"/>
              <w:contextualSpacing w:val="0"/>
              <w:jc w:val="center"/>
            </w:pPr>
            <w:r w:rsidRPr="00E550E2">
              <w:rPr>
                <w:rFonts w:asciiTheme="minorHAnsi" w:hAnsiTheme="minorHAnsi"/>
                <w:b/>
                <w:color w:val="FFFFFF" w:themeColor="background1"/>
                <w:sz w:val="36"/>
                <w:szCs w:val="36"/>
              </w:rPr>
              <w:t>B 3-5</w:t>
            </w:r>
          </w:p>
        </w:tc>
        <w:tc>
          <w:tcPr>
            <w:tcW w:w="6237" w:type="dxa"/>
            <w:tcBorders>
              <w:left w:val="single" w:sz="4" w:space="0" w:color="auto"/>
            </w:tcBorders>
          </w:tcPr>
          <w:p w14:paraId="3CE6D02E" w14:textId="77777777" w:rsidR="00E550E2" w:rsidRPr="00E550E2" w:rsidRDefault="00E550E2" w:rsidP="00E550E2">
            <w:pPr>
              <w:autoSpaceDE w:val="0"/>
              <w:autoSpaceDN w:val="0"/>
              <w:adjustRightInd w:val="0"/>
              <w:spacing w:after="0"/>
              <w:contextualSpacing w:val="0"/>
              <w:rPr>
                <w:rFonts w:cs="Calibri"/>
                <w:color w:val="000000"/>
              </w:rPr>
            </w:pPr>
            <w:r w:rsidRPr="00E550E2">
              <w:rPr>
                <w:rFonts w:cs="Calibri"/>
                <w:color w:val="000000"/>
              </w:rPr>
              <w:t>Voor het raadplegen en/of wijzigen van gegevens in de database gebruikt de webapplicatie alleen geparametriseerde queries.</w:t>
            </w:r>
          </w:p>
        </w:tc>
        <w:tc>
          <w:tcPr>
            <w:tcW w:w="1554" w:type="dxa"/>
            <w:tcBorders>
              <w:left w:val="single" w:sz="4" w:space="0" w:color="auto"/>
            </w:tcBorders>
          </w:tcPr>
          <w:p w14:paraId="7DCD52AB"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5C37E998"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3C5912A5" w14:textId="77777777" w:rsidR="00E550E2" w:rsidRPr="00E550E2" w:rsidRDefault="00E550E2" w:rsidP="00E550E2">
            <w:pPr>
              <w:spacing w:after="0"/>
              <w:contextualSpacing w:val="0"/>
              <w:jc w:val="center"/>
            </w:pPr>
            <w:r w:rsidRPr="00E550E2">
              <w:rPr>
                <w:rFonts w:asciiTheme="minorHAnsi" w:hAnsiTheme="minorHAnsi"/>
                <w:b/>
                <w:color w:val="FFFFFF" w:themeColor="background1"/>
                <w:sz w:val="36"/>
                <w:szCs w:val="36"/>
              </w:rPr>
              <w:t>B 3-6</w:t>
            </w:r>
          </w:p>
        </w:tc>
        <w:tc>
          <w:tcPr>
            <w:tcW w:w="6237" w:type="dxa"/>
            <w:tcBorders>
              <w:left w:val="single" w:sz="4" w:space="0" w:color="auto"/>
            </w:tcBorders>
          </w:tcPr>
          <w:p w14:paraId="402D0761" w14:textId="77777777" w:rsidR="00E550E2" w:rsidRPr="00E550E2" w:rsidRDefault="00E550E2" w:rsidP="00E550E2">
            <w:pPr>
              <w:autoSpaceDE w:val="0"/>
              <w:autoSpaceDN w:val="0"/>
              <w:adjustRightInd w:val="0"/>
              <w:spacing w:after="0"/>
              <w:contextualSpacing w:val="0"/>
              <w:rPr>
                <w:rFonts w:cs="Calibri"/>
                <w:color w:val="000000"/>
              </w:rPr>
            </w:pPr>
            <w:r w:rsidRPr="00E550E2">
              <w:rPr>
                <w:rFonts w:cs="Calibri"/>
                <w:color w:val="000000"/>
              </w:rPr>
              <w:t>De webapplicatie valideert alle invoer, gegevens die aan de webapplicatie worden aangeboden, aan de serverzijde.</w:t>
            </w:r>
          </w:p>
        </w:tc>
        <w:tc>
          <w:tcPr>
            <w:tcW w:w="1554" w:type="dxa"/>
            <w:tcBorders>
              <w:left w:val="single" w:sz="4" w:space="0" w:color="auto"/>
            </w:tcBorders>
          </w:tcPr>
          <w:p w14:paraId="1A80DA00"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30190298"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680963E1" w14:textId="77777777" w:rsidR="00E550E2" w:rsidRPr="00E550E2" w:rsidRDefault="00E550E2" w:rsidP="00E550E2">
            <w:pPr>
              <w:spacing w:after="0"/>
              <w:contextualSpacing w:val="0"/>
              <w:jc w:val="center"/>
            </w:pPr>
            <w:r w:rsidRPr="00E550E2">
              <w:rPr>
                <w:rFonts w:asciiTheme="minorHAnsi" w:hAnsiTheme="minorHAnsi"/>
                <w:b/>
                <w:color w:val="FFFFFF" w:themeColor="background1"/>
                <w:sz w:val="36"/>
                <w:szCs w:val="36"/>
              </w:rPr>
              <w:t>B 3-7</w:t>
            </w:r>
          </w:p>
        </w:tc>
        <w:tc>
          <w:tcPr>
            <w:tcW w:w="6237" w:type="dxa"/>
            <w:tcBorders>
              <w:left w:val="single" w:sz="4" w:space="0" w:color="auto"/>
            </w:tcBorders>
          </w:tcPr>
          <w:p w14:paraId="4B498BA6" w14:textId="77777777" w:rsidR="00E550E2" w:rsidRPr="00E550E2" w:rsidRDefault="00E550E2" w:rsidP="00E550E2">
            <w:pPr>
              <w:autoSpaceDE w:val="0"/>
              <w:autoSpaceDN w:val="0"/>
              <w:adjustRightInd w:val="0"/>
              <w:spacing w:after="0"/>
              <w:contextualSpacing w:val="0"/>
              <w:rPr>
                <w:rFonts w:cs="Calibri"/>
                <w:color w:val="000000"/>
              </w:rPr>
            </w:pPr>
            <w:r w:rsidRPr="00E550E2">
              <w:rPr>
                <w:rFonts w:asciiTheme="minorHAnsi" w:hAnsiTheme="minorHAnsi"/>
                <w:sz w:val="18"/>
                <w:szCs w:val="22"/>
              </w:rPr>
              <w:t xml:space="preserve">De webapplicatie staat geen dynamische file includes toe of beperkt </w:t>
            </w:r>
            <w:r w:rsidRPr="00E550E2">
              <w:rPr>
                <w:rFonts w:cs="Calibri"/>
                <w:color w:val="000000"/>
              </w:rPr>
              <w:t>de keuze mogelijkheid (whitelisting).</w:t>
            </w:r>
          </w:p>
        </w:tc>
        <w:tc>
          <w:tcPr>
            <w:tcW w:w="1554" w:type="dxa"/>
            <w:tcBorders>
              <w:left w:val="single" w:sz="4" w:space="0" w:color="auto"/>
            </w:tcBorders>
          </w:tcPr>
          <w:p w14:paraId="5F7F4222"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6030651B"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4A855ECE"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3-15</w:t>
            </w:r>
          </w:p>
        </w:tc>
        <w:tc>
          <w:tcPr>
            <w:tcW w:w="6237" w:type="dxa"/>
            <w:tcBorders>
              <w:left w:val="single" w:sz="4" w:space="0" w:color="auto"/>
            </w:tcBorders>
          </w:tcPr>
          <w:p w14:paraId="7992D9A7" w14:textId="77777777" w:rsidR="00E550E2" w:rsidRPr="00E550E2" w:rsidRDefault="00E550E2" w:rsidP="00E550E2">
            <w:pPr>
              <w:autoSpaceDE w:val="0"/>
              <w:autoSpaceDN w:val="0"/>
              <w:adjustRightInd w:val="0"/>
              <w:spacing w:after="0"/>
              <w:contextualSpacing w:val="0"/>
              <w:rPr>
                <w:rFonts w:cs="Calibri"/>
                <w:color w:val="000000"/>
              </w:rPr>
            </w:pPr>
            <w:r w:rsidRPr="00E550E2">
              <w:rPr>
                <w:rFonts w:cs="Calibri"/>
                <w:color w:val="000000"/>
              </w:rPr>
              <w:t>Een (geautomatiseerde) blackbox scan wordt periodiek uitgevoerd.</w:t>
            </w:r>
          </w:p>
        </w:tc>
        <w:tc>
          <w:tcPr>
            <w:tcW w:w="1554" w:type="dxa"/>
            <w:tcBorders>
              <w:left w:val="single" w:sz="4" w:space="0" w:color="auto"/>
            </w:tcBorders>
          </w:tcPr>
          <w:p w14:paraId="11B4CD30"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3C2AE429"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3BA39F44"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3-16</w:t>
            </w:r>
          </w:p>
        </w:tc>
        <w:tc>
          <w:tcPr>
            <w:tcW w:w="6237" w:type="dxa"/>
            <w:tcBorders>
              <w:left w:val="single" w:sz="4" w:space="0" w:color="auto"/>
            </w:tcBorders>
          </w:tcPr>
          <w:p w14:paraId="0F21C11B" w14:textId="77777777" w:rsidR="00E550E2" w:rsidRPr="00B34397" w:rsidRDefault="00E550E2" w:rsidP="00E550E2">
            <w:pPr>
              <w:rPr>
                <w:rFonts w:asciiTheme="minorHAnsi" w:hAnsiTheme="minorHAnsi"/>
                <w:sz w:val="18"/>
                <w:szCs w:val="22"/>
                <w:lang w:val="en-US"/>
              </w:rPr>
            </w:pPr>
            <w:r w:rsidRPr="00B34397">
              <w:rPr>
                <w:rFonts w:asciiTheme="minorHAnsi" w:hAnsiTheme="minorHAnsi"/>
                <w:sz w:val="18"/>
                <w:szCs w:val="22"/>
                <w:lang w:val="en-US"/>
              </w:rPr>
              <w:t>Zet de cookie attributen ‘HttpOnly’ en ‘Secure’.</w:t>
            </w:r>
          </w:p>
        </w:tc>
        <w:tc>
          <w:tcPr>
            <w:tcW w:w="1554" w:type="dxa"/>
            <w:tcBorders>
              <w:left w:val="single" w:sz="4" w:space="0" w:color="auto"/>
            </w:tcBorders>
          </w:tcPr>
          <w:p w14:paraId="1CF9F4A3"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5AE3712E"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547FD5A8"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5-2</w:t>
            </w:r>
          </w:p>
        </w:tc>
        <w:tc>
          <w:tcPr>
            <w:tcW w:w="6237" w:type="dxa"/>
            <w:tcBorders>
              <w:left w:val="single" w:sz="4" w:space="0" w:color="auto"/>
            </w:tcBorders>
          </w:tcPr>
          <w:p w14:paraId="473462ED" w14:textId="77777777" w:rsidR="00E550E2" w:rsidRPr="00E550E2" w:rsidRDefault="00E550E2" w:rsidP="00E550E2">
            <w:pPr>
              <w:autoSpaceDE w:val="0"/>
              <w:autoSpaceDN w:val="0"/>
              <w:adjustRightInd w:val="0"/>
              <w:spacing w:after="0"/>
              <w:contextualSpacing w:val="0"/>
              <w:rPr>
                <w:rFonts w:cs="Calibri"/>
                <w:color w:val="000000"/>
              </w:rPr>
            </w:pPr>
            <w:r w:rsidRPr="00E550E2">
              <w:rPr>
                <w:rFonts w:cs="Calibri"/>
                <w:color w:val="000000"/>
              </w:rPr>
              <w:t>Maak gebruik van versleutelde (HTTPS) verbindingen.</w:t>
            </w:r>
          </w:p>
        </w:tc>
        <w:tc>
          <w:tcPr>
            <w:tcW w:w="1554" w:type="dxa"/>
            <w:tcBorders>
              <w:left w:val="single" w:sz="4" w:space="0" w:color="auto"/>
            </w:tcBorders>
          </w:tcPr>
          <w:p w14:paraId="3FC3F038"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23D7D2D5"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6279CD92"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5-4</w:t>
            </w:r>
          </w:p>
        </w:tc>
        <w:tc>
          <w:tcPr>
            <w:tcW w:w="6237" w:type="dxa"/>
            <w:tcBorders>
              <w:left w:val="single" w:sz="4" w:space="0" w:color="auto"/>
            </w:tcBorders>
          </w:tcPr>
          <w:p w14:paraId="75D04E66" w14:textId="77777777" w:rsidR="00E550E2" w:rsidRPr="00E550E2" w:rsidRDefault="00E550E2" w:rsidP="00E550E2">
            <w:pPr>
              <w:autoSpaceDE w:val="0"/>
              <w:autoSpaceDN w:val="0"/>
              <w:adjustRightInd w:val="0"/>
              <w:spacing w:after="0"/>
              <w:contextualSpacing w:val="0"/>
              <w:rPr>
                <w:rFonts w:cs="Calibri"/>
                <w:color w:val="000000"/>
              </w:rPr>
            </w:pPr>
            <w:r w:rsidRPr="00E550E2">
              <w:rPr>
                <w:rFonts w:cs="Calibri"/>
                <w:color w:val="000000"/>
              </w:rPr>
              <w:t>Versleutel cookies.</w:t>
            </w:r>
          </w:p>
        </w:tc>
        <w:tc>
          <w:tcPr>
            <w:tcW w:w="1554" w:type="dxa"/>
            <w:tcBorders>
              <w:left w:val="single" w:sz="4" w:space="0" w:color="auto"/>
            </w:tcBorders>
          </w:tcPr>
          <w:p w14:paraId="535CA2A1"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49E59FE5"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29BFEEC7"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7-1</w:t>
            </w:r>
          </w:p>
        </w:tc>
        <w:tc>
          <w:tcPr>
            <w:tcW w:w="6237" w:type="dxa"/>
            <w:tcBorders>
              <w:left w:val="single" w:sz="4" w:space="0" w:color="auto"/>
            </w:tcBorders>
          </w:tcPr>
          <w:p w14:paraId="43380104" w14:textId="77777777" w:rsidR="00E550E2" w:rsidRPr="00E550E2" w:rsidRDefault="00E550E2" w:rsidP="00E550E2">
            <w:pPr>
              <w:autoSpaceDE w:val="0"/>
              <w:autoSpaceDN w:val="0"/>
              <w:adjustRightInd w:val="0"/>
              <w:spacing w:after="0"/>
              <w:contextualSpacing w:val="0"/>
              <w:rPr>
                <w:rFonts w:cs="Calibri"/>
                <w:color w:val="000000"/>
              </w:rPr>
            </w:pPr>
            <w:r w:rsidRPr="00E550E2">
              <w:rPr>
                <w:rFonts w:cs="Calibri"/>
                <w:color w:val="000000"/>
              </w:rPr>
              <w:t>Maak gebruik van Intrusion Detection Systemen (IDS).</w:t>
            </w:r>
          </w:p>
        </w:tc>
        <w:tc>
          <w:tcPr>
            <w:tcW w:w="1554" w:type="dxa"/>
            <w:tcBorders>
              <w:left w:val="single" w:sz="4" w:space="0" w:color="auto"/>
            </w:tcBorders>
          </w:tcPr>
          <w:p w14:paraId="568BBD2F"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r w:rsidR="00E550E2" w:rsidRPr="00E550E2" w14:paraId="29E0394C" w14:textId="77777777" w:rsidTr="001E2F7C">
        <w:trPr>
          <w:trHeight w:val="434"/>
        </w:trPr>
        <w:tc>
          <w:tcPr>
            <w:tcW w:w="127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2060"/>
            <w:tcMar>
              <w:left w:w="57" w:type="dxa"/>
              <w:right w:w="57" w:type="dxa"/>
            </w:tcMar>
          </w:tcPr>
          <w:p w14:paraId="0933FCA5" w14:textId="77777777" w:rsidR="00E550E2" w:rsidRPr="00E550E2" w:rsidRDefault="00E550E2" w:rsidP="00E550E2">
            <w:pPr>
              <w:jc w:val="center"/>
              <w:rPr>
                <w:rFonts w:asciiTheme="minorHAnsi" w:hAnsiTheme="minorHAnsi"/>
                <w:b/>
                <w:color w:val="FFFFFF" w:themeColor="background1"/>
                <w:sz w:val="36"/>
                <w:szCs w:val="36"/>
              </w:rPr>
            </w:pPr>
            <w:r w:rsidRPr="00E550E2">
              <w:rPr>
                <w:rFonts w:asciiTheme="minorHAnsi" w:hAnsiTheme="minorHAnsi"/>
                <w:b/>
                <w:color w:val="FFFFFF" w:themeColor="background1"/>
                <w:sz w:val="36"/>
                <w:szCs w:val="36"/>
              </w:rPr>
              <w:t>B 7-8</w:t>
            </w:r>
          </w:p>
        </w:tc>
        <w:tc>
          <w:tcPr>
            <w:tcW w:w="6237" w:type="dxa"/>
            <w:tcBorders>
              <w:left w:val="single" w:sz="4" w:space="0" w:color="auto"/>
            </w:tcBorders>
          </w:tcPr>
          <w:p w14:paraId="2A70015C" w14:textId="77777777" w:rsidR="00E550E2" w:rsidRPr="00E550E2" w:rsidRDefault="00E550E2" w:rsidP="00E550E2">
            <w:pPr>
              <w:autoSpaceDE w:val="0"/>
              <w:autoSpaceDN w:val="0"/>
              <w:adjustRightInd w:val="0"/>
              <w:spacing w:after="0"/>
              <w:contextualSpacing w:val="0"/>
              <w:rPr>
                <w:rFonts w:cs="Calibri"/>
                <w:color w:val="000000"/>
              </w:rPr>
            </w:pPr>
            <w:r w:rsidRPr="00E550E2">
              <w:rPr>
                <w:rFonts w:cs="Calibri"/>
                <w:color w:val="000000"/>
              </w:rPr>
              <w:t>Voer actief controles uit op logging.</w:t>
            </w:r>
          </w:p>
        </w:tc>
        <w:tc>
          <w:tcPr>
            <w:tcW w:w="1554" w:type="dxa"/>
            <w:tcBorders>
              <w:left w:val="single" w:sz="4" w:space="0" w:color="auto"/>
            </w:tcBorders>
          </w:tcPr>
          <w:p w14:paraId="25F101D6" w14:textId="77777777" w:rsidR="00E550E2" w:rsidRPr="00E550E2" w:rsidRDefault="00E550E2" w:rsidP="00E550E2">
            <w:pPr>
              <w:spacing w:after="0"/>
              <w:contextualSpacing w:val="0"/>
            </w:pPr>
            <w:r w:rsidRPr="00E550E2">
              <w:rPr>
                <w:rFonts w:asciiTheme="minorHAnsi" w:hAnsiTheme="minorHAnsi"/>
                <w:sz w:val="18"/>
                <w:szCs w:val="22"/>
              </w:rPr>
              <w:t>Audit uitgevoerd bij Evidos</w:t>
            </w:r>
          </w:p>
        </w:tc>
      </w:tr>
    </w:tbl>
    <w:p w14:paraId="1A02E830" w14:textId="77777777" w:rsidR="00E550E2" w:rsidRDefault="00E550E2" w:rsidP="00E550E2">
      <w:pPr>
        <w:spacing w:after="0"/>
        <w:contextualSpacing w:val="0"/>
        <w:jc w:val="both"/>
      </w:pPr>
    </w:p>
    <w:p w14:paraId="7C92292A" w14:textId="77777777" w:rsidR="00E550E2" w:rsidRDefault="00E550E2">
      <w:pPr>
        <w:spacing w:after="0"/>
        <w:contextualSpacing w:val="0"/>
      </w:pPr>
      <w:r>
        <w:br w:type="page"/>
      </w:r>
    </w:p>
    <w:p w14:paraId="0E422526" w14:textId="64B51887" w:rsidR="007611DA" w:rsidRDefault="00E550E2" w:rsidP="007611DA">
      <w:pPr>
        <w:keepNext/>
        <w:numPr>
          <w:ilvl w:val="1"/>
          <w:numId w:val="1"/>
        </w:numPr>
        <w:spacing w:before="240" w:after="60"/>
        <w:ind w:left="578" w:hanging="578"/>
        <w:contextualSpacing w:val="0"/>
        <w:jc w:val="both"/>
        <w:outlineLvl w:val="1"/>
        <w:rPr>
          <w:rFonts w:eastAsiaTheme="majorEastAsia" w:cstheme="majorBidi"/>
          <w:b/>
          <w:bCs/>
          <w:iCs/>
          <w:color w:val="1728A9"/>
          <w:sz w:val="36"/>
          <w:szCs w:val="28"/>
        </w:rPr>
      </w:pPr>
      <w:bookmarkStart w:id="97" w:name="_Toc460623673"/>
      <w:r w:rsidRPr="00E550E2">
        <w:rPr>
          <w:rFonts w:eastAsiaTheme="majorEastAsia" w:cstheme="majorBidi"/>
          <w:b/>
          <w:bCs/>
          <w:iCs/>
          <w:color w:val="1728A9"/>
          <w:sz w:val="36"/>
          <w:szCs w:val="28"/>
        </w:rPr>
        <w:lastRenderedPageBreak/>
        <w:t>I</w:t>
      </w:r>
      <w:r w:rsidR="00A34C2D">
        <w:rPr>
          <w:rFonts w:eastAsiaTheme="majorEastAsia" w:cstheme="majorBidi"/>
          <w:b/>
          <w:bCs/>
          <w:iCs/>
          <w:color w:val="1728A9"/>
          <w:sz w:val="36"/>
          <w:szCs w:val="28"/>
        </w:rPr>
        <w:t>nformatiebeveiliging</w:t>
      </w:r>
      <w:r w:rsidR="00691BF1">
        <w:rPr>
          <w:rFonts w:eastAsiaTheme="majorEastAsia" w:cstheme="majorBidi"/>
          <w:b/>
          <w:bCs/>
          <w:iCs/>
          <w:color w:val="1728A9"/>
          <w:sz w:val="36"/>
          <w:szCs w:val="28"/>
        </w:rPr>
        <w:t>-</w:t>
      </w:r>
      <w:r w:rsidRPr="00E550E2">
        <w:rPr>
          <w:rFonts w:eastAsiaTheme="majorEastAsia" w:cstheme="majorBidi"/>
          <w:b/>
          <w:bCs/>
          <w:iCs/>
          <w:color w:val="1728A9"/>
          <w:sz w:val="36"/>
          <w:szCs w:val="28"/>
        </w:rPr>
        <w:t>statements ter onderbouwing NOREA</w:t>
      </w:r>
      <w:r w:rsidR="00691BF1">
        <w:rPr>
          <w:rFonts w:eastAsiaTheme="majorEastAsia" w:cstheme="majorBidi"/>
          <w:b/>
          <w:bCs/>
          <w:iCs/>
          <w:color w:val="1728A9"/>
          <w:sz w:val="36"/>
          <w:szCs w:val="28"/>
        </w:rPr>
        <w:t>-</w:t>
      </w:r>
      <w:r w:rsidRPr="00E550E2">
        <w:rPr>
          <w:rFonts w:eastAsiaTheme="majorEastAsia" w:cstheme="majorBidi"/>
          <w:b/>
          <w:bCs/>
          <w:iCs/>
          <w:color w:val="1728A9"/>
          <w:sz w:val="36"/>
          <w:szCs w:val="28"/>
        </w:rPr>
        <w:t>beveiligingsrichtlijnen</w:t>
      </w:r>
      <w:r w:rsidR="007611DA">
        <w:rPr>
          <w:rFonts w:eastAsiaTheme="majorEastAsia" w:cstheme="majorBidi"/>
          <w:b/>
          <w:bCs/>
          <w:iCs/>
          <w:color w:val="1728A9"/>
          <w:sz w:val="36"/>
          <w:szCs w:val="28"/>
        </w:rPr>
        <w:t xml:space="preserve"> voor de instelling</w:t>
      </w:r>
      <w:bookmarkEnd w:id="97"/>
    </w:p>
    <w:p w14:paraId="1A97E412" w14:textId="4B9C25E8" w:rsidR="007611DA" w:rsidRPr="007611DA" w:rsidRDefault="007611DA" w:rsidP="007611DA">
      <w:pPr>
        <w:shd w:val="clear" w:color="auto" w:fill="F2F2F2" w:themeFill="background1" w:themeFillShade="F2"/>
        <w:spacing w:after="0"/>
        <w:contextualSpacing w:val="0"/>
        <w:jc w:val="both"/>
      </w:pPr>
      <w:r w:rsidRPr="007611DA">
        <w:t>Bij B0-12 moeten de volgende statements uit het mbo</w:t>
      </w:r>
      <w:r w:rsidR="00691BF1">
        <w:t>-</w:t>
      </w:r>
      <w:r w:rsidRPr="007611DA">
        <w:t>toetsingskader informatiebeveiliging en privacy in acht worden genomen:</w:t>
      </w:r>
    </w:p>
    <w:p w14:paraId="50154208" w14:textId="77777777" w:rsidR="007611DA" w:rsidRPr="007611DA" w:rsidRDefault="007611DA" w:rsidP="007611DA">
      <w:pPr>
        <w:shd w:val="clear" w:color="auto" w:fill="F2F2F2" w:themeFill="background1" w:themeFillShade="F2"/>
        <w:spacing w:after="0"/>
        <w:contextualSpacing w:val="0"/>
        <w:jc w:val="both"/>
        <w:rPr>
          <w:sz w:val="16"/>
          <w:szCs w:val="16"/>
        </w:rPr>
      </w:pPr>
    </w:p>
    <w:p w14:paraId="5A930F49" w14:textId="77777777" w:rsidR="007611DA" w:rsidRPr="007611DA" w:rsidRDefault="007611DA" w:rsidP="007611DA">
      <w:pPr>
        <w:shd w:val="clear" w:color="auto" w:fill="F2F2F2" w:themeFill="background1" w:themeFillShade="F2"/>
        <w:spacing w:after="0"/>
        <w:contextualSpacing w:val="0"/>
        <w:jc w:val="both"/>
        <w:rPr>
          <w:sz w:val="16"/>
          <w:szCs w:val="16"/>
        </w:rPr>
      </w:pPr>
    </w:p>
    <w:tbl>
      <w:tblPr>
        <w:tblStyle w:val="Tabelraster41"/>
        <w:tblW w:w="9067" w:type="dxa"/>
        <w:tblLayout w:type="fixed"/>
        <w:tblLook w:val="04A0" w:firstRow="1" w:lastRow="0" w:firstColumn="1" w:lastColumn="0" w:noHBand="0" w:noVBand="1"/>
      </w:tblPr>
      <w:tblGrid>
        <w:gridCol w:w="817"/>
        <w:gridCol w:w="1163"/>
        <w:gridCol w:w="7087"/>
      </w:tblGrid>
      <w:tr w:rsidR="007611DA" w:rsidRPr="007611DA" w14:paraId="4D1391B2" w14:textId="77777777" w:rsidTr="007611DA">
        <w:trPr>
          <w:trHeight w:val="338"/>
        </w:trPr>
        <w:tc>
          <w:tcPr>
            <w:tcW w:w="817" w:type="dxa"/>
            <w:shd w:val="clear" w:color="auto" w:fill="D9D9D9" w:themeFill="background1" w:themeFillShade="D9"/>
            <w:noWrap/>
            <w:vAlign w:val="center"/>
          </w:tcPr>
          <w:p w14:paraId="56BE5050" w14:textId="77777777" w:rsidR="007611DA" w:rsidRPr="007611DA" w:rsidRDefault="007611DA" w:rsidP="007611DA">
            <w:pPr>
              <w:spacing w:after="0"/>
              <w:contextualSpacing w:val="0"/>
              <w:jc w:val="center"/>
              <w:rPr>
                <w:rFonts w:asciiTheme="minorHAnsi" w:hAnsiTheme="minorHAnsi"/>
                <w:b/>
                <w:sz w:val="24"/>
              </w:rPr>
            </w:pPr>
            <w:r w:rsidRPr="007611DA">
              <w:rPr>
                <w:rFonts w:asciiTheme="minorHAnsi" w:hAnsiTheme="minorHAnsi"/>
                <w:b/>
                <w:sz w:val="24"/>
              </w:rPr>
              <w:t>Nr.</w:t>
            </w:r>
          </w:p>
        </w:tc>
        <w:tc>
          <w:tcPr>
            <w:tcW w:w="1163" w:type="dxa"/>
            <w:shd w:val="clear" w:color="auto" w:fill="D9D9D9" w:themeFill="background1" w:themeFillShade="D9"/>
            <w:noWrap/>
            <w:vAlign w:val="center"/>
          </w:tcPr>
          <w:p w14:paraId="5E1C035F" w14:textId="77777777" w:rsidR="007611DA" w:rsidRPr="007611DA" w:rsidRDefault="007611DA" w:rsidP="007611DA">
            <w:pPr>
              <w:spacing w:after="0"/>
              <w:contextualSpacing w:val="0"/>
              <w:jc w:val="center"/>
              <w:rPr>
                <w:rFonts w:asciiTheme="minorHAnsi" w:hAnsiTheme="minorHAnsi"/>
                <w:b/>
                <w:sz w:val="22"/>
                <w:szCs w:val="22"/>
              </w:rPr>
            </w:pPr>
            <w:r w:rsidRPr="007611DA">
              <w:rPr>
                <w:rFonts w:asciiTheme="minorHAnsi" w:hAnsiTheme="minorHAnsi"/>
                <w:b/>
                <w:sz w:val="22"/>
                <w:szCs w:val="22"/>
              </w:rPr>
              <w:t>ISO27002</w:t>
            </w:r>
          </w:p>
        </w:tc>
        <w:tc>
          <w:tcPr>
            <w:tcW w:w="7087" w:type="dxa"/>
            <w:shd w:val="clear" w:color="auto" w:fill="D9D9D9" w:themeFill="background1" w:themeFillShade="D9"/>
            <w:vAlign w:val="center"/>
          </w:tcPr>
          <w:p w14:paraId="73BA4C71" w14:textId="77777777" w:rsidR="007611DA" w:rsidRPr="007611DA" w:rsidRDefault="007611DA" w:rsidP="007611DA">
            <w:pPr>
              <w:spacing w:after="0"/>
              <w:contextualSpacing w:val="0"/>
              <w:rPr>
                <w:rFonts w:asciiTheme="minorHAnsi" w:hAnsiTheme="minorHAnsi"/>
                <w:b/>
                <w:sz w:val="24"/>
              </w:rPr>
            </w:pPr>
            <w:r w:rsidRPr="007611DA">
              <w:rPr>
                <w:rFonts w:asciiTheme="minorHAnsi" w:hAnsiTheme="minorHAnsi"/>
                <w:b/>
                <w:sz w:val="24"/>
              </w:rPr>
              <w:t>Statement</w:t>
            </w:r>
          </w:p>
        </w:tc>
      </w:tr>
      <w:tr w:rsidR="007611DA" w:rsidRPr="007611DA" w14:paraId="4844E6B4" w14:textId="77777777" w:rsidTr="007611DA">
        <w:trPr>
          <w:trHeight w:val="567"/>
        </w:trPr>
        <w:tc>
          <w:tcPr>
            <w:tcW w:w="817" w:type="dxa"/>
            <w:shd w:val="clear" w:color="auto" w:fill="893BC3"/>
            <w:noWrap/>
            <w:vAlign w:val="center"/>
          </w:tcPr>
          <w:p w14:paraId="02C9433E"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5.1</w:t>
            </w:r>
          </w:p>
        </w:tc>
        <w:tc>
          <w:tcPr>
            <w:tcW w:w="1163" w:type="dxa"/>
            <w:noWrap/>
            <w:vAlign w:val="center"/>
          </w:tcPr>
          <w:p w14:paraId="7E255260"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9.1.1</w:t>
            </w:r>
          </w:p>
        </w:tc>
        <w:tc>
          <w:tcPr>
            <w:tcW w:w="7087" w:type="dxa"/>
          </w:tcPr>
          <w:p w14:paraId="78D61733" w14:textId="77777777" w:rsidR="007611DA" w:rsidRPr="007611DA" w:rsidRDefault="007611DA" w:rsidP="007611DA">
            <w:pPr>
              <w:tabs>
                <w:tab w:val="left" w:pos="5340"/>
              </w:tabs>
              <w:spacing w:after="0" w:line="200" w:lineRule="atLeast"/>
              <w:contextualSpacing w:val="0"/>
              <w:jc w:val="both"/>
              <w:rPr>
                <w:rFonts w:asciiTheme="minorHAnsi" w:hAnsiTheme="minorHAnsi"/>
              </w:rPr>
            </w:pPr>
            <w:r w:rsidRPr="007611DA">
              <w:rPr>
                <w:rFonts w:asciiTheme="minorHAnsi" w:hAnsiTheme="minorHAnsi"/>
                <w:b/>
              </w:rPr>
              <w:t>Beleid voor toegangsbeveiliging:</w:t>
            </w:r>
            <w:r w:rsidRPr="007611DA">
              <w:rPr>
                <w:rFonts w:asciiTheme="minorHAnsi" w:hAnsiTheme="minorHAnsi"/>
              </w:rPr>
              <w:t xml:space="preserve"> Een beleid voor toegangsbeveiliging behoort te worden vastgesteld, gedocumenteerd en beoordeeld op basis van bedrijfs- en informatiebeveiligingseisen.</w:t>
            </w:r>
          </w:p>
        </w:tc>
      </w:tr>
      <w:tr w:rsidR="007611DA" w:rsidRPr="007611DA" w14:paraId="1DE0A654" w14:textId="77777777" w:rsidTr="007611DA">
        <w:trPr>
          <w:trHeight w:val="567"/>
        </w:trPr>
        <w:tc>
          <w:tcPr>
            <w:tcW w:w="817" w:type="dxa"/>
            <w:shd w:val="clear" w:color="auto" w:fill="893BC3"/>
            <w:noWrap/>
            <w:vAlign w:val="center"/>
          </w:tcPr>
          <w:p w14:paraId="165365E1"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5.2</w:t>
            </w:r>
          </w:p>
        </w:tc>
        <w:tc>
          <w:tcPr>
            <w:tcW w:w="1163" w:type="dxa"/>
            <w:noWrap/>
            <w:vAlign w:val="center"/>
          </w:tcPr>
          <w:p w14:paraId="18781E17"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9.1.2</w:t>
            </w:r>
          </w:p>
        </w:tc>
        <w:tc>
          <w:tcPr>
            <w:tcW w:w="7087" w:type="dxa"/>
          </w:tcPr>
          <w:p w14:paraId="5327186B" w14:textId="77777777" w:rsidR="007611DA" w:rsidRPr="007611DA" w:rsidRDefault="007611DA" w:rsidP="007611DA">
            <w:pPr>
              <w:tabs>
                <w:tab w:val="left" w:pos="5340"/>
              </w:tabs>
              <w:spacing w:after="0" w:line="200" w:lineRule="atLeast"/>
              <w:contextualSpacing w:val="0"/>
              <w:jc w:val="both"/>
              <w:rPr>
                <w:rFonts w:asciiTheme="minorHAnsi" w:hAnsiTheme="minorHAnsi"/>
              </w:rPr>
            </w:pPr>
            <w:r w:rsidRPr="007611DA">
              <w:rPr>
                <w:rFonts w:asciiTheme="minorHAnsi" w:hAnsiTheme="minorHAnsi"/>
                <w:b/>
              </w:rPr>
              <w:t>Toegang tot netwerken en netwerkdiensten:</w:t>
            </w:r>
            <w:r w:rsidRPr="007611DA">
              <w:rPr>
                <w:rFonts w:asciiTheme="minorHAnsi" w:hAnsiTheme="minorHAnsi"/>
              </w:rPr>
              <w:t xml:space="preserve"> Gebruikers behoren alleen toegang te krijgen tot het netwerk en de netwerkdiensten waarvoor zij specifiek bevoegd zijn.</w:t>
            </w:r>
          </w:p>
        </w:tc>
      </w:tr>
      <w:tr w:rsidR="007611DA" w:rsidRPr="007611DA" w14:paraId="28143D7B" w14:textId="77777777" w:rsidTr="007611DA">
        <w:trPr>
          <w:trHeight w:val="567"/>
        </w:trPr>
        <w:tc>
          <w:tcPr>
            <w:tcW w:w="817" w:type="dxa"/>
            <w:shd w:val="clear" w:color="auto" w:fill="893BC3"/>
            <w:noWrap/>
            <w:vAlign w:val="center"/>
          </w:tcPr>
          <w:p w14:paraId="4E5995BE"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5.3</w:t>
            </w:r>
          </w:p>
        </w:tc>
        <w:tc>
          <w:tcPr>
            <w:tcW w:w="1163" w:type="dxa"/>
            <w:noWrap/>
            <w:vAlign w:val="center"/>
          </w:tcPr>
          <w:p w14:paraId="5DD280D3"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9.2.1</w:t>
            </w:r>
          </w:p>
        </w:tc>
        <w:tc>
          <w:tcPr>
            <w:tcW w:w="7087" w:type="dxa"/>
          </w:tcPr>
          <w:p w14:paraId="6FA50095" w14:textId="77777777" w:rsidR="007611DA" w:rsidRPr="007611DA" w:rsidRDefault="007611DA" w:rsidP="007611DA">
            <w:pPr>
              <w:tabs>
                <w:tab w:val="left" w:pos="5340"/>
              </w:tabs>
              <w:spacing w:after="0" w:line="200" w:lineRule="atLeast"/>
              <w:contextualSpacing w:val="0"/>
              <w:jc w:val="both"/>
              <w:rPr>
                <w:rFonts w:asciiTheme="minorHAnsi" w:hAnsiTheme="minorHAnsi"/>
              </w:rPr>
            </w:pPr>
            <w:r w:rsidRPr="007611DA">
              <w:rPr>
                <w:rFonts w:asciiTheme="minorHAnsi" w:hAnsiTheme="minorHAnsi"/>
                <w:b/>
              </w:rPr>
              <w:t>Registratie en afmelden van gebruikers:</w:t>
            </w:r>
            <w:r w:rsidRPr="007611DA">
              <w:rPr>
                <w:rFonts w:asciiTheme="minorHAnsi" w:hAnsiTheme="minorHAnsi"/>
              </w:rPr>
              <w:t xml:space="preserve"> Een formele registratie- en afmeldingsprocedure behoort te worden geïmplementeerd om toewijzing van toegangsrechten mogelijk te maken.</w:t>
            </w:r>
          </w:p>
        </w:tc>
      </w:tr>
      <w:tr w:rsidR="007611DA" w:rsidRPr="007611DA" w14:paraId="54F363F5" w14:textId="77777777" w:rsidTr="007611DA">
        <w:trPr>
          <w:trHeight w:val="567"/>
        </w:trPr>
        <w:tc>
          <w:tcPr>
            <w:tcW w:w="817" w:type="dxa"/>
            <w:shd w:val="clear" w:color="auto" w:fill="893BC3"/>
            <w:noWrap/>
            <w:vAlign w:val="center"/>
          </w:tcPr>
          <w:p w14:paraId="2B875A26"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5.4</w:t>
            </w:r>
          </w:p>
        </w:tc>
        <w:tc>
          <w:tcPr>
            <w:tcW w:w="1163" w:type="dxa"/>
            <w:noWrap/>
            <w:vAlign w:val="center"/>
          </w:tcPr>
          <w:p w14:paraId="029A1BB5"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9.2.2</w:t>
            </w:r>
          </w:p>
        </w:tc>
        <w:tc>
          <w:tcPr>
            <w:tcW w:w="7087" w:type="dxa"/>
          </w:tcPr>
          <w:p w14:paraId="6D258F32" w14:textId="77777777" w:rsidR="007611DA" w:rsidRPr="007611DA" w:rsidRDefault="007611DA" w:rsidP="007611DA">
            <w:pPr>
              <w:tabs>
                <w:tab w:val="left" w:pos="5340"/>
              </w:tabs>
              <w:spacing w:after="0" w:line="200" w:lineRule="atLeast"/>
              <w:contextualSpacing w:val="0"/>
              <w:jc w:val="both"/>
              <w:rPr>
                <w:rFonts w:asciiTheme="minorHAnsi" w:hAnsiTheme="minorHAnsi"/>
              </w:rPr>
            </w:pPr>
            <w:r w:rsidRPr="007611DA">
              <w:rPr>
                <w:rFonts w:asciiTheme="minorHAnsi" w:hAnsiTheme="minorHAnsi"/>
                <w:b/>
              </w:rPr>
              <w:t>Gebruikers toegang verlenen:</w:t>
            </w:r>
            <w:r w:rsidRPr="007611DA">
              <w:rPr>
                <w:rFonts w:asciiTheme="minorHAnsi" w:hAnsiTheme="minorHAnsi"/>
              </w:rPr>
              <w:t xml:space="preserve"> Een formele gebruikerstoegangsverleningsprocedure behoort te worden geïmplementeerd om toegangsrechten voor alle typen gebruikers en voor alle systemen en diensten toe te wijzen of in te trekken.</w:t>
            </w:r>
          </w:p>
        </w:tc>
      </w:tr>
      <w:tr w:rsidR="007611DA" w:rsidRPr="007611DA" w14:paraId="6DCA95D7" w14:textId="77777777" w:rsidTr="007611DA">
        <w:trPr>
          <w:trHeight w:val="567"/>
        </w:trPr>
        <w:tc>
          <w:tcPr>
            <w:tcW w:w="817" w:type="dxa"/>
            <w:shd w:val="clear" w:color="auto" w:fill="893BC3"/>
            <w:noWrap/>
            <w:vAlign w:val="center"/>
          </w:tcPr>
          <w:p w14:paraId="184E830D"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5.5</w:t>
            </w:r>
          </w:p>
        </w:tc>
        <w:tc>
          <w:tcPr>
            <w:tcW w:w="1163" w:type="dxa"/>
            <w:noWrap/>
            <w:vAlign w:val="center"/>
          </w:tcPr>
          <w:p w14:paraId="1706436C"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9.2.3</w:t>
            </w:r>
          </w:p>
        </w:tc>
        <w:tc>
          <w:tcPr>
            <w:tcW w:w="7087" w:type="dxa"/>
          </w:tcPr>
          <w:p w14:paraId="66553477" w14:textId="77777777" w:rsidR="007611DA" w:rsidRPr="007611DA" w:rsidRDefault="007611DA" w:rsidP="007611DA">
            <w:pPr>
              <w:tabs>
                <w:tab w:val="left" w:pos="5340"/>
              </w:tabs>
              <w:spacing w:after="0" w:line="200" w:lineRule="atLeast"/>
              <w:contextualSpacing w:val="0"/>
              <w:jc w:val="both"/>
              <w:rPr>
                <w:rFonts w:asciiTheme="minorHAnsi" w:hAnsiTheme="minorHAnsi"/>
              </w:rPr>
            </w:pPr>
            <w:r w:rsidRPr="007611DA">
              <w:rPr>
                <w:rFonts w:asciiTheme="minorHAnsi" w:hAnsiTheme="minorHAnsi"/>
                <w:b/>
              </w:rPr>
              <w:t>Beheren van speciale toegangsrechten:</w:t>
            </w:r>
            <w:r w:rsidRPr="007611DA">
              <w:rPr>
                <w:rFonts w:asciiTheme="minorHAnsi" w:hAnsiTheme="minorHAnsi"/>
              </w:rPr>
              <w:t xml:space="preserve"> Het toewijzen en gebruik van speciale toegangsrechten behoren te worden beperkt en beheerst.</w:t>
            </w:r>
          </w:p>
        </w:tc>
      </w:tr>
      <w:tr w:rsidR="007611DA" w:rsidRPr="007611DA" w14:paraId="42A828F0" w14:textId="77777777" w:rsidTr="007611DA">
        <w:trPr>
          <w:trHeight w:val="567"/>
        </w:trPr>
        <w:tc>
          <w:tcPr>
            <w:tcW w:w="817" w:type="dxa"/>
            <w:shd w:val="clear" w:color="auto" w:fill="893BC3"/>
            <w:noWrap/>
            <w:vAlign w:val="center"/>
          </w:tcPr>
          <w:p w14:paraId="0FE3466E"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5.6</w:t>
            </w:r>
          </w:p>
        </w:tc>
        <w:tc>
          <w:tcPr>
            <w:tcW w:w="1163" w:type="dxa"/>
            <w:noWrap/>
            <w:vAlign w:val="center"/>
          </w:tcPr>
          <w:p w14:paraId="1D119E0A"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9.2.4</w:t>
            </w:r>
          </w:p>
        </w:tc>
        <w:tc>
          <w:tcPr>
            <w:tcW w:w="7087" w:type="dxa"/>
          </w:tcPr>
          <w:p w14:paraId="47E8A253" w14:textId="77777777" w:rsidR="007611DA" w:rsidRPr="007611DA" w:rsidRDefault="007611DA" w:rsidP="007611DA">
            <w:pPr>
              <w:tabs>
                <w:tab w:val="left" w:pos="5340"/>
              </w:tabs>
              <w:spacing w:after="0" w:line="200" w:lineRule="atLeast"/>
              <w:contextualSpacing w:val="0"/>
              <w:jc w:val="both"/>
              <w:rPr>
                <w:rFonts w:asciiTheme="minorHAnsi" w:hAnsiTheme="minorHAnsi"/>
              </w:rPr>
            </w:pPr>
            <w:r w:rsidRPr="007611DA">
              <w:rPr>
                <w:rFonts w:asciiTheme="minorHAnsi" w:hAnsiTheme="minorHAnsi"/>
                <w:b/>
              </w:rPr>
              <w:t>Beheer van geheime authenticatie-informatie van gebruikers:</w:t>
            </w:r>
            <w:r w:rsidRPr="007611DA">
              <w:rPr>
                <w:rFonts w:asciiTheme="minorHAnsi" w:hAnsiTheme="minorHAnsi"/>
              </w:rPr>
              <w:t xml:space="preserve"> Het toewijzen van geheime authenticatie-informatie behoort te worden beheerst via een formeel beheersproces.</w:t>
            </w:r>
          </w:p>
        </w:tc>
      </w:tr>
      <w:tr w:rsidR="007611DA" w:rsidRPr="007611DA" w14:paraId="364C696B" w14:textId="77777777" w:rsidTr="007611DA">
        <w:trPr>
          <w:trHeight w:val="567"/>
        </w:trPr>
        <w:tc>
          <w:tcPr>
            <w:tcW w:w="817" w:type="dxa"/>
            <w:shd w:val="clear" w:color="auto" w:fill="893BC3"/>
            <w:noWrap/>
            <w:vAlign w:val="center"/>
          </w:tcPr>
          <w:p w14:paraId="48375069"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5.7</w:t>
            </w:r>
          </w:p>
        </w:tc>
        <w:tc>
          <w:tcPr>
            <w:tcW w:w="1163" w:type="dxa"/>
            <w:noWrap/>
            <w:vAlign w:val="center"/>
          </w:tcPr>
          <w:p w14:paraId="0D14A217"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9.3.1</w:t>
            </w:r>
          </w:p>
        </w:tc>
        <w:tc>
          <w:tcPr>
            <w:tcW w:w="7087" w:type="dxa"/>
          </w:tcPr>
          <w:p w14:paraId="6B9B0CF1" w14:textId="77777777" w:rsidR="007611DA" w:rsidRPr="007611DA" w:rsidRDefault="007611DA" w:rsidP="007611DA">
            <w:pPr>
              <w:tabs>
                <w:tab w:val="left" w:pos="5340"/>
              </w:tabs>
              <w:spacing w:after="0" w:line="200" w:lineRule="atLeast"/>
              <w:contextualSpacing w:val="0"/>
              <w:jc w:val="both"/>
              <w:rPr>
                <w:rFonts w:asciiTheme="minorHAnsi" w:hAnsiTheme="minorHAnsi"/>
              </w:rPr>
            </w:pPr>
            <w:r w:rsidRPr="007611DA">
              <w:rPr>
                <w:rFonts w:asciiTheme="minorHAnsi" w:hAnsiTheme="minorHAnsi"/>
                <w:b/>
              </w:rPr>
              <w:t>Geheime authenticatie-informatie gebruiken:</w:t>
            </w:r>
            <w:r w:rsidRPr="007611DA">
              <w:rPr>
                <w:rFonts w:asciiTheme="minorHAnsi" w:hAnsiTheme="minorHAnsi"/>
              </w:rPr>
              <w:t xml:space="preserve"> Van gebruikers behoort te worden verlangd dat zij zich bij het gebruiken van geheime authenticatie informatie houden aan de praktijk van de organisatie.</w:t>
            </w:r>
          </w:p>
        </w:tc>
      </w:tr>
      <w:tr w:rsidR="007611DA" w:rsidRPr="007611DA" w14:paraId="48B54607" w14:textId="77777777" w:rsidTr="007611DA">
        <w:trPr>
          <w:trHeight w:val="567"/>
        </w:trPr>
        <w:tc>
          <w:tcPr>
            <w:tcW w:w="817" w:type="dxa"/>
            <w:shd w:val="clear" w:color="auto" w:fill="893BC3"/>
            <w:noWrap/>
            <w:vAlign w:val="center"/>
          </w:tcPr>
          <w:p w14:paraId="2C750F0E"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5.8</w:t>
            </w:r>
          </w:p>
        </w:tc>
        <w:tc>
          <w:tcPr>
            <w:tcW w:w="1163" w:type="dxa"/>
            <w:noWrap/>
            <w:vAlign w:val="center"/>
          </w:tcPr>
          <w:p w14:paraId="21CF561E"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9.4.1</w:t>
            </w:r>
          </w:p>
        </w:tc>
        <w:tc>
          <w:tcPr>
            <w:tcW w:w="7087" w:type="dxa"/>
          </w:tcPr>
          <w:p w14:paraId="2A27820F" w14:textId="77777777" w:rsidR="007611DA" w:rsidRPr="007611DA" w:rsidRDefault="007611DA" w:rsidP="007611DA">
            <w:pPr>
              <w:tabs>
                <w:tab w:val="left" w:pos="5340"/>
              </w:tabs>
              <w:spacing w:after="0" w:line="200" w:lineRule="atLeast"/>
              <w:contextualSpacing w:val="0"/>
              <w:jc w:val="both"/>
              <w:rPr>
                <w:rFonts w:asciiTheme="minorHAnsi" w:hAnsiTheme="minorHAnsi"/>
              </w:rPr>
            </w:pPr>
            <w:r w:rsidRPr="007611DA">
              <w:rPr>
                <w:rFonts w:asciiTheme="minorHAnsi" w:hAnsiTheme="minorHAnsi"/>
                <w:b/>
              </w:rPr>
              <w:t>Beperking toegang tot informatie:</w:t>
            </w:r>
            <w:r w:rsidRPr="007611DA">
              <w:rPr>
                <w:rFonts w:asciiTheme="minorHAnsi" w:hAnsiTheme="minorHAnsi"/>
              </w:rPr>
              <w:t xml:space="preserve"> Toegang tot informatie en systeemfuncties van toepassingen behoort te worden beperkt in overeenstemming met het beleid voor toegangsbeveiliging.</w:t>
            </w:r>
          </w:p>
        </w:tc>
      </w:tr>
      <w:tr w:rsidR="007611DA" w:rsidRPr="007611DA" w14:paraId="59EB2BCC" w14:textId="77777777" w:rsidTr="007611DA">
        <w:trPr>
          <w:trHeight w:val="567"/>
        </w:trPr>
        <w:tc>
          <w:tcPr>
            <w:tcW w:w="817" w:type="dxa"/>
            <w:shd w:val="clear" w:color="auto" w:fill="893BC3"/>
            <w:noWrap/>
            <w:vAlign w:val="center"/>
          </w:tcPr>
          <w:p w14:paraId="6D4C4671"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5.9</w:t>
            </w:r>
          </w:p>
        </w:tc>
        <w:tc>
          <w:tcPr>
            <w:tcW w:w="1163" w:type="dxa"/>
            <w:noWrap/>
            <w:vAlign w:val="center"/>
          </w:tcPr>
          <w:p w14:paraId="22375D55"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9.4.2</w:t>
            </w:r>
          </w:p>
        </w:tc>
        <w:tc>
          <w:tcPr>
            <w:tcW w:w="7087" w:type="dxa"/>
          </w:tcPr>
          <w:p w14:paraId="41043828" w14:textId="77777777" w:rsidR="007611DA" w:rsidRPr="007611DA" w:rsidRDefault="007611DA" w:rsidP="007611DA">
            <w:pPr>
              <w:tabs>
                <w:tab w:val="left" w:pos="5340"/>
              </w:tabs>
              <w:spacing w:after="0" w:line="200" w:lineRule="atLeast"/>
              <w:contextualSpacing w:val="0"/>
              <w:jc w:val="both"/>
              <w:rPr>
                <w:rFonts w:asciiTheme="minorHAnsi" w:hAnsiTheme="minorHAnsi"/>
              </w:rPr>
            </w:pPr>
            <w:r w:rsidRPr="007611DA">
              <w:rPr>
                <w:rFonts w:asciiTheme="minorHAnsi" w:hAnsiTheme="minorHAnsi"/>
                <w:b/>
              </w:rPr>
              <w:t>Beveiligde inlogprocedures:</w:t>
            </w:r>
            <w:r w:rsidRPr="007611DA">
              <w:rPr>
                <w:rFonts w:asciiTheme="minorHAnsi" w:hAnsiTheme="minorHAnsi"/>
              </w:rPr>
              <w:t xml:space="preserve"> Indien het beleid voor toegangsbeveiliging dit vereist, behoort toegang tot systemen en toepassingen te worden beheerst door een beveiligde inlogprocedure.</w:t>
            </w:r>
          </w:p>
        </w:tc>
      </w:tr>
    </w:tbl>
    <w:p w14:paraId="2DFC2613" w14:textId="77777777" w:rsidR="007611DA" w:rsidRPr="007611DA" w:rsidRDefault="007611DA" w:rsidP="007611DA">
      <w:pPr>
        <w:spacing w:after="0"/>
        <w:contextualSpacing w:val="0"/>
        <w:jc w:val="both"/>
      </w:pPr>
    </w:p>
    <w:p w14:paraId="583B660D" w14:textId="77777777" w:rsidR="00DC441A" w:rsidRDefault="00DC441A">
      <w:pPr>
        <w:spacing w:after="0"/>
        <w:contextualSpacing w:val="0"/>
      </w:pPr>
      <w:r>
        <w:br w:type="page"/>
      </w:r>
    </w:p>
    <w:p w14:paraId="3D4D6F22" w14:textId="17F980FF" w:rsidR="007611DA" w:rsidRPr="007611DA" w:rsidRDefault="007611DA" w:rsidP="007611DA">
      <w:pPr>
        <w:spacing w:after="0"/>
        <w:contextualSpacing w:val="0"/>
        <w:jc w:val="both"/>
      </w:pPr>
      <w:r w:rsidRPr="007611DA">
        <w:lastRenderedPageBreak/>
        <w:t xml:space="preserve">Opvallend is dat er </w:t>
      </w:r>
      <w:r w:rsidR="00691BF1">
        <w:t>één</w:t>
      </w:r>
      <w:r w:rsidRPr="007611DA">
        <w:t xml:space="preserve"> statement is dat niet in het mbo</w:t>
      </w:r>
      <w:r w:rsidR="00691BF1">
        <w:t>-</w:t>
      </w:r>
      <w:r w:rsidRPr="007611DA">
        <w:t>toetsingskader is opgenomen maar waar wel in het kader van de Digi</w:t>
      </w:r>
      <w:r w:rsidR="00691BF1">
        <w:t>D</w:t>
      </w:r>
      <w:r w:rsidRPr="007611DA">
        <w:t xml:space="preserve"> audit op wordt getoetst. En dat is het syste</w:t>
      </w:r>
      <w:r w:rsidR="00691BF1">
        <w:t xml:space="preserve">em voorwachtwoordenbeheer. Het wordt </w:t>
      </w:r>
      <w:r w:rsidRPr="007611DA">
        <w:t xml:space="preserve"> daarom </w:t>
      </w:r>
      <w:r w:rsidR="00691BF1">
        <w:t>aangeraden</w:t>
      </w:r>
      <w:r w:rsidRPr="007611DA">
        <w:t xml:space="preserve"> om deze als extra statement hier op te nemen (vandaar de 21 + 1 in het plaatje)</w:t>
      </w:r>
    </w:p>
    <w:p w14:paraId="5EAD4916" w14:textId="77777777" w:rsidR="007611DA" w:rsidRPr="007611DA" w:rsidRDefault="007611DA" w:rsidP="007611DA">
      <w:pPr>
        <w:spacing w:after="0"/>
        <w:contextualSpacing w:val="0"/>
        <w:jc w:val="both"/>
      </w:pPr>
    </w:p>
    <w:p w14:paraId="38D9B3C0"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contextualSpacing w:val="0"/>
        <w:rPr>
          <w:rFonts w:asciiTheme="minorHAnsi" w:hAnsiTheme="minorHAnsi" w:cs="Arial-BoldMT"/>
          <w:b/>
          <w:bCs/>
          <w:sz w:val="28"/>
          <w:szCs w:val="28"/>
        </w:rPr>
      </w:pPr>
      <w:r w:rsidRPr="007611DA">
        <w:rPr>
          <w:rFonts w:asciiTheme="minorHAnsi" w:hAnsiTheme="minorHAnsi" w:cs="Arial-BoldMT"/>
          <w:b/>
          <w:bCs/>
          <w:sz w:val="28"/>
          <w:szCs w:val="28"/>
        </w:rPr>
        <w:t>9.4.3 Systeem voor wachtwoordbeheer (ISO 27002-2013)</w:t>
      </w:r>
    </w:p>
    <w:p w14:paraId="12D18FAA"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contextualSpacing w:val="0"/>
        <w:rPr>
          <w:rFonts w:asciiTheme="minorHAnsi" w:hAnsiTheme="minorHAnsi" w:cs="Arial-BoldMT"/>
          <w:b/>
          <w:bCs/>
        </w:rPr>
      </w:pPr>
    </w:p>
    <w:p w14:paraId="0C81281B"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contextualSpacing w:val="0"/>
        <w:rPr>
          <w:rFonts w:asciiTheme="minorHAnsi" w:hAnsiTheme="minorHAnsi" w:cs="ArialMT"/>
          <w:u w:val="single"/>
        </w:rPr>
      </w:pPr>
      <w:r w:rsidRPr="007611DA">
        <w:rPr>
          <w:rFonts w:asciiTheme="minorHAnsi" w:hAnsiTheme="minorHAnsi" w:cs="ArialMT"/>
          <w:u w:val="single"/>
        </w:rPr>
        <w:t>Beheersmaatregel</w:t>
      </w:r>
    </w:p>
    <w:p w14:paraId="51EC41E4"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contextualSpacing w:val="0"/>
        <w:rPr>
          <w:rFonts w:asciiTheme="minorHAnsi" w:hAnsiTheme="minorHAnsi" w:cs="ArialMT"/>
        </w:rPr>
      </w:pPr>
      <w:r w:rsidRPr="007611DA">
        <w:rPr>
          <w:rFonts w:asciiTheme="minorHAnsi" w:hAnsiTheme="minorHAnsi" w:cs="ArialMT"/>
        </w:rPr>
        <w:t>Systemen voor wachtwoordbeheer behoren interactief te zijn en sterke wachtwoorden te waarborgen.</w:t>
      </w:r>
    </w:p>
    <w:p w14:paraId="6FA89680"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contextualSpacing w:val="0"/>
        <w:rPr>
          <w:rFonts w:asciiTheme="minorHAnsi" w:hAnsiTheme="minorHAnsi" w:cs="ArialMT"/>
        </w:rPr>
      </w:pPr>
    </w:p>
    <w:p w14:paraId="31A2A210"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contextualSpacing w:val="0"/>
        <w:rPr>
          <w:rFonts w:asciiTheme="minorHAnsi" w:hAnsiTheme="minorHAnsi" w:cs="ArialMT"/>
          <w:u w:val="single"/>
        </w:rPr>
      </w:pPr>
      <w:r w:rsidRPr="007611DA">
        <w:rPr>
          <w:rFonts w:asciiTheme="minorHAnsi" w:hAnsiTheme="minorHAnsi" w:cs="ArialMT"/>
          <w:u w:val="single"/>
        </w:rPr>
        <w:t>Implementatierichtlijn</w:t>
      </w:r>
    </w:p>
    <w:p w14:paraId="47301980"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contextualSpacing w:val="0"/>
        <w:rPr>
          <w:rFonts w:asciiTheme="minorHAnsi" w:hAnsiTheme="minorHAnsi" w:cs="ArialMT"/>
        </w:rPr>
      </w:pPr>
      <w:r w:rsidRPr="007611DA">
        <w:rPr>
          <w:rFonts w:asciiTheme="minorHAnsi" w:hAnsiTheme="minorHAnsi" w:cs="ArialMT"/>
        </w:rPr>
        <w:t>Een systeem voor wachtwoordbeheer behoort:</w:t>
      </w:r>
    </w:p>
    <w:p w14:paraId="1B4F2D9A"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ind w:firstLine="142"/>
        <w:contextualSpacing w:val="0"/>
        <w:rPr>
          <w:rFonts w:asciiTheme="minorHAnsi" w:hAnsiTheme="minorHAnsi" w:cs="ArialMT"/>
        </w:rPr>
      </w:pPr>
      <w:r w:rsidRPr="007611DA">
        <w:rPr>
          <w:rFonts w:asciiTheme="minorHAnsi" w:hAnsiTheme="minorHAnsi" w:cs="ArialMT"/>
        </w:rPr>
        <w:t xml:space="preserve">a) </w:t>
      </w:r>
      <w:r w:rsidRPr="007611DA">
        <w:rPr>
          <w:rFonts w:asciiTheme="minorHAnsi" w:hAnsiTheme="minorHAnsi" w:cs="ArialMT"/>
        </w:rPr>
        <w:tab/>
        <w:t>het gebruik van individuele gebruikersidentificaties en wachtwoorden af te dwingen om de</w:t>
      </w:r>
    </w:p>
    <w:p w14:paraId="47952837"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ind w:firstLine="708"/>
        <w:contextualSpacing w:val="0"/>
        <w:rPr>
          <w:rFonts w:asciiTheme="minorHAnsi" w:hAnsiTheme="minorHAnsi" w:cs="ArialMT"/>
        </w:rPr>
      </w:pPr>
      <w:r w:rsidRPr="007611DA">
        <w:rPr>
          <w:rFonts w:asciiTheme="minorHAnsi" w:hAnsiTheme="minorHAnsi" w:cs="ArialMT"/>
        </w:rPr>
        <w:t>toerekenbaarheid te handhaven;</w:t>
      </w:r>
    </w:p>
    <w:p w14:paraId="40349375"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ind w:firstLine="142"/>
        <w:contextualSpacing w:val="0"/>
        <w:rPr>
          <w:rFonts w:asciiTheme="minorHAnsi" w:hAnsiTheme="minorHAnsi" w:cs="ArialMT"/>
        </w:rPr>
      </w:pPr>
      <w:r w:rsidRPr="007611DA">
        <w:rPr>
          <w:rFonts w:asciiTheme="minorHAnsi" w:hAnsiTheme="minorHAnsi" w:cs="ArialMT"/>
        </w:rPr>
        <w:t xml:space="preserve">b) </w:t>
      </w:r>
      <w:r w:rsidRPr="007611DA">
        <w:rPr>
          <w:rFonts w:asciiTheme="minorHAnsi" w:hAnsiTheme="minorHAnsi" w:cs="ArialMT"/>
        </w:rPr>
        <w:tab/>
        <w:t>gebruikers de mogelijkheid te bieden hun eigen wachtwoord te kiezen en te wijzigen, en een</w:t>
      </w:r>
    </w:p>
    <w:p w14:paraId="3C09C24D"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ind w:firstLine="708"/>
        <w:contextualSpacing w:val="0"/>
        <w:rPr>
          <w:rFonts w:asciiTheme="minorHAnsi" w:hAnsiTheme="minorHAnsi" w:cs="ArialMT"/>
        </w:rPr>
      </w:pPr>
      <w:r w:rsidRPr="007611DA">
        <w:rPr>
          <w:rFonts w:asciiTheme="minorHAnsi" w:hAnsiTheme="minorHAnsi" w:cs="ArialMT"/>
        </w:rPr>
        <w:t>bevestigingsprocedure te bevatten die rekening houdt met foutieve invoer;</w:t>
      </w:r>
    </w:p>
    <w:p w14:paraId="5D6FD2CC"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ind w:firstLine="142"/>
        <w:contextualSpacing w:val="0"/>
        <w:rPr>
          <w:rFonts w:asciiTheme="minorHAnsi" w:hAnsiTheme="minorHAnsi" w:cs="ArialMT"/>
        </w:rPr>
      </w:pPr>
      <w:r w:rsidRPr="007611DA">
        <w:rPr>
          <w:rFonts w:asciiTheme="minorHAnsi" w:hAnsiTheme="minorHAnsi" w:cs="ArialMT"/>
        </w:rPr>
        <w:t xml:space="preserve">c) </w:t>
      </w:r>
      <w:r w:rsidRPr="007611DA">
        <w:rPr>
          <w:rFonts w:asciiTheme="minorHAnsi" w:hAnsiTheme="minorHAnsi" w:cs="ArialMT"/>
        </w:rPr>
        <w:tab/>
        <w:t>de keuze voor sterke wachtwoorden af te dwingen;</w:t>
      </w:r>
    </w:p>
    <w:p w14:paraId="25F6B93F"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ind w:firstLine="142"/>
        <w:contextualSpacing w:val="0"/>
        <w:rPr>
          <w:rFonts w:asciiTheme="minorHAnsi" w:hAnsiTheme="minorHAnsi" w:cs="ArialMT"/>
        </w:rPr>
      </w:pPr>
      <w:r w:rsidRPr="007611DA">
        <w:rPr>
          <w:rFonts w:asciiTheme="minorHAnsi" w:hAnsiTheme="minorHAnsi" w:cs="ArialMT"/>
        </w:rPr>
        <w:t xml:space="preserve">d) </w:t>
      </w:r>
      <w:r w:rsidRPr="007611DA">
        <w:rPr>
          <w:rFonts w:asciiTheme="minorHAnsi" w:hAnsiTheme="minorHAnsi" w:cs="ArialMT"/>
        </w:rPr>
        <w:tab/>
        <w:t>gebruikers te dwingen hun wachtwoord bij het eerste inloggen te wijzigen;</w:t>
      </w:r>
    </w:p>
    <w:p w14:paraId="052D7743"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ind w:firstLine="142"/>
        <w:contextualSpacing w:val="0"/>
        <w:rPr>
          <w:rFonts w:asciiTheme="minorHAnsi" w:hAnsiTheme="minorHAnsi" w:cs="ArialMT"/>
        </w:rPr>
      </w:pPr>
      <w:r w:rsidRPr="007611DA">
        <w:rPr>
          <w:rFonts w:asciiTheme="minorHAnsi" w:hAnsiTheme="minorHAnsi" w:cs="ArialMT"/>
        </w:rPr>
        <w:t xml:space="preserve">e) </w:t>
      </w:r>
      <w:r w:rsidRPr="007611DA">
        <w:rPr>
          <w:rFonts w:asciiTheme="minorHAnsi" w:hAnsiTheme="minorHAnsi" w:cs="ArialMT"/>
        </w:rPr>
        <w:tab/>
        <w:t>wijziging van het wachtwoord periodiek en telkens wanneer dat nodig is af te dwingen;</w:t>
      </w:r>
    </w:p>
    <w:p w14:paraId="3C4502DB"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ind w:firstLine="142"/>
        <w:contextualSpacing w:val="0"/>
        <w:rPr>
          <w:rFonts w:asciiTheme="minorHAnsi" w:hAnsiTheme="minorHAnsi" w:cs="ArialMT"/>
        </w:rPr>
      </w:pPr>
      <w:r w:rsidRPr="007611DA">
        <w:rPr>
          <w:rFonts w:asciiTheme="minorHAnsi" w:hAnsiTheme="minorHAnsi" w:cs="ArialMT"/>
        </w:rPr>
        <w:t xml:space="preserve">f) </w:t>
      </w:r>
      <w:r w:rsidRPr="007611DA">
        <w:rPr>
          <w:rFonts w:asciiTheme="minorHAnsi" w:hAnsiTheme="minorHAnsi" w:cs="ArialMT"/>
        </w:rPr>
        <w:tab/>
        <w:t xml:space="preserve">een registratie van eerder gebruikte wachtwoorden bij te houden en te voorkomen dat deze opnieuw    </w:t>
      </w:r>
      <w:r w:rsidRPr="007611DA">
        <w:rPr>
          <w:rFonts w:asciiTheme="minorHAnsi" w:hAnsiTheme="minorHAnsi" w:cs="ArialMT"/>
          <w:color w:val="FFFFFF" w:themeColor="background1"/>
        </w:rPr>
        <w:t>w</w:t>
      </w:r>
      <w:r w:rsidRPr="007611DA">
        <w:rPr>
          <w:rFonts w:asciiTheme="minorHAnsi" w:hAnsiTheme="minorHAnsi" w:cs="ArialMT"/>
        </w:rPr>
        <w:t xml:space="preserve">             worden gebruikt;</w:t>
      </w:r>
    </w:p>
    <w:p w14:paraId="3E8B6A45"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ind w:firstLine="142"/>
        <w:contextualSpacing w:val="0"/>
        <w:rPr>
          <w:rFonts w:asciiTheme="minorHAnsi" w:hAnsiTheme="minorHAnsi" w:cs="ArialMT"/>
        </w:rPr>
      </w:pPr>
      <w:r w:rsidRPr="007611DA">
        <w:rPr>
          <w:rFonts w:asciiTheme="minorHAnsi" w:hAnsiTheme="minorHAnsi" w:cs="ArialMT"/>
        </w:rPr>
        <w:t xml:space="preserve">g) </w:t>
      </w:r>
      <w:r w:rsidRPr="007611DA">
        <w:rPr>
          <w:rFonts w:asciiTheme="minorHAnsi" w:hAnsiTheme="minorHAnsi" w:cs="ArialMT"/>
        </w:rPr>
        <w:tab/>
        <w:t>wachtwoorden niet op het scherm te tonen als ze worden ingevoerd;</w:t>
      </w:r>
    </w:p>
    <w:p w14:paraId="0578A353"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ind w:firstLine="142"/>
        <w:contextualSpacing w:val="0"/>
        <w:rPr>
          <w:rFonts w:asciiTheme="minorHAnsi" w:hAnsiTheme="minorHAnsi" w:cs="ArialMT"/>
        </w:rPr>
      </w:pPr>
      <w:r w:rsidRPr="007611DA">
        <w:rPr>
          <w:rFonts w:asciiTheme="minorHAnsi" w:hAnsiTheme="minorHAnsi" w:cs="ArialMT"/>
        </w:rPr>
        <w:t xml:space="preserve">h) </w:t>
      </w:r>
      <w:r w:rsidRPr="007611DA">
        <w:rPr>
          <w:rFonts w:asciiTheme="minorHAnsi" w:hAnsiTheme="minorHAnsi" w:cs="ArialMT"/>
        </w:rPr>
        <w:tab/>
        <w:t>wachtwoordbestanden apart van systeem gegevens van toepassingen op te slaan;</w:t>
      </w:r>
    </w:p>
    <w:p w14:paraId="001E5ADB" w14:textId="77777777" w:rsid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ind w:firstLine="142"/>
        <w:contextualSpacing w:val="0"/>
        <w:rPr>
          <w:rFonts w:asciiTheme="minorHAnsi" w:hAnsiTheme="minorHAnsi" w:cs="ArialMT"/>
        </w:rPr>
      </w:pPr>
      <w:r w:rsidRPr="007611DA">
        <w:rPr>
          <w:rFonts w:asciiTheme="minorHAnsi" w:hAnsiTheme="minorHAnsi" w:cs="ArialMT"/>
        </w:rPr>
        <w:t xml:space="preserve">i) </w:t>
      </w:r>
      <w:r w:rsidRPr="007611DA">
        <w:rPr>
          <w:rFonts w:asciiTheme="minorHAnsi" w:hAnsiTheme="minorHAnsi" w:cs="ArialMT"/>
        </w:rPr>
        <w:tab/>
        <w:t>wachtwoorden in beschermde vorm op te slaan en te versturen.</w:t>
      </w:r>
    </w:p>
    <w:p w14:paraId="279043C6" w14:textId="77777777" w:rsidR="00A34C2D" w:rsidRPr="007611DA" w:rsidRDefault="00A34C2D" w:rsidP="00152DC9">
      <w:pPr>
        <w:pBdr>
          <w:top w:val="single" w:sz="4" w:space="1" w:color="auto"/>
          <w:left w:val="single" w:sz="4" w:space="1" w:color="auto"/>
          <w:bottom w:val="single" w:sz="4" w:space="1" w:color="auto"/>
          <w:right w:val="single" w:sz="4" w:space="4" w:color="auto"/>
        </w:pBdr>
        <w:autoSpaceDE w:val="0"/>
        <w:autoSpaceDN w:val="0"/>
        <w:adjustRightInd w:val="0"/>
        <w:spacing w:after="0"/>
        <w:contextualSpacing w:val="0"/>
        <w:rPr>
          <w:rFonts w:asciiTheme="minorHAnsi" w:hAnsiTheme="minorHAnsi" w:cs="ArialMT"/>
        </w:rPr>
      </w:pPr>
    </w:p>
    <w:p w14:paraId="6484CFF5"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contextualSpacing w:val="0"/>
        <w:rPr>
          <w:rFonts w:asciiTheme="minorHAnsi" w:hAnsiTheme="minorHAnsi" w:cs="ArialMT"/>
          <w:u w:val="single"/>
        </w:rPr>
      </w:pPr>
      <w:r w:rsidRPr="007611DA">
        <w:rPr>
          <w:rFonts w:asciiTheme="minorHAnsi" w:hAnsiTheme="minorHAnsi" w:cs="ArialMT"/>
          <w:u w:val="single"/>
        </w:rPr>
        <w:t>Overige informatie</w:t>
      </w:r>
    </w:p>
    <w:p w14:paraId="562AC7BD" w14:textId="77777777" w:rsidR="007611DA" w:rsidRPr="007611DA" w:rsidRDefault="007611DA" w:rsidP="00152DC9">
      <w:pPr>
        <w:pBdr>
          <w:top w:val="single" w:sz="4" w:space="1" w:color="auto"/>
          <w:left w:val="single" w:sz="4" w:space="1" w:color="auto"/>
          <w:bottom w:val="single" w:sz="4" w:space="1" w:color="auto"/>
          <w:right w:val="single" w:sz="4" w:space="4" w:color="auto"/>
        </w:pBdr>
        <w:autoSpaceDE w:val="0"/>
        <w:autoSpaceDN w:val="0"/>
        <w:adjustRightInd w:val="0"/>
        <w:spacing w:after="0"/>
        <w:contextualSpacing w:val="0"/>
      </w:pPr>
      <w:r w:rsidRPr="007611DA">
        <w:rPr>
          <w:rFonts w:asciiTheme="minorHAnsi" w:hAnsiTheme="minorHAnsi" w:cs="ArialMT"/>
        </w:rPr>
        <w:t>Sommige toepassingen vereisen dat gebruikerswachtwoorden door een onafhankelijke instantie worden toegekend; in dergelijke gevallen zijn de punten b), d) en e) van bovenstaande richtlijn niet van toepassing. In de meeste gevallen worden wachtwoorden door de gebruiker gekozen en onderhouden</w:t>
      </w:r>
      <w:r w:rsidRPr="007611DA">
        <w:rPr>
          <w:rFonts w:ascii="ArialMT" w:hAnsi="ArialMT" w:cs="ArialMT"/>
        </w:rPr>
        <w:t>.</w:t>
      </w:r>
    </w:p>
    <w:p w14:paraId="423D806A" w14:textId="77777777" w:rsidR="007611DA" w:rsidRPr="007611DA" w:rsidRDefault="007611DA" w:rsidP="007611DA">
      <w:pPr>
        <w:spacing w:after="0"/>
        <w:contextualSpacing w:val="0"/>
        <w:jc w:val="both"/>
      </w:pPr>
    </w:p>
    <w:p w14:paraId="4C744BC8" w14:textId="77777777" w:rsidR="007611DA" w:rsidRPr="007611DA" w:rsidRDefault="007611DA" w:rsidP="007611DA">
      <w:pPr>
        <w:spacing w:after="0"/>
        <w:contextualSpacing w:val="0"/>
        <w:jc w:val="both"/>
      </w:pPr>
      <w:r w:rsidRPr="007611DA">
        <w:t>Bij B0-13 en B0-14 zijn de volgende statements uit het mbo toetsingskader ibp van toepassing:</w:t>
      </w:r>
    </w:p>
    <w:p w14:paraId="248C195D" w14:textId="77777777" w:rsidR="007611DA" w:rsidRPr="007611DA" w:rsidRDefault="007611DA" w:rsidP="007611DA">
      <w:pPr>
        <w:spacing w:after="0"/>
        <w:contextualSpacing w:val="0"/>
        <w:jc w:val="both"/>
      </w:pPr>
    </w:p>
    <w:tbl>
      <w:tblPr>
        <w:tblStyle w:val="Tabelraster42"/>
        <w:tblW w:w="9039" w:type="dxa"/>
        <w:tblLayout w:type="fixed"/>
        <w:tblLook w:val="04A0" w:firstRow="1" w:lastRow="0" w:firstColumn="1" w:lastColumn="0" w:noHBand="0" w:noVBand="1"/>
      </w:tblPr>
      <w:tblGrid>
        <w:gridCol w:w="817"/>
        <w:gridCol w:w="1163"/>
        <w:gridCol w:w="7059"/>
      </w:tblGrid>
      <w:tr w:rsidR="007611DA" w:rsidRPr="007611DA" w14:paraId="61110620" w14:textId="77777777" w:rsidTr="007611DA">
        <w:trPr>
          <w:trHeight w:val="286"/>
        </w:trPr>
        <w:tc>
          <w:tcPr>
            <w:tcW w:w="817" w:type="dxa"/>
            <w:shd w:val="clear" w:color="auto" w:fill="D9D9D9" w:themeFill="background1" w:themeFillShade="D9"/>
            <w:noWrap/>
            <w:vAlign w:val="center"/>
          </w:tcPr>
          <w:p w14:paraId="2DB5D93B" w14:textId="77777777" w:rsidR="007611DA" w:rsidRPr="007611DA" w:rsidRDefault="007611DA" w:rsidP="007611DA">
            <w:pPr>
              <w:spacing w:after="0"/>
              <w:contextualSpacing w:val="0"/>
              <w:jc w:val="center"/>
              <w:rPr>
                <w:rFonts w:asciiTheme="minorHAnsi" w:hAnsiTheme="minorHAnsi"/>
                <w:b/>
                <w:sz w:val="24"/>
              </w:rPr>
            </w:pPr>
            <w:r w:rsidRPr="007611DA">
              <w:rPr>
                <w:rFonts w:asciiTheme="minorHAnsi" w:hAnsiTheme="minorHAnsi"/>
                <w:b/>
                <w:sz w:val="24"/>
              </w:rPr>
              <w:t>Nr.</w:t>
            </w:r>
          </w:p>
        </w:tc>
        <w:tc>
          <w:tcPr>
            <w:tcW w:w="1163" w:type="dxa"/>
            <w:shd w:val="clear" w:color="auto" w:fill="D9D9D9" w:themeFill="background1" w:themeFillShade="D9"/>
            <w:noWrap/>
            <w:vAlign w:val="center"/>
          </w:tcPr>
          <w:p w14:paraId="345B7B1C" w14:textId="77777777" w:rsidR="007611DA" w:rsidRPr="007611DA" w:rsidRDefault="007611DA" w:rsidP="007611DA">
            <w:pPr>
              <w:spacing w:after="0"/>
              <w:contextualSpacing w:val="0"/>
              <w:jc w:val="center"/>
              <w:rPr>
                <w:rFonts w:asciiTheme="minorHAnsi" w:hAnsiTheme="minorHAnsi"/>
                <w:b/>
                <w:sz w:val="22"/>
                <w:szCs w:val="22"/>
              </w:rPr>
            </w:pPr>
            <w:r w:rsidRPr="007611DA">
              <w:rPr>
                <w:rFonts w:asciiTheme="minorHAnsi" w:hAnsiTheme="minorHAnsi"/>
                <w:b/>
                <w:sz w:val="22"/>
                <w:szCs w:val="22"/>
              </w:rPr>
              <w:t>ISO27002</w:t>
            </w:r>
          </w:p>
        </w:tc>
        <w:tc>
          <w:tcPr>
            <w:tcW w:w="7059" w:type="dxa"/>
            <w:shd w:val="clear" w:color="auto" w:fill="D9D9D9" w:themeFill="background1" w:themeFillShade="D9"/>
            <w:vAlign w:val="center"/>
          </w:tcPr>
          <w:p w14:paraId="348EB05F" w14:textId="77777777" w:rsidR="007611DA" w:rsidRPr="007611DA" w:rsidRDefault="007611DA" w:rsidP="007611DA">
            <w:pPr>
              <w:spacing w:after="0"/>
              <w:contextualSpacing w:val="0"/>
              <w:rPr>
                <w:rFonts w:asciiTheme="minorHAnsi" w:hAnsiTheme="minorHAnsi"/>
                <w:b/>
                <w:sz w:val="24"/>
              </w:rPr>
            </w:pPr>
            <w:r w:rsidRPr="007611DA">
              <w:rPr>
                <w:rFonts w:asciiTheme="minorHAnsi" w:hAnsiTheme="minorHAnsi"/>
                <w:b/>
                <w:sz w:val="24"/>
              </w:rPr>
              <w:t>Statement</w:t>
            </w:r>
          </w:p>
        </w:tc>
      </w:tr>
      <w:tr w:rsidR="007611DA" w:rsidRPr="007611DA" w14:paraId="0D262E12" w14:textId="77777777" w:rsidTr="007611DA">
        <w:trPr>
          <w:trHeight w:val="567"/>
        </w:trPr>
        <w:tc>
          <w:tcPr>
            <w:tcW w:w="817" w:type="dxa"/>
            <w:shd w:val="clear" w:color="auto" w:fill="893BC3"/>
            <w:noWrap/>
            <w:vAlign w:val="center"/>
          </w:tcPr>
          <w:p w14:paraId="6524DCC1" w14:textId="77777777" w:rsidR="007611DA" w:rsidRPr="007611DA" w:rsidRDefault="007611DA" w:rsidP="007611DA">
            <w:pPr>
              <w:spacing w:after="0"/>
              <w:contextualSpacing w:val="0"/>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1.15</w:t>
            </w:r>
          </w:p>
        </w:tc>
        <w:tc>
          <w:tcPr>
            <w:tcW w:w="1163" w:type="dxa"/>
            <w:noWrap/>
            <w:vAlign w:val="center"/>
          </w:tcPr>
          <w:p w14:paraId="5235BDDD" w14:textId="77777777" w:rsidR="007611DA" w:rsidRPr="007611DA" w:rsidRDefault="007611DA" w:rsidP="007611DA">
            <w:pPr>
              <w:spacing w:after="0"/>
              <w:contextualSpacing w:val="0"/>
              <w:jc w:val="center"/>
              <w:rPr>
                <w:rFonts w:asciiTheme="minorHAnsi" w:hAnsiTheme="minorHAnsi"/>
                <w:b/>
                <w:sz w:val="22"/>
                <w:szCs w:val="22"/>
              </w:rPr>
            </w:pPr>
            <w:r w:rsidRPr="007611DA">
              <w:rPr>
                <w:rFonts w:asciiTheme="minorHAnsi" w:hAnsiTheme="minorHAnsi"/>
                <w:b/>
                <w:sz w:val="22"/>
                <w:szCs w:val="22"/>
              </w:rPr>
              <w:t>15.1.2</w:t>
            </w:r>
          </w:p>
        </w:tc>
        <w:tc>
          <w:tcPr>
            <w:tcW w:w="7059" w:type="dxa"/>
          </w:tcPr>
          <w:p w14:paraId="72C1BABF" w14:textId="77777777" w:rsidR="007611DA" w:rsidRPr="007611DA" w:rsidRDefault="007611DA" w:rsidP="007611DA">
            <w:pPr>
              <w:spacing w:after="0"/>
              <w:contextualSpacing w:val="0"/>
              <w:rPr>
                <w:rFonts w:asciiTheme="minorHAnsi" w:hAnsiTheme="minorHAnsi"/>
                <w:szCs w:val="16"/>
              </w:rPr>
            </w:pPr>
            <w:r w:rsidRPr="007611DA">
              <w:rPr>
                <w:rFonts w:asciiTheme="minorHAnsi" w:hAnsiTheme="minorHAnsi" w:cs="Calibri"/>
                <w:b/>
                <w:szCs w:val="16"/>
              </w:rPr>
              <w:t>Opnemen van beveiligingsaspecten in leveranciersovereenkomsten</w:t>
            </w:r>
            <w:r w:rsidRPr="007611DA">
              <w:rPr>
                <w:rFonts w:asciiTheme="minorHAnsi" w:hAnsiTheme="minorHAnsi" w:cs="Calibri"/>
                <w:szCs w:val="16"/>
              </w:rPr>
              <w:t>:</w:t>
            </w:r>
            <w:r w:rsidRPr="007611DA">
              <w:rPr>
                <w:rFonts w:asciiTheme="minorHAnsi" w:hAnsiTheme="minorHAnsi"/>
                <w:szCs w:val="16"/>
              </w:rPr>
              <w:t xml:space="preserve"> Alle relevante informatiebeveiligingseisen behoren te worden vastgesteld en overeengekomen met elke leverancier die toegang heeft tot IT-infrastructuurelementen ten behoeve van de informatie van de organisatie, of deze verwerkt, opslaat, communiceert of biedt.</w:t>
            </w:r>
          </w:p>
        </w:tc>
      </w:tr>
      <w:tr w:rsidR="007611DA" w:rsidRPr="007611DA" w14:paraId="294F01A2" w14:textId="77777777" w:rsidTr="007611DA">
        <w:trPr>
          <w:trHeight w:val="567"/>
        </w:trPr>
        <w:tc>
          <w:tcPr>
            <w:tcW w:w="817" w:type="dxa"/>
            <w:shd w:val="clear" w:color="auto" w:fill="893BC3"/>
            <w:noWrap/>
            <w:vAlign w:val="center"/>
          </w:tcPr>
          <w:p w14:paraId="0CC2259C"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4.11</w:t>
            </w:r>
          </w:p>
        </w:tc>
        <w:tc>
          <w:tcPr>
            <w:tcW w:w="1163" w:type="dxa"/>
            <w:noWrap/>
            <w:vAlign w:val="center"/>
          </w:tcPr>
          <w:p w14:paraId="0F298693"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15.2.2</w:t>
            </w:r>
          </w:p>
        </w:tc>
        <w:tc>
          <w:tcPr>
            <w:tcW w:w="7059" w:type="dxa"/>
          </w:tcPr>
          <w:p w14:paraId="471C7205" w14:textId="2F13ADE3" w:rsidR="007611DA" w:rsidRPr="007611DA" w:rsidRDefault="007611DA" w:rsidP="00152DC9">
            <w:pPr>
              <w:tabs>
                <w:tab w:val="left" w:pos="5340"/>
              </w:tabs>
              <w:spacing w:after="0" w:line="200" w:lineRule="atLeast"/>
              <w:contextualSpacing w:val="0"/>
              <w:jc w:val="both"/>
              <w:rPr>
                <w:rFonts w:asciiTheme="minorHAnsi" w:hAnsiTheme="minorHAnsi"/>
              </w:rPr>
            </w:pPr>
            <w:r w:rsidRPr="007611DA">
              <w:rPr>
                <w:rFonts w:asciiTheme="minorHAnsi" w:hAnsiTheme="minorHAnsi"/>
                <w:b/>
              </w:rPr>
              <w:t>Beheer van veranderingen in dienstverlening van leveranciers:</w:t>
            </w:r>
            <w:r w:rsidRPr="007611DA">
              <w:rPr>
                <w:rFonts w:asciiTheme="minorHAnsi" w:hAnsiTheme="minorHAnsi"/>
              </w:rPr>
              <w:t xml:space="preserve"> Veranderingen in de dienstverlening van leveranciers, met inbegrip van handhaving en verbetering van bestaande beleidslijnen, procedures en beheersmaatregelen voor informatiebeveiliging, behoren te worden, beheerd, rekening houdend met </w:t>
            </w:r>
            <w:r w:rsidR="00152DC9">
              <w:rPr>
                <w:rFonts w:asciiTheme="minorHAnsi" w:hAnsiTheme="minorHAnsi"/>
              </w:rPr>
              <w:t>kritische</w:t>
            </w:r>
            <w:r w:rsidRPr="007611DA">
              <w:rPr>
                <w:rFonts w:asciiTheme="minorHAnsi" w:hAnsiTheme="minorHAnsi"/>
              </w:rPr>
              <w:t xml:space="preserve"> bedrijfsinformatie, betrokken systemen en processen en herbeoordeling van risico’s.</w:t>
            </w:r>
          </w:p>
        </w:tc>
      </w:tr>
    </w:tbl>
    <w:p w14:paraId="56FE7932" w14:textId="77777777" w:rsidR="007611DA" w:rsidRPr="007611DA" w:rsidRDefault="007611DA" w:rsidP="007611DA">
      <w:pPr>
        <w:spacing w:after="0"/>
        <w:contextualSpacing w:val="0"/>
        <w:jc w:val="both"/>
      </w:pPr>
    </w:p>
    <w:p w14:paraId="7B7C48BB" w14:textId="77777777" w:rsidR="007611DA" w:rsidRPr="007611DA" w:rsidRDefault="007611DA" w:rsidP="007611DA">
      <w:pPr>
        <w:spacing w:after="0"/>
        <w:contextualSpacing w:val="0"/>
        <w:jc w:val="both"/>
      </w:pPr>
      <w:r w:rsidRPr="007611DA">
        <w:t>Bij B2-1 zijn eigenlijk de hele clusters 3 en 4 van het mbo toetsingskader van toepassing.</w:t>
      </w:r>
    </w:p>
    <w:p w14:paraId="69FF1868" w14:textId="77777777" w:rsidR="007611DA" w:rsidRPr="007611DA" w:rsidRDefault="007611DA" w:rsidP="007611DA">
      <w:pPr>
        <w:spacing w:after="0"/>
        <w:contextualSpacing w:val="0"/>
        <w:jc w:val="both"/>
      </w:pPr>
      <w:r w:rsidRPr="007611DA">
        <w:t>Bij B5-1 en B5-2 zijn de volgende statements uit het mbo toetsingskader van toepassing:</w:t>
      </w:r>
    </w:p>
    <w:p w14:paraId="7A582BF6" w14:textId="77777777" w:rsidR="007611DA" w:rsidRPr="007611DA" w:rsidRDefault="007611DA" w:rsidP="007611DA">
      <w:pPr>
        <w:spacing w:after="0"/>
        <w:contextualSpacing w:val="0"/>
        <w:jc w:val="both"/>
      </w:pPr>
    </w:p>
    <w:tbl>
      <w:tblPr>
        <w:tblStyle w:val="Tabelraster43"/>
        <w:tblW w:w="9039" w:type="dxa"/>
        <w:tblLayout w:type="fixed"/>
        <w:tblLook w:val="04A0" w:firstRow="1" w:lastRow="0" w:firstColumn="1" w:lastColumn="0" w:noHBand="0" w:noVBand="1"/>
      </w:tblPr>
      <w:tblGrid>
        <w:gridCol w:w="817"/>
        <w:gridCol w:w="1163"/>
        <w:gridCol w:w="7059"/>
      </w:tblGrid>
      <w:tr w:rsidR="007611DA" w:rsidRPr="007611DA" w14:paraId="260E6BE9" w14:textId="77777777" w:rsidTr="007611DA">
        <w:trPr>
          <w:trHeight w:val="252"/>
        </w:trPr>
        <w:tc>
          <w:tcPr>
            <w:tcW w:w="817" w:type="dxa"/>
            <w:shd w:val="clear" w:color="auto" w:fill="D9D9D9" w:themeFill="background1" w:themeFillShade="D9"/>
            <w:noWrap/>
            <w:vAlign w:val="center"/>
          </w:tcPr>
          <w:p w14:paraId="239B88EF" w14:textId="77777777" w:rsidR="007611DA" w:rsidRPr="007611DA" w:rsidRDefault="007611DA" w:rsidP="007611DA">
            <w:pPr>
              <w:spacing w:after="0"/>
              <w:contextualSpacing w:val="0"/>
              <w:jc w:val="center"/>
              <w:rPr>
                <w:rFonts w:asciiTheme="minorHAnsi" w:hAnsiTheme="minorHAnsi"/>
                <w:b/>
                <w:sz w:val="24"/>
              </w:rPr>
            </w:pPr>
            <w:r w:rsidRPr="007611DA">
              <w:rPr>
                <w:rFonts w:asciiTheme="minorHAnsi" w:hAnsiTheme="minorHAnsi"/>
                <w:b/>
                <w:sz w:val="24"/>
              </w:rPr>
              <w:t>Nr.</w:t>
            </w:r>
          </w:p>
        </w:tc>
        <w:tc>
          <w:tcPr>
            <w:tcW w:w="1163" w:type="dxa"/>
            <w:shd w:val="clear" w:color="auto" w:fill="D9D9D9" w:themeFill="background1" w:themeFillShade="D9"/>
            <w:noWrap/>
            <w:vAlign w:val="center"/>
          </w:tcPr>
          <w:p w14:paraId="20E10960" w14:textId="77777777" w:rsidR="007611DA" w:rsidRPr="007611DA" w:rsidRDefault="007611DA" w:rsidP="007611DA">
            <w:pPr>
              <w:spacing w:after="0"/>
              <w:contextualSpacing w:val="0"/>
              <w:jc w:val="center"/>
              <w:rPr>
                <w:rFonts w:asciiTheme="minorHAnsi" w:hAnsiTheme="minorHAnsi"/>
                <w:b/>
                <w:sz w:val="22"/>
                <w:szCs w:val="22"/>
              </w:rPr>
            </w:pPr>
            <w:r w:rsidRPr="007611DA">
              <w:rPr>
                <w:rFonts w:asciiTheme="minorHAnsi" w:hAnsiTheme="minorHAnsi"/>
                <w:b/>
                <w:sz w:val="22"/>
                <w:szCs w:val="22"/>
              </w:rPr>
              <w:t>ISO27002</w:t>
            </w:r>
          </w:p>
        </w:tc>
        <w:tc>
          <w:tcPr>
            <w:tcW w:w="7059" w:type="dxa"/>
            <w:shd w:val="clear" w:color="auto" w:fill="D9D9D9" w:themeFill="background1" w:themeFillShade="D9"/>
            <w:vAlign w:val="center"/>
          </w:tcPr>
          <w:p w14:paraId="74316577" w14:textId="77777777" w:rsidR="007611DA" w:rsidRPr="007611DA" w:rsidRDefault="007611DA" w:rsidP="007611DA">
            <w:pPr>
              <w:spacing w:after="0"/>
              <w:contextualSpacing w:val="0"/>
              <w:rPr>
                <w:rFonts w:asciiTheme="minorHAnsi" w:hAnsiTheme="minorHAnsi"/>
                <w:b/>
                <w:sz w:val="24"/>
              </w:rPr>
            </w:pPr>
            <w:r w:rsidRPr="007611DA">
              <w:rPr>
                <w:rFonts w:asciiTheme="minorHAnsi" w:hAnsiTheme="minorHAnsi"/>
                <w:b/>
                <w:sz w:val="24"/>
              </w:rPr>
              <w:t>Statement</w:t>
            </w:r>
          </w:p>
        </w:tc>
      </w:tr>
      <w:tr w:rsidR="007611DA" w:rsidRPr="007611DA" w14:paraId="508937F9" w14:textId="77777777" w:rsidTr="007611DA">
        <w:trPr>
          <w:trHeight w:val="567"/>
        </w:trPr>
        <w:tc>
          <w:tcPr>
            <w:tcW w:w="817" w:type="dxa"/>
            <w:shd w:val="clear" w:color="auto" w:fill="893BC3"/>
            <w:noWrap/>
            <w:vAlign w:val="center"/>
          </w:tcPr>
          <w:p w14:paraId="124E8FDB"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1.9</w:t>
            </w:r>
          </w:p>
        </w:tc>
        <w:tc>
          <w:tcPr>
            <w:tcW w:w="1163" w:type="dxa"/>
            <w:noWrap/>
            <w:vAlign w:val="center"/>
          </w:tcPr>
          <w:p w14:paraId="6AF17F9A" w14:textId="77777777" w:rsidR="007611DA" w:rsidRPr="007611DA" w:rsidRDefault="007611DA" w:rsidP="007611DA">
            <w:pPr>
              <w:spacing w:after="0"/>
              <w:contextualSpacing w:val="0"/>
              <w:jc w:val="center"/>
              <w:rPr>
                <w:rFonts w:asciiTheme="minorHAnsi" w:hAnsiTheme="minorHAnsi"/>
                <w:b/>
                <w:sz w:val="22"/>
                <w:szCs w:val="22"/>
              </w:rPr>
            </w:pPr>
            <w:r w:rsidRPr="007611DA">
              <w:rPr>
                <w:rFonts w:asciiTheme="minorHAnsi" w:hAnsiTheme="minorHAnsi"/>
                <w:b/>
                <w:sz w:val="22"/>
                <w:szCs w:val="22"/>
              </w:rPr>
              <w:t>10.1.1.1</w:t>
            </w:r>
          </w:p>
        </w:tc>
        <w:tc>
          <w:tcPr>
            <w:tcW w:w="7059" w:type="dxa"/>
          </w:tcPr>
          <w:p w14:paraId="4DB915E1" w14:textId="77777777" w:rsidR="007611DA" w:rsidRPr="007611DA" w:rsidRDefault="007611DA" w:rsidP="007611DA">
            <w:pPr>
              <w:spacing w:after="0"/>
              <w:contextualSpacing w:val="0"/>
              <w:jc w:val="both"/>
              <w:rPr>
                <w:rFonts w:asciiTheme="minorHAnsi" w:hAnsiTheme="minorHAnsi"/>
              </w:rPr>
            </w:pPr>
            <w:r w:rsidRPr="007611DA">
              <w:rPr>
                <w:rFonts w:asciiTheme="minorHAnsi" w:hAnsiTheme="minorHAnsi"/>
                <w:b/>
              </w:rPr>
              <w:t>Beleid inzake het gebruik van cryptografische beheersmaatregelen</w:t>
            </w:r>
            <w:r w:rsidRPr="007611DA">
              <w:rPr>
                <w:rFonts w:asciiTheme="minorHAnsi" w:hAnsiTheme="minorHAnsi"/>
              </w:rPr>
              <w:t>: Ter bescherming van informatie behoort een beleid voor het gebruik van crypto grafische beheersmaatregelen te worden ontwikkeld.</w:t>
            </w:r>
          </w:p>
        </w:tc>
      </w:tr>
      <w:tr w:rsidR="007611DA" w:rsidRPr="007611DA" w14:paraId="6D6CB818" w14:textId="77777777" w:rsidTr="007611DA">
        <w:trPr>
          <w:trHeight w:val="567"/>
        </w:trPr>
        <w:tc>
          <w:tcPr>
            <w:tcW w:w="817" w:type="dxa"/>
            <w:shd w:val="clear" w:color="auto" w:fill="893BC3"/>
            <w:noWrap/>
            <w:vAlign w:val="center"/>
          </w:tcPr>
          <w:p w14:paraId="3B352020"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1.10</w:t>
            </w:r>
          </w:p>
        </w:tc>
        <w:tc>
          <w:tcPr>
            <w:tcW w:w="1163" w:type="dxa"/>
            <w:noWrap/>
            <w:vAlign w:val="center"/>
          </w:tcPr>
          <w:p w14:paraId="001E4F35" w14:textId="77777777" w:rsidR="007611DA" w:rsidRPr="007611DA" w:rsidRDefault="007611DA" w:rsidP="007611DA">
            <w:pPr>
              <w:spacing w:after="0"/>
              <w:contextualSpacing w:val="0"/>
              <w:jc w:val="both"/>
              <w:rPr>
                <w:rFonts w:asciiTheme="minorHAnsi" w:hAnsiTheme="minorHAnsi"/>
                <w:b/>
                <w:sz w:val="22"/>
                <w:szCs w:val="22"/>
              </w:rPr>
            </w:pPr>
            <w:r w:rsidRPr="007611DA">
              <w:rPr>
                <w:rFonts w:asciiTheme="minorHAnsi" w:hAnsiTheme="minorHAnsi"/>
                <w:b/>
                <w:sz w:val="22"/>
                <w:szCs w:val="22"/>
              </w:rPr>
              <w:t>10.1.1.2</w:t>
            </w:r>
          </w:p>
        </w:tc>
        <w:tc>
          <w:tcPr>
            <w:tcW w:w="7059" w:type="dxa"/>
          </w:tcPr>
          <w:p w14:paraId="25D16718" w14:textId="77777777" w:rsidR="007611DA" w:rsidRPr="007611DA" w:rsidRDefault="007611DA" w:rsidP="007611DA">
            <w:pPr>
              <w:spacing w:after="0"/>
              <w:contextualSpacing w:val="0"/>
              <w:jc w:val="both"/>
              <w:rPr>
                <w:rFonts w:asciiTheme="minorHAnsi" w:hAnsiTheme="minorHAnsi"/>
              </w:rPr>
            </w:pPr>
            <w:r w:rsidRPr="007611DA">
              <w:rPr>
                <w:rFonts w:asciiTheme="minorHAnsi" w:hAnsiTheme="minorHAnsi"/>
                <w:b/>
              </w:rPr>
              <w:t>Beleid inzake het gebruik van cryptografische beheersmaatregelen:</w:t>
            </w:r>
            <w:r w:rsidRPr="007611DA">
              <w:rPr>
                <w:rFonts w:asciiTheme="minorHAnsi" w:hAnsiTheme="minorHAnsi"/>
              </w:rPr>
              <w:t xml:space="preserve"> Ter bescherming van informatie zijn er tools of applicaties aanwezig waarmee het beleid voor het gebruik van crypto grafische beheersmaatregelen wordt geïmplementeerd.</w:t>
            </w:r>
          </w:p>
        </w:tc>
      </w:tr>
      <w:tr w:rsidR="007611DA" w:rsidRPr="007611DA" w14:paraId="0860EF88" w14:textId="77777777" w:rsidTr="007611DA">
        <w:trPr>
          <w:trHeight w:val="567"/>
        </w:trPr>
        <w:tc>
          <w:tcPr>
            <w:tcW w:w="817" w:type="dxa"/>
            <w:shd w:val="clear" w:color="auto" w:fill="893BC3"/>
            <w:noWrap/>
            <w:vAlign w:val="center"/>
          </w:tcPr>
          <w:p w14:paraId="7EDF57AB"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5.10</w:t>
            </w:r>
          </w:p>
        </w:tc>
        <w:tc>
          <w:tcPr>
            <w:tcW w:w="1163" w:type="dxa"/>
            <w:noWrap/>
            <w:vAlign w:val="center"/>
          </w:tcPr>
          <w:p w14:paraId="59332B23"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10.1.2.1</w:t>
            </w:r>
          </w:p>
        </w:tc>
        <w:tc>
          <w:tcPr>
            <w:tcW w:w="7059" w:type="dxa"/>
          </w:tcPr>
          <w:p w14:paraId="1B0ACCD6" w14:textId="77777777" w:rsidR="007611DA" w:rsidRPr="007611DA" w:rsidRDefault="007611DA" w:rsidP="007611DA">
            <w:pPr>
              <w:tabs>
                <w:tab w:val="left" w:pos="5340"/>
              </w:tabs>
              <w:spacing w:after="0" w:line="200" w:lineRule="atLeast"/>
              <w:contextualSpacing w:val="0"/>
              <w:jc w:val="both"/>
              <w:rPr>
                <w:rFonts w:asciiTheme="minorHAnsi" w:hAnsiTheme="minorHAnsi"/>
              </w:rPr>
            </w:pPr>
            <w:r w:rsidRPr="007611DA">
              <w:rPr>
                <w:rFonts w:asciiTheme="minorHAnsi" w:hAnsiTheme="minorHAnsi"/>
                <w:b/>
              </w:rPr>
              <w:t>Sleutelbeheer:</w:t>
            </w:r>
            <w:r w:rsidRPr="007611DA">
              <w:rPr>
                <w:rFonts w:asciiTheme="minorHAnsi" w:hAnsiTheme="minorHAnsi"/>
              </w:rPr>
              <w:t xml:space="preserve"> Met betrekking tot het gebruik, de bescherming en de levensduur van cryptografische sleutels behoort tijdens hun gehele levenscyclus een beleid te worden ontwikkeld.</w:t>
            </w:r>
          </w:p>
        </w:tc>
      </w:tr>
      <w:tr w:rsidR="007611DA" w:rsidRPr="007611DA" w14:paraId="670A64E5" w14:textId="77777777" w:rsidTr="007611DA">
        <w:trPr>
          <w:trHeight w:val="567"/>
        </w:trPr>
        <w:tc>
          <w:tcPr>
            <w:tcW w:w="817" w:type="dxa"/>
            <w:shd w:val="clear" w:color="auto" w:fill="893BC3"/>
            <w:noWrap/>
            <w:vAlign w:val="center"/>
          </w:tcPr>
          <w:p w14:paraId="09D1FA51" w14:textId="77777777" w:rsidR="007611DA" w:rsidRPr="007611DA" w:rsidRDefault="007611DA" w:rsidP="007611DA">
            <w:pPr>
              <w:tabs>
                <w:tab w:val="left" w:pos="5340"/>
              </w:tabs>
              <w:spacing w:after="0" w:line="200" w:lineRule="atLeast"/>
              <w:contextualSpacing w:val="0"/>
              <w:jc w:val="center"/>
              <w:rPr>
                <w:rFonts w:asciiTheme="minorHAnsi" w:hAnsiTheme="minorHAnsi"/>
                <w:b/>
                <w:color w:val="FFFFFF" w:themeColor="background1"/>
                <w:sz w:val="32"/>
                <w:szCs w:val="32"/>
              </w:rPr>
            </w:pPr>
            <w:r w:rsidRPr="007611DA">
              <w:rPr>
                <w:rFonts w:asciiTheme="minorHAnsi" w:hAnsiTheme="minorHAnsi"/>
                <w:b/>
                <w:color w:val="FFFFFF" w:themeColor="background1"/>
                <w:sz w:val="32"/>
                <w:szCs w:val="32"/>
              </w:rPr>
              <w:t>5.11</w:t>
            </w:r>
          </w:p>
        </w:tc>
        <w:tc>
          <w:tcPr>
            <w:tcW w:w="1163" w:type="dxa"/>
            <w:noWrap/>
            <w:vAlign w:val="center"/>
          </w:tcPr>
          <w:p w14:paraId="577CBAF5" w14:textId="77777777" w:rsidR="007611DA" w:rsidRPr="007611DA" w:rsidRDefault="007611DA" w:rsidP="007611DA">
            <w:pPr>
              <w:tabs>
                <w:tab w:val="left" w:pos="5340"/>
              </w:tabs>
              <w:spacing w:after="0" w:line="200" w:lineRule="atLeast"/>
              <w:contextualSpacing w:val="0"/>
              <w:jc w:val="center"/>
              <w:rPr>
                <w:rFonts w:asciiTheme="minorHAnsi" w:hAnsiTheme="minorHAnsi"/>
                <w:b/>
                <w:sz w:val="22"/>
                <w:szCs w:val="22"/>
              </w:rPr>
            </w:pPr>
            <w:r w:rsidRPr="007611DA">
              <w:rPr>
                <w:rFonts w:asciiTheme="minorHAnsi" w:hAnsiTheme="minorHAnsi"/>
                <w:b/>
                <w:sz w:val="22"/>
                <w:szCs w:val="22"/>
              </w:rPr>
              <w:t>10.1.2.2</w:t>
            </w:r>
          </w:p>
        </w:tc>
        <w:tc>
          <w:tcPr>
            <w:tcW w:w="7059" w:type="dxa"/>
          </w:tcPr>
          <w:p w14:paraId="671D386C" w14:textId="77777777" w:rsidR="007611DA" w:rsidRPr="007611DA" w:rsidRDefault="007611DA" w:rsidP="007611DA">
            <w:pPr>
              <w:tabs>
                <w:tab w:val="left" w:pos="5340"/>
              </w:tabs>
              <w:spacing w:after="0" w:line="200" w:lineRule="atLeast"/>
              <w:contextualSpacing w:val="0"/>
              <w:jc w:val="both"/>
              <w:rPr>
                <w:rFonts w:asciiTheme="minorHAnsi" w:hAnsiTheme="minorHAnsi"/>
              </w:rPr>
            </w:pPr>
            <w:r w:rsidRPr="007611DA">
              <w:rPr>
                <w:rFonts w:asciiTheme="minorHAnsi" w:hAnsiTheme="minorHAnsi"/>
                <w:b/>
              </w:rPr>
              <w:t>Sleutelbeheer:</w:t>
            </w:r>
            <w:r w:rsidRPr="007611DA">
              <w:rPr>
                <w:rFonts w:asciiTheme="minorHAnsi" w:hAnsiTheme="minorHAnsi"/>
              </w:rPr>
              <w:t xml:space="preserve"> Er wordt gebruik gemaakt van tools om cryptografische sleutels tijdens hun gehele levenscyclus adequaat te beheren.</w:t>
            </w:r>
          </w:p>
        </w:tc>
      </w:tr>
    </w:tbl>
    <w:p w14:paraId="14CD80FB" w14:textId="77777777" w:rsidR="007611DA" w:rsidRPr="007611DA" w:rsidRDefault="007611DA" w:rsidP="007611DA">
      <w:pPr>
        <w:spacing w:after="0"/>
        <w:contextualSpacing w:val="0"/>
        <w:jc w:val="both"/>
      </w:pPr>
    </w:p>
    <w:p w14:paraId="6008B1F6" w14:textId="77777777" w:rsidR="00DC441A" w:rsidRDefault="00DC441A">
      <w:pPr>
        <w:spacing w:after="0"/>
        <w:contextualSpacing w:val="0"/>
      </w:pPr>
      <w:r>
        <w:br w:type="page"/>
      </w:r>
    </w:p>
    <w:p w14:paraId="2AD9E438" w14:textId="79C6F096" w:rsidR="007611DA" w:rsidRPr="007611DA" w:rsidRDefault="007611DA" w:rsidP="007611DA">
      <w:pPr>
        <w:spacing w:after="0"/>
        <w:contextualSpacing w:val="0"/>
        <w:jc w:val="both"/>
      </w:pPr>
      <w:r w:rsidRPr="007611DA">
        <w:lastRenderedPageBreak/>
        <w:t>Tot slot zijn bij B7-9 de volgende statements uit het mbo toetsingskader van toepassing:</w:t>
      </w:r>
    </w:p>
    <w:p w14:paraId="0414F351" w14:textId="77777777" w:rsidR="007611DA" w:rsidRPr="007611DA" w:rsidRDefault="007611DA" w:rsidP="007611DA">
      <w:pPr>
        <w:spacing w:after="0"/>
        <w:contextualSpacing w:val="0"/>
        <w:jc w:val="both"/>
      </w:pPr>
    </w:p>
    <w:tbl>
      <w:tblPr>
        <w:tblStyle w:val="Tabelraster44"/>
        <w:tblW w:w="9039" w:type="dxa"/>
        <w:tblLayout w:type="fixed"/>
        <w:tblLook w:val="04A0" w:firstRow="1" w:lastRow="0" w:firstColumn="1" w:lastColumn="0" w:noHBand="0" w:noVBand="1"/>
      </w:tblPr>
      <w:tblGrid>
        <w:gridCol w:w="817"/>
        <w:gridCol w:w="1163"/>
        <w:gridCol w:w="7059"/>
      </w:tblGrid>
      <w:tr w:rsidR="007611DA" w:rsidRPr="007611DA" w14:paraId="0A5E740C" w14:textId="77777777" w:rsidTr="007611DA">
        <w:trPr>
          <w:trHeight w:val="198"/>
        </w:trPr>
        <w:tc>
          <w:tcPr>
            <w:tcW w:w="817" w:type="dxa"/>
            <w:shd w:val="clear" w:color="auto" w:fill="D9D9D9" w:themeFill="background1" w:themeFillShade="D9"/>
            <w:noWrap/>
            <w:vAlign w:val="center"/>
          </w:tcPr>
          <w:p w14:paraId="32C71C08" w14:textId="77777777" w:rsidR="007611DA" w:rsidRPr="007611DA" w:rsidRDefault="007611DA" w:rsidP="007611DA">
            <w:pPr>
              <w:spacing w:after="0"/>
              <w:contextualSpacing w:val="0"/>
              <w:jc w:val="center"/>
              <w:rPr>
                <w:rFonts w:asciiTheme="minorHAnsi" w:hAnsiTheme="minorHAnsi"/>
                <w:b/>
                <w:sz w:val="24"/>
              </w:rPr>
            </w:pPr>
            <w:r w:rsidRPr="007611DA">
              <w:rPr>
                <w:rFonts w:asciiTheme="minorHAnsi" w:hAnsiTheme="minorHAnsi"/>
                <w:b/>
                <w:sz w:val="24"/>
              </w:rPr>
              <w:t>Nr.</w:t>
            </w:r>
          </w:p>
        </w:tc>
        <w:tc>
          <w:tcPr>
            <w:tcW w:w="1163" w:type="dxa"/>
            <w:shd w:val="clear" w:color="auto" w:fill="D9D9D9" w:themeFill="background1" w:themeFillShade="D9"/>
            <w:noWrap/>
            <w:vAlign w:val="center"/>
          </w:tcPr>
          <w:p w14:paraId="1B8B1BD3" w14:textId="77777777" w:rsidR="007611DA" w:rsidRPr="007611DA" w:rsidRDefault="007611DA" w:rsidP="007611DA">
            <w:pPr>
              <w:spacing w:after="0"/>
              <w:contextualSpacing w:val="0"/>
              <w:jc w:val="center"/>
              <w:rPr>
                <w:rFonts w:asciiTheme="minorHAnsi" w:hAnsiTheme="minorHAnsi"/>
                <w:b/>
                <w:sz w:val="22"/>
                <w:szCs w:val="22"/>
              </w:rPr>
            </w:pPr>
            <w:r w:rsidRPr="007611DA">
              <w:rPr>
                <w:rFonts w:asciiTheme="minorHAnsi" w:hAnsiTheme="minorHAnsi"/>
                <w:b/>
                <w:sz w:val="22"/>
                <w:szCs w:val="22"/>
              </w:rPr>
              <w:t>ISO27002</w:t>
            </w:r>
          </w:p>
        </w:tc>
        <w:tc>
          <w:tcPr>
            <w:tcW w:w="7059" w:type="dxa"/>
            <w:shd w:val="clear" w:color="auto" w:fill="D9D9D9" w:themeFill="background1" w:themeFillShade="D9"/>
            <w:vAlign w:val="center"/>
          </w:tcPr>
          <w:p w14:paraId="42B73AFA" w14:textId="77777777" w:rsidR="007611DA" w:rsidRPr="007611DA" w:rsidRDefault="007611DA" w:rsidP="007611DA">
            <w:pPr>
              <w:spacing w:after="0"/>
              <w:contextualSpacing w:val="0"/>
              <w:rPr>
                <w:rFonts w:asciiTheme="minorHAnsi" w:hAnsiTheme="minorHAnsi"/>
                <w:b/>
                <w:sz w:val="24"/>
              </w:rPr>
            </w:pPr>
            <w:r w:rsidRPr="007611DA">
              <w:rPr>
                <w:rFonts w:asciiTheme="minorHAnsi" w:hAnsiTheme="minorHAnsi"/>
                <w:b/>
                <w:sz w:val="24"/>
              </w:rPr>
              <w:t>Statement</w:t>
            </w:r>
          </w:p>
        </w:tc>
      </w:tr>
      <w:tr w:rsidR="007611DA" w:rsidRPr="007611DA" w14:paraId="14780748" w14:textId="77777777" w:rsidTr="007611DA">
        <w:trPr>
          <w:trHeight w:val="567"/>
        </w:trPr>
        <w:tc>
          <w:tcPr>
            <w:tcW w:w="817" w:type="dxa"/>
            <w:shd w:val="clear" w:color="auto" w:fill="893BC3"/>
            <w:noWrap/>
            <w:vAlign w:val="center"/>
            <w:hideMark/>
          </w:tcPr>
          <w:p w14:paraId="6496A110" w14:textId="77777777" w:rsidR="007611DA" w:rsidRPr="007611DA" w:rsidRDefault="007611DA" w:rsidP="007611DA">
            <w:pPr>
              <w:tabs>
                <w:tab w:val="left" w:pos="5340"/>
              </w:tabs>
              <w:spacing w:after="0" w:line="200" w:lineRule="atLeast"/>
              <w:contextualSpacing w:val="0"/>
              <w:jc w:val="center"/>
              <w:rPr>
                <w:rFonts w:asciiTheme="minorHAnsi" w:eastAsia="Calibri" w:hAnsiTheme="minorHAnsi"/>
                <w:b/>
                <w:color w:val="FFFFFF" w:themeColor="background1"/>
                <w:sz w:val="32"/>
                <w:szCs w:val="32"/>
              </w:rPr>
            </w:pPr>
            <w:r w:rsidRPr="007611DA">
              <w:rPr>
                <w:rFonts w:asciiTheme="minorHAnsi" w:eastAsia="Calibri" w:hAnsiTheme="minorHAnsi"/>
                <w:b/>
                <w:color w:val="FFFFFF" w:themeColor="background1"/>
                <w:sz w:val="32"/>
                <w:szCs w:val="32"/>
              </w:rPr>
              <w:t>1.1</w:t>
            </w:r>
          </w:p>
        </w:tc>
        <w:tc>
          <w:tcPr>
            <w:tcW w:w="1163" w:type="dxa"/>
            <w:noWrap/>
            <w:vAlign w:val="center"/>
            <w:hideMark/>
          </w:tcPr>
          <w:p w14:paraId="01ADBF34" w14:textId="77777777" w:rsidR="007611DA" w:rsidRPr="007611DA" w:rsidRDefault="007611DA" w:rsidP="007611DA">
            <w:pPr>
              <w:spacing w:after="0"/>
              <w:contextualSpacing w:val="0"/>
              <w:jc w:val="center"/>
              <w:rPr>
                <w:rFonts w:asciiTheme="minorHAnsi" w:eastAsia="Calibri" w:hAnsiTheme="minorHAnsi"/>
                <w:b/>
                <w:sz w:val="22"/>
                <w:szCs w:val="22"/>
              </w:rPr>
            </w:pPr>
            <w:r w:rsidRPr="007611DA">
              <w:rPr>
                <w:rFonts w:asciiTheme="minorHAnsi" w:eastAsia="Calibri" w:hAnsiTheme="minorHAnsi"/>
                <w:b/>
                <w:sz w:val="22"/>
                <w:szCs w:val="22"/>
              </w:rPr>
              <w:t>5.1.1.1</w:t>
            </w:r>
          </w:p>
        </w:tc>
        <w:tc>
          <w:tcPr>
            <w:tcW w:w="7059" w:type="dxa"/>
            <w:hideMark/>
          </w:tcPr>
          <w:p w14:paraId="018CDFF2" w14:textId="77777777" w:rsidR="007611DA" w:rsidRPr="007611DA" w:rsidRDefault="007611DA" w:rsidP="007611DA">
            <w:pPr>
              <w:spacing w:after="0"/>
              <w:contextualSpacing w:val="0"/>
              <w:jc w:val="both"/>
              <w:rPr>
                <w:rFonts w:asciiTheme="minorHAnsi" w:eastAsia="Calibri" w:hAnsiTheme="minorHAnsi"/>
              </w:rPr>
            </w:pPr>
            <w:r w:rsidRPr="007611DA">
              <w:rPr>
                <w:rFonts w:asciiTheme="minorHAnsi" w:eastAsia="Calibri" w:hAnsiTheme="minorHAnsi"/>
                <w:b/>
              </w:rPr>
              <w:t>Beleidsregels voor informatiebeveiliging</w:t>
            </w:r>
            <w:r w:rsidRPr="007611DA">
              <w:rPr>
                <w:rFonts w:asciiTheme="minorHAnsi" w:eastAsia="Calibri" w:hAnsiTheme="minorHAnsi"/>
              </w:rPr>
              <w:t>: Ten behoeve van informatiebeveiliging behoort een reeks beleidsregels te worden gedefinieerd en goedgekeurd door het bestuur.</w:t>
            </w:r>
          </w:p>
        </w:tc>
      </w:tr>
      <w:tr w:rsidR="007611DA" w:rsidRPr="007611DA" w14:paraId="6292B369" w14:textId="77777777" w:rsidTr="007611DA">
        <w:trPr>
          <w:trHeight w:val="567"/>
        </w:trPr>
        <w:tc>
          <w:tcPr>
            <w:tcW w:w="817" w:type="dxa"/>
            <w:shd w:val="clear" w:color="auto" w:fill="893BC3"/>
            <w:noWrap/>
            <w:vAlign w:val="center"/>
            <w:hideMark/>
          </w:tcPr>
          <w:p w14:paraId="5BBC20C0" w14:textId="77777777" w:rsidR="007611DA" w:rsidRPr="007611DA" w:rsidRDefault="007611DA" w:rsidP="007611DA">
            <w:pPr>
              <w:tabs>
                <w:tab w:val="left" w:pos="5340"/>
              </w:tabs>
              <w:spacing w:after="0" w:line="200" w:lineRule="atLeast"/>
              <w:contextualSpacing w:val="0"/>
              <w:jc w:val="center"/>
              <w:rPr>
                <w:rFonts w:asciiTheme="minorHAnsi" w:eastAsia="Calibri" w:hAnsiTheme="minorHAnsi"/>
                <w:b/>
                <w:color w:val="FFFFFF" w:themeColor="background1"/>
                <w:sz w:val="32"/>
                <w:szCs w:val="32"/>
              </w:rPr>
            </w:pPr>
            <w:r w:rsidRPr="007611DA">
              <w:rPr>
                <w:rFonts w:asciiTheme="minorHAnsi" w:eastAsia="Calibri" w:hAnsiTheme="minorHAnsi"/>
                <w:b/>
                <w:color w:val="FFFFFF" w:themeColor="background1"/>
                <w:sz w:val="32"/>
                <w:szCs w:val="32"/>
              </w:rPr>
              <w:t>1.2</w:t>
            </w:r>
          </w:p>
        </w:tc>
        <w:tc>
          <w:tcPr>
            <w:tcW w:w="1163" w:type="dxa"/>
            <w:noWrap/>
            <w:vAlign w:val="center"/>
            <w:hideMark/>
          </w:tcPr>
          <w:p w14:paraId="5B415D64" w14:textId="77777777" w:rsidR="007611DA" w:rsidRPr="007611DA" w:rsidRDefault="007611DA" w:rsidP="007611DA">
            <w:pPr>
              <w:spacing w:after="0"/>
              <w:contextualSpacing w:val="0"/>
              <w:jc w:val="center"/>
              <w:rPr>
                <w:rFonts w:asciiTheme="minorHAnsi" w:eastAsia="Calibri" w:hAnsiTheme="minorHAnsi"/>
                <w:b/>
                <w:sz w:val="22"/>
                <w:szCs w:val="22"/>
              </w:rPr>
            </w:pPr>
            <w:r w:rsidRPr="007611DA">
              <w:rPr>
                <w:rFonts w:asciiTheme="minorHAnsi" w:eastAsia="Calibri" w:hAnsiTheme="minorHAnsi"/>
                <w:b/>
                <w:sz w:val="22"/>
                <w:szCs w:val="22"/>
              </w:rPr>
              <w:t>5.1.1.2</w:t>
            </w:r>
          </w:p>
        </w:tc>
        <w:tc>
          <w:tcPr>
            <w:tcW w:w="7059" w:type="dxa"/>
            <w:hideMark/>
          </w:tcPr>
          <w:p w14:paraId="75A8AA1B" w14:textId="77777777" w:rsidR="007611DA" w:rsidRPr="007611DA" w:rsidRDefault="007611DA" w:rsidP="007611DA">
            <w:pPr>
              <w:spacing w:after="0"/>
              <w:contextualSpacing w:val="0"/>
              <w:jc w:val="both"/>
              <w:rPr>
                <w:rFonts w:asciiTheme="minorHAnsi" w:eastAsia="Calibri" w:hAnsiTheme="minorHAnsi"/>
              </w:rPr>
            </w:pPr>
            <w:r w:rsidRPr="007611DA">
              <w:rPr>
                <w:rFonts w:asciiTheme="minorHAnsi" w:eastAsia="Calibri" w:hAnsiTheme="minorHAnsi"/>
                <w:b/>
              </w:rPr>
              <w:t>Beleidsregels voor informatiebeveiliging</w:t>
            </w:r>
            <w:r w:rsidRPr="007611DA">
              <w:rPr>
                <w:rFonts w:asciiTheme="minorHAnsi" w:eastAsia="Calibri" w:hAnsiTheme="minorHAnsi"/>
              </w:rPr>
              <w:t>: Het door het bestuur vastgestelde Informatiebeveiligingsbeleid wordt gepubliceerd en gecommuniceerd aan medewerkers en relevante externe partijen.</w:t>
            </w:r>
          </w:p>
        </w:tc>
      </w:tr>
      <w:tr w:rsidR="007611DA" w:rsidRPr="007611DA" w14:paraId="03E70C3C" w14:textId="77777777" w:rsidTr="007611DA">
        <w:trPr>
          <w:trHeight w:val="567"/>
        </w:trPr>
        <w:tc>
          <w:tcPr>
            <w:tcW w:w="817" w:type="dxa"/>
            <w:shd w:val="clear" w:color="auto" w:fill="893BC3"/>
            <w:noWrap/>
            <w:vAlign w:val="center"/>
            <w:hideMark/>
          </w:tcPr>
          <w:p w14:paraId="30F9A8AC" w14:textId="77777777" w:rsidR="007611DA" w:rsidRPr="007611DA" w:rsidRDefault="007611DA" w:rsidP="007611DA">
            <w:pPr>
              <w:tabs>
                <w:tab w:val="left" w:pos="5340"/>
              </w:tabs>
              <w:spacing w:after="0" w:line="200" w:lineRule="atLeast"/>
              <w:contextualSpacing w:val="0"/>
              <w:jc w:val="center"/>
              <w:rPr>
                <w:rFonts w:asciiTheme="minorHAnsi" w:eastAsia="Calibri" w:hAnsiTheme="minorHAnsi"/>
                <w:b/>
                <w:color w:val="FFFFFF" w:themeColor="background1"/>
                <w:sz w:val="32"/>
                <w:szCs w:val="32"/>
              </w:rPr>
            </w:pPr>
            <w:r w:rsidRPr="007611DA">
              <w:rPr>
                <w:rFonts w:asciiTheme="minorHAnsi" w:eastAsia="Calibri" w:hAnsiTheme="minorHAnsi"/>
                <w:b/>
                <w:color w:val="FFFFFF" w:themeColor="background1"/>
                <w:sz w:val="32"/>
                <w:szCs w:val="32"/>
              </w:rPr>
              <w:t>1.3</w:t>
            </w:r>
          </w:p>
        </w:tc>
        <w:tc>
          <w:tcPr>
            <w:tcW w:w="1163" w:type="dxa"/>
            <w:noWrap/>
            <w:vAlign w:val="center"/>
            <w:hideMark/>
          </w:tcPr>
          <w:p w14:paraId="74C8AD0A" w14:textId="77777777" w:rsidR="007611DA" w:rsidRPr="007611DA" w:rsidRDefault="007611DA" w:rsidP="007611DA">
            <w:pPr>
              <w:spacing w:after="0"/>
              <w:contextualSpacing w:val="0"/>
              <w:jc w:val="center"/>
              <w:rPr>
                <w:rFonts w:asciiTheme="minorHAnsi" w:eastAsia="Calibri" w:hAnsiTheme="minorHAnsi"/>
                <w:b/>
                <w:sz w:val="22"/>
                <w:szCs w:val="22"/>
              </w:rPr>
            </w:pPr>
            <w:r w:rsidRPr="007611DA">
              <w:rPr>
                <w:rFonts w:asciiTheme="minorHAnsi" w:eastAsia="Calibri" w:hAnsiTheme="minorHAnsi"/>
                <w:b/>
                <w:sz w:val="22"/>
                <w:szCs w:val="22"/>
              </w:rPr>
              <w:t>5.1.2</w:t>
            </w:r>
          </w:p>
        </w:tc>
        <w:tc>
          <w:tcPr>
            <w:tcW w:w="7059" w:type="dxa"/>
            <w:hideMark/>
          </w:tcPr>
          <w:p w14:paraId="51A361AD" w14:textId="77777777" w:rsidR="007611DA" w:rsidRPr="007611DA" w:rsidRDefault="007611DA" w:rsidP="007611DA">
            <w:pPr>
              <w:spacing w:after="0"/>
              <w:contextualSpacing w:val="0"/>
              <w:jc w:val="both"/>
              <w:rPr>
                <w:rFonts w:asciiTheme="minorHAnsi" w:eastAsia="Calibri" w:hAnsiTheme="minorHAnsi"/>
              </w:rPr>
            </w:pPr>
            <w:r w:rsidRPr="007611DA">
              <w:rPr>
                <w:rFonts w:asciiTheme="minorHAnsi" w:eastAsia="Calibri" w:hAnsiTheme="minorHAnsi"/>
                <w:b/>
              </w:rPr>
              <w:t>Beoordeling van het Informatiebeveiligingsbeleid</w:t>
            </w:r>
            <w:r w:rsidRPr="007611DA">
              <w:rPr>
                <w:rFonts w:asciiTheme="minorHAnsi" w:eastAsia="Calibri" w:hAnsiTheme="minorHAnsi"/>
              </w:rPr>
              <w:t>: Het beleid voor informatiebeveiliging behoort met geplande tussenpozen of als zich significante veranderingen voordoen, te worden beoordeeld om te waarborgen dat het voortdurend passend, adequaat en doeltreffend is.</w:t>
            </w:r>
          </w:p>
        </w:tc>
      </w:tr>
      <w:tr w:rsidR="007611DA" w:rsidRPr="007611DA" w14:paraId="040A0974" w14:textId="77777777" w:rsidTr="007611DA">
        <w:trPr>
          <w:trHeight w:val="567"/>
        </w:trPr>
        <w:tc>
          <w:tcPr>
            <w:tcW w:w="817" w:type="dxa"/>
            <w:shd w:val="clear" w:color="auto" w:fill="893BC3"/>
            <w:noWrap/>
            <w:vAlign w:val="center"/>
            <w:hideMark/>
          </w:tcPr>
          <w:p w14:paraId="51CCF9DE" w14:textId="77777777" w:rsidR="007611DA" w:rsidRPr="007611DA" w:rsidRDefault="007611DA" w:rsidP="007611DA">
            <w:pPr>
              <w:tabs>
                <w:tab w:val="left" w:pos="5340"/>
              </w:tabs>
              <w:spacing w:after="0" w:line="200" w:lineRule="atLeast"/>
              <w:contextualSpacing w:val="0"/>
              <w:jc w:val="center"/>
              <w:rPr>
                <w:rFonts w:asciiTheme="minorHAnsi" w:eastAsia="Calibri" w:hAnsiTheme="minorHAnsi"/>
                <w:b/>
                <w:color w:val="FFFFFF" w:themeColor="background1"/>
                <w:sz w:val="32"/>
                <w:szCs w:val="32"/>
              </w:rPr>
            </w:pPr>
            <w:r w:rsidRPr="007611DA">
              <w:rPr>
                <w:rFonts w:asciiTheme="minorHAnsi" w:eastAsia="Calibri" w:hAnsiTheme="minorHAnsi"/>
                <w:b/>
                <w:color w:val="FFFFFF" w:themeColor="background1"/>
                <w:sz w:val="32"/>
                <w:szCs w:val="32"/>
              </w:rPr>
              <w:t>1.4</w:t>
            </w:r>
          </w:p>
        </w:tc>
        <w:tc>
          <w:tcPr>
            <w:tcW w:w="1163" w:type="dxa"/>
            <w:noWrap/>
            <w:vAlign w:val="center"/>
            <w:hideMark/>
          </w:tcPr>
          <w:p w14:paraId="3F9A8999" w14:textId="77777777" w:rsidR="007611DA" w:rsidRPr="007611DA" w:rsidRDefault="007611DA" w:rsidP="007611DA">
            <w:pPr>
              <w:spacing w:after="0"/>
              <w:contextualSpacing w:val="0"/>
              <w:jc w:val="center"/>
              <w:rPr>
                <w:rFonts w:asciiTheme="minorHAnsi" w:eastAsia="Calibri" w:hAnsiTheme="minorHAnsi"/>
                <w:b/>
                <w:sz w:val="22"/>
                <w:szCs w:val="22"/>
              </w:rPr>
            </w:pPr>
            <w:r w:rsidRPr="007611DA">
              <w:rPr>
                <w:rFonts w:asciiTheme="minorHAnsi" w:eastAsia="Calibri" w:hAnsiTheme="minorHAnsi"/>
                <w:b/>
                <w:sz w:val="22"/>
                <w:szCs w:val="22"/>
              </w:rPr>
              <w:t>6.1.1</w:t>
            </w:r>
          </w:p>
        </w:tc>
        <w:tc>
          <w:tcPr>
            <w:tcW w:w="7059" w:type="dxa"/>
            <w:hideMark/>
          </w:tcPr>
          <w:p w14:paraId="269D8528" w14:textId="77777777" w:rsidR="007611DA" w:rsidRPr="007611DA" w:rsidRDefault="007611DA" w:rsidP="007611DA">
            <w:pPr>
              <w:spacing w:after="0"/>
              <w:contextualSpacing w:val="0"/>
              <w:jc w:val="both"/>
              <w:rPr>
                <w:rFonts w:asciiTheme="minorHAnsi" w:eastAsia="Calibri" w:hAnsiTheme="minorHAnsi"/>
              </w:rPr>
            </w:pPr>
            <w:r w:rsidRPr="007611DA">
              <w:rPr>
                <w:rFonts w:asciiTheme="minorHAnsi" w:eastAsia="Calibri" w:hAnsiTheme="minorHAnsi"/>
                <w:b/>
              </w:rPr>
              <w:t>Taken en verantwoordelijkheden informatiebeveiliging</w:t>
            </w:r>
            <w:r w:rsidRPr="007611DA">
              <w:rPr>
                <w:rFonts w:asciiTheme="minorHAnsi" w:eastAsia="Calibri" w:hAnsiTheme="minorHAnsi"/>
              </w:rPr>
              <w:t>: Alle verantwoordelijkheden bij informatiebeveiliging behoren te worden gedefinieerd en toegewezen</w:t>
            </w:r>
          </w:p>
        </w:tc>
      </w:tr>
    </w:tbl>
    <w:p w14:paraId="10196A48" w14:textId="77777777" w:rsidR="007611DA" w:rsidRPr="007611DA" w:rsidRDefault="007611DA" w:rsidP="007611DA">
      <w:pPr>
        <w:spacing w:after="0"/>
        <w:contextualSpacing w:val="0"/>
        <w:jc w:val="both"/>
      </w:pPr>
      <w:r w:rsidRPr="007611DA">
        <w:br w:type="page"/>
      </w:r>
    </w:p>
    <w:p w14:paraId="3A0EF60B" w14:textId="77777777" w:rsidR="002C41FD" w:rsidRDefault="00E550E2" w:rsidP="00E550E2">
      <w:pPr>
        <w:pStyle w:val="Titel"/>
      </w:pPr>
      <w:bookmarkStart w:id="98" w:name="_Toc460623674"/>
      <w:r>
        <w:lastRenderedPageBreak/>
        <w:t>Verantwoording</w:t>
      </w:r>
      <w:bookmarkEnd w:id="98"/>
    </w:p>
    <w:p w14:paraId="6B01CC13" w14:textId="77777777" w:rsidR="00E550E2" w:rsidRPr="00B452EC" w:rsidRDefault="00E550E2" w:rsidP="00E550E2">
      <w:pPr>
        <w:autoSpaceDE w:val="0"/>
        <w:autoSpaceDN w:val="0"/>
        <w:adjustRightInd w:val="0"/>
        <w:spacing w:after="0"/>
        <w:contextualSpacing w:val="0"/>
        <w:rPr>
          <w:rFonts w:asciiTheme="minorHAnsi" w:hAnsiTheme="minorHAnsi" w:cstheme="minorHAnsi"/>
          <w:b/>
          <w:color w:val="1728A9"/>
          <w:sz w:val="28"/>
          <w:szCs w:val="28"/>
        </w:rPr>
      </w:pPr>
      <w:r>
        <w:rPr>
          <w:rFonts w:asciiTheme="minorHAnsi" w:hAnsiTheme="minorHAnsi" w:cstheme="minorHAnsi"/>
          <w:b/>
          <w:color w:val="893BC3"/>
          <w:sz w:val="28"/>
          <w:szCs w:val="28"/>
        </w:rPr>
        <w:t>Auteurs</w:t>
      </w:r>
    </w:p>
    <w:p w14:paraId="3EFEEB11" w14:textId="77777777" w:rsidR="00E550E2" w:rsidRDefault="00E550E2" w:rsidP="00E550E2">
      <w:pPr>
        <w:autoSpaceDE w:val="0"/>
        <w:autoSpaceDN w:val="0"/>
        <w:adjustRightInd w:val="0"/>
        <w:spacing w:after="0"/>
        <w:contextualSpacing w:val="0"/>
        <w:rPr>
          <w:rFonts w:asciiTheme="minorHAnsi" w:hAnsiTheme="minorHAnsi" w:cstheme="minorHAnsi"/>
        </w:rPr>
      </w:pPr>
      <w:r>
        <w:rPr>
          <w:rFonts w:asciiTheme="minorHAnsi" w:hAnsiTheme="minorHAnsi" w:cstheme="minorHAnsi"/>
        </w:rPr>
        <w:t>Leo Bakker (Kennisnet)</w:t>
      </w:r>
    </w:p>
    <w:p w14:paraId="548CAFE2" w14:textId="77777777" w:rsidR="00E550E2" w:rsidRDefault="00E550E2" w:rsidP="00E550E2">
      <w:pPr>
        <w:autoSpaceDE w:val="0"/>
        <w:autoSpaceDN w:val="0"/>
        <w:adjustRightInd w:val="0"/>
        <w:spacing w:after="0"/>
        <w:contextualSpacing w:val="0"/>
        <w:rPr>
          <w:rFonts w:asciiTheme="minorHAnsi" w:hAnsiTheme="minorHAnsi" w:cstheme="minorHAnsi"/>
        </w:rPr>
      </w:pPr>
      <w:r>
        <w:rPr>
          <w:rFonts w:asciiTheme="minorHAnsi" w:hAnsiTheme="minorHAnsi" w:cstheme="minorHAnsi"/>
        </w:rPr>
        <w:t>Ludo Cuijpers (Kennisnet)</w:t>
      </w:r>
    </w:p>
    <w:p w14:paraId="7D866BCA" w14:textId="752996FE" w:rsidR="00D06A84" w:rsidRDefault="00D06A84" w:rsidP="00E550E2">
      <w:pPr>
        <w:autoSpaceDE w:val="0"/>
        <w:autoSpaceDN w:val="0"/>
        <w:adjustRightInd w:val="0"/>
        <w:spacing w:after="0"/>
        <w:contextualSpacing w:val="0"/>
        <w:rPr>
          <w:rFonts w:asciiTheme="minorHAnsi" w:hAnsiTheme="minorHAnsi" w:cstheme="minorHAnsi"/>
        </w:rPr>
      </w:pPr>
    </w:p>
    <w:p w14:paraId="57928C9A" w14:textId="78E7FC4F" w:rsidR="00D06A84" w:rsidRDefault="00D06A84" w:rsidP="00E550E2">
      <w:pPr>
        <w:autoSpaceDE w:val="0"/>
        <w:autoSpaceDN w:val="0"/>
        <w:adjustRightInd w:val="0"/>
        <w:spacing w:after="0"/>
        <w:contextualSpacing w:val="0"/>
        <w:rPr>
          <w:rFonts w:asciiTheme="minorHAnsi" w:hAnsiTheme="minorHAnsi" w:cstheme="minorHAnsi"/>
          <w:b/>
          <w:color w:val="893BC3"/>
          <w:sz w:val="28"/>
          <w:szCs w:val="28"/>
        </w:rPr>
      </w:pPr>
      <w:r>
        <w:rPr>
          <w:rFonts w:asciiTheme="minorHAnsi" w:hAnsiTheme="minorHAnsi" w:cstheme="minorHAnsi"/>
        </w:rPr>
        <w:t xml:space="preserve">Versie </w:t>
      </w:r>
      <w:r w:rsidR="00E957EA">
        <w:rPr>
          <w:rFonts w:asciiTheme="minorHAnsi" w:hAnsiTheme="minorHAnsi" w:cstheme="minorHAnsi"/>
        </w:rPr>
        <w:t>3.0 september 2017</w:t>
      </w:r>
    </w:p>
    <w:p w14:paraId="4BBD05DF" w14:textId="78856FFA" w:rsidR="00D06A84" w:rsidRDefault="00D06A84" w:rsidP="00293B04">
      <w:pPr>
        <w:autoSpaceDE w:val="0"/>
        <w:autoSpaceDN w:val="0"/>
        <w:adjustRightInd w:val="0"/>
        <w:spacing w:after="0"/>
        <w:contextualSpacing w:val="0"/>
        <w:rPr>
          <w:rFonts w:asciiTheme="minorHAnsi" w:hAnsiTheme="minorHAnsi" w:cstheme="minorHAnsi"/>
          <w:b/>
          <w:color w:val="893BC3"/>
          <w:sz w:val="28"/>
          <w:szCs w:val="28"/>
        </w:rPr>
      </w:pPr>
    </w:p>
    <w:p w14:paraId="3E3A8BD9" w14:textId="77777777" w:rsidR="00293B04" w:rsidRPr="00B452EC" w:rsidRDefault="00293B04" w:rsidP="00293B04">
      <w:pPr>
        <w:autoSpaceDE w:val="0"/>
        <w:autoSpaceDN w:val="0"/>
        <w:adjustRightInd w:val="0"/>
        <w:spacing w:after="0"/>
        <w:contextualSpacing w:val="0"/>
        <w:rPr>
          <w:rFonts w:asciiTheme="minorHAnsi" w:hAnsiTheme="minorHAnsi" w:cstheme="minorHAnsi"/>
          <w:b/>
          <w:color w:val="1728A9"/>
          <w:sz w:val="28"/>
          <w:szCs w:val="28"/>
        </w:rPr>
      </w:pPr>
      <w:r w:rsidRPr="00B452EC">
        <w:rPr>
          <w:rFonts w:asciiTheme="minorHAnsi" w:hAnsiTheme="minorHAnsi" w:cstheme="minorHAnsi"/>
          <w:b/>
          <w:color w:val="893BC3"/>
          <w:sz w:val="28"/>
          <w:szCs w:val="28"/>
        </w:rPr>
        <w:t>Sommige rechten voorbehouden</w:t>
      </w:r>
    </w:p>
    <w:p w14:paraId="6713DB7F" w14:textId="77777777" w:rsidR="00293B04" w:rsidRDefault="00293B04" w:rsidP="00293B04">
      <w:pPr>
        <w:autoSpaceDE w:val="0"/>
        <w:autoSpaceDN w:val="0"/>
        <w:adjustRightInd w:val="0"/>
        <w:spacing w:after="0"/>
        <w:contextualSpacing w:val="0"/>
        <w:rPr>
          <w:rFonts w:asciiTheme="minorHAnsi" w:hAnsiTheme="minorHAnsi" w:cstheme="minorHAnsi"/>
        </w:rPr>
      </w:pPr>
      <w:r w:rsidRPr="00FA6448">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7FD884E7" w14:textId="77777777" w:rsidR="00293B04" w:rsidRPr="00FA6448" w:rsidRDefault="00293B04" w:rsidP="00293B04">
      <w:pPr>
        <w:autoSpaceDE w:val="0"/>
        <w:autoSpaceDN w:val="0"/>
        <w:adjustRightInd w:val="0"/>
        <w:spacing w:after="0"/>
        <w:contextualSpacing w:val="0"/>
        <w:rPr>
          <w:rFonts w:asciiTheme="minorHAnsi" w:hAnsiTheme="minorHAnsi" w:cstheme="minorHAnsi"/>
        </w:rPr>
      </w:pPr>
    </w:p>
    <w:p w14:paraId="421E3623" w14:textId="3BB460F4" w:rsidR="00D06A84" w:rsidRDefault="00D06A84" w:rsidP="00D06A84">
      <w:pPr>
        <w:rPr>
          <w:rFonts w:eastAsia="Times New Roman"/>
          <w:sz w:val="24"/>
          <w:szCs w:val="24"/>
        </w:rPr>
      </w:pPr>
      <w:r>
        <w:rPr>
          <w:rFonts w:eastAsia="Times New Roman"/>
        </w:rPr>
        <w:t>Op teksten in deze publicatie rust mogelijk auteursrecht van derden. Dat betekent dat het niet is toegestaan om zonder voorafgaande toestemming van Kennisnet of saMBO-ICT teksten uit deze publicatie over te nemen, te bewerken, of verder (digitaal) te verspreiden. De elders in het framework ibp gebruikte CC-BY licentie is op dit document niet van toepassing. </w:t>
      </w:r>
    </w:p>
    <w:p w14:paraId="3A7AE991" w14:textId="77777777" w:rsidR="00D06A84" w:rsidRDefault="00D06A84" w:rsidP="00A34C2D">
      <w:pPr>
        <w:tabs>
          <w:tab w:val="left" w:pos="567"/>
        </w:tabs>
        <w:autoSpaceDE w:val="0"/>
        <w:autoSpaceDN w:val="0"/>
        <w:adjustRightInd w:val="0"/>
        <w:rPr>
          <w:rFonts w:cstheme="minorHAnsi"/>
          <w:b/>
          <w:color w:val="0033CC"/>
        </w:rPr>
      </w:pPr>
    </w:p>
    <w:p w14:paraId="3FB0915A" w14:textId="77777777" w:rsidR="00D06A84" w:rsidRDefault="00D06A84" w:rsidP="00A34C2D">
      <w:pPr>
        <w:tabs>
          <w:tab w:val="left" w:pos="567"/>
        </w:tabs>
        <w:autoSpaceDE w:val="0"/>
        <w:autoSpaceDN w:val="0"/>
        <w:adjustRightInd w:val="0"/>
        <w:rPr>
          <w:rFonts w:cstheme="minorHAnsi"/>
          <w:b/>
          <w:color w:val="0033CC"/>
        </w:rPr>
      </w:pPr>
    </w:p>
    <w:p w14:paraId="164BF40A" w14:textId="77777777" w:rsidR="00D06A84" w:rsidRDefault="00D06A84" w:rsidP="00A34C2D">
      <w:pPr>
        <w:tabs>
          <w:tab w:val="left" w:pos="567"/>
        </w:tabs>
        <w:autoSpaceDE w:val="0"/>
        <w:autoSpaceDN w:val="0"/>
        <w:adjustRightInd w:val="0"/>
        <w:rPr>
          <w:rFonts w:cstheme="minorHAnsi"/>
          <w:b/>
          <w:color w:val="0033CC"/>
        </w:rPr>
      </w:pPr>
    </w:p>
    <w:p w14:paraId="7BBE64A5" w14:textId="461EC3E8" w:rsidR="00A34C2D" w:rsidRDefault="00A34C2D" w:rsidP="00A34C2D">
      <w:pPr>
        <w:tabs>
          <w:tab w:val="left" w:pos="567"/>
        </w:tabs>
        <w:autoSpaceDE w:val="0"/>
        <w:autoSpaceDN w:val="0"/>
        <w:adjustRightInd w:val="0"/>
        <w:rPr>
          <w:rFonts w:cstheme="minorHAnsi"/>
          <w:b/>
          <w:color w:val="0033CC"/>
        </w:rPr>
      </w:pPr>
      <w:r w:rsidRPr="00A34C2D">
        <w:rPr>
          <w:rFonts w:cstheme="minorHAnsi"/>
          <w:b/>
          <w:color w:val="0033CC"/>
        </w:rPr>
        <w:t>Framework informatiebeveiliging en privacy in het mbo</w:t>
      </w:r>
    </w:p>
    <w:p w14:paraId="254E85E8" w14:textId="36834105" w:rsidR="000319ED" w:rsidRDefault="000319ED" w:rsidP="00A34C2D">
      <w:pPr>
        <w:tabs>
          <w:tab w:val="left" w:pos="567"/>
        </w:tabs>
        <w:autoSpaceDE w:val="0"/>
        <w:autoSpaceDN w:val="0"/>
        <w:adjustRightInd w:val="0"/>
        <w:rPr>
          <w:rFonts w:cstheme="minorHAnsi"/>
          <w:b/>
          <w:color w:val="0033CC"/>
        </w:rPr>
      </w:pPr>
    </w:p>
    <w:p w14:paraId="64622DBD" w14:textId="51E497AB" w:rsidR="000319ED" w:rsidRDefault="000319ED" w:rsidP="00A34C2D">
      <w:pPr>
        <w:tabs>
          <w:tab w:val="left" w:pos="567"/>
        </w:tabs>
        <w:autoSpaceDE w:val="0"/>
        <w:autoSpaceDN w:val="0"/>
        <w:adjustRightInd w:val="0"/>
        <w:rPr>
          <w:rFonts w:cstheme="minorHAnsi"/>
          <w:b/>
          <w:color w:val="0033CC"/>
        </w:rPr>
      </w:pPr>
      <w:r>
        <w:rPr>
          <w:noProof/>
          <w:lang w:eastAsia="nl-NL"/>
        </w:rPr>
        <w:drawing>
          <wp:inline distT="0" distB="0" distL="0" distR="0" wp14:anchorId="499B5509" wp14:editId="67B47CFA">
            <wp:extent cx="5759450" cy="309689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6"/>
                    <a:stretch>
                      <a:fillRect/>
                    </a:stretch>
                  </pic:blipFill>
                  <pic:spPr>
                    <a:xfrm>
                      <a:off x="0" y="0"/>
                      <a:ext cx="5759450" cy="3096895"/>
                    </a:xfrm>
                    <a:prstGeom prst="rect">
                      <a:avLst/>
                    </a:prstGeom>
                  </pic:spPr>
                </pic:pic>
              </a:graphicData>
            </a:graphic>
          </wp:inline>
        </w:drawing>
      </w:r>
    </w:p>
    <w:p w14:paraId="7CE6DA1B" w14:textId="77777777" w:rsidR="000319ED" w:rsidRDefault="000319ED" w:rsidP="00A34C2D">
      <w:pPr>
        <w:tabs>
          <w:tab w:val="left" w:pos="567"/>
        </w:tabs>
        <w:autoSpaceDE w:val="0"/>
        <w:autoSpaceDN w:val="0"/>
        <w:adjustRightInd w:val="0"/>
        <w:rPr>
          <w:rFonts w:cstheme="minorHAnsi"/>
          <w:b/>
          <w:color w:val="0033CC"/>
        </w:rPr>
      </w:pPr>
    </w:p>
    <w:p w14:paraId="62CD5974" w14:textId="77777777" w:rsidR="000319ED" w:rsidRDefault="000319ED" w:rsidP="00890145">
      <w:pPr>
        <w:ind w:hanging="567"/>
        <w:rPr>
          <w:rFonts w:cstheme="minorHAnsi"/>
          <w:b/>
          <w:color w:val="0033CC"/>
        </w:rPr>
      </w:pPr>
    </w:p>
    <w:p w14:paraId="7BE8B53B" w14:textId="22A41B3D" w:rsidR="005F2615" w:rsidRPr="00152DC9" w:rsidRDefault="005F2615" w:rsidP="00890145">
      <w:pPr>
        <w:ind w:hanging="567"/>
        <w:rPr>
          <w:rFonts w:cstheme="minorHAnsi"/>
        </w:rPr>
      </w:pPr>
    </w:p>
    <w:sectPr w:rsidR="005F2615" w:rsidRPr="00152DC9" w:rsidSect="00D65F0F">
      <w:headerReference w:type="default" r:id="rId17"/>
      <w:footerReference w:type="default" r:id="rId18"/>
      <w:pgSz w:w="11906" w:h="16838"/>
      <w:pgMar w:top="158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1DDB2" w14:textId="77777777" w:rsidR="00890145" w:rsidRDefault="00890145" w:rsidP="0003449B">
      <w:pPr>
        <w:spacing w:after="0"/>
      </w:pPr>
      <w:r>
        <w:separator/>
      </w:r>
    </w:p>
  </w:endnote>
  <w:endnote w:type="continuationSeparator" w:id="0">
    <w:p w14:paraId="25B23968" w14:textId="77777777" w:rsidR="00890145" w:rsidRDefault="00890145" w:rsidP="00034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733978634"/>
      <w:docPartObj>
        <w:docPartGallery w:val="Page Numbers (Bottom of Page)"/>
        <w:docPartUnique/>
      </w:docPartObj>
    </w:sdtPr>
    <w:sdtEndPr/>
    <w:sdtContent>
      <w:sdt>
        <w:sdtPr>
          <w:rPr>
            <w:rFonts w:asciiTheme="minorHAnsi" w:hAnsiTheme="minorHAnsi" w:cstheme="minorHAnsi"/>
          </w:rPr>
          <w:id w:val="298033617"/>
          <w:docPartObj>
            <w:docPartGallery w:val="Page Numbers (Top of Page)"/>
            <w:docPartUnique/>
          </w:docPartObj>
        </w:sdtPr>
        <w:sdtEndPr/>
        <w:sdtContent>
          <w:p w14:paraId="1F771122" w14:textId="4945BA95" w:rsidR="00890145" w:rsidRPr="006F39AB" w:rsidRDefault="00890145">
            <w:pPr>
              <w:pStyle w:val="Voettekst"/>
              <w:rPr>
                <w:rFonts w:asciiTheme="minorHAnsi" w:hAnsiTheme="minorHAnsi" w:cstheme="minorHAnsi"/>
              </w:rPr>
            </w:pPr>
            <w:r w:rsidRPr="00C926A7">
              <w:rPr>
                <w:rFonts w:asciiTheme="minorHAnsi" w:hAnsiTheme="minorHAnsi" w:cstheme="minorHAnsi"/>
                <w:b/>
                <w:color w:val="893BC3"/>
              </w:rPr>
              <w:t>IB</w:t>
            </w:r>
            <w:r>
              <w:rPr>
                <w:rFonts w:asciiTheme="minorHAnsi" w:hAnsiTheme="minorHAnsi" w:cstheme="minorHAnsi"/>
                <w:b/>
                <w:color w:val="893BC3"/>
              </w:rPr>
              <w:t>P</w:t>
            </w:r>
            <w:r w:rsidRPr="00C926A7">
              <w:rPr>
                <w:rFonts w:asciiTheme="minorHAnsi" w:hAnsiTheme="minorHAnsi" w:cstheme="minorHAnsi"/>
                <w:b/>
                <w:color w:val="893BC3"/>
              </w:rPr>
              <w:t>DOC</w:t>
            </w:r>
            <w:r>
              <w:rPr>
                <w:rFonts w:asciiTheme="minorHAnsi" w:hAnsiTheme="minorHAnsi" w:cstheme="minorHAnsi"/>
                <w:b/>
                <w:color w:val="1728A9"/>
              </w:rPr>
              <w:t>21</w:t>
            </w:r>
            <w:r w:rsidRPr="00CE6FD6">
              <w:rPr>
                <w:rFonts w:asciiTheme="minorHAnsi" w:hAnsiTheme="minorHAnsi" w:cstheme="minorHAnsi"/>
                <w:color w:val="1728A9"/>
              </w:rPr>
              <w:t xml:space="preserve">, </w:t>
            </w:r>
            <w:r w:rsidRPr="00C926A7">
              <w:rPr>
                <w:rFonts w:asciiTheme="minorHAnsi" w:hAnsiTheme="minorHAnsi" w:cstheme="minorHAnsi"/>
              </w:rPr>
              <w:t xml:space="preserve">versie </w:t>
            </w:r>
            <w:r>
              <w:rPr>
                <w:rFonts w:asciiTheme="minorHAnsi" w:hAnsiTheme="minorHAnsi" w:cstheme="minorHAnsi"/>
              </w:rPr>
              <w:t>3.0: mbo-audits</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857EB8">
              <w:rPr>
                <w:rFonts w:asciiTheme="minorHAnsi" w:hAnsiTheme="minorHAnsi" w:cstheme="minorHAnsi"/>
                <w:b/>
                <w:bCs/>
                <w:noProof/>
              </w:rPr>
              <w:t>2</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857EB8">
              <w:rPr>
                <w:rFonts w:asciiTheme="minorHAnsi" w:hAnsiTheme="minorHAnsi" w:cstheme="minorHAnsi"/>
                <w:b/>
                <w:bCs/>
                <w:noProof/>
              </w:rPr>
              <w:t>41</w:t>
            </w:r>
            <w:r w:rsidRPr="006F39AB">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6C51F" w14:textId="77777777" w:rsidR="00890145" w:rsidRDefault="00890145" w:rsidP="0003449B">
      <w:pPr>
        <w:spacing w:after="0"/>
      </w:pPr>
      <w:r>
        <w:separator/>
      </w:r>
    </w:p>
  </w:footnote>
  <w:footnote w:type="continuationSeparator" w:id="0">
    <w:p w14:paraId="02385A85" w14:textId="77777777" w:rsidR="00890145" w:rsidRDefault="00890145" w:rsidP="0003449B">
      <w:pPr>
        <w:spacing w:after="0"/>
      </w:pPr>
      <w:r>
        <w:continuationSeparator/>
      </w:r>
    </w:p>
  </w:footnote>
  <w:footnote w:id="1">
    <w:p w14:paraId="4F765346" w14:textId="77777777" w:rsidR="00890145" w:rsidRPr="00B57866" w:rsidRDefault="00890145" w:rsidP="007B0523">
      <w:pPr>
        <w:pStyle w:val="Voetnoottekst"/>
      </w:pPr>
      <w:r>
        <w:rPr>
          <w:rStyle w:val="Voetnootmarkering"/>
        </w:rPr>
        <w:footnoteRef/>
      </w:r>
      <w:r>
        <w:t xml:space="preserve"> </w:t>
      </w:r>
      <w:r w:rsidRPr="00B57866">
        <w:rPr>
          <w:b/>
        </w:rPr>
        <w:t>I</w:t>
      </w:r>
      <w:r w:rsidRPr="00B57866">
        <w:t>nformatie</w:t>
      </w:r>
      <w:r w:rsidRPr="00B57866">
        <w:rPr>
          <w:b/>
        </w:rPr>
        <w:t>b</w:t>
      </w:r>
      <w:r w:rsidRPr="00B57866">
        <w:t xml:space="preserve">eveiliging en </w:t>
      </w:r>
      <w:r w:rsidRPr="00B57866">
        <w:rPr>
          <w:b/>
        </w:rPr>
        <w:t>p</w:t>
      </w:r>
      <w:r w:rsidRPr="00B57866">
        <w:t>rivacy</w:t>
      </w:r>
    </w:p>
  </w:footnote>
  <w:footnote w:id="2">
    <w:p w14:paraId="000818CB" w14:textId="77777777" w:rsidR="00890145" w:rsidRPr="00B57866" w:rsidRDefault="00890145" w:rsidP="00890145">
      <w:pPr>
        <w:pStyle w:val="Voetnoottekst"/>
        <w:rPr>
          <w:sz w:val="16"/>
          <w:szCs w:val="16"/>
        </w:rPr>
      </w:pPr>
      <w:r w:rsidRPr="00034710">
        <w:rPr>
          <w:rStyle w:val="Voetnootmarkering"/>
          <w:sz w:val="16"/>
          <w:szCs w:val="16"/>
        </w:rPr>
        <w:footnoteRef/>
      </w:r>
      <w:r w:rsidRPr="00034710">
        <w:rPr>
          <w:sz w:val="16"/>
          <w:szCs w:val="16"/>
        </w:rPr>
        <w:t xml:space="preserve"> https://www.surf.nl/kennisbank/2015/beleidsnotitie-modelbeleid-en-procedure-responisible-disclosure.html</w:t>
      </w:r>
    </w:p>
  </w:footnote>
  <w:footnote w:id="3">
    <w:p w14:paraId="20310A67" w14:textId="77777777" w:rsidR="00890145" w:rsidRPr="00B57866" w:rsidRDefault="00890145" w:rsidP="00890145">
      <w:pPr>
        <w:pStyle w:val="Voetnoottekst"/>
        <w:rPr>
          <w:rFonts w:cs="Arial"/>
          <w:sz w:val="16"/>
          <w:szCs w:val="16"/>
        </w:rPr>
      </w:pPr>
      <w:r w:rsidRPr="005C459A">
        <w:rPr>
          <w:rStyle w:val="Voetnootmarkering"/>
          <w:rFonts w:cs="Arial"/>
          <w:sz w:val="16"/>
          <w:szCs w:val="16"/>
        </w:rPr>
        <w:footnoteRef/>
      </w:r>
      <w:r w:rsidRPr="005C459A">
        <w:rPr>
          <w:rFonts w:cs="Arial"/>
          <w:sz w:val="16"/>
          <w:szCs w:val="16"/>
        </w:rPr>
        <w:t xml:space="preserve"> </w:t>
      </w:r>
      <w:r w:rsidRPr="00B57866">
        <w:rPr>
          <w:rFonts w:cs="Arial"/>
          <w:sz w:val="16"/>
          <w:szCs w:val="16"/>
        </w:rPr>
        <w:t xml:space="preserve">NTP: </w:t>
      </w:r>
      <w:r w:rsidRPr="005C459A">
        <w:rPr>
          <w:rFonts w:cs="Arial"/>
          <w:sz w:val="16"/>
          <w:szCs w:val="16"/>
        </w:rPr>
        <w:t>network time protocol</w:t>
      </w:r>
    </w:p>
  </w:footnote>
  <w:footnote w:id="4">
    <w:p w14:paraId="02E0471F" w14:textId="48B77FFE" w:rsidR="00890145" w:rsidRPr="003678C4" w:rsidRDefault="00890145" w:rsidP="003678C4">
      <w:pPr>
        <w:pStyle w:val="Tekstopmerking"/>
        <w:rPr>
          <w:sz w:val="16"/>
          <w:szCs w:val="16"/>
        </w:rPr>
      </w:pPr>
      <w:r>
        <w:rPr>
          <w:rStyle w:val="Voetnootmarkering"/>
        </w:rPr>
        <w:footnoteRef/>
      </w:r>
      <w:r>
        <w:t xml:space="preserve"> </w:t>
      </w:r>
      <w:r w:rsidRPr="003678C4">
        <w:rPr>
          <w:sz w:val="16"/>
          <w:szCs w:val="16"/>
        </w:rPr>
        <w:t xml:space="preserve">Privacy by design houdt in dat </w:t>
      </w:r>
      <w:r>
        <w:rPr>
          <w:sz w:val="16"/>
          <w:szCs w:val="16"/>
        </w:rPr>
        <w:t>de</w:t>
      </w:r>
      <w:r w:rsidRPr="003678C4">
        <w:rPr>
          <w:sz w:val="16"/>
          <w:szCs w:val="16"/>
        </w:rPr>
        <w:t xml:space="preserve"> organisatie al tijdens de ontwikkeling van producten en diensten (zoals informatiesystemen) aandacht besteedt aan privacyverhogende maatregelen, ook wel privacy enhancing technologies (PET) genoemd. (</w:t>
      </w:r>
      <w:r>
        <w:rPr>
          <w:sz w:val="16"/>
          <w:szCs w:val="16"/>
        </w:rPr>
        <w:t>bron</w:t>
      </w:r>
      <w:r w:rsidRPr="003678C4">
        <w:rPr>
          <w:sz w:val="16"/>
          <w:szCs w:val="16"/>
        </w:rPr>
        <w:t>; CBP)</w:t>
      </w:r>
    </w:p>
    <w:p w14:paraId="71151D84" w14:textId="77777777" w:rsidR="00890145" w:rsidRDefault="00890145" w:rsidP="003678C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1B4F4" w14:textId="1F532DB7" w:rsidR="00890145" w:rsidRPr="001649A5" w:rsidRDefault="008324E9" w:rsidP="001649A5">
    <w:pPr>
      <w:pStyle w:val="Normaalweb"/>
      <w:tabs>
        <w:tab w:val="left" w:pos="9070"/>
      </w:tabs>
      <w:spacing w:before="0" w:beforeAutospacing="0" w:after="0" w:afterAutospacing="0"/>
      <w:jc w:val="right"/>
      <w:rPr>
        <w:rFonts w:asciiTheme="minorHAnsi" w:hAnsiTheme="minorHAnsi" w:cstheme="minorHAnsi"/>
        <w:b/>
        <w:sz w:val="28"/>
        <w:szCs w:val="28"/>
      </w:rPr>
    </w:pPr>
    <w:r>
      <w:rPr>
        <w:rFonts w:asciiTheme="minorHAnsi" w:eastAsiaTheme="minorEastAsia" w:hAnsi="Arial" w:cstheme="minorBidi"/>
        <w:b/>
        <w:bCs/>
        <w:noProof/>
        <w:sz w:val="28"/>
        <w:szCs w:val="28"/>
      </w:rPr>
      <w:drawing>
        <wp:anchor distT="0" distB="0" distL="114300" distR="114300" simplePos="0" relativeHeight="251658240" behindDoc="1" locked="0" layoutInCell="1" allowOverlap="1" wp14:anchorId="5818FE12" wp14:editId="7D60E28F">
          <wp:simplePos x="0" y="0"/>
          <wp:positionH relativeFrom="margin">
            <wp:align>left</wp:align>
          </wp:positionH>
          <wp:positionV relativeFrom="paragraph">
            <wp:posOffset>16510</wp:posOffset>
          </wp:positionV>
          <wp:extent cx="944880" cy="233680"/>
          <wp:effectExtent l="0" t="0" r="7620" b="0"/>
          <wp:wrapTight wrapText="bothSides">
            <wp:wrapPolygon edited="0">
              <wp:start x="0" y="0"/>
              <wp:lineTo x="0" y="19370"/>
              <wp:lineTo x="21339" y="19370"/>
              <wp:lineTo x="21339"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giegroep ib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880" cy="233680"/>
                  </a:xfrm>
                  <a:prstGeom prst="rect">
                    <a:avLst/>
                  </a:prstGeom>
                </pic:spPr>
              </pic:pic>
            </a:graphicData>
          </a:graphic>
          <wp14:sizeRelH relativeFrom="margin">
            <wp14:pctWidth>0</wp14:pctWidth>
          </wp14:sizeRelH>
          <wp14:sizeRelV relativeFrom="margin">
            <wp14:pctHeight>0</wp14:pctHeight>
          </wp14:sizeRelV>
        </wp:anchor>
      </w:drawing>
    </w:r>
    <w:r w:rsidR="00890145" w:rsidRPr="001649A5">
      <w:rPr>
        <w:rFonts w:asciiTheme="minorHAnsi" w:eastAsiaTheme="minorEastAsia" w:hAnsi="Arial" w:cstheme="minorBidi"/>
        <w:b/>
        <w:bCs/>
        <w:sz w:val="28"/>
        <w:szCs w:val="28"/>
      </w:rPr>
      <w:t>Handboek mbo-audits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904"/>
    <w:multiLevelType w:val="hybridMultilevel"/>
    <w:tmpl w:val="86304FE4"/>
    <w:lvl w:ilvl="0" w:tplc="2688B2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F55B01"/>
    <w:multiLevelType w:val="hybridMultilevel"/>
    <w:tmpl w:val="F42A7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FF1BF8"/>
    <w:multiLevelType w:val="hybridMultilevel"/>
    <w:tmpl w:val="2FF420C6"/>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8974C9A"/>
    <w:multiLevelType w:val="hybridMultilevel"/>
    <w:tmpl w:val="305CB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E3BC4"/>
    <w:multiLevelType w:val="hybridMultilevel"/>
    <w:tmpl w:val="1AE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6F6946"/>
    <w:multiLevelType w:val="hybridMultilevel"/>
    <w:tmpl w:val="03063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14794B"/>
    <w:multiLevelType w:val="hybridMultilevel"/>
    <w:tmpl w:val="E99CC2D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022D7B"/>
    <w:multiLevelType w:val="hybridMultilevel"/>
    <w:tmpl w:val="D71A8D20"/>
    <w:lvl w:ilvl="0" w:tplc="7F961D24">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4D7A66"/>
    <w:multiLevelType w:val="hybridMultilevel"/>
    <w:tmpl w:val="D5F243E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5D3D8D"/>
    <w:multiLevelType w:val="hybridMultilevel"/>
    <w:tmpl w:val="322667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784154"/>
    <w:multiLevelType w:val="hybridMultilevel"/>
    <w:tmpl w:val="F6EEB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7D6CE2"/>
    <w:multiLevelType w:val="hybridMultilevel"/>
    <w:tmpl w:val="F5DEECC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7C4FA0"/>
    <w:multiLevelType w:val="hybridMultilevel"/>
    <w:tmpl w:val="E5CC4FF2"/>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3" w15:restartNumberingAfterBreak="0">
    <w:nsid w:val="335A2FF3"/>
    <w:multiLevelType w:val="hybridMultilevel"/>
    <w:tmpl w:val="528E6E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B51F02"/>
    <w:multiLevelType w:val="hybridMultilevel"/>
    <w:tmpl w:val="69B82D98"/>
    <w:lvl w:ilvl="0" w:tplc="C5A4C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232A7"/>
    <w:multiLevelType w:val="hybridMultilevel"/>
    <w:tmpl w:val="D71A8D20"/>
    <w:lvl w:ilvl="0" w:tplc="7F961D24">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E26121"/>
    <w:multiLevelType w:val="hybridMultilevel"/>
    <w:tmpl w:val="B40E2176"/>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36D4844"/>
    <w:multiLevelType w:val="hybridMultilevel"/>
    <w:tmpl w:val="A25AF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EC5BDB"/>
    <w:multiLevelType w:val="hybridMultilevel"/>
    <w:tmpl w:val="1CEE4320"/>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52491C"/>
    <w:multiLevelType w:val="hybridMultilevel"/>
    <w:tmpl w:val="018EE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771ACF"/>
    <w:multiLevelType w:val="hybridMultilevel"/>
    <w:tmpl w:val="5810F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7E17659"/>
    <w:multiLevelType w:val="hybridMultilevel"/>
    <w:tmpl w:val="57DAA9B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A328A0"/>
    <w:multiLevelType w:val="hybridMultilevel"/>
    <w:tmpl w:val="DD9C3AAE"/>
    <w:lvl w:ilvl="0" w:tplc="2B4E9A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F1756"/>
    <w:multiLevelType w:val="hybridMultilevel"/>
    <w:tmpl w:val="CB60C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001D8B"/>
    <w:multiLevelType w:val="multilevel"/>
    <w:tmpl w:val="DF8E0F2C"/>
    <w:lvl w:ilvl="0">
      <w:start w:val="1"/>
      <w:numFmt w:val="decimal"/>
      <w:pStyle w:val="Kop1"/>
      <w:lvlText w:val="%1."/>
      <w:lvlJc w:val="left"/>
      <w:pPr>
        <w:ind w:left="360" w:hanging="360"/>
      </w:pPr>
      <w:rPr>
        <w:rFonts w:hint="default"/>
        <w:sz w:val="48"/>
        <w:vertAlign w:val="baseline"/>
      </w:rPr>
    </w:lvl>
    <w:lvl w:ilvl="1">
      <w:start w:val="1"/>
      <w:numFmt w:val="decimal"/>
      <w:pStyle w:val="Kop2"/>
      <w:lvlText w:val="%1.%2"/>
      <w:lvlJc w:val="left"/>
      <w:pPr>
        <w:ind w:left="1994" w:hanging="576"/>
      </w:pPr>
      <w:rPr>
        <w:rFonts w:hint="default"/>
        <w:sz w:val="36"/>
        <w:szCs w:val="36"/>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6" w15:restartNumberingAfterBreak="0">
    <w:nsid w:val="7E252127"/>
    <w:multiLevelType w:val="hybridMultilevel"/>
    <w:tmpl w:val="59269734"/>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8"/>
  </w:num>
  <w:num w:numId="4">
    <w:abstractNumId w:val="2"/>
  </w:num>
  <w:num w:numId="5">
    <w:abstractNumId w:val="26"/>
  </w:num>
  <w:num w:numId="6">
    <w:abstractNumId w:val="16"/>
  </w:num>
  <w:num w:numId="7">
    <w:abstractNumId w:val="19"/>
  </w:num>
  <w:num w:numId="8">
    <w:abstractNumId w:val="9"/>
  </w:num>
  <w:num w:numId="9">
    <w:abstractNumId w:val="20"/>
  </w:num>
  <w:num w:numId="10">
    <w:abstractNumId w:val="0"/>
  </w:num>
  <w:num w:numId="11">
    <w:abstractNumId w:val="17"/>
  </w:num>
  <w:num w:numId="12">
    <w:abstractNumId w:val="13"/>
  </w:num>
  <w:num w:numId="13">
    <w:abstractNumId w:val="22"/>
  </w:num>
  <w:num w:numId="14">
    <w:abstractNumId w:val="6"/>
  </w:num>
  <w:num w:numId="15">
    <w:abstractNumId w:val="5"/>
  </w:num>
  <w:num w:numId="16">
    <w:abstractNumId w:val="11"/>
  </w:num>
  <w:num w:numId="17">
    <w:abstractNumId w:val="4"/>
  </w:num>
  <w:num w:numId="18">
    <w:abstractNumId w:val="12"/>
  </w:num>
  <w:num w:numId="19">
    <w:abstractNumId w:val="8"/>
  </w:num>
  <w:num w:numId="20">
    <w:abstractNumId w:val="21"/>
  </w:num>
  <w:num w:numId="21">
    <w:abstractNumId w:val="10"/>
  </w:num>
  <w:num w:numId="22">
    <w:abstractNumId w:val="14"/>
  </w:num>
  <w:num w:numId="23">
    <w:abstractNumId w:val="15"/>
  </w:num>
  <w:num w:numId="24">
    <w:abstractNumId w:val="7"/>
  </w:num>
  <w:num w:numId="25">
    <w:abstractNumId w:val="1"/>
  </w:num>
  <w:num w:numId="26">
    <w:abstractNumId w:val="23"/>
  </w:num>
  <w:num w:numId="2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27E46"/>
    <w:rsid w:val="000319ED"/>
    <w:rsid w:val="0003449B"/>
    <w:rsid w:val="000609F8"/>
    <w:rsid w:val="00067C5A"/>
    <w:rsid w:val="0007155C"/>
    <w:rsid w:val="00077F4B"/>
    <w:rsid w:val="0008694B"/>
    <w:rsid w:val="000B2EA2"/>
    <w:rsid w:val="000B3BCC"/>
    <w:rsid w:val="000C0ED7"/>
    <w:rsid w:val="001030E1"/>
    <w:rsid w:val="00106D27"/>
    <w:rsid w:val="00111474"/>
    <w:rsid w:val="00120467"/>
    <w:rsid w:val="00124DBC"/>
    <w:rsid w:val="00137D20"/>
    <w:rsid w:val="00152DC9"/>
    <w:rsid w:val="0015571B"/>
    <w:rsid w:val="00156009"/>
    <w:rsid w:val="00164962"/>
    <w:rsid w:val="001649A5"/>
    <w:rsid w:val="00170DD0"/>
    <w:rsid w:val="001747A3"/>
    <w:rsid w:val="001A612A"/>
    <w:rsid w:val="001A6DE0"/>
    <w:rsid w:val="001B65CA"/>
    <w:rsid w:val="001C3A0C"/>
    <w:rsid w:val="001D151D"/>
    <w:rsid w:val="001D583E"/>
    <w:rsid w:val="001E2F7C"/>
    <w:rsid w:val="001E3578"/>
    <w:rsid w:val="002118BB"/>
    <w:rsid w:val="00246E45"/>
    <w:rsid w:val="002514F8"/>
    <w:rsid w:val="0028752D"/>
    <w:rsid w:val="00290EB7"/>
    <w:rsid w:val="00293B04"/>
    <w:rsid w:val="00294878"/>
    <w:rsid w:val="002A0BBC"/>
    <w:rsid w:val="002B4557"/>
    <w:rsid w:val="002B49AF"/>
    <w:rsid w:val="002C41FD"/>
    <w:rsid w:val="002D3546"/>
    <w:rsid w:val="002D70A1"/>
    <w:rsid w:val="002E09B3"/>
    <w:rsid w:val="002F0739"/>
    <w:rsid w:val="003004DE"/>
    <w:rsid w:val="00301D01"/>
    <w:rsid w:val="0031759D"/>
    <w:rsid w:val="00341B34"/>
    <w:rsid w:val="0034498E"/>
    <w:rsid w:val="00345AF4"/>
    <w:rsid w:val="003610A3"/>
    <w:rsid w:val="003678C4"/>
    <w:rsid w:val="00376C07"/>
    <w:rsid w:val="003B3287"/>
    <w:rsid w:val="003B3A0C"/>
    <w:rsid w:val="003C38C6"/>
    <w:rsid w:val="003D482E"/>
    <w:rsid w:val="003E23B2"/>
    <w:rsid w:val="003E265F"/>
    <w:rsid w:val="00442590"/>
    <w:rsid w:val="00450127"/>
    <w:rsid w:val="0045283B"/>
    <w:rsid w:val="00461127"/>
    <w:rsid w:val="00467320"/>
    <w:rsid w:val="0046771D"/>
    <w:rsid w:val="00480AC7"/>
    <w:rsid w:val="00480BF7"/>
    <w:rsid w:val="004873B0"/>
    <w:rsid w:val="00496201"/>
    <w:rsid w:val="004B14FD"/>
    <w:rsid w:val="004B1931"/>
    <w:rsid w:val="004E3148"/>
    <w:rsid w:val="004E6AC7"/>
    <w:rsid w:val="004F059D"/>
    <w:rsid w:val="0052014A"/>
    <w:rsid w:val="00536F26"/>
    <w:rsid w:val="00540A8F"/>
    <w:rsid w:val="00543E74"/>
    <w:rsid w:val="00545D28"/>
    <w:rsid w:val="00574116"/>
    <w:rsid w:val="00581094"/>
    <w:rsid w:val="005820A2"/>
    <w:rsid w:val="00590494"/>
    <w:rsid w:val="005A0CAA"/>
    <w:rsid w:val="005B154F"/>
    <w:rsid w:val="005B7D4B"/>
    <w:rsid w:val="005C2F22"/>
    <w:rsid w:val="005C4DFA"/>
    <w:rsid w:val="005D63BC"/>
    <w:rsid w:val="005E1885"/>
    <w:rsid w:val="005F2615"/>
    <w:rsid w:val="005F7CD1"/>
    <w:rsid w:val="006025B7"/>
    <w:rsid w:val="00614E3E"/>
    <w:rsid w:val="006208B8"/>
    <w:rsid w:val="006314EF"/>
    <w:rsid w:val="00633C07"/>
    <w:rsid w:val="00664DBC"/>
    <w:rsid w:val="00687F16"/>
    <w:rsid w:val="00691BF1"/>
    <w:rsid w:val="006953FC"/>
    <w:rsid w:val="006A22D0"/>
    <w:rsid w:val="006C2724"/>
    <w:rsid w:val="006C2882"/>
    <w:rsid w:val="006C5582"/>
    <w:rsid w:val="006E4BD0"/>
    <w:rsid w:val="006E5CA3"/>
    <w:rsid w:val="006E7060"/>
    <w:rsid w:val="006F39AB"/>
    <w:rsid w:val="006F6D2B"/>
    <w:rsid w:val="00740660"/>
    <w:rsid w:val="00743FDF"/>
    <w:rsid w:val="0076053A"/>
    <w:rsid w:val="007611DA"/>
    <w:rsid w:val="00764CFE"/>
    <w:rsid w:val="007670A1"/>
    <w:rsid w:val="007678F3"/>
    <w:rsid w:val="007740B2"/>
    <w:rsid w:val="0079032E"/>
    <w:rsid w:val="00796D24"/>
    <w:rsid w:val="007A2541"/>
    <w:rsid w:val="007B0523"/>
    <w:rsid w:val="00803BAF"/>
    <w:rsid w:val="00815F67"/>
    <w:rsid w:val="00826560"/>
    <w:rsid w:val="008324E9"/>
    <w:rsid w:val="00857EB8"/>
    <w:rsid w:val="008752FF"/>
    <w:rsid w:val="00875E4D"/>
    <w:rsid w:val="00890145"/>
    <w:rsid w:val="00890EF7"/>
    <w:rsid w:val="008A4EC5"/>
    <w:rsid w:val="008B3175"/>
    <w:rsid w:val="008C038D"/>
    <w:rsid w:val="008D1F8B"/>
    <w:rsid w:val="009052B5"/>
    <w:rsid w:val="009236F9"/>
    <w:rsid w:val="009356B1"/>
    <w:rsid w:val="009465FD"/>
    <w:rsid w:val="00951034"/>
    <w:rsid w:val="009534FB"/>
    <w:rsid w:val="00962C19"/>
    <w:rsid w:val="00972E37"/>
    <w:rsid w:val="009817C1"/>
    <w:rsid w:val="009821DA"/>
    <w:rsid w:val="009A2505"/>
    <w:rsid w:val="009C67D1"/>
    <w:rsid w:val="009F6AD7"/>
    <w:rsid w:val="00A21080"/>
    <w:rsid w:val="00A22774"/>
    <w:rsid w:val="00A2497B"/>
    <w:rsid w:val="00A34C2D"/>
    <w:rsid w:val="00A42BBE"/>
    <w:rsid w:val="00A52888"/>
    <w:rsid w:val="00A54FED"/>
    <w:rsid w:val="00A62F9A"/>
    <w:rsid w:val="00A66316"/>
    <w:rsid w:val="00A72245"/>
    <w:rsid w:val="00A754E4"/>
    <w:rsid w:val="00A83F40"/>
    <w:rsid w:val="00A97F27"/>
    <w:rsid w:val="00AC3E49"/>
    <w:rsid w:val="00AD7AD7"/>
    <w:rsid w:val="00AE3A78"/>
    <w:rsid w:val="00AF7D48"/>
    <w:rsid w:val="00B14825"/>
    <w:rsid w:val="00B1717F"/>
    <w:rsid w:val="00B21050"/>
    <w:rsid w:val="00B3078B"/>
    <w:rsid w:val="00B329AF"/>
    <w:rsid w:val="00B34397"/>
    <w:rsid w:val="00B452EC"/>
    <w:rsid w:val="00C22C7D"/>
    <w:rsid w:val="00C30AC7"/>
    <w:rsid w:val="00C572FA"/>
    <w:rsid w:val="00C66777"/>
    <w:rsid w:val="00C80C84"/>
    <w:rsid w:val="00C926A7"/>
    <w:rsid w:val="00CA17B4"/>
    <w:rsid w:val="00CB52E9"/>
    <w:rsid w:val="00CC4A54"/>
    <w:rsid w:val="00CD493B"/>
    <w:rsid w:val="00CD7451"/>
    <w:rsid w:val="00CE22E0"/>
    <w:rsid w:val="00CE6FD6"/>
    <w:rsid w:val="00D06A84"/>
    <w:rsid w:val="00D26484"/>
    <w:rsid w:val="00D27961"/>
    <w:rsid w:val="00D31CAA"/>
    <w:rsid w:val="00D41185"/>
    <w:rsid w:val="00D65F0F"/>
    <w:rsid w:val="00D707C1"/>
    <w:rsid w:val="00D76619"/>
    <w:rsid w:val="00D9382B"/>
    <w:rsid w:val="00DC441A"/>
    <w:rsid w:val="00DE258C"/>
    <w:rsid w:val="00DF2598"/>
    <w:rsid w:val="00E10359"/>
    <w:rsid w:val="00E14573"/>
    <w:rsid w:val="00E41C46"/>
    <w:rsid w:val="00E52E28"/>
    <w:rsid w:val="00E550E2"/>
    <w:rsid w:val="00E55291"/>
    <w:rsid w:val="00E62E8E"/>
    <w:rsid w:val="00E82863"/>
    <w:rsid w:val="00E957EA"/>
    <w:rsid w:val="00EB3E57"/>
    <w:rsid w:val="00EC135C"/>
    <w:rsid w:val="00ED4ADC"/>
    <w:rsid w:val="00F3786C"/>
    <w:rsid w:val="00F60AD4"/>
    <w:rsid w:val="00F73383"/>
    <w:rsid w:val="00F91C09"/>
    <w:rsid w:val="00F947C7"/>
    <w:rsid w:val="00F95797"/>
    <w:rsid w:val="00FA33AA"/>
    <w:rsid w:val="00FC31AA"/>
    <w:rsid w:val="00FC4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2A2379"/>
  <w15:docId w15:val="{396A9B42-A500-48AF-A7CA-B2E073F0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2E28"/>
    <w:pPr>
      <w:spacing w:after="200"/>
      <w:contextualSpacing/>
    </w:pPr>
  </w:style>
  <w:style w:type="paragraph" w:styleId="Kop1">
    <w:name w:val="heading 1"/>
    <w:basedOn w:val="Standaard"/>
    <w:next w:val="Standaard"/>
    <w:link w:val="Kop1Char"/>
    <w:uiPriority w:val="1"/>
    <w:qFormat/>
    <w:rsid w:val="005F7CD1"/>
    <w:pPr>
      <w:keepNext/>
      <w:numPr>
        <w:numId w:val="1"/>
      </w:numPr>
      <w:spacing w:before="360" w:after="480"/>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1"/>
    <w:qFormat/>
    <w:rsid w:val="003D482E"/>
    <w:pPr>
      <w:keepNext/>
      <w:numPr>
        <w:ilvl w:val="1"/>
        <w:numId w:val="1"/>
      </w:numPr>
      <w:spacing w:before="240" w:after="60"/>
      <w:ind w:left="576"/>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1"/>
    <w:qFormat/>
    <w:rsid w:val="003678C4"/>
    <w:pPr>
      <w:keepNext/>
      <w:numPr>
        <w:ilvl w:val="2"/>
        <w:numId w:val="1"/>
      </w:numPr>
      <w:spacing w:before="240" w:after="60"/>
      <w:outlineLvl w:val="2"/>
    </w:pPr>
    <w:rPr>
      <w:rFonts w:eastAsiaTheme="majorEastAsia" w:cstheme="majorBidi"/>
      <w:b/>
      <w:bCs/>
      <w:color w:val="1728A9"/>
      <w:sz w:val="26"/>
      <w:szCs w:val="26"/>
    </w:rPr>
  </w:style>
  <w:style w:type="paragraph" w:styleId="Kop4">
    <w:name w:val="heading 4"/>
    <w:basedOn w:val="Standaard"/>
    <w:next w:val="Standaard"/>
    <w:link w:val="Kop4Char"/>
    <w:uiPriority w:val="9"/>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semiHidden/>
    <w:unhideWhenUsed/>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semiHidden/>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semiHidden/>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1"/>
    <w:rsid w:val="005F7CD1"/>
    <w:rPr>
      <w:rFonts w:eastAsiaTheme="majorEastAsia" w:cstheme="majorBidi"/>
      <w:b/>
      <w:bCs/>
      <w:color w:val="1728A9"/>
      <w:kern w:val="32"/>
      <w:sz w:val="48"/>
      <w:szCs w:val="32"/>
    </w:rPr>
  </w:style>
  <w:style w:type="character" w:customStyle="1" w:styleId="Kop2Char">
    <w:name w:val="Kop 2 Char"/>
    <w:basedOn w:val="Standaardalinea-lettertype"/>
    <w:link w:val="Kop2"/>
    <w:uiPriority w:val="1"/>
    <w:rsid w:val="003D482E"/>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5F7CD1"/>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5F7CD1"/>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6F6D2B"/>
    <w:pPr>
      <w:spacing w:after="60"/>
      <w:outlineLvl w:val="1"/>
    </w:pPr>
    <w:rPr>
      <w:rFonts w:eastAsiaTheme="majorEastAsia" w:cstheme="majorBidi"/>
      <w:b/>
      <w:sz w:val="24"/>
      <w:szCs w:val="24"/>
    </w:rPr>
  </w:style>
  <w:style w:type="character" w:customStyle="1" w:styleId="OndertitelChar">
    <w:name w:val="Ondertitel Char"/>
    <w:basedOn w:val="Standaardalinea-lettertype"/>
    <w:link w:val="Ondertitel"/>
    <w:uiPriority w:val="11"/>
    <w:rsid w:val="006F6D2B"/>
    <w:rPr>
      <w:rFonts w:eastAsiaTheme="majorEastAsia" w:cstheme="majorBidi"/>
      <w:b/>
      <w:sz w:val="24"/>
      <w:szCs w:val="24"/>
    </w:rPr>
  </w:style>
  <w:style w:type="character" w:customStyle="1" w:styleId="Kop3Char">
    <w:name w:val="Kop 3 Char"/>
    <w:basedOn w:val="Standaardalinea-lettertype"/>
    <w:link w:val="Kop3"/>
    <w:uiPriority w:val="1"/>
    <w:rsid w:val="003678C4"/>
    <w:rPr>
      <w:rFonts w:eastAsiaTheme="majorEastAsia" w:cstheme="majorBidi"/>
      <w:b/>
      <w:bCs/>
      <w:color w:val="1728A9"/>
      <w:sz w:val="26"/>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spacing w:after="0"/>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spacing w:after="0"/>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152DC9"/>
    <w:pPr>
      <w:tabs>
        <w:tab w:val="left" w:pos="567"/>
        <w:tab w:val="right" w:leader="dot" w:pos="9060"/>
      </w:tabs>
      <w:spacing w:after="100"/>
    </w:pPr>
    <w:rPr>
      <w:rFonts w:asciiTheme="minorHAnsi" w:hAnsiTheme="minorHAnsi"/>
      <w:noProof/>
      <w:sz w:val="18"/>
      <w:szCs w:val="18"/>
    </w:rPr>
  </w:style>
  <w:style w:type="paragraph" w:styleId="Inhopg2">
    <w:name w:val="toc 2"/>
    <w:basedOn w:val="Standaard"/>
    <w:next w:val="Standaard"/>
    <w:autoRedefine/>
    <w:uiPriority w:val="39"/>
    <w:unhideWhenUsed/>
    <w:qFormat/>
    <w:rsid w:val="00111474"/>
    <w:pPr>
      <w:tabs>
        <w:tab w:val="left" w:pos="851"/>
        <w:tab w:val="right" w:leader="dot" w:pos="9060"/>
      </w:tabs>
      <w:spacing w:after="100"/>
      <w:ind w:left="180"/>
    </w:pPr>
    <w:rPr>
      <w:rFonts w:eastAsiaTheme="majorEastAsia" w:cstheme="majorBidi"/>
      <w:bCs/>
      <w:iCs/>
      <w:noProof/>
      <w:sz w:val="18"/>
      <w:szCs w:val="18"/>
    </w:r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1">
    <w:name w:val="Table Normal1"/>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after="0"/>
      <w:ind w:left="2103" w:hanging="855"/>
      <w:contextualSpacing w:val="0"/>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spacing w:after="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uiPriority w:val="34"/>
    <w:qFormat/>
    <w:rsid w:val="00875E4D"/>
    <w:pPr>
      <w:widowControl w:val="0"/>
      <w:spacing w:after="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uiPriority w:val="99"/>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spacing w:after="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table" w:customStyle="1" w:styleId="Tabelraster3">
    <w:name w:val="Tabelraster3"/>
    <w:basedOn w:val="Standaardtabel"/>
    <w:next w:val="Tabelraster"/>
    <w:uiPriority w:val="59"/>
    <w:rsid w:val="00A6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4E3148"/>
    <w:pPr>
      <w:spacing w:after="100" w:line="276" w:lineRule="auto"/>
      <w:ind w:left="660"/>
      <w:contextualSpacing w:val="0"/>
    </w:pPr>
    <w:rPr>
      <w:rFonts w:asciiTheme="minorHAnsi" w:eastAsiaTheme="minorEastAsia" w:hAnsiTheme="minorHAnsi" w:cstheme="minorBidi"/>
      <w:sz w:val="22"/>
      <w:szCs w:val="22"/>
      <w:lang w:eastAsia="nl-NL"/>
    </w:rPr>
  </w:style>
  <w:style w:type="paragraph" w:styleId="Inhopg5">
    <w:name w:val="toc 5"/>
    <w:basedOn w:val="Standaard"/>
    <w:next w:val="Standaard"/>
    <w:autoRedefine/>
    <w:uiPriority w:val="39"/>
    <w:unhideWhenUsed/>
    <w:rsid w:val="004E3148"/>
    <w:pPr>
      <w:spacing w:after="100" w:line="276" w:lineRule="auto"/>
      <w:ind w:left="880"/>
      <w:contextualSpacing w:val="0"/>
    </w:pPr>
    <w:rPr>
      <w:rFonts w:asciiTheme="minorHAnsi" w:eastAsiaTheme="minorEastAsia" w:hAnsiTheme="minorHAnsi" w:cstheme="minorBidi"/>
      <w:sz w:val="22"/>
      <w:szCs w:val="22"/>
      <w:lang w:eastAsia="nl-NL"/>
    </w:rPr>
  </w:style>
  <w:style w:type="paragraph" w:styleId="Inhopg6">
    <w:name w:val="toc 6"/>
    <w:basedOn w:val="Standaard"/>
    <w:next w:val="Standaard"/>
    <w:autoRedefine/>
    <w:uiPriority w:val="39"/>
    <w:unhideWhenUsed/>
    <w:rsid w:val="004E3148"/>
    <w:pPr>
      <w:spacing w:after="100" w:line="276" w:lineRule="auto"/>
      <w:ind w:left="1100"/>
      <w:contextualSpacing w:val="0"/>
    </w:pPr>
    <w:rPr>
      <w:rFonts w:asciiTheme="minorHAnsi" w:eastAsiaTheme="minorEastAsia" w:hAnsiTheme="minorHAnsi" w:cstheme="minorBidi"/>
      <w:sz w:val="22"/>
      <w:szCs w:val="22"/>
      <w:lang w:eastAsia="nl-NL"/>
    </w:rPr>
  </w:style>
  <w:style w:type="paragraph" w:styleId="Inhopg7">
    <w:name w:val="toc 7"/>
    <w:basedOn w:val="Standaard"/>
    <w:next w:val="Standaard"/>
    <w:autoRedefine/>
    <w:uiPriority w:val="39"/>
    <w:unhideWhenUsed/>
    <w:rsid w:val="004E3148"/>
    <w:pPr>
      <w:spacing w:after="100" w:line="276" w:lineRule="auto"/>
      <w:ind w:left="1320"/>
      <w:contextualSpacing w:val="0"/>
    </w:pPr>
    <w:rPr>
      <w:rFonts w:asciiTheme="minorHAnsi" w:eastAsiaTheme="minorEastAsia" w:hAnsiTheme="minorHAnsi" w:cstheme="minorBidi"/>
      <w:sz w:val="22"/>
      <w:szCs w:val="22"/>
      <w:lang w:eastAsia="nl-NL"/>
    </w:rPr>
  </w:style>
  <w:style w:type="paragraph" w:styleId="Inhopg8">
    <w:name w:val="toc 8"/>
    <w:basedOn w:val="Standaard"/>
    <w:next w:val="Standaard"/>
    <w:autoRedefine/>
    <w:uiPriority w:val="39"/>
    <w:unhideWhenUsed/>
    <w:rsid w:val="004E3148"/>
    <w:pPr>
      <w:spacing w:after="100" w:line="276" w:lineRule="auto"/>
      <w:ind w:left="1540"/>
      <w:contextualSpacing w:val="0"/>
    </w:pPr>
    <w:rPr>
      <w:rFonts w:asciiTheme="minorHAnsi" w:eastAsiaTheme="minorEastAsia" w:hAnsiTheme="minorHAnsi" w:cstheme="minorBidi"/>
      <w:sz w:val="22"/>
      <w:szCs w:val="22"/>
      <w:lang w:eastAsia="nl-NL"/>
    </w:rPr>
  </w:style>
  <w:style w:type="paragraph" w:styleId="Inhopg9">
    <w:name w:val="toc 9"/>
    <w:basedOn w:val="Standaard"/>
    <w:next w:val="Standaard"/>
    <w:autoRedefine/>
    <w:uiPriority w:val="39"/>
    <w:unhideWhenUsed/>
    <w:rsid w:val="004E3148"/>
    <w:pPr>
      <w:spacing w:after="100" w:line="276" w:lineRule="auto"/>
      <w:ind w:left="1760"/>
      <w:contextualSpacing w:val="0"/>
    </w:pPr>
    <w:rPr>
      <w:rFonts w:asciiTheme="minorHAnsi" w:eastAsiaTheme="minorEastAsia" w:hAnsiTheme="minorHAnsi" w:cstheme="minorBidi"/>
      <w:sz w:val="22"/>
      <w:szCs w:val="22"/>
      <w:lang w:eastAsia="nl-NL"/>
    </w:rPr>
  </w:style>
  <w:style w:type="table" w:customStyle="1" w:styleId="Tabelraster2">
    <w:name w:val="Tabelraster2"/>
    <w:basedOn w:val="Standaardtabel"/>
    <w:next w:val="Tabelraster"/>
    <w:uiPriority w:val="59"/>
    <w:rsid w:val="00545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545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545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59"/>
    <w:rsid w:val="005F2615"/>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
    <w:name w:val="Tabelraster42"/>
    <w:basedOn w:val="Standaardtabel"/>
    <w:next w:val="Tabelraster"/>
    <w:uiPriority w:val="59"/>
    <w:rsid w:val="005F2615"/>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3">
    <w:name w:val="Tabelraster43"/>
    <w:basedOn w:val="Standaardtabel"/>
    <w:next w:val="Tabelraster"/>
    <w:uiPriority w:val="59"/>
    <w:rsid w:val="005F2615"/>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4">
    <w:name w:val="Tabelraster44"/>
    <w:basedOn w:val="Standaardtabel"/>
    <w:next w:val="Tabelraster"/>
    <w:uiPriority w:val="59"/>
    <w:rsid w:val="005F2615"/>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5F2615"/>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5F2615"/>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5">
    <w:name w:val="Tabelraster5"/>
    <w:basedOn w:val="Standaardtabel"/>
    <w:next w:val="Tabelraster"/>
    <w:uiPriority w:val="59"/>
    <w:rsid w:val="005F2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C4517"/>
    <w:pPr>
      <w:spacing w:before="100" w:beforeAutospacing="1" w:after="100" w:afterAutospacing="1"/>
      <w:contextualSpacing w:val="0"/>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unhideWhenUsed/>
    <w:rsid w:val="003678C4"/>
    <w:pPr>
      <w:spacing w:after="0"/>
      <w:contextualSpacing w:val="0"/>
      <w:jc w:val="both"/>
    </w:pPr>
  </w:style>
  <w:style w:type="character" w:customStyle="1" w:styleId="VoetnoottekstChar">
    <w:name w:val="Voetnoottekst Char"/>
    <w:basedOn w:val="Standaardalinea-lettertype"/>
    <w:link w:val="Voetnoottekst"/>
    <w:uiPriority w:val="99"/>
    <w:rsid w:val="003678C4"/>
  </w:style>
  <w:style w:type="character" w:styleId="Voetnootmarkering">
    <w:name w:val="footnote reference"/>
    <w:basedOn w:val="Standaardalinea-lettertype"/>
    <w:uiPriority w:val="99"/>
    <w:unhideWhenUsed/>
    <w:rsid w:val="003678C4"/>
    <w:rPr>
      <w:vertAlign w:val="superscript"/>
    </w:rPr>
  </w:style>
  <w:style w:type="table" w:customStyle="1" w:styleId="Tabelraster421">
    <w:name w:val="Tabelraster421"/>
    <w:basedOn w:val="Standaardtabel"/>
    <w:next w:val="Tabelraster"/>
    <w:uiPriority w:val="59"/>
    <w:rsid w:val="003678C4"/>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2">
    <w:name w:val="Tabelraster422"/>
    <w:basedOn w:val="Standaardtabel"/>
    <w:next w:val="Tabelraster"/>
    <w:uiPriority w:val="59"/>
    <w:rsid w:val="003678C4"/>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1">
    <w:name w:val="Tabelraster431"/>
    <w:basedOn w:val="Standaardtabel"/>
    <w:next w:val="Tabelraster"/>
    <w:uiPriority w:val="59"/>
    <w:rsid w:val="00E41C46"/>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3">
    <w:name w:val="Tabelraster413"/>
    <w:basedOn w:val="Standaardtabel"/>
    <w:next w:val="Tabelraster"/>
    <w:uiPriority w:val="59"/>
    <w:rsid w:val="00E41C46"/>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7">
    <w:name w:val="Tabelraster47"/>
    <w:basedOn w:val="Standaardtabel"/>
    <w:next w:val="Tabelraster"/>
    <w:uiPriority w:val="59"/>
    <w:rsid w:val="00E41C46"/>
    <w:pPr>
      <w:jc w:val="both"/>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9">
    <w:name w:val="Tabelraster419"/>
    <w:basedOn w:val="Standaardtabel"/>
    <w:next w:val="Tabelraster"/>
    <w:uiPriority w:val="59"/>
    <w:rsid w:val="00E41C46"/>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0">
    <w:name w:val="Tabelraster420"/>
    <w:basedOn w:val="Standaardtabel"/>
    <w:next w:val="Tabelraster"/>
    <w:uiPriority w:val="59"/>
    <w:rsid w:val="00E41C46"/>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21">
    <w:name w:val="Tabelraster4221"/>
    <w:basedOn w:val="Standaardtabel"/>
    <w:next w:val="Tabelraster"/>
    <w:uiPriority w:val="59"/>
    <w:rsid w:val="00E41C46"/>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3">
    <w:name w:val="Tabelraster423"/>
    <w:basedOn w:val="Standaardtabel"/>
    <w:next w:val="Tabelraster"/>
    <w:uiPriority w:val="59"/>
    <w:rsid w:val="00E41C46"/>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41">
    <w:name w:val="Tabelraster4241"/>
    <w:basedOn w:val="Standaardtabel"/>
    <w:next w:val="Tabelraster"/>
    <w:uiPriority w:val="59"/>
    <w:rsid w:val="00E41C46"/>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51">
    <w:name w:val="Tabelraster4251"/>
    <w:basedOn w:val="Standaardtabel"/>
    <w:next w:val="Tabelraster"/>
    <w:uiPriority w:val="59"/>
    <w:rsid w:val="00E41C46"/>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61">
    <w:name w:val="Tabelraster4261"/>
    <w:basedOn w:val="Standaardtabel"/>
    <w:next w:val="Tabelraster"/>
    <w:uiPriority w:val="59"/>
    <w:rsid w:val="00E41C46"/>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71">
    <w:name w:val="Tabelraster4271"/>
    <w:basedOn w:val="Standaardtabel"/>
    <w:next w:val="Tabelraster"/>
    <w:uiPriority w:val="59"/>
    <w:rsid w:val="00E41C46"/>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15">
    <w:name w:val="Tabelraster15"/>
    <w:basedOn w:val="Standaardtabel"/>
    <w:next w:val="Tabelraster"/>
    <w:uiPriority w:val="59"/>
    <w:rsid w:val="0092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
    <w:name w:val="Tabelraster16"/>
    <w:basedOn w:val="Standaardtabel"/>
    <w:next w:val="Tabelraster"/>
    <w:uiPriority w:val="59"/>
    <w:rsid w:val="0092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92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9">
    <w:name w:val="Tabelraster49"/>
    <w:basedOn w:val="Standaardtabel"/>
    <w:next w:val="Tabelraster"/>
    <w:uiPriority w:val="59"/>
    <w:rsid w:val="009236F9"/>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11">
    <w:name w:val="Tabelraster4211"/>
    <w:basedOn w:val="Standaardtabel"/>
    <w:next w:val="Tabelraster"/>
    <w:uiPriority w:val="59"/>
    <w:rsid w:val="00A754E4"/>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2">
    <w:name w:val="Tabelraster492"/>
    <w:basedOn w:val="Standaardtabel"/>
    <w:next w:val="Tabelraster"/>
    <w:uiPriority w:val="59"/>
    <w:rsid w:val="001D151D"/>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13">
    <w:name w:val="Tabelraster4913"/>
    <w:basedOn w:val="Standaardtabel"/>
    <w:next w:val="Tabelraster"/>
    <w:uiPriority w:val="59"/>
    <w:rsid w:val="001D151D"/>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1">
    <w:name w:val="Tabelraster491"/>
    <w:basedOn w:val="Standaardtabel"/>
    <w:next w:val="Tabelraster"/>
    <w:uiPriority w:val="59"/>
    <w:rsid w:val="001D151D"/>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151">
    <w:name w:val="Tabelraster151"/>
    <w:basedOn w:val="Standaardtabel"/>
    <w:next w:val="Tabelraster"/>
    <w:uiPriority w:val="59"/>
    <w:rsid w:val="000B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1">
    <w:name w:val="Tabelraster161"/>
    <w:basedOn w:val="Standaardtabel"/>
    <w:next w:val="Tabelraster"/>
    <w:uiPriority w:val="59"/>
    <w:rsid w:val="000B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1">
    <w:name w:val="Tabelraster171"/>
    <w:basedOn w:val="Standaardtabel"/>
    <w:next w:val="Tabelraster"/>
    <w:uiPriority w:val="59"/>
    <w:rsid w:val="000B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12">
    <w:name w:val="Tabelraster4212"/>
    <w:basedOn w:val="Standaardtabel"/>
    <w:next w:val="Tabelraster"/>
    <w:uiPriority w:val="59"/>
    <w:rsid w:val="000B3BCC"/>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21">
    <w:name w:val="Tabelraster4921"/>
    <w:basedOn w:val="Standaardtabel"/>
    <w:next w:val="Tabelraster"/>
    <w:uiPriority w:val="59"/>
    <w:rsid w:val="000B3BCC"/>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11">
    <w:name w:val="Tabelraster4911"/>
    <w:basedOn w:val="Standaardtabel"/>
    <w:next w:val="Tabelraster"/>
    <w:uiPriority w:val="59"/>
    <w:rsid w:val="000B3BCC"/>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6303">
      <w:bodyDiv w:val="1"/>
      <w:marLeft w:val="0"/>
      <w:marRight w:val="0"/>
      <w:marTop w:val="0"/>
      <w:marBottom w:val="0"/>
      <w:divBdr>
        <w:top w:val="none" w:sz="0" w:space="0" w:color="auto"/>
        <w:left w:val="none" w:sz="0" w:space="0" w:color="auto"/>
        <w:bottom w:val="none" w:sz="0" w:space="0" w:color="auto"/>
        <w:right w:val="none" w:sz="0" w:space="0" w:color="auto"/>
      </w:divBdr>
    </w:div>
    <w:div w:id="484666944">
      <w:bodyDiv w:val="1"/>
      <w:marLeft w:val="0"/>
      <w:marRight w:val="0"/>
      <w:marTop w:val="0"/>
      <w:marBottom w:val="0"/>
      <w:divBdr>
        <w:top w:val="none" w:sz="0" w:space="0" w:color="auto"/>
        <w:left w:val="none" w:sz="0" w:space="0" w:color="auto"/>
        <w:bottom w:val="none" w:sz="0" w:space="0" w:color="auto"/>
        <w:right w:val="none" w:sz="0" w:space="0" w:color="auto"/>
      </w:divBdr>
    </w:div>
    <w:div w:id="997613092">
      <w:bodyDiv w:val="1"/>
      <w:marLeft w:val="0"/>
      <w:marRight w:val="0"/>
      <w:marTop w:val="0"/>
      <w:marBottom w:val="0"/>
      <w:divBdr>
        <w:top w:val="none" w:sz="0" w:space="0" w:color="auto"/>
        <w:left w:val="none" w:sz="0" w:space="0" w:color="auto"/>
        <w:bottom w:val="none" w:sz="0" w:space="0" w:color="auto"/>
        <w:right w:val="none" w:sz="0" w:space="0" w:color="auto"/>
      </w:divBdr>
    </w:div>
    <w:div w:id="1044329402">
      <w:bodyDiv w:val="1"/>
      <w:marLeft w:val="0"/>
      <w:marRight w:val="0"/>
      <w:marTop w:val="0"/>
      <w:marBottom w:val="0"/>
      <w:divBdr>
        <w:top w:val="none" w:sz="0" w:space="0" w:color="auto"/>
        <w:left w:val="none" w:sz="0" w:space="0" w:color="auto"/>
        <w:bottom w:val="none" w:sz="0" w:space="0" w:color="auto"/>
        <w:right w:val="none" w:sz="0" w:space="0" w:color="auto"/>
      </w:divBdr>
    </w:div>
    <w:div w:id="1175337108">
      <w:bodyDiv w:val="1"/>
      <w:marLeft w:val="0"/>
      <w:marRight w:val="0"/>
      <w:marTop w:val="0"/>
      <w:marBottom w:val="0"/>
      <w:divBdr>
        <w:top w:val="none" w:sz="0" w:space="0" w:color="auto"/>
        <w:left w:val="none" w:sz="0" w:space="0" w:color="auto"/>
        <w:bottom w:val="none" w:sz="0" w:space="0" w:color="auto"/>
        <w:right w:val="none" w:sz="0" w:space="0" w:color="auto"/>
      </w:divBdr>
    </w:div>
    <w:div w:id="1563561658">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20872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nl/url?sa=i&amp;rct=j&amp;q=&amp;esrc=s&amp;source=images&amp;cd=&amp;cad=rja&amp;uact=8&amp;ved=0ahUKEwiwtv6ayofOAhVIPxQKHWDtBOMQjRwIBw&amp;url=http://www.blikopnieuws.nl/file/digid-code-logojpg&amp;bvm=bv.127521224,d.d24&amp;psig=AFQjCNG2iDn3rNIHWL2tYHLd0Eu7UG9naw&amp;ust=146929436875937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4494-B355-45FC-8EFA-44E8D9DD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18100</Words>
  <Characters>99556</Characters>
  <Application>Microsoft Office Word</Application>
  <DocSecurity>0</DocSecurity>
  <Lines>829</Lines>
  <Paragraphs>234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Leeuwenborgh Opleidingen</Company>
  <LinksUpToDate>false</LinksUpToDate>
  <CharactersWithSpaces>117422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L.H.F. (Ludo) Cuijpers</dc:creator>
  <cp:lastModifiedBy>Leo Bakker</cp:lastModifiedBy>
  <cp:revision>2</cp:revision>
  <dcterms:created xsi:type="dcterms:W3CDTF">2017-09-22T12:56:00Z</dcterms:created>
  <dcterms:modified xsi:type="dcterms:W3CDTF">2017-09-22T12:56:00Z</dcterms:modified>
</cp:coreProperties>
</file>