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DDAF" w14:textId="77777777" w:rsidR="00617093" w:rsidRDefault="00617093" w:rsidP="00617093">
      <w:pPr>
        <w:pStyle w:val="Geenafstand"/>
      </w:pPr>
      <w:bookmarkStart w:id="0" w:name="_Toc422940291"/>
      <w:bookmarkStart w:id="1" w:name="_Toc422940840"/>
      <w:bookmarkStart w:id="2" w:name="_Toc423009892"/>
    </w:p>
    <w:p w14:paraId="6C535092" w14:textId="77777777" w:rsidR="00617093" w:rsidRDefault="00617093" w:rsidP="00617093">
      <w:pPr>
        <w:pStyle w:val="Geenafstand"/>
      </w:pPr>
    </w:p>
    <w:p w14:paraId="5346F49D" w14:textId="77777777" w:rsidR="00617093" w:rsidRDefault="00617093" w:rsidP="00617093">
      <w:pPr>
        <w:pStyle w:val="Geenafstand"/>
      </w:pPr>
    </w:p>
    <w:p w14:paraId="64230360"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5ADDF348" wp14:editId="0FCB0320">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D7A2E"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7A43A0AA" wp14:editId="0F7782E3">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2D12"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2E4559A2" w14:textId="77777777" w:rsidR="003E23B2" w:rsidRDefault="003E23B2" w:rsidP="00887403">
      <w:pPr>
        <w:pStyle w:val="Geenafstand"/>
      </w:pPr>
    </w:p>
    <w:p w14:paraId="358C7AF0" w14:textId="77777777" w:rsidR="003E23B2" w:rsidRDefault="003E23B2" w:rsidP="00887403">
      <w:pPr>
        <w:pStyle w:val="Geenafstand"/>
      </w:pPr>
    </w:p>
    <w:p w14:paraId="69550FEB" w14:textId="77777777" w:rsidR="003E23B2" w:rsidRDefault="003E23B2" w:rsidP="00887403">
      <w:pPr>
        <w:pStyle w:val="Geenafstand"/>
      </w:pPr>
    </w:p>
    <w:p w14:paraId="7F509630" w14:textId="77777777" w:rsidR="003E23B2" w:rsidRDefault="003E23B2" w:rsidP="00887403">
      <w:pPr>
        <w:pStyle w:val="Geenafstand"/>
      </w:pPr>
    </w:p>
    <w:p w14:paraId="519EBE40" w14:textId="77777777" w:rsidR="003E23B2" w:rsidRDefault="003E23B2" w:rsidP="00887403">
      <w:pPr>
        <w:pStyle w:val="Geenafstand"/>
      </w:pPr>
    </w:p>
    <w:p w14:paraId="51F57F2E" w14:textId="77777777" w:rsidR="003E23B2" w:rsidRDefault="003E23B2" w:rsidP="00887403">
      <w:pPr>
        <w:pStyle w:val="Geenafstand"/>
      </w:pPr>
    </w:p>
    <w:p w14:paraId="521CF10F" w14:textId="77777777" w:rsidR="0015571B" w:rsidRPr="0015571B" w:rsidRDefault="0015571B" w:rsidP="00887403">
      <w:pPr>
        <w:pStyle w:val="Geenafstand"/>
        <w:rPr>
          <w:b/>
          <w:sz w:val="32"/>
          <w:szCs w:val="32"/>
        </w:rPr>
      </w:pPr>
    </w:p>
    <w:p w14:paraId="3B58B520" w14:textId="77777777" w:rsidR="00764CFE" w:rsidRDefault="00764CFE" w:rsidP="00887403">
      <w:pPr>
        <w:rPr>
          <w:b/>
          <w:sz w:val="72"/>
          <w:szCs w:val="72"/>
        </w:rPr>
      </w:pPr>
    </w:p>
    <w:p w14:paraId="55295CF2" w14:textId="77777777" w:rsidR="00764CFE" w:rsidRDefault="00764CFE" w:rsidP="00887403">
      <w:pPr>
        <w:rPr>
          <w:b/>
          <w:color w:val="7030A0"/>
          <w:sz w:val="72"/>
          <w:szCs w:val="72"/>
        </w:rPr>
      </w:pPr>
    </w:p>
    <w:p w14:paraId="2EDFA554" w14:textId="77777777" w:rsidR="00764CFE" w:rsidRPr="00764CFE" w:rsidRDefault="00764CFE" w:rsidP="00887403">
      <w:pPr>
        <w:rPr>
          <w:b/>
          <w:color w:val="7030A0"/>
        </w:rPr>
      </w:pPr>
    </w:p>
    <w:p w14:paraId="54D65331" w14:textId="05102E6C" w:rsidR="00E31BF6" w:rsidRPr="00630322" w:rsidRDefault="00630322" w:rsidP="00532FA2">
      <w:pPr>
        <w:pStyle w:val="Geenafstand"/>
        <w:ind w:left="426"/>
        <w:jc w:val="left"/>
        <w:rPr>
          <w:b/>
          <w:color w:val="FF0000"/>
          <w:sz w:val="72"/>
          <w:szCs w:val="72"/>
        </w:rPr>
      </w:pPr>
      <w:r>
        <w:rPr>
          <w:b/>
          <w:color w:val="893BC3"/>
          <w:sz w:val="72"/>
          <w:szCs w:val="72"/>
        </w:rPr>
        <w:t xml:space="preserve">BIV </w:t>
      </w:r>
      <w:r w:rsidR="0000671B">
        <w:rPr>
          <w:b/>
          <w:color w:val="893BC3"/>
          <w:sz w:val="72"/>
          <w:szCs w:val="72"/>
        </w:rPr>
        <w:t xml:space="preserve">en PIA </w:t>
      </w:r>
      <w:r w:rsidR="005F3107">
        <w:rPr>
          <w:b/>
          <w:color w:val="893BC3"/>
          <w:sz w:val="72"/>
          <w:szCs w:val="72"/>
        </w:rPr>
        <w:t>bekostiging</w:t>
      </w:r>
    </w:p>
    <w:p w14:paraId="3D426A2C" w14:textId="77777777" w:rsidR="00D707C1" w:rsidRPr="00630322" w:rsidRDefault="00A63EEB" w:rsidP="00A63EEB">
      <w:pPr>
        <w:pStyle w:val="Geenafstand"/>
        <w:ind w:left="426"/>
        <w:jc w:val="left"/>
        <w:rPr>
          <w:b/>
          <w:color w:val="AA72D4"/>
          <w:sz w:val="52"/>
          <w:szCs w:val="52"/>
        </w:rPr>
      </w:pPr>
      <w:r w:rsidRPr="00630322">
        <w:rPr>
          <w:b/>
          <w:color w:val="AA72D4"/>
          <w:sz w:val="52"/>
          <w:szCs w:val="52"/>
        </w:rPr>
        <w:t xml:space="preserve">    </w:t>
      </w:r>
      <w:r w:rsidR="00C22835" w:rsidRPr="00630322">
        <w:rPr>
          <w:b/>
          <w:color w:val="AA72D4"/>
          <w:sz w:val="52"/>
          <w:szCs w:val="52"/>
        </w:rPr>
        <w:t xml:space="preserve"> </w:t>
      </w:r>
    </w:p>
    <w:p w14:paraId="37EFFEFD" w14:textId="77777777" w:rsidR="00D707C1" w:rsidRPr="00630322" w:rsidRDefault="00D707C1" w:rsidP="00887403">
      <w:pPr>
        <w:pStyle w:val="Geenafstand"/>
        <w:ind w:firstLine="709"/>
        <w:rPr>
          <w:b/>
          <w:color w:val="AA72D4"/>
          <w:sz w:val="72"/>
          <w:szCs w:val="72"/>
        </w:rPr>
      </w:pPr>
    </w:p>
    <w:p w14:paraId="0D16040F" w14:textId="77777777" w:rsidR="007F19BE" w:rsidRPr="00630322" w:rsidRDefault="007F19BE" w:rsidP="00A63EEB">
      <w:pPr>
        <w:pStyle w:val="Geenafstand"/>
        <w:ind w:firstLine="709"/>
        <w:jc w:val="left"/>
        <w:rPr>
          <w:b/>
          <w:color w:val="AA72D4"/>
          <w:sz w:val="72"/>
          <w:szCs w:val="72"/>
        </w:rPr>
      </w:pPr>
    </w:p>
    <w:p w14:paraId="20A66641" w14:textId="77777777" w:rsidR="007F19BE" w:rsidRPr="00630322" w:rsidRDefault="007F19BE" w:rsidP="00887403">
      <w:pPr>
        <w:pStyle w:val="Geenafstand"/>
        <w:ind w:firstLine="709"/>
        <w:rPr>
          <w:b/>
          <w:color w:val="AA72D4"/>
          <w:sz w:val="72"/>
          <w:szCs w:val="72"/>
        </w:rPr>
      </w:pPr>
    </w:p>
    <w:p w14:paraId="2AAD84EF" w14:textId="77777777" w:rsidR="00B43E8E" w:rsidRPr="00630322" w:rsidRDefault="00B43E8E" w:rsidP="00887403">
      <w:pPr>
        <w:pStyle w:val="Geenafstand"/>
        <w:ind w:firstLine="709"/>
        <w:rPr>
          <w:b/>
          <w:color w:val="AA72D4"/>
          <w:sz w:val="72"/>
          <w:szCs w:val="72"/>
        </w:rPr>
      </w:pPr>
    </w:p>
    <w:p w14:paraId="5DD19CF0" w14:textId="77777777" w:rsidR="00B43E8E" w:rsidRDefault="00B43E8E" w:rsidP="00887403">
      <w:pPr>
        <w:pStyle w:val="Geenafstand"/>
        <w:ind w:firstLine="709"/>
        <w:rPr>
          <w:b/>
          <w:color w:val="AA72D4"/>
          <w:sz w:val="72"/>
          <w:szCs w:val="72"/>
        </w:rPr>
      </w:pPr>
    </w:p>
    <w:p w14:paraId="6AD19035" w14:textId="77777777" w:rsidR="002117EA" w:rsidRPr="00A43D66" w:rsidRDefault="002117EA" w:rsidP="00887403">
      <w:pPr>
        <w:pStyle w:val="Geenafstand"/>
        <w:ind w:firstLine="709"/>
        <w:rPr>
          <w:b/>
          <w:color w:val="AA72D4"/>
          <w:sz w:val="40"/>
          <w:szCs w:val="40"/>
        </w:rPr>
      </w:pPr>
    </w:p>
    <w:p w14:paraId="4D7E9467" w14:textId="77777777" w:rsidR="00B43E8E" w:rsidRPr="00630322" w:rsidRDefault="00B43E8E" w:rsidP="00887403">
      <w:pPr>
        <w:pStyle w:val="Geenafstand"/>
        <w:ind w:firstLine="709"/>
        <w:rPr>
          <w:b/>
          <w:color w:val="AA72D4"/>
          <w:sz w:val="28"/>
          <w:szCs w:val="28"/>
        </w:rPr>
      </w:pPr>
    </w:p>
    <w:p w14:paraId="0C101EDE" w14:textId="77777777" w:rsidR="00E31BF6" w:rsidRPr="00630322" w:rsidRDefault="00E31BF6" w:rsidP="00887403">
      <w:pPr>
        <w:pStyle w:val="Geenafstand"/>
        <w:ind w:left="-284"/>
        <w:rPr>
          <w:b/>
          <w:color w:val="893BC3"/>
          <w:sz w:val="72"/>
          <w:szCs w:val="72"/>
        </w:rPr>
      </w:pPr>
    </w:p>
    <w:p w14:paraId="67F8BF4D" w14:textId="5B436F09" w:rsidR="0002169D" w:rsidRDefault="0002169D" w:rsidP="0002169D">
      <w:pPr>
        <w:pStyle w:val="Geenafstand"/>
        <w:rPr>
          <w:b/>
          <w:color w:val="893BC3"/>
          <w:sz w:val="56"/>
          <w:szCs w:val="56"/>
        </w:rPr>
      </w:pPr>
    </w:p>
    <w:p w14:paraId="1119E401" w14:textId="45079F96" w:rsidR="003C2966" w:rsidRPr="00630322" w:rsidRDefault="00C533AE" w:rsidP="0002169D">
      <w:pPr>
        <w:pStyle w:val="Geenafstand"/>
        <w:rPr>
          <w:b/>
          <w:color w:val="1728A9"/>
          <w:sz w:val="56"/>
          <w:szCs w:val="56"/>
          <w:shd w:val="clear" w:color="auto" w:fill="FFFFFF" w:themeFill="background1"/>
        </w:rPr>
      </w:pPr>
      <w:r>
        <w:rPr>
          <w:b/>
          <w:noProof/>
          <w:color w:val="893BC3"/>
          <w:sz w:val="56"/>
          <w:szCs w:val="56"/>
          <w:lang w:eastAsia="nl-NL"/>
        </w:rPr>
        <w:drawing>
          <wp:anchor distT="0" distB="0" distL="114300" distR="114300" simplePos="0" relativeHeight="251658752" behindDoc="1" locked="0" layoutInCell="1" allowOverlap="1" wp14:anchorId="1250C1C2" wp14:editId="07C4E276">
            <wp:simplePos x="0" y="0"/>
            <wp:positionH relativeFrom="column">
              <wp:posOffset>3915410</wp:posOffset>
            </wp:positionH>
            <wp:positionV relativeFrom="paragraph">
              <wp:posOffset>20320</wp:posOffset>
            </wp:positionV>
            <wp:extent cx="1990800" cy="493200"/>
            <wp:effectExtent l="0" t="0" r="0" b="2540"/>
            <wp:wrapTight wrapText="bothSides">
              <wp:wrapPolygon edited="0">
                <wp:start x="0" y="0"/>
                <wp:lineTo x="0" y="20876"/>
                <wp:lineTo x="21290" y="20876"/>
                <wp:lineTo x="2129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800" cy="493200"/>
                    </a:xfrm>
                    <a:prstGeom prst="rect">
                      <a:avLst/>
                    </a:prstGeom>
                  </pic:spPr>
                </pic:pic>
              </a:graphicData>
            </a:graphic>
            <wp14:sizeRelH relativeFrom="margin">
              <wp14:pctWidth>0</wp14:pctWidth>
            </wp14:sizeRelH>
            <wp14:sizeRelV relativeFrom="margin">
              <wp14:pctHeight>0</wp14:pctHeight>
            </wp14:sizeRelV>
          </wp:anchor>
        </w:drawing>
      </w:r>
      <w:r w:rsidR="00D707C1" w:rsidRPr="00630322">
        <w:rPr>
          <w:b/>
          <w:color w:val="893BC3"/>
          <w:sz w:val="56"/>
          <w:szCs w:val="56"/>
        </w:rPr>
        <w:t>IB</w:t>
      </w:r>
      <w:r w:rsidR="00CA23E1" w:rsidRPr="00630322">
        <w:rPr>
          <w:b/>
          <w:color w:val="893BC3"/>
          <w:sz w:val="56"/>
          <w:szCs w:val="56"/>
        </w:rPr>
        <w:t>P</w:t>
      </w:r>
      <w:r w:rsidR="00D707C1" w:rsidRPr="00630322">
        <w:rPr>
          <w:b/>
          <w:color w:val="893BC3"/>
          <w:sz w:val="56"/>
          <w:szCs w:val="56"/>
        </w:rPr>
        <w:t>DOC</w:t>
      </w:r>
      <w:r w:rsidR="00C22835" w:rsidRPr="00630322">
        <w:rPr>
          <w:b/>
          <w:color w:val="1728A9"/>
          <w:sz w:val="56"/>
          <w:szCs w:val="56"/>
          <w:shd w:val="clear" w:color="auto" w:fill="FFFFFF" w:themeFill="background1"/>
        </w:rPr>
        <w:t>1</w:t>
      </w:r>
      <w:r w:rsidR="005F3107">
        <w:rPr>
          <w:b/>
          <w:color w:val="1728A9"/>
          <w:sz w:val="56"/>
          <w:szCs w:val="56"/>
          <w:shd w:val="clear" w:color="auto" w:fill="FFFFFF" w:themeFill="background1"/>
        </w:rPr>
        <w:t>5</w:t>
      </w:r>
    </w:p>
    <w:p w14:paraId="294CAD8B" w14:textId="77777777" w:rsidR="003C2966" w:rsidRPr="003C2966" w:rsidRDefault="003C2966" w:rsidP="003C2966">
      <w:pPr>
        <w:spacing w:after="480"/>
        <w:contextualSpacing/>
        <w:jc w:val="left"/>
        <w:outlineLvl w:val="0"/>
        <w:rPr>
          <w:rFonts w:eastAsiaTheme="majorEastAsia" w:cstheme="majorBidi"/>
          <w:b/>
          <w:bCs/>
          <w:color w:val="1728A9"/>
          <w:kern w:val="28"/>
          <w:sz w:val="48"/>
          <w:szCs w:val="32"/>
        </w:rPr>
      </w:pPr>
      <w:bookmarkStart w:id="3" w:name="_Toc403651511"/>
      <w:bookmarkStart w:id="4" w:name="_Toc416981675"/>
      <w:bookmarkStart w:id="5" w:name="_Toc456951421"/>
      <w:r w:rsidRPr="003C2966">
        <w:rPr>
          <w:rFonts w:eastAsiaTheme="majorEastAsia" w:cstheme="majorBidi"/>
          <w:b/>
          <w:bCs/>
          <w:color w:val="1728A9"/>
          <w:kern w:val="28"/>
          <w:sz w:val="48"/>
          <w:szCs w:val="32"/>
        </w:rPr>
        <w:lastRenderedPageBreak/>
        <w:t>Verantwoording</w:t>
      </w:r>
      <w:bookmarkEnd w:id="3"/>
      <w:bookmarkEnd w:id="4"/>
      <w:bookmarkEnd w:id="5"/>
    </w:p>
    <w:p w14:paraId="7DAA634B" w14:textId="77777777" w:rsidR="003C2966" w:rsidRDefault="003C2966" w:rsidP="003C2966"/>
    <w:p w14:paraId="0CB01E20" w14:textId="77777777" w:rsidR="00532FA2" w:rsidRPr="003C2966" w:rsidRDefault="00532FA2" w:rsidP="003C2966"/>
    <w:p w14:paraId="5B805810" w14:textId="77777777" w:rsidR="003C2966" w:rsidRPr="003C2966" w:rsidRDefault="007F19BE" w:rsidP="003C2966">
      <w:pPr>
        <w:rPr>
          <w:b/>
          <w:color w:val="893BC3"/>
          <w:sz w:val="28"/>
          <w:szCs w:val="28"/>
        </w:rPr>
      </w:pPr>
      <w:r>
        <w:rPr>
          <w:b/>
          <w:color w:val="893BC3"/>
          <w:sz w:val="28"/>
          <w:szCs w:val="28"/>
        </w:rPr>
        <w:t>Productie</w:t>
      </w:r>
    </w:p>
    <w:p w14:paraId="65BF3E9E" w14:textId="77777777" w:rsidR="003C2966" w:rsidRDefault="003C2966" w:rsidP="003C2966">
      <w:r w:rsidRPr="003C2966">
        <w:t>Kennisnet / saMBO-ICT</w:t>
      </w:r>
    </w:p>
    <w:p w14:paraId="74D2274F" w14:textId="77777777" w:rsidR="007F19BE" w:rsidRPr="00532FA2" w:rsidRDefault="007F19BE" w:rsidP="003C2966">
      <w:pPr>
        <w:rPr>
          <w:b/>
          <w:color w:val="893BC3"/>
          <w:sz w:val="28"/>
          <w:szCs w:val="28"/>
        </w:rPr>
      </w:pPr>
    </w:p>
    <w:p w14:paraId="3D3B01D4" w14:textId="77777777" w:rsidR="003C2966" w:rsidRPr="00532FA2" w:rsidRDefault="003C2966" w:rsidP="003C2966">
      <w:pPr>
        <w:rPr>
          <w:b/>
          <w:color w:val="893BC3"/>
          <w:sz w:val="28"/>
          <w:szCs w:val="28"/>
        </w:rPr>
      </w:pPr>
      <w:r w:rsidRPr="00532FA2">
        <w:rPr>
          <w:b/>
          <w:color w:val="893BC3"/>
          <w:sz w:val="28"/>
          <w:szCs w:val="28"/>
        </w:rPr>
        <w:t>Auteurs</w:t>
      </w:r>
    </w:p>
    <w:p w14:paraId="0B834865" w14:textId="4315D5F8" w:rsidR="00D30338" w:rsidRPr="005D51EA" w:rsidRDefault="00D30338" w:rsidP="00D30338">
      <w:pPr>
        <w:rPr>
          <w:rFonts w:asciiTheme="minorHAnsi" w:hAnsiTheme="minorHAnsi" w:cs="Arial"/>
        </w:rPr>
      </w:pPr>
      <w:r w:rsidRPr="005D51EA">
        <w:rPr>
          <w:rFonts w:asciiTheme="minorHAnsi" w:hAnsiTheme="minorHAnsi" w:cs="Arial"/>
        </w:rPr>
        <w:t>Theo Heiligers</w:t>
      </w:r>
      <w:r>
        <w:rPr>
          <w:rFonts w:asciiTheme="minorHAnsi" w:hAnsiTheme="minorHAnsi" w:cs="Arial"/>
        </w:rPr>
        <w:t xml:space="preserve"> (Citaverde)</w:t>
      </w:r>
    </w:p>
    <w:p w14:paraId="467CF6D3" w14:textId="37BE525A" w:rsidR="00D30338" w:rsidRPr="005D51EA" w:rsidRDefault="00D30338" w:rsidP="00D30338">
      <w:pPr>
        <w:rPr>
          <w:rFonts w:asciiTheme="minorHAnsi" w:hAnsiTheme="minorHAnsi" w:cs="Arial"/>
        </w:rPr>
      </w:pPr>
      <w:r w:rsidRPr="005D51EA">
        <w:rPr>
          <w:rFonts w:asciiTheme="minorHAnsi" w:hAnsiTheme="minorHAnsi" w:cs="Arial"/>
        </w:rPr>
        <w:t>Martijn van Hoorn</w:t>
      </w:r>
      <w:r>
        <w:rPr>
          <w:rFonts w:asciiTheme="minorHAnsi" w:hAnsiTheme="minorHAnsi" w:cs="Arial"/>
        </w:rPr>
        <w:t xml:space="preserve"> (Citaverde)</w:t>
      </w:r>
    </w:p>
    <w:p w14:paraId="79A8EC18" w14:textId="77777777" w:rsidR="00F03C73" w:rsidRDefault="00F03C73" w:rsidP="003C2966">
      <w:r>
        <w:t>Maurits Toet (Cerrix)</w:t>
      </w:r>
    </w:p>
    <w:p w14:paraId="339C9666" w14:textId="77777777" w:rsidR="00CB3CAD" w:rsidRDefault="00CB3CAD" w:rsidP="003C2966">
      <w:r>
        <w:t>Leo Bakker (Kennisnet)</w:t>
      </w:r>
    </w:p>
    <w:p w14:paraId="4FF0AAA4" w14:textId="77777777" w:rsidR="00D30338" w:rsidRDefault="00D30338" w:rsidP="00D30338">
      <w:r>
        <w:t>Ludo Cuijpers (Kennisnet)</w:t>
      </w:r>
    </w:p>
    <w:p w14:paraId="586ADBAF" w14:textId="77777777" w:rsidR="00993B24" w:rsidRDefault="00993B24" w:rsidP="003C2966"/>
    <w:p w14:paraId="1942A791" w14:textId="66D1DA8A" w:rsidR="003C2966" w:rsidRPr="003C2966" w:rsidRDefault="00993B24" w:rsidP="003C2966">
      <w:r>
        <w:t xml:space="preserve">Versie 1.0 </w:t>
      </w:r>
      <w:r w:rsidR="00CB3CAD">
        <w:t>Ju</w:t>
      </w:r>
      <w:r>
        <w:t>l</w:t>
      </w:r>
      <w:r w:rsidR="00CB3CAD">
        <w:t>i</w:t>
      </w:r>
      <w:r w:rsidR="00630322">
        <w:t xml:space="preserve"> 2016</w:t>
      </w:r>
    </w:p>
    <w:p w14:paraId="2D23175B" w14:textId="77777777" w:rsidR="003C2966" w:rsidRDefault="003C2966" w:rsidP="003C2966"/>
    <w:p w14:paraId="3643C1F2" w14:textId="7777777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60742A1E"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6380AC7E"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5A6657AE"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Creative commons</w:t>
      </w:r>
    </w:p>
    <w:p w14:paraId="233E9C5C"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780358FD" wp14:editId="3379ECD4">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966">
        <w:rPr>
          <w:rFonts w:asciiTheme="minorHAnsi" w:hAnsiTheme="minorHAnsi" w:cstheme="minorHAnsi"/>
        </w:rPr>
        <w:t>Naamsvermelding 3.0 Nederland</w:t>
      </w:r>
    </w:p>
    <w:p w14:paraId="34012959"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(CC BY 3.0)</w:t>
      </w:r>
    </w:p>
    <w:p w14:paraId="2B9C1074"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1D2FF2CE"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5382994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Het werk kopiëren, verspreiden en doorgeven</w:t>
      </w:r>
    </w:p>
    <w:p w14:paraId="544048A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Remixen – afgeleide werken maken</w:t>
      </w:r>
    </w:p>
    <w:p w14:paraId="41314B60" w14:textId="77777777" w:rsidR="003C2966" w:rsidRPr="003C2966" w:rsidRDefault="003C2966" w:rsidP="003C2966">
      <w:pPr>
        <w:widowControl w:val="0"/>
        <w:autoSpaceDE w:val="0"/>
        <w:autoSpaceDN w:val="0"/>
        <w:adjustRightInd w:val="0"/>
        <w:ind w:left="567"/>
        <w:jc w:val="left"/>
        <w:rPr>
          <w:rFonts w:asciiTheme="minorHAnsi" w:eastAsiaTheme="minorHAnsi" w:hAnsiTheme="minorHAnsi" w:cstheme="minorHAnsi"/>
        </w:rPr>
      </w:pPr>
    </w:p>
    <w:p w14:paraId="1B2567A3"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05058FD1" w14:textId="77777777" w:rsidR="003C2966" w:rsidRPr="003C2966"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416AEFDC" w14:textId="77777777" w:rsidR="003C2966" w:rsidRPr="00630322" w:rsidRDefault="003C2966">
      <w:pPr>
        <w:rPr>
          <w:b/>
          <w:color w:val="1728A9"/>
          <w:sz w:val="56"/>
          <w:szCs w:val="56"/>
          <w:shd w:val="clear" w:color="auto" w:fill="FFFFFF" w:themeFill="background1"/>
        </w:rPr>
      </w:pPr>
      <w:r w:rsidRPr="00630322">
        <w:rPr>
          <w:b/>
          <w:color w:val="1728A9"/>
          <w:sz w:val="56"/>
          <w:szCs w:val="56"/>
          <w:shd w:val="clear" w:color="auto" w:fill="FFFFFF" w:themeFill="background1"/>
        </w:rPr>
        <w:br w:type="page"/>
      </w:r>
    </w:p>
    <w:bookmarkStart w:id="6"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3E80A7D5" w14:textId="77777777" w:rsidR="009B1D9F" w:rsidRDefault="009B1D9F">
          <w:pPr>
            <w:pStyle w:val="Kopvaninhoudsopgave"/>
          </w:pPr>
          <w:r>
            <w:t>Inhoudsopgave</w:t>
          </w:r>
        </w:p>
        <w:p w14:paraId="3012701B" w14:textId="77777777" w:rsidR="00993B24" w:rsidRPr="00C911F8" w:rsidRDefault="009B1D9F">
          <w:pPr>
            <w:pStyle w:val="Inhopg1"/>
            <w:rPr>
              <w:rFonts w:asciiTheme="minorHAnsi" w:eastAsiaTheme="minorEastAsia" w:hAnsiTheme="minorHAnsi" w:cstheme="minorBidi"/>
              <w:b w:val="0"/>
              <w:color w:val="auto"/>
              <w:sz w:val="22"/>
              <w:lang w:eastAsia="nl-NL"/>
            </w:rPr>
          </w:pPr>
          <w:r>
            <w:fldChar w:fldCharType="begin"/>
          </w:r>
          <w:r>
            <w:instrText xml:space="preserve"> TOC \o "1-3" \h \z \u </w:instrText>
          </w:r>
          <w:r>
            <w:fldChar w:fldCharType="separate"/>
          </w:r>
          <w:hyperlink w:anchor="_Toc456951421" w:history="1">
            <w:r w:rsidR="00993B24" w:rsidRPr="00C911F8">
              <w:rPr>
                <w:rStyle w:val="Hyperlink"/>
                <w:rFonts w:eastAsiaTheme="majorEastAsia" w:cstheme="majorBidi"/>
                <w:b w:val="0"/>
                <w:bCs/>
                <w:kern w:val="28"/>
              </w:rPr>
              <w:t>Verantwoording</w:t>
            </w:r>
            <w:r w:rsidR="00993B24" w:rsidRPr="00C911F8">
              <w:rPr>
                <w:b w:val="0"/>
                <w:webHidden/>
              </w:rPr>
              <w:tab/>
            </w:r>
            <w:r w:rsidR="00993B24" w:rsidRPr="00C911F8">
              <w:rPr>
                <w:b w:val="0"/>
                <w:webHidden/>
              </w:rPr>
              <w:fldChar w:fldCharType="begin"/>
            </w:r>
            <w:r w:rsidR="00993B24" w:rsidRPr="00C911F8">
              <w:rPr>
                <w:b w:val="0"/>
                <w:webHidden/>
              </w:rPr>
              <w:instrText xml:space="preserve"> PAGEREF _Toc456951421 \h </w:instrText>
            </w:r>
            <w:r w:rsidR="00993B24" w:rsidRPr="00C911F8">
              <w:rPr>
                <w:b w:val="0"/>
                <w:webHidden/>
              </w:rPr>
            </w:r>
            <w:r w:rsidR="00993B24" w:rsidRPr="00C911F8">
              <w:rPr>
                <w:b w:val="0"/>
                <w:webHidden/>
              </w:rPr>
              <w:fldChar w:fldCharType="separate"/>
            </w:r>
            <w:r w:rsidR="00993B24" w:rsidRPr="00C911F8">
              <w:rPr>
                <w:b w:val="0"/>
                <w:webHidden/>
              </w:rPr>
              <w:t>2</w:t>
            </w:r>
            <w:r w:rsidR="00993B24" w:rsidRPr="00C911F8">
              <w:rPr>
                <w:b w:val="0"/>
                <w:webHidden/>
              </w:rPr>
              <w:fldChar w:fldCharType="end"/>
            </w:r>
          </w:hyperlink>
        </w:p>
        <w:p w14:paraId="4E638204" w14:textId="77777777" w:rsidR="00993B24" w:rsidRPr="00C911F8" w:rsidRDefault="00C533AE">
          <w:pPr>
            <w:pStyle w:val="Inhopg1"/>
            <w:rPr>
              <w:rFonts w:asciiTheme="minorHAnsi" w:eastAsiaTheme="minorEastAsia" w:hAnsiTheme="minorHAnsi" w:cstheme="minorBidi"/>
              <w:b w:val="0"/>
              <w:color w:val="auto"/>
              <w:sz w:val="22"/>
              <w:lang w:eastAsia="nl-NL"/>
            </w:rPr>
          </w:pPr>
          <w:hyperlink w:anchor="_Toc456951422" w:history="1">
            <w:r w:rsidR="00993B24" w:rsidRPr="00C911F8">
              <w:rPr>
                <w:rStyle w:val="Hyperlink"/>
                <w:b w:val="0"/>
              </w:rPr>
              <w:t>1.</w:t>
            </w:r>
            <w:r w:rsidR="00993B24" w:rsidRPr="00C911F8">
              <w:rPr>
                <w:rFonts w:asciiTheme="minorHAnsi" w:eastAsiaTheme="minorEastAsia" w:hAnsiTheme="minorHAnsi" w:cstheme="minorBidi"/>
                <w:b w:val="0"/>
                <w:color w:val="auto"/>
                <w:sz w:val="22"/>
                <w:lang w:eastAsia="nl-NL"/>
              </w:rPr>
              <w:tab/>
            </w:r>
            <w:r w:rsidR="00993B24" w:rsidRPr="00C911F8">
              <w:rPr>
                <w:rStyle w:val="Hyperlink"/>
                <w:b w:val="0"/>
              </w:rPr>
              <w:t>Inleiding en procesbeschrijving</w:t>
            </w:r>
            <w:r w:rsidR="00993B24" w:rsidRPr="00C911F8">
              <w:rPr>
                <w:b w:val="0"/>
                <w:webHidden/>
              </w:rPr>
              <w:tab/>
            </w:r>
            <w:r w:rsidR="00993B24" w:rsidRPr="00C911F8">
              <w:rPr>
                <w:b w:val="0"/>
                <w:webHidden/>
              </w:rPr>
              <w:fldChar w:fldCharType="begin"/>
            </w:r>
            <w:r w:rsidR="00993B24" w:rsidRPr="00C911F8">
              <w:rPr>
                <w:b w:val="0"/>
                <w:webHidden/>
              </w:rPr>
              <w:instrText xml:space="preserve"> PAGEREF _Toc456951422 \h </w:instrText>
            </w:r>
            <w:r w:rsidR="00993B24" w:rsidRPr="00C911F8">
              <w:rPr>
                <w:b w:val="0"/>
                <w:webHidden/>
              </w:rPr>
            </w:r>
            <w:r w:rsidR="00993B24" w:rsidRPr="00C911F8">
              <w:rPr>
                <w:b w:val="0"/>
                <w:webHidden/>
              </w:rPr>
              <w:fldChar w:fldCharType="separate"/>
            </w:r>
            <w:r w:rsidR="00993B24" w:rsidRPr="00C911F8">
              <w:rPr>
                <w:b w:val="0"/>
                <w:webHidden/>
              </w:rPr>
              <w:t>4</w:t>
            </w:r>
            <w:r w:rsidR="00993B24" w:rsidRPr="00C911F8">
              <w:rPr>
                <w:b w:val="0"/>
                <w:webHidden/>
              </w:rPr>
              <w:fldChar w:fldCharType="end"/>
            </w:r>
          </w:hyperlink>
        </w:p>
        <w:p w14:paraId="5A7FB4DC" w14:textId="77777777" w:rsidR="00993B24" w:rsidRPr="00C911F8" w:rsidRDefault="00C533AE">
          <w:pPr>
            <w:pStyle w:val="Inhopg2"/>
            <w:rPr>
              <w:rFonts w:asciiTheme="minorHAnsi" w:eastAsiaTheme="minorEastAsia" w:hAnsiTheme="minorHAnsi" w:cstheme="minorBidi"/>
              <w:noProof/>
              <w:sz w:val="22"/>
              <w:szCs w:val="22"/>
              <w:lang w:eastAsia="nl-NL"/>
            </w:rPr>
          </w:pPr>
          <w:hyperlink w:anchor="_Toc456951423" w:history="1">
            <w:r w:rsidR="00993B24" w:rsidRPr="00C911F8">
              <w:rPr>
                <w:rStyle w:val="Hyperlink"/>
                <w:noProof/>
              </w:rPr>
              <w:t>1.1</w:t>
            </w:r>
            <w:r w:rsidR="00993B24" w:rsidRPr="00C911F8">
              <w:rPr>
                <w:rFonts w:asciiTheme="minorHAnsi" w:eastAsiaTheme="minorEastAsia" w:hAnsiTheme="minorHAnsi" w:cstheme="minorBidi"/>
                <w:noProof/>
                <w:sz w:val="22"/>
                <w:szCs w:val="22"/>
                <w:lang w:eastAsia="nl-NL"/>
              </w:rPr>
              <w:tab/>
            </w:r>
            <w:r w:rsidR="00993B24" w:rsidRPr="00C911F8">
              <w:rPr>
                <w:rStyle w:val="Hyperlink"/>
                <w:noProof/>
              </w:rPr>
              <w:t>Aanleiding</w:t>
            </w:r>
            <w:r w:rsidR="00993B24" w:rsidRPr="00C911F8">
              <w:rPr>
                <w:noProof/>
                <w:webHidden/>
              </w:rPr>
              <w:tab/>
            </w:r>
            <w:r w:rsidR="00993B24" w:rsidRPr="00C911F8">
              <w:rPr>
                <w:noProof/>
                <w:webHidden/>
              </w:rPr>
              <w:fldChar w:fldCharType="begin"/>
            </w:r>
            <w:r w:rsidR="00993B24" w:rsidRPr="00C911F8">
              <w:rPr>
                <w:noProof/>
                <w:webHidden/>
              </w:rPr>
              <w:instrText xml:space="preserve"> PAGEREF _Toc456951423 \h </w:instrText>
            </w:r>
            <w:r w:rsidR="00993B24" w:rsidRPr="00C911F8">
              <w:rPr>
                <w:noProof/>
                <w:webHidden/>
              </w:rPr>
            </w:r>
            <w:r w:rsidR="00993B24" w:rsidRPr="00C911F8">
              <w:rPr>
                <w:noProof/>
                <w:webHidden/>
              </w:rPr>
              <w:fldChar w:fldCharType="separate"/>
            </w:r>
            <w:r w:rsidR="00993B24" w:rsidRPr="00C911F8">
              <w:rPr>
                <w:noProof/>
                <w:webHidden/>
              </w:rPr>
              <w:t>4</w:t>
            </w:r>
            <w:r w:rsidR="00993B24" w:rsidRPr="00C911F8">
              <w:rPr>
                <w:noProof/>
                <w:webHidden/>
              </w:rPr>
              <w:fldChar w:fldCharType="end"/>
            </w:r>
          </w:hyperlink>
        </w:p>
        <w:p w14:paraId="704A3ADA" w14:textId="77777777" w:rsidR="00993B24" w:rsidRPr="00C911F8" w:rsidRDefault="00C533AE">
          <w:pPr>
            <w:pStyle w:val="Inhopg2"/>
            <w:rPr>
              <w:rFonts w:asciiTheme="minorHAnsi" w:eastAsiaTheme="minorEastAsia" w:hAnsiTheme="minorHAnsi" w:cstheme="minorBidi"/>
              <w:noProof/>
              <w:sz w:val="22"/>
              <w:szCs w:val="22"/>
              <w:lang w:eastAsia="nl-NL"/>
            </w:rPr>
          </w:pPr>
          <w:hyperlink w:anchor="_Toc456951424" w:history="1">
            <w:r w:rsidR="00993B24" w:rsidRPr="00C911F8">
              <w:rPr>
                <w:rStyle w:val="Hyperlink"/>
                <w:noProof/>
              </w:rPr>
              <w:t>1.2</w:t>
            </w:r>
            <w:r w:rsidR="00993B24" w:rsidRPr="00C911F8">
              <w:rPr>
                <w:rFonts w:asciiTheme="minorHAnsi" w:eastAsiaTheme="minorEastAsia" w:hAnsiTheme="minorHAnsi" w:cstheme="minorBidi"/>
                <w:noProof/>
                <w:sz w:val="22"/>
                <w:szCs w:val="22"/>
                <w:lang w:eastAsia="nl-NL"/>
              </w:rPr>
              <w:tab/>
            </w:r>
            <w:r w:rsidR="00993B24" w:rsidRPr="00C911F8">
              <w:rPr>
                <w:rStyle w:val="Hyperlink"/>
                <w:noProof/>
              </w:rPr>
              <w:t>Globale procesbeschrijving</w:t>
            </w:r>
            <w:r w:rsidR="00993B24" w:rsidRPr="00C911F8">
              <w:rPr>
                <w:noProof/>
                <w:webHidden/>
              </w:rPr>
              <w:tab/>
            </w:r>
            <w:r w:rsidR="00993B24" w:rsidRPr="00C911F8">
              <w:rPr>
                <w:noProof/>
                <w:webHidden/>
              </w:rPr>
              <w:fldChar w:fldCharType="begin"/>
            </w:r>
            <w:r w:rsidR="00993B24" w:rsidRPr="00C911F8">
              <w:rPr>
                <w:noProof/>
                <w:webHidden/>
              </w:rPr>
              <w:instrText xml:space="preserve"> PAGEREF _Toc456951424 \h </w:instrText>
            </w:r>
            <w:r w:rsidR="00993B24" w:rsidRPr="00C911F8">
              <w:rPr>
                <w:noProof/>
                <w:webHidden/>
              </w:rPr>
            </w:r>
            <w:r w:rsidR="00993B24" w:rsidRPr="00C911F8">
              <w:rPr>
                <w:noProof/>
                <w:webHidden/>
              </w:rPr>
              <w:fldChar w:fldCharType="separate"/>
            </w:r>
            <w:r w:rsidR="00993B24" w:rsidRPr="00C911F8">
              <w:rPr>
                <w:noProof/>
                <w:webHidden/>
              </w:rPr>
              <w:t>4</w:t>
            </w:r>
            <w:r w:rsidR="00993B24" w:rsidRPr="00C911F8">
              <w:rPr>
                <w:noProof/>
                <w:webHidden/>
              </w:rPr>
              <w:fldChar w:fldCharType="end"/>
            </w:r>
          </w:hyperlink>
        </w:p>
        <w:p w14:paraId="6AC0C2B7" w14:textId="77777777" w:rsidR="00993B24" w:rsidRPr="00C911F8" w:rsidRDefault="00C533AE">
          <w:pPr>
            <w:pStyle w:val="Inhopg3"/>
            <w:tabs>
              <w:tab w:val="left" w:pos="2103"/>
              <w:tab w:val="right" w:leader="dot" w:pos="9060"/>
            </w:tabs>
            <w:rPr>
              <w:rFonts w:asciiTheme="minorHAnsi" w:eastAsiaTheme="minorEastAsia" w:hAnsiTheme="minorHAnsi"/>
              <w:noProof/>
              <w:sz w:val="22"/>
              <w:szCs w:val="22"/>
              <w:lang w:eastAsia="nl-NL"/>
            </w:rPr>
          </w:pPr>
          <w:hyperlink w:anchor="_Toc456951425" w:history="1">
            <w:r w:rsidR="00993B24" w:rsidRPr="00C911F8">
              <w:rPr>
                <w:rStyle w:val="Hyperlink"/>
                <w:rFonts w:cstheme="majorBidi"/>
                <w:bCs/>
                <w:noProof/>
              </w:rPr>
              <w:t>1.2.1</w:t>
            </w:r>
            <w:r w:rsidR="00993B24" w:rsidRPr="00C911F8">
              <w:rPr>
                <w:rFonts w:asciiTheme="minorHAnsi" w:eastAsiaTheme="minorEastAsia" w:hAnsiTheme="minorHAnsi"/>
                <w:noProof/>
                <w:sz w:val="22"/>
                <w:szCs w:val="22"/>
                <w:lang w:eastAsia="nl-NL"/>
              </w:rPr>
              <w:tab/>
            </w:r>
            <w:r w:rsidR="00993B24" w:rsidRPr="00C911F8">
              <w:rPr>
                <w:rStyle w:val="Hyperlink"/>
                <w:rFonts w:cstheme="majorBidi"/>
                <w:bCs/>
                <w:noProof/>
              </w:rPr>
              <w:t xml:space="preserve">Beschrijving </w:t>
            </w:r>
            <w:r w:rsidR="00993B24" w:rsidRPr="00C911F8">
              <w:rPr>
                <w:rStyle w:val="Hyperlink"/>
                <w:rFonts w:eastAsiaTheme="majorEastAsia" w:cstheme="majorBidi"/>
                <w:bCs/>
                <w:noProof/>
              </w:rPr>
              <w:t>acties</w:t>
            </w:r>
            <w:r w:rsidR="00993B24" w:rsidRPr="00C911F8">
              <w:rPr>
                <w:rStyle w:val="Hyperlink"/>
                <w:rFonts w:cstheme="majorBidi"/>
                <w:bCs/>
                <w:noProof/>
              </w:rPr>
              <w:t xml:space="preserve"> naar aanleiding van de aanmelding</w:t>
            </w:r>
            <w:r w:rsidR="00993B24" w:rsidRPr="00C911F8">
              <w:rPr>
                <w:noProof/>
                <w:webHidden/>
              </w:rPr>
              <w:tab/>
            </w:r>
            <w:r w:rsidR="00993B24" w:rsidRPr="00C911F8">
              <w:rPr>
                <w:noProof/>
                <w:webHidden/>
              </w:rPr>
              <w:fldChar w:fldCharType="begin"/>
            </w:r>
            <w:r w:rsidR="00993B24" w:rsidRPr="00C911F8">
              <w:rPr>
                <w:noProof/>
                <w:webHidden/>
              </w:rPr>
              <w:instrText xml:space="preserve"> PAGEREF _Toc456951425 \h </w:instrText>
            </w:r>
            <w:r w:rsidR="00993B24" w:rsidRPr="00C911F8">
              <w:rPr>
                <w:noProof/>
                <w:webHidden/>
              </w:rPr>
            </w:r>
            <w:r w:rsidR="00993B24" w:rsidRPr="00C911F8">
              <w:rPr>
                <w:noProof/>
                <w:webHidden/>
              </w:rPr>
              <w:fldChar w:fldCharType="separate"/>
            </w:r>
            <w:r w:rsidR="00993B24" w:rsidRPr="00C911F8">
              <w:rPr>
                <w:noProof/>
                <w:webHidden/>
              </w:rPr>
              <w:t>5</w:t>
            </w:r>
            <w:r w:rsidR="00993B24" w:rsidRPr="00C911F8">
              <w:rPr>
                <w:noProof/>
                <w:webHidden/>
              </w:rPr>
              <w:fldChar w:fldCharType="end"/>
            </w:r>
          </w:hyperlink>
        </w:p>
        <w:p w14:paraId="7FFADAB1" w14:textId="77777777" w:rsidR="00993B24" w:rsidRDefault="00C533AE">
          <w:pPr>
            <w:pStyle w:val="Inhopg3"/>
            <w:tabs>
              <w:tab w:val="left" w:pos="2103"/>
              <w:tab w:val="right" w:leader="dot" w:pos="9060"/>
            </w:tabs>
            <w:rPr>
              <w:rFonts w:asciiTheme="minorHAnsi" w:eastAsiaTheme="minorEastAsia" w:hAnsiTheme="minorHAnsi"/>
              <w:noProof/>
              <w:sz w:val="22"/>
              <w:szCs w:val="22"/>
              <w:lang w:eastAsia="nl-NL"/>
            </w:rPr>
          </w:pPr>
          <w:hyperlink w:anchor="_Toc456951426" w:history="1">
            <w:r w:rsidR="00993B24" w:rsidRPr="00C911F8">
              <w:rPr>
                <w:rStyle w:val="Hyperlink"/>
                <w:rFonts w:cstheme="majorBidi"/>
                <w:bCs/>
                <w:noProof/>
              </w:rPr>
              <w:t>1.2.2</w:t>
            </w:r>
            <w:r w:rsidR="00993B24" w:rsidRPr="00C911F8">
              <w:rPr>
                <w:rFonts w:asciiTheme="minorHAnsi" w:eastAsiaTheme="minorEastAsia" w:hAnsiTheme="minorHAnsi"/>
                <w:noProof/>
                <w:sz w:val="22"/>
                <w:szCs w:val="22"/>
                <w:lang w:eastAsia="nl-NL"/>
              </w:rPr>
              <w:tab/>
            </w:r>
            <w:r w:rsidR="00993B24" w:rsidRPr="00C911F8">
              <w:rPr>
                <w:rStyle w:val="Hyperlink"/>
                <w:rFonts w:cstheme="majorBidi"/>
                <w:bCs/>
                <w:noProof/>
              </w:rPr>
              <w:t>Definitieve aanname</w:t>
            </w:r>
            <w:r w:rsidR="00993B24" w:rsidRPr="00C911F8">
              <w:rPr>
                <w:noProof/>
                <w:webHidden/>
              </w:rPr>
              <w:tab/>
            </w:r>
            <w:r w:rsidR="00993B24" w:rsidRPr="00C911F8">
              <w:rPr>
                <w:noProof/>
                <w:webHidden/>
              </w:rPr>
              <w:fldChar w:fldCharType="begin"/>
            </w:r>
            <w:r w:rsidR="00993B24" w:rsidRPr="00C911F8">
              <w:rPr>
                <w:noProof/>
                <w:webHidden/>
              </w:rPr>
              <w:instrText xml:space="preserve"> PAGEREF _Toc456951426 \h </w:instrText>
            </w:r>
            <w:r w:rsidR="00993B24" w:rsidRPr="00C911F8">
              <w:rPr>
                <w:noProof/>
                <w:webHidden/>
              </w:rPr>
            </w:r>
            <w:r w:rsidR="00993B24" w:rsidRPr="00C911F8">
              <w:rPr>
                <w:noProof/>
                <w:webHidden/>
              </w:rPr>
              <w:fldChar w:fldCharType="separate"/>
            </w:r>
            <w:r w:rsidR="00993B24" w:rsidRPr="00C911F8">
              <w:rPr>
                <w:noProof/>
                <w:webHidden/>
              </w:rPr>
              <w:t>6</w:t>
            </w:r>
            <w:r w:rsidR="00993B24" w:rsidRPr="00C911F8">
              <w:rPr>
                <w:noProof/>
                <w:webHidden/>
              </w:rPr>
              <w:fldChar w:fldCharType="end"/>
            </w:r>
          </w:hyperlink>
        </w:p>
        <w:p w14:paraId="55A4ADF0" w14:textId="77777777" w:rsidR="00993B24" w:rsidRDefault="00C533AE">
          <w:pPr>
            <w:pStyle w:val="Inhopg1"/>
            <w:rPr>
              <w:rFonts w:asciiTheme="minorHAnsi" w:eastAsiaTheme="minorEastAsia" w:hAnsiTheme="minorHAnsi" w:cstheme="minorBidi"/>
              <w:b w:val="0"/>
              <w:color w:val="auto"/>
              <w:sz w:val="22"/>
              <w:lang w:eastAsia="nl-NL"/>
            </w:rPr>
          </w:pPr>
          <w:hyperlink w:anchor="_Toc456951427" w:history="1">
            <w:r w:rsidR="00993B24" w:rsidRPr="00564553">
              <w:rPr>
                <w:rStyle w:val="Hyperlink"/>
              </w:rPr>
              <w:t>2.</w:t>
            </w:r>
            <w:r w:rsidR="00993B24">
              <w:rPr>
                <w:rFonts w:asciiTheme="minorHAnsi" w:eastAsiaTheme="minorEastAsia" w:hAnsiTheme="minorHAnsi" w:cstheme="minorBidi"/>
                <w:b w:val="0"/>
                <w:color w:val="auto"/>
                <w:sz w:val="22"/>
                <w:lang w:eastAsia="nl-NL"/>
              </w:rPr>
              <w:tab/>
            </w:r>
            <w:r w:rsidR="00993B24" w:rsidRPr="00564553">
              <w:rPr>
                <w:rStyle w:val="Hyperlink"/>
              </w:rPr>
              <w:t>Dataset bekostiging</w:t>
            </w:r>
            <w:r w:rsidR="00993B24">
              <w:rPr>
                <w:webHidden/>
              </w:rPr>
              <w:tab/>
            </w:r>
            <w:r w:rsidR="00993B24">
              <w:rPr>
                <w:webHidden/>
              </w:rPr>
              <w:fldChar w:fldCharType="begin"/>
            </w:r>
            <w:r w:rsidR="00993B24">
              <w:rPr>
                <w:webHidden/>
              </w:rPr>
              <w:instrText xml:space="preserve"> PAGEREF _Toc456951427 \h </w:instrText>
            </w:r>
            <w:r w:rsidR="00993B24">
              <w:rPr>
                <w:webHidden/>
              </w:rPr>
            </w:r>
            <w:r w:rsidR="00993B24">
              <w:rPr>
                <w:webHidden/>
              </w:rPr>
              <w:fldChar w:fldCharType="separate"/>
            </w:r>
            <w:r w:rsidR="00993B24">
              <w:rPr>
                <w:webHidden/>
              </w:rPr>
              <w:t>7</w:t>
            </w:r>
            <w:r w:rsidR="00993B24">
              <w:rPr>
                <w:webHidden/>
              </w:rPr>
              <w:fldChar w:fldCharType="end"/>
            </w:r>
          </w:hyperlink>
        </w:p>
        <w:p w14:paraId="29B1B0EC" w14:textId="77777777" w:rsidR="00993B24" w:rsidRDefault="00C533AE">
          <w:pPr>
            <w:pStyle w:val="Inhopg2"/>
            <w:rPr>
              <w:rFonts w:asciiTheme="minorHAnsi" w:eastAsiaTheme="minorEastAsia" w:hAnsiTheme="minorHAnsi" w:cstheme="minorBidi"/>
              <w:noProof/>
              <w:sz w:val="22"/>
              <w:szCs w:val="22"/>
              <w:lang w:eastAsia="nl-NL"/>
            </w:rPr>
          </w:pPr>
          <w:hyperlink w:anchor="_Toc456951428" w:history="1">
            <w:r w:rsidR="00993B24" w:rsidRPr="00564553">
              <w:rPr>
                <w:rStyle w:val="Hyperlink"/>
                <w:noProof/>
              </w:rPr>
              <w:t>2.1</w:t>
            </w:r>
            <w:r w:rsidR="00993B24">
              <w:rPr>
                <w:rFonts w:asciiTheme="minorHAnsi" w:eastAsiaTheme="minorEastAsia" w:hAnsiTheme="minorHAnsi" w:cstheme="minorBidi"/>
                <w:noProof/>
                <w:sz w:val="22"/>
                <w:szCs w:val="22"/>
                <w:lang w:eastAsia="nl-NL"/>
              </w:rPr>
              <w:tab/>
            </w:r>
            <w:r w:rsidR="00993B24" w:rsidRPr="00564553">
              <w:rPr>
                <w:rStyle w:val="Hyperlink"/>
                <w:noProof/>
              </w:rPr>
              <w:t>Dataset die doorgegeven wordt aan SIS</w:t>
            </w:r>
            <w:r w:rsidR="00993B24">
              <w:rPr>
                <w:noProof/>
                <w:webHidden/>
              </w:rPr>
              <w:tab/>
            </w:r>
            <w:r w:rsidR="00993B24">
              <w:rPr>
                <w:noProof/>
                <w:webHidden/>
              </w:rPr>
              <w:fldChar w:fldCharType="begin"/>
            </w:r>
            <w:r w:rsidR="00993B24">
              <w:rPr>
                <w:noProof/>
                <w:webHidden/>
              </w:rPr>
              <w:instrText xml:space="preserve"> PAGEREF _Toc456951428 \h </w:instrText>
            </w:r>
            <w:r w:rsidR="00993B24">
              <w:rPr>
                <w:noProof/>
                <w:webHidden/>
              </w:rPr>
            </w:r>
            <w:r w:rsidR="00993B24">
              <w:rPr>
                <w:noProof/>
                <w:webHidden/>
              </w:rPr>
              <w:fldChar w:fldCharType="separate"/>
            </w:r>
            <w:r w:rsidR="00993B24">
              <w:rPr>
                <w:noProof/>
                <w:webHidden/>
              </w:rPr>
              <w:t>7</w:t>
            </w:r>
            <w:r w:rsidR="00993B24">
              <w:rPr>
                <w:noProof/>
                <w:webHidden/>
              </w:rPr>
              <w:fldChar w:fldCharType="end"/>
            </w:r>
          </w:hyperlink>
        </w:p>
        <w:p w14:paraId="20DD1452" w14:textId="77777777" w:rsidR="00993B24" w:rsidRDefault="00C533AE">
          <w:pPr>
            <w:pStyle w:val="Inhopg1"/>
            <w:rPr>
              <w:rFonts w:asciiTheme="minorHAnsi" w:eastAsiaTheme="minorEastAsia" w:hAnsiTheme="minorHAnsi" w:cstheme="minorBidi"/>
              <w:b w:val="0"/>
              <w:color w:val="auto"/>
              <w:sz w:val="22"/>
              <w:lang w:eastAsia="nl-NL"/>
            </w:rPr>
          </w:pPr>
          <w:hyperlink w:anchor="_Toc456951429" w:history="1">
            <w:r w:rsidR="00993B24" w:rsidRPr="00564553">
              <w:rPr>
                <w:rStyle w:val="Hyperlink"/>
              </w:rPr>
              <w:t>3.</w:t>
            </w:r>
            <w:r w:rsidR="00993B24">
              <w:rPr>
                <w:rFonts w:asciiTheme="minorHAnsi" w:eastAsiaTheme="minorEastAsia" w:hAnsiTheme="minorHAnsi" w:cstheme="minorBidi"/>
                <w:b w:val="0"/>
                <w:color w:val="auto"/>
                <w:sz w:val="22"/>
                <w:lang w:eastAsia="nl-NL"/>
              </w:rPr>
              <w:tab/>
            </w:r>
            <w:r w:rsidR="00993B24" w:rsidRPr="00564553">
              <w:rPr>
                <w:rStyle w:val="Hyperlink"/>
              </w:rPr>
              <w:t>BIV classificatie</w:t>
            </w:r>
            <w:r w:rsidR="00993B24">
              <w:rPr>
                <w:webHidden/>
              </w:rPr>
              <w:tab/>
            </w:r>
            <w:r w:rsidR="00993B24">
              <w:rPr>
                <w:webHidden/>
              </w:rPr>
              <w:fldChar w:fldCharType="begin"/>
            </w:r>
            <w:r w:rsidR="00993B24">
              <w:rPr>
                <w:webHidden/>
              </w:rPr>
              <w:instrText xml:space="preserve"> PAGEREF _Toc456951429 \h </w:instrText>
            </w:r>
            <w:r w:rsidR="00993B24">
              <w:rPr>
                <w:webHidden/>
              </w:rPr>
            </w:r>
            <w:r w:rsidR="00993B24">
              <w:rPr>
                <w:webHidden/>
              </w:rPr>
              <w:fldChar w:fldCharType="separate"/>
            </w:r>
            <w:r w:rsidR="00993B24">
              <w:rPr>
                <w:webHidden/>
              </w:rPr>
              <w:t>8</w:t>
            </w:r>
            <w:r w:rsidR="00993B24">
              <w:rPr>
                <w:webHidden/>
              </w:rPr>
              <w:fldChar w:fldCharType="end"/>
            </w:r>
          </w:hyperlink>
        </w:p>
        <w:p w14:paraId="5C61454F" w14:textId="77777777" w:rsidR="00993B24" w:rsidRDefault="00C533AE">
          <w:pPr>
            <w:pStyle w:val="Inhopg2"/>
            <w:rPr>
              <w:rFonts w:asciiTheme="minorHAnsi" w:eastAsiaTheme="minorEastAsia" w:hAnsiTheme="minorHAnsi" w:cstheme="minorBidi"/>
              <w:noProof/>
              <w:sz w:val="22"/>
              <w:szCs w:val="22"/>
              <w:lang w:eastAsia="nl-NL"/>
            </w:rPr>
          </w:pPr>
          <w:hyperlink w:anchor="_Toc456951430" w:history="1">
            <w:r w:rsidR="00993B24" w:rsidRPr="00564553">
              <w:rPr>
                <w:rStyle w:val="Hyperlink"/>
                <w:noProof/>
              </w:rPr>
              <w:t>3.1</w:t>
            </w:r>
            <w:r w:rsidR="00993B24">
              <w:rPr>
                <w:rFonts w:asciiTheme="minorHAnsi" w:eastAsiaTheme="minorEastAsia" w:hAnsiTheme="minorHAnsi" w:cstheme="minorBidi"/>
                <w:noProof/>
                <w:sz w:val="22"/>
                <w:szCs w:val="22"/>
                <w:lang w:eastAsia="nl-NL"/>
              </w:rPr>
              <w:tab/>
            </w:r>
            <w:r w:rsidR="00993B24" w:rsidRPr="00564553">
              <w:rPr>
                <w:rStyle w:val="Hyperlink"/>
                <w:noProof/>
              </w:rPr>
              <w:t>Beschikbaarheid</w:t>
            </w:r>
            <w:r w:rsidR="00993B24">
              <w:rPr>
                <w:noProof/>
                <w:webHidden/>
              </w:rPr>
              <w:tab/>
            </w:r>
            <w:r w:rsidR="00993B24">
              <w:rPr>
                <w:noProof/>
                <w:webHidden/>
              </w:rPr>
              <w:fldChar w:fldCharType="begin"/>
            </w:r>
            <w:r w:rsidR="00993B24">
              <w:rPr>
                <w:noProof/>
                <w:webHidden/>
              </w:rPr>
              <w:instrText xml:space="preserve"> PAGEREF _Toc456951430 \h </w:instrText>
            </w:r>
            <w:r w:rsidR="00993B24">
              <w:rPr>
                <w:noProof/>
                <w:webHidden/>
              </w:rPr>
            </w:r>
            <w:r w:rsidR="00993B24">
              <w:rPr>
                <w:noProof/>
                <w:webHidden/>
              </w:rPr>
              <w:fldChar w:fldCharType="separate"/>
            </w:r>
            <w:r w:rsidR="00993B24">
              <w:rPr>
                <w:noProof/>
                <w:webHidden/>
              </w:rPr>
              <w:t>8</w:t>
            </w:r>
            <w:r w:rsidR="00993B24">
              <w:rPr>
                <w:noProof/>
                <w:webHidden/>
              </w:rPr>
              <w:fldChar w:fldCharType="end"/>
            </w:r>
          </w:hyperlink>
        </w:p>
        <w:p w14:paraId="1AACD865" w14:textId="77777777" w:rsidR="00993B24" w:rsidRDefault="00C533AE">
          <w:pPr>
            <w:pStyle w:val="Inhopg2"/>
            <w:rPr>
              <w:rFonts w:asciiTheme="minorHAnsi" w:eastAsiaTheme="minorEastAsia" w:hAnsiTheme="minorHAnsi" w:cstheme="minorBidi"/>
              <w:noProof/>
              <w:sz w:val="22"/>
              <w:szCs w:val="22"/>
              <w:lang w:eastAsia="nl-NL"/>
            </w:rPr>
          </w:pPr>
          <w:hyperlink w:anchor="_Toc456951431" w:history="1">
            <w:r w:rsidR="00993B24" w:rsidRPr="00564553">
              <w:rPr>
                <w:rStyle w:val="Hyperlink"/>
                <w:noProof/>
              </w:rPr>
              <w:t>3.2</w:t>
            </w:r>
            <w:r w:rsidR="00993B24">
              <w:rPr>
                <w:rFonts w:asciiTheme="minorHAnsi" w:eastAsiaTheme="minorEastAsia" w:hAnsiTheme="minorHAnsi" w:cstheme="minorBidi"/>
                <w:noProof/>
                <w:sz w:val="22"/>
                <w:szCs w:val="22"/>
                <w:lang w:eastAsia="nl-NL"/>
              </w:rPr>
              <w:tab/>
            </w:r>
            <w:r w:rsidR="00993B24" w:rsidRPr="00564553">
              <w:rPr>
                <w:rStyle w:val="Hyperlink"/>
                <w:noProof/>
              </w:rPr>
              <w:t>Integriteit</w:t>
            </w:r>
            <w:r w:rsidR="00993B24">
              <w:rPr>
                <w:noProof/>
                <w:webHidden/>
              </w:rPr>
              <w:tab/>
            </w:r>
            <w:r w:rsidR="00993B24">
              <w:rPr>
                <w:noProof/>
                <w:webHidden/>
              </w:rPr>
              <w:fldChar w:fldCharType="begin"/>
            </w:r>
            <w:r w:rsidR="00993B24">
              <w:rPr>
                <w:noProof/>
                <w:webHidden/>
              </w:rPr>
              <w:instrText xml:space="preserve"> PAGEREF _Toc456951431 \h </w:instrText>
            </w:r>
            <w:r w:rsidR="00993B24">
              <w:rPr>
                <w:noProof/>
                <w:webHidden/>
              </w:rPr>
            </w:r>
            <w:r w:rsidR="00993B24">
              <w:rPr>
                <w:noProof/>
                <w:webHidden/>
              </w:rPr>
              <w:fldChar w:fldCharType="separate"/>
            </w:r>
            <w:r w:rsidR="00993B24">
              <w:rPr>
                <w:noProof/>
                <w:webHidden/>
              </w:rPr>
              <w:t>9</w:t>
            </w:r>
            <w:r w:rsidR="00993B24">
              <w:rPr>
                <w:noProof/>
                <w:webHidden/>
              </w:rPr>
              <w:fldChar w:fldCharType="end"/>
            </w:r>
          </w:hyperlink>
        </w:p>
        <w:p w14:paraId="73F6555B" w14:textId="77777777" w:rsidR="00993B24" w:rsidRDefault="00C533AE">
          <w:pPr>
            <w:pStyle w:val="Inhopg2"/>
            <w:rPr>
              <w:rFonts w:asciiTheme="minorHAnsi" w:eastAsiaTheme="minorEastAsia" w:hAnsiTheme="minorHAnsi" w:cstheme="minorBidi"/>
              <w:noProof/>
              <w:sz w:val="22"/>
              <w:szCs w:val="22"/>
              <w:lang w:eastAsia="nl-NL"/>
            </w:rPr>
          </w:pPr>
          <w:hyperlink w:anchor="_Toc456951432" w:history="1">
            <w:r w:rsidR="00993B24" w:rsidRPr="00564553">
              <w:rPr>
                <w:rStyle w:val="Hyperlink"/>
                <w:noProof/>
              </w:rPr>
              <w:t>3.3</w:t>
            </w:r>
            <w:r w:rsidR="00993B24">
              <w:rPr>
                <w:rFonts w:asciiTheme="minorHAnsi" w:eastAsiaTheme="minorEastAsia" w:hAnsiTheme="minorHAnsi" w:cstheme="minorBidi"/>
                <w:noProof/>
                <w:sz w:val="22"/>
                <w:szCs w:val="22"/>
                <w:lang w:eastAsia="nl-NL"/>
              </w:rPr>
              <w:tab/>
            </w:r>
            <w:r w:rsidR="00993B24" w:rsidRPr="00564553">
              <w:rPr>
                <w:rStyle w:val="Hyperlink"/>
                <w:noProof/>
              </w:rPr>
              <w:t>Vertrouwelijkheid</w:t>
            </w:r>
            <w:r w:rsidR="00993B24">
              <w:rPr>
                <w:noProof/>
                <w:webHidden/>
              </w:rPr>
              <w:tab/>
            </w:r>
            <w:r w:rsidR="00993B24">
              <w:rPr>
                <w:noProof/>
                <w:webHidden/>
              </w:rPr>
              <w:fldChar w:fldCharType="begin"/>
            </w:r>
            <w:r w:rsidR="00993B24">
              <w:rPr>
                <w:noProof/>
                <w:webHidden/>
              </w:rPr>
              <w:instrText xml:space="preserve"> PAGEREF _Toc456951432 \h </w:instrText>
            </w:r>
            <w:r w:rsidR="00993B24">
              <w:rPr>
                <w:noProof/>
                <w:webHidden/>
              </w:rPr>
            </w:r>
            <w:r w:rsidR="00993B24">
              <w:rPr>
                <w:noProof/>
                <w:webHidden/>
              </w:rPr>
              <w:fldChar w:fldCharType="separate"/>
            </w:r>
            <w:r w:rsidR="00993B24">
              <w:rPr>
                <w:noProof/>
                <w:webHidden/>
              </w:rPr>
              <w:t>9</w:t>
            </w:r>
            <w:r w:rsidR="00993B24">
              <w:rPr>
                <w:noProof/>
                <w:webHidden/>
              </w:rPr>
              <w:fldChar w:fldCharType="end"/>
            </w:r>
          </w:hyperlink>
        </w:p>
        <w:p w14:paraId="4C358CE1" w14:textId="77777777" w:rsidR="00993B24" w:rsidRDefault="00C533AE">
          <w:pPr>
            <w:pStyle w:val="Inhopg2"/>
            <w:rPr>
              <w:rFonts w:asciiTheme="minorHAnsi" w:eastAsiaTheme="minorEastAsia" w:hAnsiTheme="minorHAnsi" w:cstheme="minorBidi"/>
              <w:noProof/>
              <w:sz w:val="22"/>
              <w:szCs w:val="22"/>
              <w:lang w:eastAsia="nl-NL"/>
            </w:rPr>
          </w:pPr>
          <w:hyperlink w:anchor="_Toc456951433" w:history="1">
            <w:r w:rsidR="00993B24" w:rsidRPr="00564553">
              <w:rPr>
                <w:rStyle w:val="Hyperlink"/>
                <w:noProof/>
              </w:rPr>
              <w:t>3.4</w:t>
            </w:r>
            <w:r w:rsidR="00993B24">
              <w:rPr>
                <w:rFonts w:asciiTheme="minorHAnsi" w:eastAsiaTheme="minorEastAsia" w:hAnsiTheme="minorHAnsi" w:cstheme="minorBidi"/>
                <w:noProof/>
                <w:sz w:val="22"/>
                <w:szCs w:val="22"/>
                <w:lang w:eastAsia="nl-NL"/>
              </w:rPr>
              <w:tab/>
            </w:r>
            <w:r w:rsidR="00993B24" w:rsidRPr="00564553">
              <w:rPr>
                <w:rStyle w:val="Hyperlink"/>
                <w:noProof/>
              </w:rPr>
              <w:t>BIV classificatie SIS</w:t>
            </w:r>
            <w:r w:rsidR="00993B24">
              <w:rPr>
                <w:noProof/>
                <w:webHidden/>
              </w:rPr>
              <w:tab/>
            </w:r>
            <w:r w:rsidR="00993B24">
              <w:rPr>
                <w:noProof/>
                <w:webHidden/>
              </w:rPr>
              <w:fldChar w:fldCharType="begin"/>
            </w:r>
            <w:r w:rsidR="00993B24">
              <w:rPr>
                <w:noProof/>
                <w:webHidden/>
              </w:rPr>
              <w:instrText xml:space="preserve"> PAGEREF _Toc456951433 \h </w:instrText>
            </w:r>
            <w:r w:rsidR="00993B24">
              <w:rPr>
                <w:noProof/>
                <w:webHidden/>
              </w:rPr>
            </w:r>
            <w:r w:rsidR="00993B24">
              <w:rPr>
                <w:noProof/>
                <w:webHidden/>
              </w:rPr>
              <w:fldChar w:fldCharType="separate"/>
            </w:r>
            <w:r w:rsidR="00993B24">
              <w:rPr>
                <w:noProof/>
                <w:webHidden/>
              </w:rPr>
              <w:t>10</w:t>
            </w:r>
            <w:r w:rsidR="00993B24">
              <w:rPr>
                <w:noProof/>
                <w:webHidden/>
              </w:rPr>
              <w:fldChar w:fldCharType="end"/>
            </w:r>
          </w:hyperlink>
        </w:p>
        <w:p w14:paraId="3D6A614A" w14:textId="77777777" w:rsidR="00993B24" w:rsidRDefault="00C533AE">
          <w:pPr>
            <w:pStyle w:val="Inhopg1"/>
            <w:rPr>
              <w:rFonts w:asciiTheme="minorHAnsi" w:eastAsiaTheme="minorEastAsia" w:hAnsiTheme="minorHAnsi" w:cstheme="minorBidi"/>
              <w:b w:val="0"/>
              <w:color w:val="auto"/>
              <w:sz w:val="22"/>
              <w:lang w:eastAsia="nl-NL"/>
            </w:rPr>
          </w:pPr>
          <w:hyperlink w:anchor="_Toc456951434" w:history="1">
            <w:r w:rsidR="00993B24" w:rsidRPr="00564553">
              <w:rPr>
                <w:rStyle w:val="Hyperlink"/>
              </w:rPr>
              <w:t>4.</w:t>
            </w:r>
            <w:r w:rsidR="00993B24">
              <w:rPr>
                <w:rFonts w:asciiTheme="minorHAnsi" w:eastAsiaTheme="minorEastAsia" w:hAnsiTheme="minorHAnsi" w:cstheme="minorBidi"/>
                <w:b w:val="0"/>
                <w:color w:val="auto"/>
                <w:sz w:val="22"/>
                <w:lang w:eastAsia="nl-NL"/>
              </w:rPr>
              <w:tab/>
            </w:r>
            <w:r w:rsidR="00993B24" w:rsidRPr="00564553">
              <w:rPr>
                <w:rStyle w:val="Hyperlink"/>
              </w:rPr>
              <w:t>Privacy Impact Assessment</w:t>
            </w:r>
            <w:r w:rsidR="00993B24">
              <w:rPr>
                <w:webHidden/>
              </w:rPr>
              <w:tab/>
            </w:r>
            <w:r w:rsidR="00993B24">
              <w:rPr>
                <w:webHidden/>
              </w:rPr>
              <w:fldChar w:fldCharType="begin"/>
            </w:r>
            <w:r w:rsidR="00993B24">
              <w:rPr>
                <w:webHidden/>
              </w:rPr>
              <w:instrText xml:space="preserve"> PAGEREF _Toc456951434 \h </w:instrText>
            </w:r>
            <w:r w:rsidR="00993B24">
              <w:rPr>
                <w:webHidden/>
              </w:rPr>
            </w:r>
            <w:r w:rsidR="00993B24">
              <w:rPr>
                <w:webHidden/>
              </w:rPr>
              <w:fldChar w:fldCharType="separate"/>
            </w:r>
            <w:r w:rsidR="00993B24">
              <w:rPr>
                <w:webHidden/>
              </w:rPr>
              <w:t>11</w:t>
            </w:r>
            <w:r w:rsidR="00993B24">
              <w:rPr>
                <w:webHidden/>
              </w:rPr>
              <w:fldChar w:fldCharType="end"/>
            </w:r>
          </w:hyperlink>
        </w:p>
        <w:p w14:paraId="35232DA6" w14:textId="77777777" w:rsidR="00993B24" w:rsidRDefault="00C533AE">
          <w:pPr>
            <w:pStyle w:val="Inhopg2"/>
            <w:rPr>
              <w:rFonts w:asciiTheme="minorHAnsi" w:eastAsiaTheme="minorEastAsia" w:hAnsiTheme="minorHAnsi" w:cstheme="minorBidi"/>
              <w:noProof/>
              <w:sz w:val="22"/>
              <w:szCs w:val="22"/>
              <w:lang w:eastAsia="nl-NL"/>
            </w:rPr>
          </w:pPr>
          <w:hyperlink w:anchor="_Toc456951435" w:history="1">
            <w:r w:rsidR="00993B24" w:rsidRPr="00564553">
              <w:rPr>
                <w:rStyle w:val="Hyperlink"/>
                <w:noProof/>
              </w:rPr>
              <w:t>4.1</w:t>
            </w:r>
            <w:r w:rsidR="00993B24">
              <w:rPr>
                <w:rFonts w:asciiTheme="minorHAnsi" w:eastAsiaTheme="minorEastAsia" w:hAnsiTheme="minorHAnsi" w:cstheme="minorBidi"/>
                <w:noProof/>
                <w:sz w:val="22"/>
                <w:szCs w:val="22"/>
                <w:lang w:eastAsia="nl-NL"/>
              </w:rPr>
              <w:tab/>
            </w:r>
            <w:r w:rsidR="00993B24" w:rsidRPr="00564553">
              <w:rPr>
                <w:rStyle w:val="Hyperlink"/>
                <w:noProof/>
              </w:rPr>
              <w:t>Inleiding</w:t>
            </w:r>
            <w:r w:rsidR="00993B24">
              <w:rPr>
                <w:noProof/>
                <w:webHidden/>
              </w:rPr>
              <w:tab/>
            </w:r>
            <w:r w:rsidR="00993B24">
              <w:rPr>
                <w:noProof/>
                <w:webHidden/>
              </w:rPr>
              <w:fldChar w:fldCharType="begin"/>
            </w:r>
            <w:r w:rsidR="00993B24">
              <w:rPr>
                <w:noProof/>
                <w:webHidden/>
              </w:rPr>
              <w:instrText xml:space="preserve"> PAGEREF _Toc456951435 \h </w:instrText>
            </w:r>
            <w:r w:rsidR="00993B24">
              <w:rPr>
                <w:noProof/>
                <w:webHidden/>
              </w:rPr>
            </w:r>
            <w:r w:rsidR="00993B24">
              <w:rPr>
                <w:noProof/>
                <w:webHidden/>
              </w:rPr>
              <w:fldChar w:fldCharType="separate"/>
            </w:r>
            <w:r w:rsidR="00993B24">
              <w:rPr>
                <w:noProof/>
                <w:webHidden/>
              </w:rPr>
              <w:t>11</w:t>
            </w:r>
            <w:r w:rsidR="00993B24">
              <w:rPr>
                <w:noProof/>
                <w:webHidden/>
              </w:rPr>
              <w:fldChar w:fldCharType="end"/>
            </w:r>
          </w:hyperlink>
        </w:p>
        <w:p w14:paraId="219B0403" w14:textId="77777777" w:rsidR="00993B24" w:rsidRDefault="00C533AE">
          <w:pPr>
            <w:pStyle w:val="Inhopg2"/>
            <w:rPr>
              <w:rFonts w:asciiTheme="minorHAnsi" w:eastAsiaTheme="minorEastAsia" w:hAnsiTheme="minorHAnsi" w:cstheme="minorBidi"/>
              <w:noProof/>
              <w:sz w:val="22"/>
              <w:szCs w:val="22"/>
              <w:lang w:eastAsia="nl-NL"/>
            </w:rPr>
          </w:pPr>
          <w:hyperlink w:anchor="_Toc456951436" w:history="1">
            <w:r w:rsidR="00993B24" w:rsidRPr="00564553">
              <w:rPr>
                <w:rStyle w:val="Hyperlink"/>
                <w:noProof/>
              </w:rPr>
              <w:t>4.2</w:t>
            </w:r>
            <w:r w:rsidR="00993B24">
              <w:rPr>
                <w:rFonts w:asciiTheme="minorHAnsi" w:eastAsiaTheme="minorEastAsia" w:hAnsiTheme="minorHAnsi" w:cstheme="minorBidi"/>
                <w:noProof/>
                <w:sz w:val="22"/>
                <w:szCs w:val="22"/>
                <w:lang w:eastAsia="nl-NL"/>
              </w:rPr>
              <w:tab/>
            </w:r>
            <w:r w:rsidR="00993B24" w:rsidRPr="00564553">
              <w:rPr>
                <w:rStyle w:val="Hyperlink"/>
                <w:noProof/>
              </w:rPr>
              <w:t>Bevindingen</w:t>
            </w:r>
            <w:r w:rsidR="00993B24">
              <w:rPr>
                <w:noProof/>
                <w:webHidden/>
              </w:rPr>
              <w:tab/>
            </w:r>
            <w:r w:rsidR="00993B24">
              <w:rPr>
                <w:noProof/>
                <w:webHidden/>
              </w:rPr>
              <w:fldChar w:fldCharType="begin"/>
            </w:r>
            <w:r w:rsidR="00993B24">
              <w:rPr>
                <w:noProof/>
                <w:webHidden/>
              </w:rPr>
              <w:instrText xml:space="preserve"> PAGEREF _Toc456951436 \h </w:instrText>
            </w:r>
            <w:r w:rsidR="00993B24">
              <w:rPr>
                <w:noProof/>
                <w:webHidden/>
              </w:rPr>
            </w:r>
            <w:r w:rsidR="00993B24">
              <w:rPr>
                <w:noProof/>
                <w:webHidden/>
              </w:rPr>
              <w:fldChar w:fldCharType="separate"/>
            </w:r>
            <w:r w:rsidR="00993B24">
              <w:rPr>
                <w:noProof/>
                <w:webHidden/>
              </w:rPr>
              <w:t>11</w:t>
            </w:r>
            <w:r w:rsidR="00993B24">
              <w:rPr>
                <w:noProof/>
                <w:webHidden/>
              </w:rPr>
              <w:fldChar w:fldCharType="end"/>
            </w:r>
          </w:hyperlink>
        </w:p>
        <w:p w14:paraId="52F59E3C" w14:textId="77777777" w:rsidR="00993B24" w:rsidRDefault="00C533AE">
          <w:pPr>
            <w:pStyle w:val="Inhopg2"/>
            <w:rPr>
              <w:rFonts w:asciiTheme="minorHAnsi" w:eastAsiaTheme="minorEastAsia" w:hAnsiTheme="minorHAnsi" w:cstheme="minorBidi"/>
              <w:noProof/>
              <w:sz w:val="22"/>
              <w:szCs w:val="22"/>
              <w:lang w:eastAsia="nl-NL"/>
            </w:rPr>
          </w:pPr>
          <w:hyperlink w:anchor="_Toc456951437" w:history="1">
            <w:r w:rsidR="00993B24" w:rsidRPr="00564553">
              <w:rPr>
                <w:rStyle w:val="Hyperlink"/>
                <w:noProof/>
              </w:rPr>
              <w:t>Bijlage 1: Gedetailleerde procesbeschrijving</w:t>
            </w:r>
            <w:r w:rsidR="00993B24">
              <w:rPr>
                <w:noProof/>
                <w:webHidden/>
              </w:rPr>
              <w:tab/>
            </w:r>
            <w:r w:rsidR="00993B24">
              <w:rPr>
                <w:noProof/>
                <w:webHidden/>
              </w:rPr>
              <w:fldChar w:fldCharType="begin"/>
            </w:r>
            <w:r w:rsidR="00993B24">
              <w:rPr>
                <w:noProof/>
                <w:webHidden/>
              </w:rPr>
              <w:instrText xml:space="preserve"> PAGEREF _Toc456951437 \h </w:instrText>
            </w:r>
            <w:r w:rsidR="00993B24">
              <w:rPr>
                <w:noProof/>
                <w:webHidden/>
              </w:rPr>
            </w:r>
            <w:r w:rsidR="00993B24">
              <w:rPr>
                <w:noProof/>
                <w:webHidden/>
              </w:rPr>
              <w:fldChar w:fldCharType="separate"/>
            </w:r>
            <w:r w:rsidR="00993B24">
              <w:rPr>
                <w:noProof/>
                <w:webHidden/>
              </w:rPr>
              <w:t>14</w:t>
            </w:r>
            <w:r w:rsidR="00993B24">
              <w:rPr>
                <w:noProof/>
                <w:webHidden/>
              </w:rPr>
              <w:fldChar w:fldCharType="end"/>
            </w:r>
          </w:hyperlink>
        </w:p>
        <w:p w14:paraId="33C45803" w14:textId="77777777" w:rsidR="00993B24" w:rsidRDefault="00C533AE">
          <w:pPr>
            <w:pStyle w:val="Inhopg2"/>
            <w:rPr>
              <w:rFonts w:asciiTheme="minorHAnsi" w:eastAsiaTheme="minorEastAsia" w:hAnsiTheme="minorHAnsi" w:cstheme="minorBidi"/>
              <w:noProof/>
              <w:sz w:val="22"/>
              <w:szCs w:val="22"/>
              <w:lang w:eastAsia="nl-NL"/>
            </w:rPr>
          </w:pPr>
          <w:hyperlink w:anchor="_Toc456951438" w:history="1">
            <w:r w:rsidR="00993B24" w:rsidRPr="00564553">
              <w:rPr>
                <w:rStyle w:val="Hyperlink"/>
                <w:noProof/>
              </w:rPr>
              <w:t>Toelichting procesbeschrijving aanmelding nieuwe leerling</w:t>
            </w:r>
            <w:r w:rsidR="00993B24">
              <w:rPr>
                <w:noProof/>
                <w:webHidden/>
              </w:rPr>
              <w:tab/>
            </w:r>
            <w:r w:rsidR="00993B24">
              <w:rPr>
                <w:noProof/>
                <w:webHidden/>
              </w:rPr>
              <w:fldChar w:fldCharType="begin"/>
            </w:r>
            <w:r w:rsidR="00993B24">
              <w:rPr>
                <w:noProof/>
                <w:webHidden/>
              </w:rPr>
              <w:instrText xml:space="preserve"> PAGEREF _Toc456951438 \h </w:instrText>
            </w:r>
            <w:r w:rsidR="00993B24">
              <w:rPr>
                <w:noProof/>
                <w:webHidden/>
              </w:rPr>
            </w:r>
            <w:r w:rsidR="00993B24">
              <w:rPr>
                <w:noProof/>
                <w:webHidden/>
              </w:rPr>
              <w:fldChar w:fldCharType="separate"/>
            </w:r>
            <w:r w:rsidR="00993B24">
              <w:rPr>
                <w:noProof/>
                <w:webHidden/>
              </w:rPr>
              <w:t>16</w:t>
            </w:r>
            <w:r w:rsidR="00993B24">
              <w:rPr>
                <w:noProof/>
                <w:webHidden/>
              </w:rPr>
              <w:fldChar w:fldCharType="end"/>
            </w:r>
          </w:hyperlink>
        </w:p>
        <w:p w14:paraId="0E713A5E" w14:textId="77777777" w:rsidR="00993B24" w:rsidRDefault="00C533AE">
          <w:pPr>
            <w:pStyle w:val="Inhopg2"/>
            <w:rPr>
              <w:rFonts w:asciiTheme="minorHAnsi" w:eastAsiaTheme="minorEastAsia" w:hAnsiTheme="minorHAnsi" w:cstheme="minorBidi"/>
              <w:noProof/>
              <w:sz w:val="22"/>
              <w:szCs w:val="22"/>
              <w:lang w:eastAsia="nl-NL"/>
            </w:rPr>
          </w:pPr>
          <w:hyperlink w:anchor="_Toc456951439" w:history="1">
            <w:r w:rsidR="00993B24" w:rsidRPr="00564553">
              <w:rPr>
                <w:rStyle w:val="Hyperlink"/>
                <w:rFonts w:eastAsia="Verdana"/>
                <w:noProof/>
              </w:rPr>
              <w:t xml:space="preserve">Beschrijving </w:t>
            </w:r>
            <w:r w:rsidR="00993B24" w:rsidRPr="00564553">
              <w:rPr>
                <w:rStyle w:val="Hyperlink"/>
                <w:noProof/>
              </w:rPr>
              <w:t>acties</w:t>
            </w:r>
            <w:r w:rsidR="00993B24" w:rsidRPr="00564553">
              <w:rPr>
                <w:rStyle w:val="Hyperlink"/>
                <w:rFonts w:eastAsia="Verdana"/>
                <w:noProof/>
              </w:rPr>
              <w:t xml:space="preserve"> naar aanleiding van de aanmelding</w:t>
            </w:r>
            <w:r w:rsidR="00993B24">
              <w:rPr>
                <w:noProof/>
                <w:webHidden/>
              </w:rPr>
              <w:tab/>
            </w:r>
            <w:r w:rsidR="00993B24">
              <w:rPr>
                <w:noProof/>
                <w:webHidden/>
              </w:rPr>
              <w:fldChar w:fldCharType="begin"/>
            </w:r>
            <w:r w:rsidR="00993B24">
              <w:rPr>
                <w:noProof/>
                <w:webHidden/>
              </w:rPr>
              <w:instrText xml:space="preserve"> PAGEREF _Toc456951439 \h </w:instrText>
            </w:r>
            <w:r w:rsidR="00993B24">
              <w:rPr>
                <w:noProof/>
                <w:webHidden/>
              </w:rPr>
            </w:r>
            <w:r w:rsidR="00993B24">
              <w:rPr>
                <w:noProof/>
                <w:webHidden/>
              </w:rPr>
              <w:fldChar w:fldCharType="separate"/>
            </w:r>
            <w:r w:rsidR="00993B24">
              <w:rPr>
                <w:noProof/>
                <w:webHidden/>
              </w:rPr>
              <w:t>16</w:t>
            </w:r>
            <w:r w:rsidR="00993B24">
              <w:rPr>
                <w:noProof/>
                <w:webHidden/>
              </w:rPr>
              <w:fldChar w:fldCharType="end"/>
            </w:r>
          </w:hyperlink>
        </w:p>
        <w:p w14:paraId="28D8E25F" w14:textId="77777777" w:rsidR="00993B24" w:rsidRDefault="00C533AE">
          <w:pPr>
            <w:pStyle w:val="Inhopg2"/>
            <w:rPr>
              <w:rFonts w:asciiTheme="minorHAnsi" w:eastAsiaTheme="minorEastAsia" w:hAnsiTheme="minorHAnsi" w:cstheme="minorBidi"/>
              <w:noProof/>
              <w:sz w:val="22"/>
              <w:szCs w:val="22"/>
              <w:lang w:eastAsia="nl-NL"/>
            </w:rPr>
          </w:pPr>
          <w:hyperlink w:anchor="_Toc456951440" w:history="1">
            <w:r w:rsidR="00993B24" w:rsidRPr="00564553">
              <w:rPr>
                <w:rStyle w:val="Hyperlink"/>
                <w:rFonts w:eastAsia="Verdana"/>
                <w:noProof/>
              </w:rPr>
              <w:t>Definitieve aanname</w:t>
            </w:r>
            <w:r w:rsidR="00993B24">
              <w:rPr>
                <w:noProof/>
                <w:webHidden/>
              </w:rPr>
              <w:tab/>
            </w:r>
            <w:r w:rsidR="00993B24">
              <w:rPr>
                <w:noProof/>
                <w:webHidden/>
              </w:rPr>
              <w:fldChar w:fldCharType="begin"/>
            </w:r>
            <w:r w:rsidR="00993B24">
              <w:rPr>
                <w:noProof/>
                <w:webHidden/>
              </w:rPr>
              <w:instrText xml:space="preserve"> PAGEREF _Toc456951440 \h </w:instrText>
            </w:r>
            <w:r w:rsidR="00993B24">
              <w:rPr>
                <w:noProof/>
                <w:webHidden/>
              </w:rPr>
            </w:r>
            <w:r w:rsidR="00993B24">
              <w:rPr>
                <w:noProof/>
                <w:webHidden/>
              </w:rPr>
              <w:fldChar w:fldCharType="separate"/>
            </w:r>
            <w:r w:rsidR="00993B24">
              <w:rPr>
                <w:noProof/>
                <w:webHidden/>
              </w:rPr>
              <w:t>18</w:t>
            </w:r>
            <w:r w:rsidR="00993B24">
              <w:rPr>
                <w:noProof/>
                <w:webHidden/>
              </w:rPr>
              <w:fldChar w:fldCharType="end"/>
            </w:r>
          </w:hyperlink>
        </w:p>
        <w:p w14:paraId="23710F29" w14:textId="77777777" w:rsidR="00993B24" w:rsidRDefault="00C533AE">
          <w:pPr>
            <w:pStyle w:val="Inhopg2"/>
            <w:rPr>
              <w:rFonts w:asciiTheme="minorHAnsi" w:eastAsiaTheme="minorEastAsia" w:hAnsiTheme="minorHAnsi" w:cstheme="minorBidi"/>
              <w:noProof/>
              <w:sz w:val="22"/>
              <w:szCs w:val="22"/>
              <w:lang w:eastAsia="nl-NL"/>
            </w:rPr>
          </w:pPr>
          <w:hyperlink w:anchor="_Toc456951441" w:history="1">
            <w:r w:rsidR="00993B24" w:rsidRPr="00564553">
              <w:rPr>
                <w:rStyle w:val="Hyperlink"/>
                <w:noProof/>
              </w:rPr>
              <w:t>Activiteitentabel; aanmelding &amp; inschrijving</w:t>
            </w:r>
            <w:r w:rsidR="00993B24">
              <w:rPr>
                <w:noProof/>
                <w:webHidden/>
              </w:rPr>
              <w:tab/>
            </w:r>
            <w:r w:rsidR="00993B24">
              <w:rPr>
                <w:noProof/>
                <w:webHidden/>
              </w:rPr>
              <w:fldChar w:fldCharType="begin"/>
            </w:r>
            <w:r w:rsidR="00993B24">
              <w:rPr>
                <w:noProof/>
                <w:webHidden/>
              </w:rPr>
              <w:instrText xml:space="preserve"> PAGEREF _Toc456951441 \h </w:instrText>
            </w:r>
            <w:r w:rsidR="00993B24">
              <w:rPr>
                <w:noProof/>
                <w:webHidden/>
              </w:rPr>
            </w:r>
            <w:r w:rsidR="00993B24">
              <w:rPr>
                <w:noProof/>
                <w:webHidden/>
              </w:rPr>
              <w:fldChar w:fldCharType="separate"/>
            </w:r>
            <w:r w:rsidR="00993B24">
              <w:rPr>
                <w:noProof/>
                <w:webHidden/>
              </w:rPr>
              <w:t>19</w:t>
            </w:r>
            <w:r w:rsidR="00993B24">
              <w:rPr>
                <w:noProof/>
                <w:webHidden/>
              </w:rPr>
              <w:fldChar w:fldCharType="end"/>
            </w:r>
          </w:hyperlink>
        </w:p>
        <w:p w14:paraId="435F57A9" w14:textId="77777777" w:rsidR="00993B24" w:rsidRDefault="00C533AE">
          <w:pPr>
            <w:pStyle w:val="Inhopg2"/>
            <w:rPr>
              <w:rFonts w:asciiTheme="minorHAnsi" w:eastAsiaTheme="minorEastAsia" w:hAnsiTheme="minorHAnsi" w:cstheme="minorBidi"/>
              <w:noProof/>
              <w:sz w:val="22"/>
              <w:szCs w:val="22"/>
              <w:lang w:eastAsia="nl-NL"/>
            </w:rPr>
          </w:pPr>
          <w:hyperlink w:anchor="_Toc456951442" w:history="1">
            <w:r w:rsidR="00993B24" w:rsidRPr="00564553">
              <w:rPr>
                <w:rStyle w:val="Hyperlink"/>
                <w:noProof/>
              </w:rPr>
              <w:t>Bijlage 2:  Framework informatiebeveiliging en privacy in het mbo</w:t>
            </w:r>
            <w:r w:rsidR="00993B24">
              <w:rPr>
                <w:noProof/>
                <w:webHidden/>
              </w:rPr>
              <w:tab/>
            </w:r>
            <w:r w:rsidR="00993B24">
              <w:rPr>
                <w:noProof/>
                <w:webHidden/>
              </w:rPr>
              <w:fldChar w:fldCharType="begin"/>
            </w:r>
            <w:r w:rsidR="00993B24">
              <w:rPr>
                <w:noProof/>
                <w:webHidden/>
              </w:rPr>
              <w:instrText xml:space="preserve"> PAGEREF _Toc456951442 \h </w:instrText>
            </w:r>
            <w:r w:rsidR="00993B24">
              <w:rPr>
                <w:noProof/>
                <w:webHidden/>
              </w:rPr>
            </w:r>
            <w:r w:rsidR="00993B24">
              <w:rPr>
                <w:noProof/>
                <w:webHidden/>
              </w:rPr>
              <w:fldChar w:fldCharType="separate"/>
            </w:r>
            <w:r w:rsidR="00993B24">
              <w:rPr>
                <w:noProof/>
                <w:webHidden/>
              </w:rPr>
              <w:t>20</w:t>
            </w:r>
            <w:r w:rsidR="00993B24">
              <w:rPr>
                <w:noProof/>
                <w:webHidden/>
              </w:rPr>
              <w:fldChar w:fldCharType="end"/>
            </w:r>
          </w:hyperlink>
        </w:p>
        <w:p w14:paraId="6C3512F3" w14:textId="77777777" w:rsidR="009B1D9F" w:rsidRDefault="009B1D9F">
          <w:r>
            <w:rPr>
              <w:b/>
              <w:bCs/>
            </w:rPr>
            <w:fldChar w:fldCharType="end"/>
          </w:r>
        </w:p>
      </w:sdtContent>
    </w:sdt>
    <w:p w14:paraId="73D0F0CC" w14:textId="77777777" w:rsidR="00977F2B" w:rsidRDefault="00977F2B">
      <w:pPr>
        <w:rPr>
          <w:rFonts w:eastAsiaTheme="majorEastAsia" w:cstheme="majorBidi"/>
          <w:b/>
          <w:bCs/>
          <w:color w:val="1728A9"/>
          <w:kern w:val="32"/>
          <w:sz w:val="48"/>
          <w:szCs w:val="32"/>
        </w:rPr>
      </w:pPr>
      <w:r>
        <w:br w:type="page"/>
      </w:r>
    </w:p>
    <w:p w14:paraId="5FD5D1B1" w14:textId="6F7EF02D" w:rsidR="00E96E96" w:rsidRDefault="00A73106" w:rsidP="00E96E96">
      <w:pPr>
        <w:pStyle w:val="Kop1"/>
      </w:pPr>
      <w:bookmarkStart w:id="7" w:name="_Toc456951422"/>
      <w:r>
        <w:lastRenderedPageBreak/>
        <w:t>Inleiding</w:t>
      </w:r>
      <w:r w:rsidR="002F6BEA">
        <w:t xml:space="preserve"> en procesbeschrijving</w:t>
      </w:r>
      <w:bookmarkEnd w:id="7"/>
    </w:p>
    <w:p w14:paraId="28DA6A97" w14:textId="77777777" w:rsidR="002F6BEA" w:rsidRDefault="002F6BEA" w:rsidP="002F6BEA">
      <w:pPr>
        <w:pStyle w:val="Kop2"/>
      </w:pPr>
      <w:bookmarkStart w:id="8" w:name="_Toc456951423"/>
      <w:r>
        <w:t>Aanleiding</w:t>
      </w:r>
      <w:bookmarkEnd w:id="8"/>
    </w:p>
    <w:p w14:paraId="2023412C" w14:textId="6304ADDA" w:rsidR="002F6BEA" w:rsidRDefault="00E35500" w:rsidP="002F6BEA">
      <w:r w:rsidRPr="00E35500">
        <w:t xml:space="preserve">Informatiebeveiliging en privacy zijn ook binnen de </w:t>
      </w:r>
      <w:r>
        <w:t>mbo</w:t>
      </w:r>
      <w:r w:rsidRPr="00E35500">
        <w:t xml:space="preserve"> wereld inmiddels ingeburgerde begrippen. Weliswaar nog niet zo ingeburgerd dat ze doorgedrongen zijn tot in de vezels van de organisaties maar steeds meer begint ook het onderwijs op </w:t>
      </w:r>
      <w:r>
        <w:t>mbo</w:t>
      </w:r>
      <w:r w:rsidRPr="00E35500">
        <w:t xml:space="preserve"> niveau doordrongen te raken van het belang van kennis, afspraken en maatregelen, kortom beleid, op deze aspecten van het gebruik van geautomatiseerde processen en administratieve organisatie, in navolging van het </w:t>
      </w:r>
      <w:r w:rsidR="00993B24">
        <w:t>wo</w:t>
      </w:r>
      <w:r w:rsidRPr="00E35500">
        <w:t xml:space="preserve"> en </w:t>
      </w:r>
      <w:r w:rsidR="00993B24">
        <w:t>hbo</w:t>
      </w:r>
      <w:r w:rsidRPr="00E35500">
        <w:t xml:space="preserve"> onderwijs.</w:t>
      </w:r>
    </w:p>
    <w:p w14:paraId="76BD813E" w14:textId="381D9670" w:rsidR="00E35500" w:rsidRDefault="00E35500" w:rsidP="002F6BEA">
      <w:r>
        <w:t>Medewerkers van een mbo instelling, met name docenten, komen dagelijks in aanraking met gegevens van deelnemers die al dan niet privacy gevoelig zijn. Zij moeten zorgen dat binnen de wet- en regelgeving zorgvuldig met deze gegevens wordt omgegaan.</w:t>
      </w:r>
    </w:p>
    <w:p w14:paraId="5D89C707" w14:textId="5C252259" w:rsidR="00227EAE" w:rsidRDefault="00727C84" w:rsidP="002F6BEA">
      <w:r>
        <w:t>Maar ook de medewerkers zijn betrokken bij een juiste verwerking van privacy gevoelige gegevens, Zij moeten ervoor</w:t>
      </w:r>
      <w:r w:rsidR="00227EAE">
        <w:t xml:space="preserve"> zorgen dat de basis gegevens van de deelnemers worden ingevoerd en gecontroleerd nadat de deelnemers zich hebben aangemeld. Deze groep collega’s moet dan ook op privacy gebied afdoende getraind zijn. De procesbeschrijving in paragraaf 1.2 geeft een globale beschrijving, in bijlage 1 is een meer gedetailleerde beschrijving te vinden.</w:t>
      </w:r>
    </w:p>
    <w:p w14:paraId="0387FCFF" w14:textId="0EAA3A06" w:rsidR="00B12C14" w:rsidRDefault="00227EAE" w:rsidP="00B12C14">
      <w:pPr>
        <w:pStyle w:val="Kop2"/>
      </w:pPr>
      <w:bookmarkStart w:id="9" w:name="_Toc456951424"/>
      <w:bookmarkEnd w:id="6"/>
      <w:r w:rsidRPr="00C71658">
        <w:rPr>
          <w:rFonts w:ascii="Arial" w:hAnsi="Arial" w:cs="Arial"/>
          <w:noProof/>
          <w:lang w:eastAsia="nl-NL"/>
        </w:rPr>
        <w:drawing>
          <wp:anchor distT="0" distB="0" distL="114300" distR="114300" simplePos="0" relativeHeight="251670528" behindDoc="1" locked="0" layoutInCell="1" allowOverlap="1" wp14:anchorId="0FA7A445" wp14:editId="3E93BFDF">
            <wp:simplePos x="0" y="0"/>
            <wp:positionH relativeFrom="margin">
              <wp:align>left</wp:align>
            </wp:positionH>
            <wp:positionV relativeFrom="paragraph">
              <wp:posOffset>601980</wp:posOffset>
            </wp:positionV>
            <wp:extent cx="5682615" cy="3590925"/>
            <wp:effectExtent l="0" t="0" r="0" b="9525"/>
            <wp:wrapTight wrapText="bothSides">
              <wp:wrapPolygon edited="0">
                <wp:start x="0" y="0"/>
                <wp:lineTo x="0" y="21543"/>
                <wp:lineTo x="21506" y="21543"/>
                <wp:lineTo x="21506"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1992" t="10732" r="27860" b="17954"/>
                    <a:stretch/>
                  </pic:blipFill>
                  <pic:spPr bwMode="auto">
                    <a:xfrm>
                      <a:off x="0" y="0"/>
                      <a:ext cx="5682615" cy="359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C14">
        <w:t>Globale procesbeschrijving</w:t>
      </w:r>
      <w:bookmarkEnd w:id="9"/>
      <w:r w:rsidR="00B12C14">
        <w:t xml:space="preserve"> </w:t>
      </w:r>
    </w:p>
    <w:p w14:paraId="15E3F19B" w14:textId="42CEB2B2" w:rsidR="008F79A0" w:rsidRPr="00480ED4" w:rsidRDefault="008F79A0" w:rsidP="008F79A0"/>
    <w:p w14:paraId="47F51C5D" w14:textId="0D12B785" w:rsidR="00227EAE" w:rsidRDefault="00227EAE">
      <w:pPr>
        <w:rPr>
          <w:rFonts w:ascii="Arial" w:hAnsi="Arial" w:cs="Arial"/>
          <w:noProof/>
          <w:lang w:eastAsia="nl-NL"/>
        </w:rPr>
      </w:pPr>
    </w:p>
    <w:p w14:paraId="518EC07E" w14:textId="77777777" w:rsidR="00227EAE" w:rsidRPr="005D51EA" w:rsidRDefault="00227EAE" w:rsidP="00227EAE">
      <w:pPr>
        <w:rPr>
          <w:rFonts w:asciiTheme="minorHAnsi" w:hAnsiTheme="minorHAnsi" w:cs="Arial"/>
        </w:rPr>
      </w:pPr>
      <w:r w:rsidRPr="005D51EA">
        <w:rPr>
          <w:rFonts w:asciiTheme="minorHAnsi" w:hAnsiTheme="minorHAnsi" w:cs="Arial"/>
        </w:rPr>
        <w:t>De processen die een relatie hebben met bekostiging zijn:</w:t>
      </w:r>
    </w:p>
    <w:p w14:paraId="6C7B7085" w14:textId="77777777" w:rsidR="00227EAE" w:rsidRPr="00227EAE" w:rsidRDefault="00227EAE" w:rsidP="00227EAE">
      <w:pPr>
        <w:pStyle w:val="Lijstalinea"/>
        <w:numPr>
          <w:ilvl w:val="0"/>
          <w:numId w:val="42"/>
        </w:numPr>
        <w:rPr>
          <w:rFonts w:cs="Arial"/>
        </w:rPr>
      </w:pPr>
      <w:r w:rsidRPr="00227EAE">
        <w:rPr>
          <w:rFonts w:cs="Arial"/>
        </w:rPr>
        <w:t>Inschrijven;</w:t>
      </w:r>
    </w:p>
    <w:p w14:paraId="56989AD9" w14:textId="77777777" w:rsidR="00227EAE" w:rsidRPr="00227EAE" w:rsidRDefault="00227EAE" w:rsidP="00227EAE">
      <w:pPr>
        <w:pStyle w:val="Lijstalinea"/>
        <w:numPr>
          <w:ilvl w:val="0"/>
          <w:numId w:val="42"/>
        </w:numPr>
        <w:rPr>
          <w:rFonts w:cs="Arial"/>
        </w:rPr>
      </w:pPr>
      <w:r w:rsidRPr="00227EAE">
        <w:rPr>
          <w:rFonts w:cs="Arial"/>
        </w:rPr>
        <w:t>Diplomeren;</w:t>
      </w:r>
    </w:p>
    <w:p w14:paraId="37794C7A" w14:textId="77777777" w:rsidR="00227EAE" w:rsidRPr="00227EAE" w:rsidRDefault="00227EAE" w:rsidP="00227EAE">
      <w:pPr>
        <w:pStyle w:val="Lijstalinea"/>
        <w:numPr>
          <w:ilvl w:val="0"/>
          <w:numId w:val="42"/>
        </w:numPr>
        <w:rPr>
          <w:rFonts w:cs="Arial"/>
        </w:rPr>
      </w:pPr>
      <w:r w:rsidRPr="00227EAE">
        <w:rPr>
          <w:rFonts w:cs="Arial"/>
        </w:rPr>
        <w:t>Uitschrijven;</w:t>
      </w:r>
    </w:p>
    <w:p w14:paraId="4377AF66" w14:textId="77777777" w:rsidR="00227EAE" w:rsidRPr="00227EAE" w:rsidRDefault="00227EAE" w:rsidP="00227EAE">
      <w:pPr>
        <w:pStyle w:val="Lijstalinea"/>
        <w:numPr>
          <w:ilvl w:val="0"/>
          <w:numId w:val="42"/>
        </w:numPr>
        <w:rPr>
          <w:rFonts w:cs="Arial"/>
        </w:rPr>
      </w:pPr>
      <w:r w:rsidRPr="00227EAE">
        <w:rPr>
          <w:rFonts w:cs="Arial"/>
        </w:rPr>
        <w:t>Beheren Identiteit;</w:t>
      </w:r>
    </w:p>
    <w:p w14:paraId="6190B60B" w14:textId="77777777" w:rsidR="00227EAE" w:rsidRPr="00227EAE" w:rsidRDefault="00227EAE" w:rsidP="00227EAE">
      <w:pPr>
        <w:pStyle w:val="Lijstalinea"/>
        <w:numPr>
          <w:ilvl w:val="0"/>
          <w:numId w:val="42"/>
        </w:numPr>
        <w:rPr>
          <w:rFonts w:cs="Arial"/>
        </w:rPr>
      </w:pPr>
      <w:r w:rsidRPr="00227EAE">
        <w:rPr>
          <w:rFonts w:cs="Arial"/>
        </w:rPr>
        <w:t>Analyseren aan- en afwezigheid.</w:t>
      </w:r>
    </w:p>
    <w:p w14:paraId="77D8ED13" w14:textId="77777777" w:rsidR="00727C84" w:rsidRDefault="00727C84">
      <w:pPr>
        <w:rPr>
          <w:rFonts w:eastAsia="Verdana" w:cstheme="majorBidi"/>
          <w:b/>
          <w:bCs/>
          <w:color w:val="1728A9"/>
          <w:sz w:val="28"/>
          <w:szCs w:val="26"/>
        </w:rPr>
      </w:pPr>
      <w:r>
        <w:rPr>
          <w:rFonts w:eastAsia="Verdana" w:cstheme="majorBidi"/>
          <w:b/>
          <w:bCs/>
          <w:color w:val="1728A9"/>
          <w:sz w:val="28"/>
          <w:szCs w:val="26"/>
        </w:rPr>
        <w:br w:type="page"/>
      </w:r>
    </w:p>
    <w:p w14:paraId="36C3364F" w14:textId="17A3895A" w:rsidR="001C49AB" w:rsidRPr="001C49AB" w:rsidRDefault="001C49AB" w:rsidP="001C49AB">
      <w:pPr>
        <w:numPr>
          <w:ilvl w:val="2"/>
          <w:numId w:val="1"/>
        </w:numPr>
        <w:spacing w:before="240"/>
        <w:ind w:left="0" w:firstLine="0"/>
        <w:outlineLvl w:val="2"/>
        <w:rPr>
          <w:rFonts w:eastAsia="Verdana" w:cstheme="majorBidi"/>
          <w:b/>
          <w:bCs/>
          <w:color w:val="1728A9"/>
          <w:sz w:val="28"/>
          <w:szCs w:val="26"/>
        </w:rPr>
      </w:pPr>
      <w:bookmarkStart w:id="10" w:name="_Toc456951425"/>
      <w:r w:rsidRPr="001C49AB">
        <w:rPr>
          <w:rFonts w:eastAsia="Verdana" w:cstheme="majorBidi"/>
          <w:b/>
          <w:bCs/>
          <w:color w:val="1728A9"/>
          <w:sz w:val="28"/>
          <w:szCs w:val="26"/>
        </w:rPr>
        <w:lastRenderedPageBreak/>
        <w:t xml:space="preserve">Beschrijving </w:t>
      </w:r>
      <w:r w:rsidRPr="001C49AB">
        <w:rPr>
          <w:rFonts w:eastAsiaTheme="majorEastAsia" w:cstheme="majorBidi"/>
          <w:b/>
          <w:bCs/>
          <w:color w:val="1728A9"/>
          <w:sz w:val="28"/>
          <w:szCs w:val="26"/>
        </w:rPr>
        <w:t>acties</w:t>
      </w:r>
      <w:r w:rsidRPr="001C49AB">
        <w:rPr>
          <w:rFonts w:eastAsia="Verdana" w:cstheme="majorBidi"/>
          <w:b/>
          <w:bCs/>
          <w:color w:val="1728A9"/>
          <w:sz w:val="28"/>
          <w:szCs w:val="26"/>
        </w:rPr>
        <w:t xml:space="preserve"> naar aanleiding van de aanmelding</w:t>
      </w:r>
      <w:bookmarkEnd w:id="10"/>
    </w:p>
    <w:p w14:paraId="7A0738F5" w14:textId="77777777" w:rsidR="001C49AB" w:rsidRPr="001C49AB" w:rsidRDefault="001C49AB" w:rsidP="001C49AB">
      <w:pPr>
        <w:numPr>
          <w:ilvl w:val="0"/>
          <w:numId w:val="48"/>
        </w:numPr>
        <w:ind w:left="284" w:hanging="284"/>
      </w:pPr>
      <w:r w:rsidRPr="001C49AB">
        <w:rPr>
          <w:b/>
        </w:rPr>
        <w:t>Registreren aanmelding</w:t>
      </w:r>
      <w:r w:rsidRPr="001C49AB">
        <w:t xml:space="preserve">: Na ontvangst van de aanmelding (vanuit aanmelden) controleert de administratief medewerker of de persoon al bekend is, de gegevens up-to-date zijn, dan wel een onderwijsproduct afneemt binnen de instelling. Is dat niet het geval dan registreert de administratief medewerker de ontvangen gegevens in SIS. Het betreft met name persoonsgegevens als Naam, PGN/ BSN, Geslacht, Geboortedatum en Adres. Indien bekend, wordt ook het gewenste onderwijsproduct vastgelegd. </w:t>
      </w:r>
    </w:p>
    <w:p w14:paraId="0220FB0E" w14:textId="77777777" w:rsidR="001C49AB" w:rsidRPr="001C49AB" w:rsidRDefault="001C49AB" w:rsidP="001C49AB">
      <w:pPr>
        <w:numPr>
          <w:ilvl w:val="0"/>
          <w:numId w:val="48"/>
        </w:numPr>
        <w:ind w:left="284" w:hanging="284"/>
      </w:pPr>
      <w:r w:rsidRPr="001C49AB">
        <w:rPr>
          <w:b/>
        </w:rPr>
        <w:t>Versturen bevestiging van ontvangst Aanmelding</w:t>
      </w:r>
      <w:r w:rsidRPr="001C49AB">
        <w:t xml:space="preserve"> </w:t>
      </w:r>
    </w:p>
    <w:p w14:paraId="464BF8DD" w14:textId="77777777" w:rsidR="001C49AB" w:rsidRPr="001C49AB" w:rsidRDefault="001C49AB" w:rsidP="001C49AB">
      <w:pPr>
        <w:numPr>
          <w:ilvl w:val="0"/>
          <w:numId w:val="48"/>
        </w:numPr>
        <w:ind w:left="284" w:hanging="284"/>
      </w:pPr>
      <w:r w:rsidRPr="001C49AB">
        <w:rPr>
          <w:b/>
        </w:rPr>
        <w:t>Plannen Intaketest en intakegesprek</w:t>
      </w:r>
      <w:r w:rsidRPr="001C49AB">
        <w:t xml:space="preserve"> </w:t>
      </w:r>
    </w:p>
    <w:p w14:paraId="6B9719A4" w14:textId="77777777" w:rsidR="001C49AB" w:rsidRPr="001C49AB" w:rsidRDefault="001C49AB" w:rsidP="001C49AB">
      <w:pPr>
        <w:numPr>
          <w:ilvl w:val="0"/>
          <w:numId w:val="48"/>
        </w:numPr>
        <w:ind w:left="284" w:hanging="284"/>
      </w:pPr>
      <w:r w:rsidRPr="001C49AB">
        <w:rPr>
          <w:b/>
        </w:rPr>
        <w:t>Klaarzetten intaketest</w:t>
      </w:r>
      <w:r w:rsidRPr="001C49AB">
        <w:t>: De administratief medewerker zet de intaketest klaar voor de deelnemer en de intaker. Op moment van afname test wordt een kopie ID opgevraagd aan de deelnemer ten behoeve van de procedure beschreven onder 05.15.01.</w:t>
      </w:r>
    </w:p>
    <w:p w14:paraId="1EBF93E1" w14:textId="77777777" w:rsidR="001C49AB" w:rsidRPr="001C49AB" w:rsidRDefault="001C49AB" w:rsidP="001C49AB">
      <w:pPr>
        <w:ind w:left="284"/>
      </w:pPr>
    </w:p>
    <w:p w14:paraId="3698D669" w14:textId="77777777" w:rsidR="001C49AB" w:rsidRPr="001C49AB" w:rsidRDefault="001C49AB" w:rsidP="001C49AB">
      <w:pPr>
        <w:shd w:val="clear" w:color="auto" w:fill="D9D9D9" w:themeFill="background1" w:themeFillShade="D9"/>
        <w:ind w:left="284" w:hanging="284"/>
        <w:rPr>
          <w:b/>
        </w:rPr>
      </w:pPr>
      <w:r w:rsidRPr="001C49AB">
        <w:rPr>
          <w:b/>
        </w:rPr>
        <w:t>05.15.01 Beheren identiteitsgegevens</w:t>
      </w:r>
      <w:r w:rsidRPr="001C49AB">
        <w:rPr>
          <w:b/>
        </w:rPr>
        <w:tab/>
      </w:r>
    </w:p>
    <w:p w14:paraId="2066526A" w14:textId="77777777" w:rsidR="001C49AB" w:rsidRPr="001C49AB" w:rsidRDefault="001C49AB" w:rsidP="001C49AB">
      <w:pPr>
        <w:shd w:val="clear" w:color="auto" w:fill="D9D9D9" w:themeFill="background1" w:themeFillShade="D9"/>
        <w:rPr>
          <w:sz w:val="16"/>
          <w:szCs w:val="16"/>
        </w:rPr>
      </w:pPr>
      <w:r w:rsidRPr="001C49AB">
        <w:rPr>
          <w:sz w:val="16"/>
          <w:szCs w:val="16"/>
        </w:rPr>
        <w:t xml:space="preserve">Onder het beheren van de identiteitsgegevens valt “het vastleggen of opnieuw vastleggen van gegevens van een deelnemer teneinde te kunnen voldoen aan alle eisen omtrent rapportage en externe verantwoording”. Deze gegevens en alle wijzigingen daarop worden gedeeld met BRON. </w:t>
      </w:r>
    </w:p>
    <w:p w14:paraId="10745EF0" w14:textId="77777777" w:rsidR="001C49AB" w:rsidRPr="001C49AB" w:rsidRDefault="001C49AB" w:rsidP="001C49AB">
      <w:pPr>
        <w:shd w:val="clear" w:color="auto" w:fill="D9D9D9" w:themeFill="background1" w:themeFillShade="D9"/>
        <w:ind w:left="284" w:hanging="284"/>
        <w:rPr>
          <w:rFonts w:eastAsia="Verdana"/>
          <w:sz w:val="16"/>
          <w:szCs w:val="16"/>
        </w:rPr>
      </w:pPr>
      <w:r w:rsidRPr="001C49AB">
        <w:rPr>
          <w:rFonts w:eastAsia="Verdana"/>
          <w:sz w:val="16"/>
          <w:szCs w:val="16"/>
        </w:rPr>
        <w:t>Van de deelnemer wordt een bewijs van verblijfrechtelijke status opgevraagd. Dit bewijs kan bestaan uit:</w:t>
      </w:r>
    </w:p>
    <w:p w14:paraId="5B6ADA07"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Kopie Nederlandse ID-kaart (voor- en achterzijde) of paspoort;</w:t>
      </w:r>
    </w:p>
    <w:p w14:paraId="2D3B2B44"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Kopie ID-kaart (voor- en achterzijde) of paspoort van EU land</w:t>
      </w:r>
      <w:r w:rsidRPr="001C49AB">
        <w:rPr>
          <w:rFonts w:asciiTheme="minorHAnsi" w:eastAsia="Verdana" w:hAnsiTheme="minorHAnsi" w:cs="Arial"/>
          <w:b/>
          <w:i/>
          <w:sz w:val="16"/>
          <w:szCs w:val="16"/>
          <w:vertAlign w:val="superscript"/>
        </w:rPr>
        <w:footnoteReference w:id="1"/>
      </w:r>
      <w:r w:rsidRPr="001C49AB">
        <w:rPr>
          <w:rFonts w:asciiTheme="minorHAnsi" w:eastAsia="Verdana" w:hAnsiTheme="minorHAnsi" w:cs="Arial"/>
          <w:i/>
          <w:sz w:val="16"/>
          <w:szCs w:val="16"/>
        </w:rPr>
        <w:t>, Turkije of Zwitserland</w:t>
      </w:r>
    </w:p>
    <w:p w14:paraId="51F798AF"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Kopie verblijfsvergunning (voor- en achterzijde)</w:t>
      </w:r>
    </w:p>
    <w:p w14:paraId="22A94845"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Bewijs van aanvraag tot verblijfsvergunning c.q. machtiging tot Voorlopig Verblijf;</w:t>
      </w:r>
    </w:p>
    <w:p w14:paraId="5346389C"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Bewijs van verlenging verblijfsvergunning;</w:t>
      </w:r>
    </w:p>
    <w:p w14:paraId="47F6A5B1"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Ontvangstbewijs van de IND en het verzoek tot het overmaken van leges in het kader van de verblijfsvergunning of bewijs van betaling van deze leges;</w:t>
      </w:r>
    </w:p>
    <w:p w14:paraId="5C3F5C27" w14:textId="77777777" w:rsidR="001C49AB" w:rsidRPr="001C49AB" w:rsidRDefault="001C49AB" w:rsidP="001C49AB">
      <w:pPr>
        <w:numPr>
          <w:ilvl w:val="0"/>
          <w:numId w:val="44"/>
        </w:numPr>
        <w:shd w:val="clear" w:color="auto" w:fill="D9D9D9" w:themeFill="background1" w:themeFillShade="D9"/>
        <w:ind w:left="284" w:hanging="284"/>
        <w:jc w:val="left"/>
        <w:rPr>
          <w:rFonts w:asciiTheme="minorHAnsi" w:eastAsia="Verdana" w:hAnsiTheme="minorHAnsi" w:cs="Arial"/>
          <w:b/>
          <w:i/>
          <w:sz w:val="16"/>
          <w:szCs w:val="16"/>
        </w:rPr>
      </w:pPr>
      <w:r w:rsidRPr="001C49AB">
        <w:rPr>
          <w:rFonts w:asciiTheme="minorHAnsi" w:eastAsia="Verdana" w:hAnsiTheme="minorHAnsi" w:cs="Arial"/>
          <w:i/>
          <w:sz w:val="16"/>
          <w:szCs w:val="16"/>
        </w:rPr>
        <w:t>Bewijs van bezwaarschrift uitzetting.</w:t>
      </w:r>
    </w:p>
    <w:p w14:paraId="05BF30BE" w14:textId="77777777" w:rsidR="001C49AB" w:rsidRPr="001C49AB" w:rsidRDefault="001C49AB" w:rsidP="001C49AB">
      <w:pPr>
        <w:widowControl w:val="0"/>
        <w:shd w:val="clear" w:color="auto" w:fill="D9D9D9" w:themeFill="background1" w:themeFillShade="D9"/>
        <w:rPr>
          <w:rFonts w:asciiTheme="minorHAnsi" w:eastAsia="Verdana" w:hAnsiTheme="minorHAnsi" w:cs="Arial"/>
          <w:b/>
          <w:i/>
          <w:sz w:val="16"/>
          <w:szCs w:val="16"/>
        </w:rPr>
      </w:pPr>
      <w:r w:rsidRPr="001C49AB">
        <w:rPr>
          <w:rFonts w:asciiTheme="minorHAnsi" w:eastAsia="Verdana" w:hAnsiTheme="minorHAnsi" w:cs="Arial"/>
          <w:i/>
          <w:sz w:val="16"/>
          <w:szCs w:val="16"/>
        </w:rPr>
        <w:t xml:space="preserve">Het document wordt gecontroleerd op juistheid en geldigheid. Indien een deelnemer op de startdatum van de OOK jonger is dan 18 jaar, hoeft de controle op de geldigheid niet plaats te vinden. Indien de deelnemer op de startdatum van de OOK 18 jaar of ouder is, dient controle plaats te vinden op rechtmatig verblijf in Nederland, dan wel anderszins gerechtigd is aan de opleiding te beginnen (EU-onderdaan/ Turk/Zwitser). Het identiteitsbewijs MOET geldig zijn op de </w:t>
      </w:r>
      <w:r w:rsidRPr="001C49AB">
        <w:rPr>
          <w:rFonts w:asciiTheme="minorHAnsi" w:eastAsia="Verdana" w:hAnsiTheme="minorHAnsi" w:cs="Arial"/>
          <w:i/>
          <w:sz w:val="16"/>
          <w:szCs w:val="16"/>
          <w:u w:val="single"/>
        </w:rPr>
        <w:t>startdatum van de OOK</w:t>
      </w:r>
      <w:r w:rsidRPr="001C49AB">
        <w:rPr>
          <w:rFonts w:asciiTheme="minorHAnsi" w:eastAsia="Verdana" w:hAnsiTheme="minorHAnsi" w:cs="Arial"/>
          <w:i/>
          <w:sz w:val="16"/>
          <w:szCs w:val="16"/>
        </w:rPr>
        <w:t>. Hiertoe wordt bij registratie van de deelnemer in het SIS  bij de personalia het vrije veld “getoetst koppelingswet” aangevinkt.</w:t>
      </w:r>
    </w:p>
    <w:p w14:paraId="12BDA412" w14:textId="77777777" w:rsidR="001C49AB" w:rsidRPr="001C49AB" w:rsidRDefault="001C49AB" w:rsidP="001C49AB">
      <w:pPr>
        <w:widowControl w:val="0"/>
        <w:shd w:val="clear" w:color="auto" w:fill="D9D9D9" w:themeFill="background1" w:themeFillShade="D9"/>
        <w:rPr>
          <w:rFonts w:asciiTheme="minorHAnsi" w:eastAsia="Verdana" w:hAnsiTheme="minorHAnsi" w:cs="Arial"/>
          <w:b/>
          <w:i/>
          <w:sz w:val="16"/>
          <w:szCs w:val="16"/>
        </w:rPr>
      </w:pPr>
      <w:r w:rsidRPr="001C49AB">
        <w:rPr>
          <w:rFonts w:asciiTheme="minorHAnsi" w:eastAsia="Verdana" w:hAnsiTheme="minorHAnsi" w:cs="Arial"/>
          <w:i/>
          <w:sz w:val="16"/>
          <w:szCs w:val="16"/>
        </w:rPr>
        <w:t xml:space="preserve">Een rijbewijs is weliswaar een geldig identificatiebewijs, maar is niet als identiteitsbewijs geldig voor een onderwijsinstelling. </w:t>
      </w:r>
    </w:p>
    <w:p w14:paraId="104BFF1D" w14:textId="77777777" w:rsidR="001C49AB" w:rsidRPr="001C49AB" w:rsidRDefault="001C49AB" w:rsidP="001C49AB">
      <w:pPr>
        <w:widowControl w:val="0"/>
        <w:shd w:val="clear" w:color="auto" w:fill="D9D9D9" w:themeFill="background1" w:themeFillShade="D9"/>
        <w:rPr>
          <w:rFonts w:asciiTheme="minorHAnsi" w:eastAsia="Verdana" w:hAnsiTheme="minorHAnsi" w:cs="Arial"/>
          <w:i/>
          <w:sz w:val="16"/>
          <w:szCs w:val="16"/>
        </w:rPr>
      </w:pPr>
      <w:r w:rsidRPr="001C49AB">
        <w:rPr>
          <w:rFonts w:asciiTheme="minorHAnsi" w:eastAsia="Verdana" w:hAnsiTheme="minorHAnsi" w:cs="Arial"/>
          <w:i/>
          <w:sz w:val="16"/>
          <w:szCs w:val="16"/>
        </w:rPr>
        <w:t>Hoe gaat MBO College om met (kopie) identiteitsbewijzen?</w:t>
      </w:r>
    </w:p>
    <w:p w14:paraId="4E86B455" w14:textId="77777777" w:rsidR="001C49AB" w:rsidRPr="001C49AB" w:rsidRDefault="001C49AB" w:rsidP="001C49AB">
      <w:pPr>
        <w:widowControl w:val="0"/>
        <w:shd w:val="clear" w:color="auto" w:fill="D9D9D9" w:themeFill="background1" w:themeFillShade="D9"/>
        <w:rPr>
          <w:rFonts w:asciiTheme="minorHAnsi" w:eastAsia="Verdana" w:hAnsiTheme="minorHAnsi" w:cs="Arial"/>
          <w:b/>
          <w:i/>
          <w:sz w:val="16"/>
          <w:szCs w:val="16"/>
        </w:rPr>
      </w:pPr>
      <w:r w:rsidRPr="001C49AB">
        <w:rPr>
          <w:rFonts w:asciiTheme="minorHAnsi" w:eastAsia="Verdana" w:hAnsiTheme="minorHAnsi" w:cs="Arial"/>
          <w:i/>
          <w:sz w:val="16"/>
          <w:szCs w:val="16"/>
        </w:rPr>
        <w:t>Om te kunnen vaststellen of iemand gerechtigd is deel te nemen aan en gebruik te maken van onderwijsvoorzieningen, dient op basis van de Koppelingswet</w:t>
      </w:r>
      <w:r w:rsidRPr="001C49AB">
        <w:rPr>
          <w:rFonts w:asciiTheme="minorHAnsi" w:eastAsia="Verdana" w:hAnsiTheme="minorHAnsi" w:cs="Arial"/>
          <w:b/>
          <w:i/>
          <w:sz w:val="16"/>
          <w:szCs w:val="16"/>
          <w:vertAlign w:val="superscript"/>
        </w:rPr>
        <w:footnoteReference w:id="2"/>
      </w:r>
      <w:r w:rsidRPr="001C49AB">
        <w:rPr>
          <w:rFonts w:asciiTheme="minorHAnsi" w:eastAsia="Verdana" w:hAnsiTheme="minorHAnsi" w:cs="Arial"/>
          <w:i/>
          <w:sz w:val="16"/>
          <w:szCs w:val="16"/>
        </w:rPr>
        <w:t xml:space="preserve"> de identiteitscontrole plaats te vinden. Hiervoor vraagt de instelling om een kopie van het bovengenoemde bewijs van verblijfsrechtelijke status. Dit bewijs wordt gebruikt om de navolgende gegevens te controleren op juistheid, volledigheid en te registreren in de kernadministratie:</w:t>
      </w:r>
    </w:p>
    <w:p w14:paraId="20C0EE95" w14:textId="77777777" w:rsidR="001C49AB" w:rsidRPr="001C49AB" w:rsidRDefault="001C49AB" w:rsidP="001C49AB">
      <w:pPr>
        <w:numPr>
          <w:ilvl w:val="0"/>
          <w:numId w:val="43"/>
        </w:numPr>
        <w:shd w:val="clear" w:color="auto" w:fill="D9D9D9" w:themeFill="background1" w:themeFillShade="D9"/>
        <w:ind w:left="284" w:hanging="284"/>
        <w:jc w:val="left"/>
        <w:rPr>
          <w:rFonts w:asciiTheme="minorHAnsi" w:eastAsia="Verdana" w:hAnsiTheme="minorHAnsi" w:cs="Arial"/>
          <w:i/>
          <w:sz w:val="16"/>
          <w:szCs w:val="16"/>
        </w:rPr>
      </w:pPr>
      <w:r w:rsidRPr="001C49AB">
        <w:rPr>
          <w:rFonts w:asciiTheme="minorHAnsi" w:eastAsia="Verdana" w:hAnsiTheme="minorHAnsi" w:cs="Arial"/>
          <w:i/>
          <w:sz w:val="16"/>
          <w:szCs w:val="16"/>
        </w:rPr>
        <w:t>Achternaam en voornamen;</w:t>
      </w:r>
    </w:p>
    <w:p w14:paraId="248D8B78" w14:textId="77777777" w:rsidR="001C49AB" w:rsidRPr="001C49AB" w:rsidRDefault="001C49AB" w:rsidP="001C49AB">
      <w:pPr>
        <w:numPr>
          <w:ilvl w:val="0"/>
          <w:numId w:val="43"/>
        </w:numPr>
        <w:shd w:val="clear" w:color="auto" w:fill="D9D9D9" w:themeFill="background1" w:themeFillShade="D9"/>
        <w:spacing w:before="100" w:beforeAutospacing="1"/>
        <w:ind w:left="284" w:hanging="284"/>
        <w:jc w:val="left"/>
        <w:rPr>
          <w:rFonts w:asciiTheme="minorHAnsi" w:eastAsia="Verdana" w:hAnsiTheme="minorHAnsi" w:cs="Arial"/>
          <w:i/>
          <w:sz w:val="16"/>
          <w:szCs w:val="16"/>
        </w:rPr>
      </w:pPr>
      <w:r w:rsidRPr="001C49AB">
        <w:rPr>
          <w:rFonts w:asciiTheme="minorHAnsi" w:eastAsia="Verdana" w:hAnsiTheme="minorHAnsi" w:cs="Arial"/>
          <w:i/>
          <w:sz w:val="16"/>
          <w:szCs w:val="16"/>
        </w:rPr>
        <w:t>Geboortedatum, -plaats en –land;</w:t>
      </w:r>
    </w:p>
    <w:p w14:paraId="652C3D0E" w14:textId="77777777" w:rsidR="001C49AB" w:rsidRPr="001C49AB" w:rsidRDefault="001C49AB" w:rsidP="001C49AB">
      <w:pPr>
        <w:numPr>
          <w:ilvl w:val="0"/>
          <w:numId w:val="43"/>
        </w:numPr>
        <w:shd w:val="clear" w:color="auto" w:fill="D9D9D9" w:themeFill="background1" w:themeFillShade="D9"/>
        <w:spacing w:before="100" w:beforeAutospacing="1"/>
        <w:ind w:left="284" w:hanging="284"/>
        <w:jc w:val="left"/>
        <w:rPr>
          <w:rFonts w:asciiTheme="minorHAnsi" w:eastAsia="Verdana" w:hAnsiTheme="minorHAnsi" w:cs="Arial"/>
          <w:i/>
          <w:sz w:val="16"/>
          <w:szCs w:val="16"/>
        </w:rPr>
      </w:pPr>
      <w:r w:rsidRPr="001C49AB">
        <w:rPr>
          <w:rFonts w:asciiTheme="minorHAnsi" w:eastAsia="Verdana" w:hAnsiTheme="minorHAnsi" w:cs="Arial"/>
          <w:i/>
          <w:sz w:val="16"/>
          <w:szCs w:val="16"/>
        </w:rPr>
        <w:t>Geslacht;</w:t>
      </w:r>
    </w:p>
    <w:p w14:paraId="6D2F2058" w14:textId="77777777" w:rsidR="001C49AB" w:rsidRPr="001C49AB" w:rsidRDefault="001C49AB" w:rsidP="001C49AB">
      <w:pPr>
        <w:numPr>
          <w:ilvl w:val="0"/>
          <w:numId w:val="43"/>
        </w:numPr>
        <w:shd w:val="clear" w:color="auto" w:fill="D9D9D9" w:themeFill="background1" w:themeFillShade="D9"/>
        <w:spacing w:before="100" w:beforeAutospacing="1"/>
        <w:ind w:left="284" w:hanging="284"/>
        <w:jc w:val="left"/>
        <w:rPr>
          <w:rFonts w:asciiTheme="minorHAnsi" w:eastAsia="Verdana" w:hAnsiTheme="minorHAnsi" w:cs="Arial"/>
          <w:i/>
          <w:sz w:val="16"/>
          <w:szCs w:val="16"/>
        </w:rPr>
      </w:pPr>
      <w:r w:rsidRPr="001C49AB">
        <w:rPr>
          <w:rFonts w:asciiTheme="minorHAnsi" w:eastAsia="Verdana" w:hAnsiTheme="minorHAnsi" w:cs="Arial"/>
          <w:i/>
          <w:sz w:val="16"/>
          <w:szCs w:val="16"/>
        </w:rPr>
        <w:t>Geldigheidsperiode van het identiteitsbewijs</w:t>
      </w:r>
    </w:p>
    <w:p w14:paraId="43F8BD24" w14:textId="77777777" w:rsidR="001C49AB" w:rsidRPr="001C49AB" w:rsidRDefault="001C49AB" w:rsidP="001C49AB">
      <w:pPr>
        <w:numPr>
          <w:ilvl w:val="0"/>
          <w:numId w:val="43"/>
        </w:numPr>
        <w:shd w:val="clear" w:color="auto" w:fill="D9D9D9" w:themeFill="background1" w:themeFillShade="D9"/>
        <w:ind w:left="284" w:hanging="284"/>
        <w:jc w:val="left"/>
        <w:rPr>
          <w:rFonts w:asciiTheme="minorHAnsi" w:eastAsia="Verdana" w:hAnsiTheme="minorHAnsi" w:cs="Arial"/>
          <w:i/>
          <w:sz w:val="16"/>
          <w:szCs w:val="16"/>
        </w:rPr>
      </w:pPr>
      <w:r w:rsidRPr="001C49AB">
        <w:rPr>
          <w:rFonts w:asciiTheme="minorHAnsi" w:eastAsia="Verdana" w:hAnsiTheme="minorHAnsi" w:cs="Arial"/>
          <w:i/>
          <w:sz w:val="16"/>
          <w:szCs w:val="16"/>
        </w:rPr>
        <w:t>Na controle wordt het kopij identiteitsbewijs vernietigd</w:t>
      </w:r>
    </w:p>
    <w:p w14:paraId="387CDA95" w14:textId="77777777" w:rsidR="001C49AB" w:rsidRPr="001C49AB" w:rsidRDefault="001C49AB" w:rsidP="001C49AB">
      <w:pPr>
        <w:shd w:val="clear" w:color="auto" w:fill="FFFFFF"/>
        <w:ind w:left="284"/>
        <w:rPr>
          <w:rFonts w:asciiTheme="minorHAnsi" w:hAnsiTheme="minorHAnsi" w:cs="Arial"/>
        </w:rPr>
      </w:pPr>
    </w:p>
    <w:p w14:paraId="28DA4B11" w14:textId="77777777" w:rsidR="001C49AB" w:rsidRPr="001C49AB" w:rsidRDefault="001C49AB" w:rsidP="001C49AB">
      <w:pPr>
        <w:numPr>
          <w:ilvl w:val="0"/>
          <w:numId w:val="43"/>
        </w:numPr>
        <w:shd w:val="clear" w:color="auto" w:fill="FFFFFF"/>
        <w:tabs>
          <w:tab w:val="num" w:pos="284"/>
        </w:tabs>
        <w:ind w:left="284" w:hanging="284"/>
        <w:rPr>
          <w:rFonts w:asciiTheme="minorHAnsi" w:hAnsiTheme="minorHAnsi" w:cs="Arial"/>
        </w:rPr>
      </w:pPr>
      <w:r w:rsidRPr="001C49AB">
        <w:rPr>
          <w:rFonts w:asciiTheme="minorHAnsi" w:hAnsiTheme="minorHAnsi" w:cs="Arial"/>
          <w:b/>
        </w:rPr>
        <w:t>Klaarzetten intaketraject in het SIS</w:t>
      </w:r>
      <w:r w:rsidRPr="001C49AB">
        <w:rPr>
          <w:rFonts w:asciiTheme="minorHAnsi" w:hAnsiTheme="minorHAnsi" w:cs="Arial"/>
        </w:rPr>
        <w:t xml:space="preserve"> </w:t>
      </w:r>
    </w:p>
    <w:p w14:paraId="597E82D9" w14:textId="77777777" w:rsidR="001C49AB" w:rsidRPr="001C49AB" w:rsidRDefault="001C49AB" w:rsidP="001C49AB">
      <w:pPr>
        <w:numPr>
          <w:ilvl w:val="0"/>
          <w:numId w:val="43"/>
        </w:numPr>
        <w:shd w:val="clear" w:color="auto" w:fill="FFFFFF"/>
        <w:tabs>
          <w:tab w:val="num" w:pos="284"/>
        </w:tabs>
        <w:spacing w:before="100" w:beforeAutospacing="1" w:after="100" w:afterAutospacing="1"/>
        <w:ind w:left="284" w:hanging="284"/>
        <w:rPr>
          <w:rFonts w:asciiTheme="minorHAnsi" w:hAnsiTheme="minorHAnsi" w:cs="Arial"/>
        </w:rPr>
      </w:pPr>
      <w:r w:rsidRPr="001C49AB">
        <w:rPr>
          <w:rFonts w:asciiTheme="minorHAnsi" w:hAnsiTheme="minorHAnsi" w:cs="Arial"/>
          <w:b/>
        </w:rPr>
        <w:t>Rapportages intaketest</w:t>
      </w:r>
      <w:r w:rsidRPr="001C49AB">
        <w:rPr>
          <w:rFonts w:asciiTheme="minorHAnsi" w:hAnsiTheme="minorHAnsi" w:cs="Arial"/>
        </w:rPr>
        <w:t xml:space="preserve">: </w:t>
      </w:r>
    </w:p>
    <w:p w14:paraId="656E9718" w14:textId="77777777" w:rsidR="001C49AB" w:rsidRPr="001C49AB" w:rsidRDefault="001C49AB" w:rsidP="001C49AB">
      <w:pPr>
        <w:numPr>
          <w:ilvl w:val="0"/>
          <w:numId w:val="43"/>
        </w:numPr>
        <w:shd w:val="clear" w:color="auto" w:fill="FFFFFF"/>
        <w:tabs>
          <w:tab w:val="num" w:pos="284"/>
        </w:tabs>
        <w:ind w:left="284" w:hanging="284"/>
        <w:rPr>
          <w:rFonts w:asciiTheme="minorHAnsi" w:hAnsiTheme="minorHAnsi" w:cs="Arial"/>
        </w:rPr>
      </w:pPr>
      <w:r w:rsidRPr="001C49AB">
        <w:rPr>
          <w:rFonts w:asciiTheme="minorHAnsi" w:hAnsiTheme="minorHAnsi" w:cs="Arial"/>
          <w:b/>
        </w:rPr>
        <w:t>Versturen uitnodiging Intaketest en Intakegesprek</w:t>
      </w:r>
      <w:r w:rsidRPr="001C49AB">
        <w:rPr>
          <w:rFonts w:asciiTheme="minorHAnsi" w:hAnsiTheme="minorHAnsi"/>
        </w:rPr>
        <w:t xml:space="preserve">: </w:t>
      </w:r>
    </w:p>
    <w:p w14:paraId="5EA772DF" w14:textId="26402A47" w:rsidR="001C49AB" w:rsidRPr="001C49AB" w:rsidRDefault="001C49AB" w:rsidP="001C49AB">
      <w:pPr>
        <w:numPr>
          <w:ilvl w:val="0"/>
          <w:numId w:val="43"/>
        </w:numPr>
        <w:shd w:val="clear" w:color="auto" w:fill="FFFFFF"/>
        <w:tabs>
          <w:tab w:val="num" w:pos="284"/>
        </w:tabs>
        <w:ind w:left="284" w:hanging="284"/>
        <w:jc w:val="left"/>
        <w:rPr>
          <w:rFonts w:asciiTheme="minorHAnsi" w:hAnsiTheme="minorHAnsi" w:cs="Arial"/>
        </w:rPr>
      </w:pPr>
      <w:r w:rsidRPr="001C49AB">
        <w:rPr>
          <w:rFonts w:asciiTheme="minorHAnsi" w:hAnsiTheme="minorHAnsi" w:cs="Arial"/>
          <w:b/>
        </w:rPr>
        <w:t>Aanmaak (digitaal) dossier</w:t>
      </w:r>
      <w:r w:rsidRPr="001C49AB">
        <w:rPr>
          <w:rFonts w:asciiTheme="minorHAnsi" w:hAnsiTheme="minorHAnsi" w:cs="Arial"/>
        </w:rPr>
        <w:t xml:space="preserve"> </w:t>
      </w:r>
      <w:r w:rsidRPr="001C49AB">
        <w:rPr>
          <w:rFonts w:asciiTheme="minorHAnsi" w:hAnsiTheme="minorHAnsi" w:cs="Arial"/>
          <w:color w:val="548DD4" w:themeColor="text2" w:themeTint="99"/>
        </w:rPr>
        <w:t xml:space="preserve">: </w:t>
      </w:r>
      <w:r w:rsidRPr="001C49AB">
        <w:rPr>
          <w:rFonts w:asciiTheme="minorHAnsi" w:hAnsiTheme="minorHAnsi" w:cs="Arial"/>
        </w:rPr>
        <w:t xml:space="preserve">zie </w:t>
      </w:r>
      <w:r w:rsidR="008D051E">
        <w:rPr>
          <w:rFonts w:asciiTheme="minorHAnsi" w:hAnsiTheme="minorHAnsi" w:cs="Arial"/>
        </w:rPr>
        <w:t xml:space="preserve">procedure beschreven onder </w:t>
      </w:r>
      <w:r w:rsidRPr="001C49AB">
        <w:rPr>
          <w:rFonts w:asciiTheme="minorHAnsi" w:hAnsiTheme="minorHAnsi" w:cs="Arial"/>
        </w:rPr>
        <w:t xml:space="preserve">05.40.01. </w:t>
      </w:r>
    </w:p>
    <w:p w14:paraId="58EEB837" w14:textId="77777777" w:rsidR="001C49AB" w:rsidRPr="001C49AB" w:rsidRDefault="001C49AB" w:rsidP="001C49AB">
      <w:pPr>
        <w:widowControl w:val="0"/>
        <w:rPr>
          <w:rFonts w:asciiTheme="minorHAnsi" w:eastAsiaTheme="minorHAnsi" w:hAnsiTheme="minorHAnsi" w:cs="Arial"/>
        </w:rPr>
      </w:pPr>
    </w:p>
    <w:p w14:paraId="6F5A7C5E" w14:textId="6576C260" w:rsidR="001C49AB" w:rsidRPr="001C49AB" w:rsidRDefault="001C49AB" w:rsidP="001C49AB">
      <w:pPr>
        <w:shd w:val="clear" w:color="auto" w:fill="D9D9D9" w:themeFill="background1" w:themeFillShade="D9"/>
        <w:rPr>
          <w:rFonts w:asciiTheme="minorHAnsi" w:hAnsiTheme="minorHAnsi" w:cs="Arial"/>
          <w:b/>
          <w:bCs/>
        </w:rPr>
      </w:pPr>
      <w:r w:rsidRPr="001C49AB">
        <w:rPr>
          <w:rFonts w:asciiTheme="minorHAnsi" w:hAnsiTheme="minorHAnsi" w:cs="Arial"/>
          <w:b/>
          <w:bCs/>
        </w:rPr>
        <w:t xml:space="preserve">05.40.01 Deelnemersadministratie: Deelnemersdossier (accountantsdossier) </w:t>
      </w:r>
      <w:r w:rsidR="008D051E">
        <w:rPr>
          <w:rFonts w:asciiTheme="minorHAnsi" w:hAnsiTheme="minorHAnsi" w:cs="Arial"/>
          <w:b/>
          <w:bCs/>
        </w:rPr>
        <w:t>mbo</w:t>
      </w:r>
    </w:p>
    <w:p w14:paraId="7D621F33"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 xml:space="preserve">In deze paragraaf staat beschreven wat het deelnemerdossier/accountantsdossier, per deelnemer dient te omvatten. Het accountantsdossier is de digitale/fysieke map waar de gegevens van een deelnemer inzitten die de accountant controleert. </w:t>
      </w:r>
    </w:p>
    <w:p w14:paraId="3853EDE0"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 xml:space="preserve">In het accountantsdossier van een MBO BOL deelnemer dient, ten behoeve van de accountantscontrole, aanwezig zijn: </w:t>
      </w:r>
    </w:p>
    <w:p w14:paraId="06D97814" w14:textId="77777777" w:rsidR="001C49AB" w:rsidRPr="001C49AB" w:rsidRDefault="001C49AB" w:rsidP="001C49AB">
      <w:pPr>
        <w:numPr>
          <w:ilvl w:val="0"/>
          <w:numId w:val="45"/>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Ingevuld aanmeldingsformulier (dit vervalt bij digitale aanmelding)</w:t>
      </w:r>
    </w:p>
    <w:p w14:paraId="5FE0589A" w14:textId="77777777" w:rsidR="001C49AB" w:rsidRPr="001C49AB" w:rsidRDefault="001C49AB" w:rsidP="001C49AB">
      <w:pPr>
        <w:numPr>
          <w:ilvl w:val="0"/>
          <w:numId w:val="45"/>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Een vóór 1 oktober ondertekende OOK</w:t>
      </w:r>
    </w:p>
    <w:p w14:paraId="3CB3F4C5" w14:textId="77777777" w:rsidR="001C49AB" w:rsidRPr="001C49AB" w:rsidRDefault="001C49AB" w:rsidP="001C49AB">
      <w:pPr>
        <w:numPr>
          <w:ilvl w:val="0"/>
          <w:numId w:val="45"/>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Kopie diploma/cijferlijst voorgaande opleiding</w:t>
      </w:r>
    </w:p>
    <w:p w14:paraId="5EC207D3" w14:textId="77777777" w:rsidR="001C49AB" w:rsidRPr="001C49AB" w:rsidRDefault="001C49AB" w:rsidP="001C49AB">
      <w:pPr>
        <w:shd w:val="clear" w:color="auto" w:fill="D9D9D9" w:themeFill="background1" w:themeFillShade="D9"/>
        <w:ind w:left="284" w:hanging="284"/>
        <w:rPr>
          <w:rFonts w:asciiTheme="minorHAnsi" w:hAnsiTheme="minorHAnsi" w:cs="Arial"/>
          <w:sz w:val="16"/>
          <w:szCs w:val="16"/>
        </w:rPr>
      </w:pPr>
    </w:p>
    <w:p w14:paraId="54B316D2" w14:textId="77777777" w:rsidR="001C49AB" w:rsidRPr="001C49AB" w:rsidRDefault="001C49AB" w:rsidP="001C49AB">
      <w:pPr>
        <w:shd w:val="clear" w:color="auto" w:fill="D9D9D9" w:themeFill="background1" w:themeFillShade="D9"/>
        <w:ind w:left="284" w:hanging="284"/>
        <w:rPr>
          <w:rFonts w:asciiTheme="minorHAnsi" w:hAnsiTheme="minorHAnsi" w:cs="Arial"/>
          <w:sz w:val="16"/>
          <w:szCs w:val="16"/>
        </w:rPr>
      </w:pPr>
      <w:r w:rsidRPr="001C49AB">
        <w:rPr>
          <w:rFonts w:asciiTheme="minorHAnsi" w:hAnsiTheme="minorHAnsi" w:cs="Arial"/>
          <w:sz w:val="16"/>
          <w:szCs w:val="16"/>
        </w:rPr>
        <w:t>In het accountantsdossier van een MBO BBL deelnemer dient, ten behoeve van de accountantscontrole, aanwezig zijn:</w:t>
      </w:r>
    </w:p>
    <w:p w14:paraId="757F6914" w14:textId="77777777" w:rsidR="001C49AB" w:rsidRPr="001C49AB" w:rsidRDefault="001C49AB" w:rsidP="001C49AB">
      <w:pPr>
        <w:numPr>
          <w:ilvl w:val="0"/>
          <w:numId w:val="46"/>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Ingevuld aanmeldingsformulier (dit vervalt bij digitale aanmelding)</w:t>
      </w:r>
    </w:p>
    <w:p w14:paraId="33EF0898" w14:textId="77777777" w:rsidR="001C49AB" w:rsidRPr="001C49AB" w:rsidRDefault="001C49AB" w:rsidP="001C49AB">
      <w:pPr>
        <w:numPr>
          <w:ilvl w:val="0"/>
          <w:numId w:val="46"/>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Een vóór 1 oktober ondertekende OOK</w:t>
      </w:r>
    </w:p>
    <w:p w14:paraId="74299172" w14:textId="77777777" w:rsidR="001C49AB" w:rsidRPr="001C49AB" w:rsidRDefault="001C49AB" w:rsidP="001C49AB">
      <w:pPr>
        <w:numPr>
          <w:ilvl w:val="0"/>
          <w:numId w:val="46"/>
        </w:numPr>
        <w:shd w:val="clear" w:color="auto" w:fill="D9D9D9" w:themeFill="background1" w:themeFillShade="D9"/>
        <w:ind w:left="284" w:hanging="284"/>
        <w:jc w:val="left"/>
        <w:rPr>
          <w:rFonts w:asciiTheme="minorHAnsi" w:hAnsiTheme="minorHAnsi" w:cs="Arial"/>
          <w:sz w:val="16"/>
          <w:szCs w:val="16"/>
        </w:rPr>
      </w:pPr>
      <w:r w:rsidRPr="001C49AB">
        <w:rPr>
          <w:rFonts w:asciiTheme="minorHAnsi" w:hAnsiTheme="minorHAnsi" w:cs="Arial"/>
          <w:sz w:val="16"/>
          <w:szCs w:val="16"/>
        </w:rPr>
        <w:t>Ondertekende POK die voor 31-12 is aangegaan en ingaat.</w:t>
      </w:r>
    </w:p>
    <w:p w14:paraId="79BDC7A2" w14:textId="77777777" w:rsidR="001C49AB" w:rsidRPr="001C49AB" w:rsidRDefault="001C49AB" w:rsidP="001C49AB">
      <w:pPr>
        <w:shd w:val="clear" w:color="auto" w:fill="D9D9D9" w:themeFill="background1" w:themeFillShade="D9"/>
        <w:ind w:left="284" w:hanging="284"/>
        <w:rPr>
          <w:rFonts w:asciiTheme="minorHAnsi" w:hAnsiTheme="minorHAnsi" w:cs="Arial"/>
          <w:sz w:val="16"/>
          <w:szCs w:val="16"/>
        </w:rPr>
      </w:pPr>
    </w:p>
    <w:p w14:paraId="00A0908F"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lastRenderedPageBreak/>
        <w:t>Op dit moment is het nog niet verplicht om een kopie van diploma/cijferlijst van de voorgaande opleiding op te nemen in het dossier, het is geen controle item in de accountantscontrole. Met het oog op “focus op vakmanschap” wordt het toelaten op het juiste niveau zeer belangrijk, daarom wordt geadviseerd deze informatie over de vooropleiding wel op te nemen in het MBO deelnemer dossier.</w:t>
      </w:r>
    </w:p>
    <w:p w14:paraId="2AD6776C"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 xml:space="preserve">Indien er een formulier of document ontbreekt, krijgt de deelnemer schriftelijk een verzoek om e.e.a. dringend aan te leveren. Mocht dit na herhaaldelijk opvragen niet lukken, dan kan een laatste verzoek verzonden worden. Deze brief dan aangetekend versturen. </w:t>
      </w:r>
    </w:p>
    <w:p w14:paraId="00B029EE"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Ter controle op volledigheid van de dossiers is een checklijst gemaakt. Deze kan per klas/groep worden bijgehouden. Elke locatie heeft daar zijn eigen werkwijze in.</w:t>
      </w:r>
    </w:p>
    <w:p w14:paraId="01453737" w14:textId="51FB9F85"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 xml:space="preserve">De </w:t>
      </w:r>
      <w:r w:rsidR="008D051E" w:rsidRPr="001C49AB">
        <w:rPr>
          <w:rFonts w:asciiTheme="minorHAnsi" w:hAnsiTheme="minorHAnsi" w:cs="Arial"/>
          <w:sz w:val="16"/>
          <w:szCs w:val="16"/>
        </w:rPr>
        <w:t>deelnemer gegevens</w:t>
      </w:r>
      <w:r w:rsidRPr="001C49AB">
        <w:rPr>
          <w:rFonts w:asciiTheme="minorHAnsi" w:hAnsiTheme="minorHAnsi" w:cs="Arial"/>
          <w:sz w:val="16"/>
          <w:szCs w:val="16"/>
        </w:rPr>
        <w:t xml:space="preserve"> blijven onderdeel uitmaken van de leerlingenadministratie gedurende 5 jaar nadat de desbetreffende leerling van school is uitgeschreven (controleprotocol OC&amp;W).</w:t>
      </w:r>
    </w:p>
    <w:p w14:paraId="5763E719" w14:textId="77777777" w:rsidR="001C49AB" w:rsidRPr="001C49AB" w:rsidRDefault="001C49AB" w:rsidP="001C49AB">
      <w:pPr>
        <w:shd w:val="clear" w:color="auto" w:fill="D9D9D9" w:themeFill="background1" w:themeFillShade="D9"/>
        <w:rPr>
          <w:rFonts w:asciiTheme="minorHAnsi" w:hAnsiTheme="minorHAnsi" w:cs="Arial"/>
          <w:sz w:val="16"/>
          <w:szCs w:val="16"/>
        </w:rPr>
      </w:pPr>
      <w:r w:rsidRPr="001C49AB">
        <w:rPr>
          <w:rFonts w:asciiTheme="minorHAnsi" w:hAnsiTheme="minorHAnsi" w:cs="Arial"/>
          <w:sz w:val="16"/>
          <w:szCs w:val="16"/>
        </w:rPr>
        <w:t xml:space="preserve">MBO College werkt aan een nieuw document management systeem waarbij men volledig overgaat tot het digitaliseren van het deelnemersarchief. </w:t>
      </w:r>
    </w:p>
    <w:p w14:paraId="6C40E14E" w14:textId="77777777" w:rsidR="001C49AB" w:rsidRPr="001C49AB" w:rsidRDefault="001C49AB" w:rsidP="001C49AB">
      <w:pPr>
        <w:numPr>
          <w:ilvl w:val="2"/>
          <w:numId w:val="1"/>
        </w:numPr>
        <w:spacing w:before="240"/>
        <w:ind w:left="0" w:firstLine="0"/>
        <w:outlineLvl w:val="2"/>
        <w:rPr>
          <w:rFonts w:eastAsia="Verdana" w:cstheme="majorBidi"/>
          <w:b/>
          <w:bCs/>
          <w:color w:val="1728A9"/>
          <w:sz w:val="28"/>
          <w:szCs w:val="26"/>
        </w:rPr>
      </w:pPr>
      <w:bookmarkStart w:id="11" w:name="_Toc456951426"/>
      <w:r w:rsidRPr="001C49AB">
        <w:rPr>
          <w:rFonts w:eastAsia="Verdana" w:cstheme="majorBidi"/>
          <w:b/>
          <w:bCs/>
          <w:color w:val="1728A9"/>
          <w:sz w:val="28"/>
          <w:szCs w:val="26"/>
        </w:rPr>
        <w:t>Definitieve aanname</w:t>
      </w:r>
      <w:bookmarkEnd w:id="11"/>
    </w:p>
    <w:p w14:paraId="10106107" w14:textId="77777777" w:rsidR="001C49AB" w:rsidRPr="001C49AB" w:rsidRDefault="001C49AB" w:rsidP="001C49AB">
      <w:pPr>
        <w:rPr>
          <w:rFonts w:asciiTheme="minorHAnsi" w:eastAsia="Times New Roman" w:hAnsiTheme="minorHAnsi" w:cs="Arial"/>
          <w:lang w:eastAsia="nl-NL"/>
        </w:rPr>
      </w:pPr>
      <w:r w:rsidRPr="001C49AB">
        <w:rPr>
          <w:rFonts w:asciiTheme="minorHAnsi" w:eastAsia="Times New Roman" w:hAnsiTheme="minorHAnsi" w:cs="Arial"/>
          <w:lang w:eastAsia="nl-NL"/>
        </w:rPr>
        <w:t xml:space="preserve">Na het intakegesprek wordt besloten of de deelnemer definitief wordt aangemeld. Zo niet, dan vindt het proces uitschrijving/afmelding plaats. </w:t>
      </w:r>
    </w:p>
    <w:p w14:paraId="5F670E67" w14:textId="77777777" w:rsidR="001C49AB" w:rsidRPr="001C49AB" w:rsidRDefault="001C49AB" w:rsidP="001C49AB">
      <w:pPr>
        <w:rPr>
          <w:rFonts w:asciiTheme="minorHAnsi" w:eastAsia="Times New Roman" w:hAnsiTheme="minorHAnsi" w:cs="Arial"/>
          <w:lang w:eastAsia="nl-NL"/>
        </w:rPr>
      </w:pPr>
      <w:r w:rsidRPr="001C49AB">
        <w:rPr>
          <w:rFonts w:asciiTheme="minorHAnsi" w:eastAsia="Times New Roman" w:hAnsiTheme="minorHAnsi" w:cs="Arial"/>
          <w:lang w:eastAsia="nl-NL"/>
        </w:rPr>
        <w:t xml:space="preserve">Indien een deelnemer definitief is aangemeld, worden de onderwijsovereenkomst (OOK) en de praktijkovereenkomst (POK) verstuurd. De </w:t>
      </w:r>
      <w:r w:rsidRPr="001C49AB">
        <w:rPr>
          <w:rFonts w:asciiTheme="minorHAnsi" w:eastAsia="Times New Roman" w:hAnsiTheme="minorHAnsi" w:cs="Arial"/>
          <w:b/>
          <w:lang w:eastAsia="nl-NL"/>
        </w:rPr>
        <w:t>OOK</w:t>
      </w:r>
      <w:r w:rsidRPr="001C49AB">
        <w:rPr>
          <w:rFonts w:asciiTheme="minorHAnsi" w:eastAsia="Times New Roman" w:hAnsiTheme="minorHAnsi" w:cs="Arial"/>
          <w:lang w:eastAsia="nl-NL"/>
        </w:rPr>
        <w:t xml:space="preserve"> dient door alle partijen te worden ondertekend vóór de teldatum van </w:t>
      </w:r>
      <w:r w:rsidRPr="001C49AB">
        <w:rPr>
          <w:rFonts w:asciiTheme="minorHAnsi" w:eastAsia="Times New Roman" w:hAnsiTheme="minorHAnsi" w:cs="Arial"/>
          <w:b/>
          <w:lang w:eastAsia="nl-NL"/>
        </w:rPr>
        <w:t>1 oktober</w:t>
      </w:r>
      <w:r w:rsidRPr="001C49AB">
        <w:rPr>
          <w:rFonts w:asciiTheme="minorHAnsi" w:eastAsia="Times New Roman" w:hAnsiTheme="minorHAnsi" w:cs="Arial"/>
          <w:lang w:eastAsia="nl-NL"/>
        </w:rPr>
        <w:t xml:space="preserve">. De datum van ondertekening wordt vastgelegd in het SIS. De </w:t>
      </w:r>
      <w:r w:rsidRPr="001C49AB">
        <w:rPr>
          <w:rFonts w:asciiTheme="minorHAnsi" w:eastAsia="Times New Roman" w:hAnsiTheme="minorHAnsi" w:cs="Arial"/>
          <w:b/>
          <w:lang w:eastAsia="nl-NL"/>
        </w:rPr>
        <w:t>POK</w:t>
      </w:r>
      <w:r w:rsidRPr="001C49AB">
        <w:rPr>
          <w:rFonts w:asciiTheme="minorHAnsi" w:eastAsia="Times New Roman" w:hAnsiTheme="minorHAnsi" w:cs="Arial"/>
          <w:lang w:eastAsia="nl-NL"/>
        </w:rPr>
        <w:t xml:space="preserve"> dient in geval van een BBL deelnemer te zijn ondertekend door alle partijen voor </w:t>
      </w:r>
      <w:r w:rsidRPr="001C49AB">
        <w:rPr>
          <w:rFonts w:asciiTheme="minorHAnsi" w:eastAsia="Times New Roman" w:hAnsiTheme="minorHAnsi" w:cs="Arial"/>
          <w:b/>
          <w:lang w:eastAsia="nl-NL"/>
        </w:rPr>
        <w:t>31 december</w:t>
      </w:r>
      <w:r w:rsidRPr="001C49AB">
        <w:rPr>
          <w:rFonts w:asciiTheme="minorHAnsi" w:eastAsia="Times New Roman" w:hAnsiTheme="minorHAnsi" w:cs="Arial"/>
          <w:lang w:eastAsia="nl-NL"/>
        </w:rPr>
        <w:t>.</w:t>
      </w:r>
    </w:p>
    <w:p w14:paraId="0FA05C7D" w14:textId="77777777" w:rsidR="001C49AB" w:rsidRPr="001C49AB" w:rsidRDefault="001C49AB" w:rsidP="001C49AB">
      <w:pPr>
        <w:rPr>
          <w:rFonts w:asciiTheme="minorHAnsi" w:eastAsia="Times New Roman" w:hAnsiTheme="minorHAnsi" w:cs="Arial"/>
          <w:lang w:eastAsia="nl-NL"/>
        </w:rPr>
      </w:pPr>
      <w:r w:rsidRPr="001C49AB">
        <w:rPr>
          <w:rFonts w:asciiTheme="minorHAnsi" w:eastAsia="Times New Roman" w:hAnsiTheme="minorHAnsi" w:cs="Arial"/>
          <w:lang w:eastAsia="nl-NL"/>
        </w:rPr>
        <w:t xml:space="preserve">Na inschrijving vindt de procedure “factureren” plaats waarbij de deelnemer een factuur ontvangt om de studie te betalen. Indien er bij een BBL deelnemer sprake is van betaling van het wettelijk cursusgeld door anderen dan de deelnemer zelf, dient hiervoor een </w:t>
      </w:r>
      <w:r w:rsidRPr="001C49AB">
        <w:rPr>
          <w:rFonts w:asciiTheme="minorHAnsi" w:eastAsia="Times New Roman" w:hAnsiTheme="minorHAnsi" w:cs="Arial"/>
          <w:b/>
          <w:lang w:eastAsia="nl-NL"/>
        </w:rPr>
        <w:t xml:space="preserve">derden machtiging </w:t>
      </w:r>
      <w:r w:rsidRPr="001C49AB">
        <w:rPr>
          <w:rFonts w:asciiTheme="minorHAnsi" w:eastAsia="Times New Roman" w:hAnsiTheme="minorHAnsi" w:cs="Arial"/>
          <w:lang w:eastAsia="nl-NL"/>
        </w:rPr>
        <w:t>te worden afgegeven.</w:t>
      </w:r>
    </w:p>
    <w:p w14:paraId="1608DD70" w14:textId="77777777" w:rsidR="001C49AB" w:rsidRPr="001C49AB" w:rsidRDefault="001C49AB" w:rsidP="001C49AB">
      <w:pPr>
        <w:rPr>
          <w:rFonts w:asciiTheme="minorHAnsi" w:eastAsia="Times New Roman" w:hAnsiTheme="minorHAnsi" w:cs="Arial"/>
          <w:lang w:eastAsia="nl-NL"/>
        </w:rPr>
      </w:pPr>
      <w:r w:rsidRPr="001C49AB">
        <w:rPr>
          <w:rFonts w:asciiTheme="minorHAnsi" w:eastAsia="Times New Roman" w:hAnsiTheme="minorHAnsi" w:cs="Arial"/>
          <w:lang w:eastAsia="nl-NL"/>
        </w:rPr>
        <w:t>Zodra de POK-BBL en de OOK ondertekend en ingeleverd zijn kunnen de gegevens van de deelnemer in SIS worden bijgewerkt en krijgt de deelnemer de status ´definitief´.  Er kan in SIS een overzicht worden uitgedraaid van alle aangemelde deelnemers.</w:t>
      </w:r>
    </w:p>
    <w:p w14:paraId="214DFA6C" w14:textId="77777777" w:rsidR="00227EAE" w:rsidRDefault="00227EAE">
      <w:pPr>
        <w:rPr>
          <w:rFonts w:ascii="Arial" w:hAnsi="Arial" w:cs="Arial"/>
          <w:noProof/>
          <w:lang w:eastAsia="nl-NL"/>
        </w:rPr>
      </w:pPr>
    </w:p>
    <w:p w14:paraId="64B87ABF" w14:textId="13FF498B" w:rsidR="003E3B51" w:rsidRDefault="003E3B51">
      <w:pPr>
        <w:rPr>
          <w:rFonts w:eastAsiaTheme="majorEastAsia" w:cstheme="majorBidi"/>
          <w:b/>
          <w:bCs/>
          <w:color w:val="1728A9"/>
          <w:kern w:val="32"/>
          <w:sz w:val="48"/>
          <w:szCs w:val="32"/>
        </w:rPr>
      </w:pPr>
      <w:r>
        <w:br w:type="page"/>
      </w:r>
    </w:p>
    <w:p w14:paraId="1449D2C2" w14:textId="2263F041" w:rsidR="00B12C14" w:rsidRDefault="00B12C14" w:rsidP="003E3B51">
      <w:pPr>
        <w:pStyle w:val="Kop1"/>
      </w:pPr>
      <w:bookmarkStart w:id="12" w:name="_Toc456951427"/>
      <w:r>
        <w:lastRenderedPageBreak/>
        <w:t xml:space="preserve">Dataset </w:t>
      </w:r>
      <w:r w:rsidR="004A70BF">
        <w:t>bekostiging</w:t>
      </w:r>
      <w:bookmarkEnd w:id="12"/>
    </w:p>
    <w:p w14:paraId="6F2724B4" w14:textId="14181246" w:rsidR="00B12C14" w:rsidRDefault="009463EB" w:rsidP="009463EB">
      <w:pPr>
        <w:pStyle w:val="Kop2"/>
      </w:pPr>
      <w:bookmarkStart w:id="13" w:name="_Toc456951428"/>
      <w:r>
        <w:t xml:space="preserve">Dataset die doorgegeven wordt aan </w:t>
      </w:r>
      <w:r w:rsidR="00D30338">
        <w:t>SIS</w:t>
      </w:r>
      <w:bookmarkEnd w:id="13"/>
    </w:p>
    <w:tbl>
      <w:tblPr>
        <w:tblW w:w="9666" w:type="dxa"/>
        <w:tblInd w:w="115" w:type="dxa"/>
        <w:tblCellMar>
          <w:left w:w="70" w:type="dxa"/>
          <w:right w:w="70" w:type="dxa"/>
        </w:tblCellMar>
        <w:tblLook w:val="04A0" w:firstRow="1" w:lastRow="0" w:firstColumn="1" w:lastColumn="0" w:noHBand="0" w:noVBand="1"/>
      </w:tblPr>
      <w:tblGrid>
        <w:gridCol w:w="1925"/>
        <w:gridCol w:w="1813"/>
        <w:gridCol w:w="1691"/>
        <w:gridCol w:w="1270"/>
        <w:gridCol w:w="1129"/>
        <w:gridCol w:w="1838"/>
      </w:tblGrid>
      <w:tr w:rsidR="00227EAE" w:rsidRPr="00227EAE" w14:paraId="50D1F3B1" w14:textId="77777777" w:rsidTr="00227EAE">
        <w:trPr>
          <w:trHeight w:val="315"/>
        </w:trPr>
        <w:tc>
          <w:tcPr>
            <w:tcW w:w="7828" w:type="dxa"/>
            <w:gridSpan w:val="5"/>
            <w:tcBorders>
              <w:top w:val="nil"/>
              <w:left w:val="nil"/>
              <w:bottom w:val="nil"/>
              <w:right w:val="nil"/>
            </w:tcBorders>
            <w:shd w:val="clear" w:color="auto" w:fill="auto"/>
            <w:noWrap/>
            <w:vAlign w:val="bottom"/>
            <w:hideMark/>
          </w:tcPr>
          <w:p w14:paraId="2B2BB6E0" w14:textId="77777777" w:rsidR="00227EAE" w:rsidRPr="00227EAE" w:rsidRDefault="00227EAE" w:rsidP="00227EAE">
            <w:pPr>
              <w:jc w:val="center"/>
              <w:rPr>
                <w:rFonts w:asciiTheme="minorHAnsi" w:eastAsia="Times New Roman" w:hAnsiTheme="minorHAnsi" w:cs="Arial"/>
                <w:b/>
                <w:bCs/>
                <w:color w:val="000000"/>
                <w:lang w:eastAsia="nl-NL"/>
              </w:rPr>
            </w:pPr>
            <w:r w:rsidRPr="00227EAE">
              <w:rPr>
                <w:rFonts w:asciiTheme="minorHAnsi" w:eastAsia="Times New Roman" w:hAnsiTheme="minorHAnsi" w:cs="Arial"/>
                <w:b/>
                <w:bCs/>
                <w:color w:val="000000"/>
                <w:lang w:eastAsia="nl-NL"/>
              </w:rPr>
              <w:t>Dataset betreffende aanmelding / inschrijving</w:t>
            </w:r>
          </w:p>
        </w:tc>
        <w:tc>
          <w:tcPr>
            <w:tcW w:w="1838" w:type="dxa"/>
            <w:tcBorders>
              <w:top w:val="nil"/>
              <w:left w:val="nil"/>
              <w:bottom w:val="nil"/>
              <w:right w:val="nil"/>
            </w:tcBorders>
          </w:tcPr>
          <w:p w14:paraId="4713773B" w14:textId="77777777" w:rsidR="00227EAE" w:rsidRPr="00227EAE" w:rsidRDefault="00227EAE" w:rsidP="00227EAE">
            <w:pPr>
              <w:jc w:val="center"/>
              <w:rPr>
                <w:rFonts w:asciiTheme="minorHAnsi" w:eastAsia="Times New Roman" w:hAnsiTheme="minorHAnsi" w:cs="Arial"/>
                <w:b/>
                <w:bCs/>
                <w:color w:val="000000"/>
                <w:lang w:eastAsia="nl-NL"/>
              </w:rPr>
            </w:pPr>
          </w:p>
        </w:tc>
      </w:tr>
      <w:tr w:rsidR="00227EAE" w:rsidRPr="00227EAE" w14:paraId="2322088A" w14:textId="77777777" w:rsidTr="00227EAE">
        <w:trPr>
          <w:trHeight w:val="765"/>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9E4D"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Data / document</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118BB103"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bron document</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7128D0B"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Toelichting</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DB9A760"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Applicatie</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3656F98C"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privacy gevoelig</w:t>
            </w:r>
          </w:p>
        </w:tc>
        <w:tc>
          <w:tcPr>
            <w:tcW w:w="1838" w:type="dxa"/>
            <w:tcBorders>
              <w:top w:val="single" w:sz="4" w:space="0" w:color="auto"/>
              <w:left w:val="nil"/>
              <w:bottom w:val="single" w:sz="4" w:space="0" w:color="auto"/>
              <w:right w:val="single" w:sz="4" w:space="0" w:color="auto"/>
            </w:tcBorders>
            <w:vAlign w:val="center"/>
          </w:tcPr>
          <w:p w14:paraId="41B04A5F" w14:textId="77777777" w:rsidR="00227EAE" w:rsidRPr="00227EAE" w:rsidRDefault="00227EAE" w:rsidP="00227EAE">
            <w:pPr>
              <w:jc w:val="center"/>
              <w:rPr>
                <w:rFonts w:asciiTheme="minorHAnsi" w:eastAsia="Times New Roman" w:hAnsiTheme="minorHAnsi" w:cs="Arial"/>
                <w:b/>
                <w:bCs/>
                <w:color w:val="000000"/>
                <w:sz w:val="24"/>
                <w:szCs w:val="24"/>
                <w:lang w:eastAsia="nl-NL"/>
              </w:rPr>
            </w:pPr>
            <w:r w:rsidRPr="00227EAE">
              <w:rPr>
                <w:rFonts w:asciiTheme="minorHAnsi" w:eastAsia="Times New Roman" w:hAnsiTheme="minorHAnsi" w:cs="Arial"/>
                <w:b/>
                <w:bCs/>
                <w:color w:val="000000"/>
                <w:sz w:val="24"/>
                <w:szCs w:val="24"/>
                <w:lang w:eastAsia="nl-NL"/>
              </w:rPr>
              <w:t>Externe gegevens uitwisseling</w:t>
            </w:r>
          </w:p>
        </w:tc>
      </w:tr>
      <w:tr w:rsidR="00227EAE" w:rsidRPr="00227EAE" w14:paraId="44062344" w14:textId="77777777" w:rsidTr="00227EAE">
        <w:trPr>
          <w:trHeight w:val="510"/>
        </w:trPr>
        <w:tc>
          <w:tcPr>
            <w:tcW w:w="1925" w:type="dxa"/>
            <w:tcBorders>
              <w:top w:val="nil"/>
              <w:left w:val="single" w:sz="4" w:space="0" w:color="auto"/>
              <w:bottom w:val="single" w:sz="4" w:space="0" w:color="auto"/>
              <w:right w:val="single" w:sz="4" w:space="0" w:color="auto"/>
            </w:tcBorders>
            <w:shd w:val="clear" w:color="auto" w:fill="auto"/>
            <w:hideMark/>
          </w:tcPr>
          <w:p w14:paraId="6BAE4A6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NAW gegevens</w:t>
            </w:r>
          </w:p>
        </w:tc>
        <w:tc>
          <w:tcPr>
            <w:tcW w:w="1813" w:type="dxa"/>
            <w:tcBorders>
              <w:top w:val="nil"/>
              <w:left w:val="nil"/>
              <w:bottom w:val="single" w:sz="4" w:space="0" w:color="auto"/>
              <w:right w:val="single" w:sz="4" w:space="0" w:color="auto"/>
            </w:tcBorders>
            <w:shd w:val="clear" w:color="auto" w:fill="auto"/>
            <w:hideMark/>
          </w:tcPr>
          <w:p w14:paraId="186A55ED"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426F113B"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uitgebreide set aanmeldgegevens</w:t>
            </w:r>
          </w:p>
        </w:tc>
        <w:tc>
          <w:tcPr>
            <w:tcW w:w="1270" w:type="dxa"/>
            <w:tcBorders>
              <w:top w:val="nil"/>
              <w:left w:val="nil"/>
              <w:bottom w:val="single" w:sz="4" w:space="0" w:color="auto"/>
              <w:right w:val="single" w:sz="4" w:space="0" w:color="auto"/>
            </w:tcBorders>
            <w:shd w:val="clear" w:color="auto" w:fill="auto"/>
            <w:hideMark/>
          </w:tcPr>
          <w:p w14:paraId="39F4DDC0"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01EBD603"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4F7DDA99"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DUO /</w:t>
            </w:r>
          </w:p>
          <w:p w14:paraId="2A38118D"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Intergrip</w:t>
            </w:r>
          </w:p>
        </w:tc>
      </w:tr>
      <w:tr w:rsidR="00227EAE" w:rsidRPr="00227EAE" w14:paraId="315A53A1"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3A83C7C3"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BSN nummer</w:t>
            </w:r>
          </w:p>
        </w:tc>
        <w:tc>
          <w:tcPr>
            <w:tcW w:w="1813" w:type="dxa"/>
            <w:tcBorders>
              <w:top w:val="nil"/>
              <w:left w:val="nil"/>
              <w:bottom w:val="single" w:sz="4" w:space="0" w:color="auto"/>
              <w:right w:val="single" w:sz="4" w:space="0" w:color="auto"/>
            </w:tcBorders>
            <w:shd w:val="clear" w:color="auto" w:fill="auto"/>
            <w:hideMark/>
          </w:tcPr>
          <w:p w14:paraId="6C93586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6BB476EF"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05439C26"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0DCA11E2"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1C1CC7CC"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DUO /</w:t>
            </w:r>
          </w:p>
          <w:p w14:paraId="17299588"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Intergrip</w:t>
            </w:r>
          </w:p>
        </w:tc>
      </w:tr>
      <w:tr w:rsidR="00227EAE" w:rsidRPr="00227EAE" w14:paraId="54883027"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71471D6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Contactgegevens</w:t>
            </w:r>
          </w:p>
        </w:tc>
        <w:tc>
          <w:tcPr>
            <w:tcW w:w="1813" w:type="dxa"/>
            <w:tcBorders>
              <w:top w:val="nil"/>
              <w:left w:val="nil"/>
              <w:bottom w:val="single" w:sz="4" w:space="0" w:color="auto"/>
              <w:right w:val="single" w:sz="4" w:space="0" w:color="auto"/>
            </w:tcBorders>
            <w:shd w:val="clear" w:color="auto" w:fill="auto"/>
            <w:hideMark/>
          </w:tcPr>
          <w:p w14:paraId="5040EBE9"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65A739A9"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5B5BF770"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723064DE"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459A890A"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1A756E30"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07AC3B1D"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Vooropleiding</w:t>
            </w:r>
          </w:p>
        </w:tc>
        <w:tc>
          <w:tcPr>
            <w:tcW w:w="1813" w:type="dxa"/>
            <w:tcBorders>
              <w:top w:val="nil"/>
              <w:left w:val="nil"/>
              <w:bottom w:val="single" w:sz="4" w:space="0" w:color="auto"/>
              <w:right w:val="single" w:sz="4" w:space="0" w:color="auto"/>
            </w:tcBorders>
            <w:shd w:val="clear" w:color="auto" w:fill="auto"/>
            <w:hideMark/>
          </w:tcPr>
          <w:p w14:paraId="75646D12"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28B94BD1"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679E6990"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4344B4F2"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nee</w:t>
            </w:r>
          </w:p>
        </w:tc>
        <w:tc>
          <w:tcPr>
            <w:tcW w:w="1838" w:type="dxa"/>
            <w:tcBorders>
              <w:top w:val="nil"/>
              <w:left w:val="nil"/>
              <w:bottom w:val="single" w:sz="4" w:space="0" w:color="auto"/>
              <w:right w:val="single" w:sz="4" w:space="0" w:color="auto"/>
            </w:tcBorders>
          </w:tcPr>
          <w:p w14:paraId="3DDE7684"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DUO</w:t>
            </w:r>
          </w:p>
        </w:tc>
      </w:tr>
      <w:tr w:rsidR="00227EAE" w:rsidRPr="00227EAE" w14:paraId="3AB24B39" w14:textId="77777777" w:rsidTr="00227EAE">
        <w:trPr>
          <w:trHeight w:val="765"/>
        </w:trPr>
        <w:tc>
          <w:tcPr>
            <w:tcW w:w="1925" w:type="dxa"/>
            <w:tcBorders>
              <w:top w:val="nil"/>
              <w:left w:val="single" w:sz="4" w:space="0" w:color="auto"/>
              <w:bottom w:val="single" w:sz="4" w:space="0" w:color="auto"/>
              <w:right w:val="single" w:sz="4" w:space="0" w:color="auto"/>
            </w:tcBorders>
            <w:shd w:val="clear" w:color="auto" w:fill="auto"/>
            <w:hideMark/>
          </w:tcPr>
          <w:p w14:paraId="2610DED0"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Copy controle id bewijs</w:t>
            </w:r>
          </w:p>
        </w:tc>
        <w:tc>
          <w:tcPr>
            <w:tcW w:w="1813" w:type="dxa"/>
            <w:tcBorders>
              <w:top w:val="nil"/>
              <w:left w:val="nil"/>
              <w:bottom w:val="single" w:sz="4" w:space="0" w:color="auto"/>
              <w:right w:val="single" w:sz="4" w:space="0" w:color="auto"/>
            </w:tcBorders>
            <w:shd w:val="clear" w:color="auto" w:fill="auto"/>
            <w:hideMark/>
          </w:tcPr>
          <w:p w14:paraId="70408DF4"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ID kaart/paspoort</w:t>
            </w:r>
          </w:p>
        </w:tc>
        <w:tc>
          <w:tcPr>
            <w:tcW w:w="1691" w:type="dxa"/>
            <w:tcBorders>
              <w:top w:val="nil"/>
              <w:left w:val="nil"/>
              <w:bottom w:val="single" w:sz="4" w:space="0" w:color="auto"/>
              <w:right w:val="single" w:sz="4" w:space="0" w:color="auto"/>
            </w:tcBorders>
            <w:shd w:val="clear" w:color="auto" w:fill="auto"/>
            <w:hideMark/>
          </w:tcPr>
          <w:p w14:paraId="7792B2E9"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na controle  moet evt. copy vernietigd worden</w:t>
            </w:r>
          </w:p>
        </w:tc>
        <w:tc>
          <w:tcPr>
            <w:tcW w:w="1270" w:type="dxa"/>
            <w:tcBorders>
              <w:top w:val="nil"/>
              <w:left w:val="nil"/>
              <w:bottom w:val="single" w:sz="4" w:space="0" w:color="auto"/>
              <w:right w:val="single" w:sz="4" w:space="0" w:color="auto"/>
            </w:tcBorders>
            <w:shd w:val="clear" w:color="auto" w:fill="auto"/>
            <w:hideMark/>
          </w:tcPr>
          <w:p w14:paraId="51E69CC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nvt</w:t>
            </w:r>
          </w:p>
        </w:tc>
        <w:tc>
          <w:tcPr>
            <w:tcW w:w="1129" w:type="dxa"/>
            <w:tcBorders>
              <w:top w:val="nil"/>
              <w:left w:val="nil"/>
              <w:bottom w:val="single" w:sz="4" w:space="0" w:color="auto"/>
              <w:right w:val="single" w:sz="4" w:space="0" w:color="auto"/>
            </w:tcBorders>
            <w:shd w:val="clear" w:color="auto" w:fill="auto"/>
            <w:hideMark/>
          </w:tcPr>
          <w:p w14:paraId="1719CCE0"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53D55888"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327CB9B6" w14:textId="77777777" w:rsidTr="00227EAE">
        <w:trPr>
          <w:trHeight w:val="510"/>
        </w:trPr>
        <w:tc>
          <w:tcPr>
            <w:tcW w:w="1925" w:type="dxa"/>
            <w:tcBorders>
              <w:top w:val="nil"/>
              <w:left w:val="single" w:sz="4" w:space="0" w:color="auto"/>
              <w:bottom w:val="single" w:sz="4" w:space="0" w:color="auto"/>
              <w:right w:val="single" w:sz="4" w:space="0" w:color="auto"/>
            </w:tcBorders>
            <w:shd w:val="clear" w:color="auto" w:fill="auto"/>
            <w:hideMark/>
          </w:tcPr>
          <w:p w14:paraId="64FCA02C"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Relatie gegevens (minderjarige)</w:t>
            </w:r>
          </w:p>
        </w:tc>
        <w:tc>
          <w:tcPr>
            <w:tcW w:w="1813" w:type="dxa"/>
            <w:tcBorders>
              <w:top w:val="nil"/>
              <w:left w:val="nil"/>
              <w:bottom w:val="single" w:sz="4" w:space="0" w:color="auto"/>
              <w:right w:val="single" w:sz="4" w:space="0" w:color="auto"/>
            </w:tcBorders>
            <w:shd w:val="clear" w:color="auto" w:fill="auto"/>
            <w:hideMark/>
          </w:tcPr>
          <w:p w14:paraId="4A99A95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0402B4B8"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76DBB43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129" w:type="dxa"/>
            <w:tcBorders>
              <w:top w:val="nil"/>
              <w:left w:val="nil"/>
              <w:bottom w:val="single" w:sz="4" w:space="0" w:color="auto"/>
              <w:right w:val="single" w:sz="4" w:space="0" w:color="auto"/>
            </w:tcBorders>
            <w:shd w:val="clear" w:color="auto" w:fill="auto"/>
            <w:hideMark/>
          </w:tcPr>
          <w:p w14:paraId="659D4C63"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838" w:type="dxa"/>
            <w:tcBorders>
              <w:top w:val="nil"/>
              <w:left w:val="nil"/>
              <w:bottom w:val="single" w:sz="4" w:space="0" w:color="auto"/>
              <w:right w:val="single" w:sz="4" w:space="0" w:color="auto"/>
            </w:tcBorders>
          </w:tcPr>
          <w:p w14:paraId="5E886AF9"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454E8CBF"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75ED3A21"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Pasfoto tbv LAS/printpas</w:t>
            </w:r>
          </w:p>
        </w:tc>
        <w:tc>
          <w:tcPr>
            <w:tcW w:w="1813" w:type="dxa"/>
            <w:tcBorders>
              <w:top w:val="nil"/>
              <w:left w:val="nil"/>
              <w:bottom w:val="single" w:sz="4" w:space="0" w:color="auto"/>
              <w:right w:val="single" w:sz="4" w:space="0" w:color="auto"/>
            </w:tcBorders>
            <w:shd w:val="clear" w:color="auto" w:fill="auto"/>
            <w:hideMark/>
          </w:tcPr>
          <w:p w14:paraId="28DBFAF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1A380D62"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736623CB"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30780F9E"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nee</w:t>
            </w:r>
          </w:p>
        </w:tc>
        <w:tc>
          <w:tcPr>
            <w:tcW w:w="1838" w:type="dxa"/>
            <w:tcBorders>
              <w:top w:val="nil"/>
              <w:left w:val="nil"/>
              <w:bottom w:val="single" w:sz="4" w:space="0" w:color="auto"/>
              <w:right w:val="single" w:sz="4" w:space="0" w:color="auto"/>
            </w:tcBorders>
          </w:tcPr>
          <w:p w14:paraId="08FBF765"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72E5E973" w14:textId="77777777" w:rsidTr="00227EAE">
        <w:trPr>
          <w:trHeight w:val="765"/>
        </w:trPr>
        <w:tc>
          <w:tcPr>
            <w:tcW w:w="1925" w:type="dxa"/>
            <w:tcBorders>
              <w:top w:val="nil"/>
              <w:left w:val="single" w:sz="4" w:space="0" w:color="auto"/>
              <w:bottom w:val="single" w:sz="4" w:space="0" w:color="auto"/>
              <w:right w:val="single" w:sz="4" w:space="0" w:color="auto"/>
            </w:tcBorders>
            <w:shd w:val="clear" w:color="auto" w:fill="auto"/>
            <w:hideMark/>
          </w:tcPr>
          <w:p w14:paraId="717A57EC"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Bevestingsbrief Aanmelding, informatie verzoek.</w:t>
            </w:r>
          </w:p>
        </w:tc>
        <w:tc>
          <w:tcPr>
            <w:tcW w:w="1813" w:type="dxa"/>
            <w:tcBorders>
              <w:top w:val="nil"/>
              <w:left w:val="nil"/>
              <w:bottom w:val="single" w:sz="4" w:space="0" w:color="auto"/>
              <w:right w:val="single" w:sz="4" w:space="0" w:color="auto"/>
            </w:tcBorders>
            <w:shd w:val="clear" w:color="auto" w:fill="auto"/>
            <w:hideMark/>
          </w:tcPr>
          <w:p w14:paraId="7D8BDF1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79FA2DA0"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aanvullende inlichting verzoek deelnemer</w:t>
            </w:r>
          </w:p>
        </w:tc>
        <w:tc>
          <w:tcPr>
            <w:tcW w:w="1270" w:type="dxa"/>
            <w:tcBorders>
              <w:top w:val="nil"/>
              <w:left w:val="nil"/>
              <w:bottom w:val="single" w:sz="4" w:space="0" w:color="auto"/>
              <w:right w:val="single" w:sz="4" w:space="0" w:color="auto"/>
            </w:tcBorders>
            <w:shd w:val="clear" w:color="auto" w:fill="auto"/>
            <w:hideMark/>
          </w:tcPr>
          <w:p w14:paraId="0DB53CDA"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7CEC360F"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0CE2C681"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3431C0E4"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7939CF8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Gewenste opleiding</w:t>
            </w:r>
          </w:p>
        </w:tc>
        <w:tc>
          <w:tcPr>
            <w:tcW w:w="1813" w:type="dxa"/>
            <w:tcBorders>
              <w:top w:val="nil"/>
              <w:left w:val="nil"/>
              <w:bottom w:val="single" w:sz="4" w:space="0" w:color="auto"/>
              <w:right w:val="single" w:sz="4" w:space="0" w:color="auto"/>
            </w:tcBorders>
            <w:shd w:val="clear" w:color="auto" w:fill="auto"/>
            <w:hideMark/>
          </w:tcPr>
          <w:p w14:paraId="39DB0D24"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aanmeldformulier</w:t>
            </w:r>
          </w:p>
        </w:tc>
        <w:tc>
          <w:tcPr>
            <w:tcW w:w="1691" w:type="dxa"/>
            <w:tcBorders>
              <w:top w:val="nil"/>
              <w:left w:val="nil"/>
              <w:bottom w:val="single" w:sz="4" w:space="0" w:color="auto"/>
              <w:right w:val="single" w:sz="4" w:space="0" w:color="auto"/>
            </w:tcBorders>
            <w:shd w:val="clear" w:color="auto" w:fill="auto"/>
            <w:hideMark/>
          </w:tcPr>
          <w:p w14:paraId="2393E03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7B0E6CE8"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7374FDEF"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nee</w:t>
            </w:r>
          </w:p>
        </w:tc>
        <w:tc>
          <w:tcPr>
            <w:tcW w:w="1838" w:type="dxa"/>
            <w:tcBorders>
              <w:top w:val="nil"/>
              <w:left w:val="nil"/>
              <w:bottom w:val="single" w:sz="4" w:space="0" w:color="auto"/>
              <w:right w:val="single" w:sz="4" w:space="0" w:color="auto"/>
            </w:tcBorders>
          </w:tcPr>
          <w:p w14:paraId="6A3EAB30"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xml:space="preserve">DUO / </w:t>
            </w:r>
          </w:p>
          <w:p w14:paraId="013A49E7"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Intergrip</w:t>
            </w:r>
          </w:p>
        </w:tc>
      </w:tr>
      <w:tr w:rsidR="00227EAE" w:rsidRPr="00227EAE" w14:paraId="28C17B88"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73C1B77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Rechten toekennen</w:t>
            </w:r>
          </w:p>
        </w:tc>
        <w:tc>
          <w:tcPr>
            <w:tcW w:w="1813" w:type="dxa"/>
            <w:tcBorders>
              <w:top w:val="nil"/>
              <w:left w:val="nil"/>
              <w:bottom w:val="single" w:sz="4" w:space="0" w:color="auto"/>
              <w:right w:val="single" w:sz="4" w:space="0" w:color="auto"/>
            </w:tcBorders>
            <w:shd w:val="clear" w:color="auto" w:fill="auto"/>
            <w:hideMark/>
          </w:tcPr>
          <w:p w14:paraId="69A8C80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0B0FA591"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724F7567"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RedSpider</w:t>
            </w:r>
          </w:p>
        </w:tc>
        <w:tc>
          <w:tcPr>
            <w:tcW w:w="1129" w:type="dxa"/>
            <w:tcBorders>
              <w:top w:val="nil"/>
              <w:left w:val="nil"/>
              <w:bottom w:val="single" w:sz="4" w:space="0" w:color="auto"/>
              <w:right w:val="single" w:sz="4" w:space="0" w:color="auto"/>
            </w:tcBorders>
            <w:shd w:val="clear" w:color="auto" w:fill="auto"/>
            <w:hideMark/>
          </w:tcPr>
          <w:p w14:paraId="6D57E66D"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nee</w:t>
            </w:r>
          </w:p>
        </w:tc>
        <w:tc>
          <w:tcPr>
            <w:tcW w:w="1838" w:type="dxa"/>
            <w:tcBorders>
              <w:top w:val="nil"/>
              <w:left w:val="nil"/>
              <w:bottom w:val="single" w:sz="4" w:space="0" w:color="auto"/>
              <w:right w:val="single" w:sz="4" w:space="0" w:color="auto"/>
            </w:tcBorders>
          </w:tcPr>
          <w:p w14:paraId="602FE718"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54AFEC1E"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21ACD4E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Inlogbrief netwerk/mail etc</w:t>
            </w:r>
          </w:p>
        </w:tc>
        <w:tc>
          <w:tcPr>
            <w:tcW w:w="1813" w:type="dxa"/>
            <w:tcBorders>
              <w:top w:val="nil"/>
              <w:left w:val="nil"/>
              <w:bottom w:val="single" w:sz="4" w:space="0" w:color="auto"/>
              <w:right w:val="single" w:sz="4" w:space="0" w:color="auto"/>
            </w:tcBorders>
            <w:shd w:val="clear" w:color="auto" w:fill="auto"/>
            <w:hideMark/>
          </w:tcPr>
          <w:p w14:paraId="7E70096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2B261880"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6F86BD0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RedSpider</w:t>
            </w:r>
          </w:p>
        </w:tc>
        <w:tc>
          <w:tcPr>
            <w:tcW w:w="1129" w:type="dxa"/>
            <w:tcBorders>
              <w:top w:val="nil"/>
              <w:left w:val="nil"/>
              <w:bottom w:val="single" w:sz="4" w:space="0" w:color="auto"/>
              <w:right w:val="single" w:sz="4" w:space="0" w:color="auto"/>
            </w:tcBorders>
            <w:shd w:val="clear" w:color="auto" w:fill="auto"/>
            <w:hideMark/>
          </w:tcPr>
          <w:p w14:paraId="1F0F20F8"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22709925"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5F55931F" w14:textId="77777777" w:rsidTr="00227EAE">
        <w:trPr>
          <w:trHeight w:val="510"/>
        </w:trPr>
        <w:tc>
          <w:tcPr>
            <w:tcW w:w="1925" w:type="dxa"/>
            <w:tcBorders>
              <w:top w:val="nil"/>
              <w:left w:val="single" w:sz="4" w:space="0" w:color="auto"/>
              <w:bottom w:val="single" w:sz="4" w:space="0" w:color="auto"/>
              <w:right w:val="single" w:sz="4" w:space="0" w:color="auto"/>
            </w:tcBorders>
            <w:shd w:val="clear" w:color="auto" w:fill="auto"/>
            <w:hideMark/>
          </w:tcPr>
          <w:p w14:paraId="7C022644"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Onderwijs Overeenkomst</w:t>
            </w:r>
          </w:p>
        </w:tc>
        <w:tc>
          <w:tcPr>
            <w:tcW w:w="1813" w:type="dxa"/>
            <w:tcBorders>
              <w:top w:val="nil"/>
              <w:left w:val="nil"/>
              <w:bottom w:val="single" w:sz="4" w:space="0" w:color="auto"/>
              <w:right w:val="single" w:sz="4" w:space="0" w:color="auto"/>
            </w:tcBorders>
            <w:shd w:val="clear" w:color="auto" w:fill="auto"/>
            <w:hideMark/>
          </w:tcPr>
          <w:p w14:paraId="79830A11"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332628AF"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einddocument aanmeldprocedure</w:t>
            </w:r>
          </w:p>
        </w:tc>
        <w:tc>
          <w:tcPr>
            <w:tcW w:w="1270" w:type="dxa"/>
            <w:tcBorders>
              <w:top w:val="nil"/>
              <w:left w:val="nil"/>
              <w:bottom w:val="single" w:sz="4" w:space="0" w:color="auto"/>
              <w:right w:val="single" w:sz="4" w:space="0" w:color="auto"/>
            </w:tcBorders>
            <w:shd w:val="clear" w:color="auto" w:fill="auto"/>
            <w:hideMark/>
          </w:tcPr>
          <w:p w14:paraId="59F39AD0"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71870436"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63B985F9"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2319638F" w14:textId="77777777" w:rsidTr="00227EAE">
        <w:trPr>
          <w:trHeight w:val="510"/>
        </w:trPr>
        <w:tc>
          <w:tcPr>
            <w:tcW w:w="1925" w:type="dxa"/>
            <w:tcBorders>
              <w:top w:val="nil"/>
              <w:left w:val="single" w:sz="4" w:space="0" w:color="auto"/>
              <w:bottom w:val="single" w:sz="4" w:space="0" w:color="auto"/>
              <w:right w:val="single" w:sz="4" w:space="0" w:color="auto"/>
            </w:tcBorders>
            <w:shd w:val="clear" w:color="auto" w:fill="auto"/>
            <w:hideMark/>
          </w:tcPr>
          <w:p w14:paraId="70F9FB27"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Praktijk Overeenkomst</w:t>
            </w:r>
          </w:p>
        </w:tc>
        <w:tc>
          <w:tcPr>
            <w:tcW w:w="1813" w:type="dxa"/>
            <w:tcBorders>
              <w:top w:val="nil"/>
              <w:left w:val="nil"/>
              <w:bottom w:val="single" w:sz="4" w:space="0" w:color="auto"/>
              <w:right w:val="single" w:sz="4" w:space="0" w:color="auto"/>
            </w:tcBorders>
            <w:shd w:val="clear" w:color="auto" w:fill="auto"/>
            <w:hideMark/>
          </w:tcPr>
          <w:p w14:paraId="412500C7"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439BA4A4"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einddocument aanmeldprocedure</w:t>
            </w:r>
          </w:p>
        </w:tc>
        <w:tc>
          <w:tcPr>
            <w:tcW w:w="1270" w:type="dxa"/>
            <w:tcBorders>
              <w:top w:val="nil"/>
              <w:left w:val="nil"/>
              <w:bottom w:val="single" w:sz="4" w:space="0" w:color="auto"/>
              <w:right w:val="single" w:sz="4" w:space="0" w:color="auto"/>
            </w:tcBorders>
            <w:shd w:val="clear" w:color="auto" w:fill="auto"/>
            <w:hideMark/>
          </w:tcPr>
          <w:p w14:paraId="4507F2F5" w14:textId="77777777" w:rsidR="00227EAE" w:rsidRPr="00227EAE" w:rsidRDefault="00227EAE" w:rsidP="00227EAE">
            <w:pPr>
              <w:rPr>
                <w:rFonts w:asciiTheme="minorHAnsi" w:hAnsiTheme="minorHAnsi"/>
              </w:rPr>
            </w:pPr>
            <w:r w:rsidRPr="00227EAE">
              <w:rPr>
                <w:rFonts w:asciiTheme="minorHAnsi" w:eastAsia="Times New Roman" w:hAnsiTheme="minorHAnsi" w:cs="Arial"/>
                <w:color w:val="000000"/>
                <w:lang w:eastAsia="nl-NL"/>
              </w:rPr>
              <w:t>SIS</w:t>
            </w:r>
          </w:p>
        </w:tc>
        <w:tc>
          <w:tcPr>
            <w:tcW w:w="1129" w:type="dxa"/>
            <w:tcBorders>
              <w:top w:val="nil"/>
              <w:left w:val="nil"/>
              <w:bottom w:val="single" w:sz="4" w:space="0" w:color="auto"/>
              <w:right w:val="single" w:sz="4" w:space="0" w:color="auto"/>
            </w:tcBorders>
            <w:shd w:val="clear" w:color="auto" w:fill="auto"/>
            <w:hideMark/>
          </w:tcPr>
          <w:p w14:paraId="5D007080"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tc>
        <w:tc>
          <w:tcPr>
            <w:tcW w:w="1838" w:type="dxa"/>
            <w:tcBorders>
              <w:top w:val="nil"/>
              <w:left w:val="nil"/>
              <w:bottom w:val="single" w:sz="4" w:space="0" w:color="auto"/>
              <w:right w:val="single" w:sz="4" w:space="0" w:color="auto"/>
            </w:tcBorders>
          </w:tcPr>
          <w:p w14:paraId="74E8D3FC"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7519AC95"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200D25E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Aanlevering inschrijving BRON</w:t>
            </w:r>
          </w:p>
        </w:tc>
        <w:tc>
          <w:tcPr>
            <w:tcW w:w="1813" w:type="dxa"/>
            <w:tcBorders>
              <w:top w:val="nil"/>
              <w:left w:val="nil"/>
              <w:bottom w:val="single" w:sz="4" w:space="0" w:color="auto"/>
              <w:right w:val="single" w:sz="4" w:space="0" w:color="auto"/>
            </w:tcBorders>
            <w:shd w:val="clear" w:color="auto" w:fill="auto"/>
            <w:hideMark/>
          </w:tcPr>
          <w:p w14:paraId="337447F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0EFAA7C7"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4103423A"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SIS / Bron</w:t>
            </w:r>
          </w:p>
        </w:tc>
        <w:tc>
          <w:tcPr>
            <w:tcW w:w="1129" w:type="dxa"/>
            <w:tcBorders>
              <w:top w:val="nil"/>
              <w:left w:val="nil"/>
              <w:bottom w:val="single" w:sz="4" w:space="0" w:color="auto"/>
              <w:right w:val="single" w:sz="4" w:space="0" w:color="auto"/>
            </w:tcBorders>
            <w:shd w:val="clear" w:color="auto" w:fill="auto"/>
            <w:hideMark/>
          </w:tcPr>
          <w:p w14:paraId="3510891B"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w:t>
            </w:r>
          </w:p>
          <w:p w14:paraId="5668A913" w14:textId="77777777" w:rsidR="00227EAE" w:rsidRPr="00227EAE" w:rsidRDefault="00227EAE" w:rsidP="00227EAE">
            <w:pPr>
              <w:jc w:val="center"/>
              <w:rPr>
                <w:rFonts w:asciiTheme="minorHAnsi" w:eastAsia="Times New Roman" w:hAnsiTheme="minorHAnsi" w:cs="Arial"/>
                <w:color w:val="000000"/>
                <w:lang w:eastAsia="nl-NL"/>
              </w:rPr>
            </w:pPr>
          </w:p>
          <w:p w14:paraId="082B16B2" w14:textId="77777777" w:rsidR="00227EAE" w:rsidRPr="00227EAE" w:rsidRDefault="00227EAE" w:rsidP="00227EAE">
            <w:pPr>
              <w:jc w:val="center"/>
              <w:rPr>
                <w:rFonts w:asciiTheme="minorHAnsi" w:eastAsia="Times New Roman" w:hAnsiTheme="minorHAnsi" w:cs="Arial"/>
                <w:color w:val="000000"/>
                <w:lang w:eastAsia="nl-NL"/>
              </w:rPr>
            </w:pPr>
          </w:p>
        </w:tc>
        <w:tc>
          <w:tcPr>
            <w:tcW w:w="1838" w:type="dxa"/>
            <w:tcBorders>
              <w:top w:val="nil"/>
              <w:left w:val="nil"/>
              <w:bottom w:val="single" w:sz="4" w:space="0" w:color="auto"/>
              <w:right w:val="single" w:sz="4" w:space="0" w:color="auto"/>
            </w:tcBorders>
          </w:tcPr>
          <w:p w14:paraId="78126781"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DUO</w:t>
            </w:r>
          </w:p>
        </w:tc>
      </w:tr>
      <w:tr w:rsidR="00227EAE" w:rsidRPr="00227EAE" w14:paraId="28980244"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74FEBF8B"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Medisch dossier</w:t>
            </w:r>
          </w:p>
        </w:tc>
        <w:tc>
          <w:tcPr>
            <w:tcW w:w="1813" w:type="dxa"/>
            <w:tcBorders>
              <w:top w:val="nil"/>
              <w:left w:val="nil"/>
              <w:bottom w:val="single" w:sz="4" w:space="0" w:color="auto"/>
              <w:right w:val="single" w:sz="4" w:space="0" w:color="auto"/>
            </w:tcBorders>
            <w:shd w:val="clear" w:color="auto" w:fill="auto"/>
            <w:hideMark/>
          </w:tcPr>
          <w:p w14:paraId="6C073B98"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6C86190C" w14:textId="77777777" w:rsidR="00227EAE" w:rsidRPr="00227EAE" w:rsidRDefault="00227EAE" w:rsidP="00227EAE">
            <w:pPr>
              <w:jc w:val="left"/>
              <w:rPr>
                <w:rFonts w:asciiTheme="minorHAnsi" w:eastAsia="Times New Roman" w:hAnsiTheme="minorHAnsi" w:cs="Arial"/>
                <w:color w:val="000000"/>
                <w:lang w:eastAsia="nl-NL"/>
              </w:rPr>
            </w:pPr>
          </w:p>
        </w:tc>
        <w:tc>
          <w:tcPr>
            <w:tcW w:w="1270" w:type="dxa"/>
            <w:tcBorders>
              <w:top w:val="nil"/>
              <w:left w:val="nil"/>
              <w:bottom w:val="single" w:sz="4" w:space="0" w:color="auto"/>
              <w:right w:val="single" w:sz="4" w:space="0" w:color="auto"/>
            </w:tcBorders>
            <w:shd w:val="clear" w:color="auto" w:fill="auto"/>
            <w:hideMark/>
          </w:tcPr>
          <w:p w14:paraId="6F7BD1AD"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intranet</w:t>
            </w:r>
          </w:p>
        </w:tc>
        <w:tc>
          <w:tcPr>
            <w:tcW w:w="1129" w:type="dxa"/>
            <w:tcBorders>
              <w:top w:val="nil"/>
              <w:left w:val="nil"/>
              <w:bottom w:val="single" w:sz="4" w:space="0" w:color="auto"/>
              <w:right w:val="single" w:sz="4" w:space="0" w:color="auto"/>
            </w:tcBorders>
            <w:shd w:val="clear" w:color="auto" w:fill="auto"/>
            <w:hideMark/>
          </w:tcPr>
          <w:p w14:paraId="7C27BE79"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 </w:t>
            </w:r>
          </w:p>
        </w:tc>
        <w:tc>
          <w:tcPr>
            <w:tcW w:w="1838" w:type="dxa"/>
            <w:tcBorders>
              <w:top w:val="nil"/>
              <w:left w:val="nil"/>
              <w:bottom w:val="single" w:sz="4" w:space="0" w:color="auto"/>
              <w:right w:val="single" w:sz="4" w:space="0" w:color="auto"/>
            </w:tcBorders>
          </w:tcPr>
          <w:p w14:paraId="1BC32610"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4216D12F"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6A9BA4FF"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Zorgkenmerken</w:t>
            </w:r>
          </w:p>
        </w:tc>
        <w:tc>
          <w:tcPr>
            <w:tcW w:w="1813" w:type="dxa"/>
            <w:tcBorders>
              <w:top w:val="nil"/>
              <w:left w:val="nil"/>
              <w:bottom w:val="single" w:sz="4" w:space="0" w:color="auto"/>
              <w:right w:val="single" w:sz="4" w:space="0" w:color="auto"/>
            </w:tcBorders>
            <w:shd w:val="clear" w:color="auto" w:fill="auto"/>
            <w:hideMark/>
          </w:tcPr>
          <w:p w14:paraId="7015B09D"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0B25590B"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Dyslexie</w:t>
            </w:r>
          </w:p>
          <w:p w14:paraId="32D5C4F4"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faalangst</w:t>
            </w:r>
          </w:p>
        </w:tc>
        <w:tc>
          <w:tcPr>
            <w:tcW w:w="1270" w:type="dxa"/>
            <w:tcBorders>
              <w:top w:val="nil"/>
              <w:left w:val="nil"/>
              <w:bottom w:val="single" w:sz="4" w:space="0" w:color="auto"/>
              <w:right w:val="single" w:sz="4" w:space="0" w:color="auto"/>
            </w:tcBorders>
            <w:shd w:val="clear" w:color="auto" w:fill="auto"/>
            <w:hideMark/>
          </w:tcPr>
          <w:p w14:paraId="4DF182D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intranet</w:t>
            </w:r>
          </w:p>
        </w:tc>
        <w:tc>
          <w:tcPr>
            <w:tcW w:w="1129" w:type="dxa"/>
            <w:tcBorders>
              <w:top w:val="nil"/>
              <w:left w:val="nil"/>
              <w:bottom w:val="single" w:sz="4" w:space="0" w:color="auto"/>
              <w:right w:val="single" w:sz="4" w:space="0" w:color="auto"/>
            </w:tcBorders>
            <w:shd w:val="clear" w:color="auto" w:fill="auto"/>
            <w:hideMark/>
          </w:tcPr>
          <w:p w14:paraId="4534F614"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 </w:t>
            </w:r>
          </w:p>
        </w:tc>
        <w:tc>
          <w:tcPr>
            <w:tcW w:w="1838" w:type="dxa"/>
            <w:tcBorders>
              <w:top w:val="nil"/>
              <w:left w:val="nil"/>
              <w:bottom w:val="single" w:sz="4" w:space="0" w:color="auto"/>
              <w:right w:val="single" w:sz="4" w:space="0" w:color="auto"/>
            </w:tcBorders>
          </w:tcPr>
          <w:p w14:paraId="1BD128CC" w14:textId="77777777" w:rsidR="00227EAE" w:rsidRPr="00227EAE" w:rsidRDefault="00227EAE" w:rsidP="00227EAE">
            <w:pPr>
              <w:jc w:val="center"/>
              <w:rPr>
                <w:rFonts w:asciiTheme="minorHAnsi" w:eastAsia="Times New Roman" w:hAnsiTheme="minorHAnsi" w:cs="Arial"/>
                <w:color w:val="000000"/>
                <w:lang w:eastAsia="nl-NL"/>
              </w:rPr>
            </w:pPr>
          </w:p>
        </w:tc>
      </w:tr>
      <w:tr w:rsidR="00227EAE" w:rsidRPr="00227EAE" w14:paraId="0B99D3EC" w14:textId="77777777" w:rsidTr="00227EAE">
        <w:trPr>
          <w:trHeight w:val="255"/>
        </w:trPr>
        <w:tc>
          <w:tcPr>
            <w:tcW w:w="1925" w:type="dxa"/>
            <w:tcBorders>
              <w:top w:val="nil"/>
              <w:left w:val="single" w:sz="4" w:space="0" w:color="auto"/>
              <w:bottom w:val="single" w:sz="4" w:space="0" w:color="auto"/>
              <w:right w:val="single" w:sz="4" w:space="0" w:color="auto"/>
            </w:tcBorders>
            <w:shd w:val="clear" w:color="auto" w:fill="auto"/>
            <w:hideMark/>
          </w:tcPr>
          <w:p w14:paraId="0063BEF6"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Papieren inschrijfformulier</w:t>
            </w:r>
          </w:p>
        </w:tc>
        <w:tc>
          <w:tcPr>
            <w:tcW w:w="1813" w:type="dxa"/>
            <w:tcBorders>
              <w:top w:val="nil"/>
              <w:left w:val="nil"/>
              <w:bottom w:val="single" w:sz="4" w:space="0" w:color="auto"/>
              <w:right w:val="single" w:sz="4" w:space="0" w:color="auto"/>
            </w:tcBorders>
            <w:shd w:val="clear" w:color="auto" w:fill="auto"/>
            <w:hideMark/>
          </w:tcPr>
          <w:p w14:paraId="0DA19067"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691" w:type="dxa"/>
            <w:tcBorders>
              <w:top w:val="nil"/>
              <w:left w:val="nil"/>
              <w:bottom w:val="single" w:sz="4" w:space="0" w:color="auto"/>
              <w:right w:val="single" w:sz="4" w:space="0" w:color="auto"/>
            </w:tcBorders>
            <w:shd w:val="clear" w:color="auto" w:fill="auto"/>
            <w:hideMark/>
          </w:tcPr>
          <w:p w14:paraId="0A2D7945"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270" w:type="dxa"/>
            <w:tcBorders>
              <w:top w:val="nil"/>
              <w:left w:val="nil"/>
              <w:bottom w:val="single" w:sz="4" w:space="0" w:color="auto"/>
              <w:right w:val="single" w:sz="4" w:space="0" w:color="auto"/>
            </w:tcBorders>
            <w:shd w:val="clear" w:color="auto" w:fill="auto"/>
            <w:hideMark/>
          </w:tcPr>
          <w:p w14:paraId="0D91F03E" w14:textId="77777777" w:rsidR="00227EAE" w:rsidRPr="00227EAE" w:rsidRDefault="00227EAE" w:rsidP="00227EAE">
            <w:pPr>
              <w:jc w:val="left"/>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 </w:t>
            </w:r>
          </w:p>
        </w:tc>
        <w:tc>
          <w:tcPr>
            <w:tcW w:w="1129" w:type="dxa"/>
            <w:tcBorders>
              <w:top w:val="nil"/>
              <w:left w:val="nil"/>
              <w:bottom w:val="single" w:sz="4" w:space="0" w:color="auto"/>
              <w:right w:val="single" w:sz="4" w:space="0" w:color="auto"/>
            </w:tcBorders>
            <w:shd w:val="clear" w:color="auto" w:fill="auto"/>
            <w:hideMark/>
          </w:tcPr>
          <w:p w14:paraId="32BA2B95" w14:textId="77777777" w:rsidR="00227EAE" w:rsidRPr="00227EAE" w:rsidRDefault="00227EAE" w:rsidP="00227EAE">
            <w:pPr>
              <w:jc w:val="center"/>
              <w:rPr>
                <w:rFonts w:asciiTheme="minorHAnsi" w:eastAsia="Times New Roman" w:hAnsiTheme="minorHAnsi" w:cs="Arial"/>
                <w:color w:val="000000"/>
                <w:lang w:eastAsia="nl-NL"/>
              </w:rPr>
            </w:pPr>
            <w:r w:rsidRPr="00227EAE">
              <w:rPr>
                <w:rFonts w:asciiTheme="minorHAnsi" w:eastAsia="Times New Roman" w:hAnsiTheme="minorHAnsi" w:cs="Arial"/>
                <w:color w:val="000000"/>
                <w:lang w:eastAsia="nl-NL"/>
              </w:rPr>
              <w:t>ja </w:t>
            </w:r>
          </w:p>
        </w:tc>
        <w:tc>
          <w:tcPr>
            <w:tcW w:w="1838" w:type="dxa"/>
            <w:tcBorders>
              <w:top w:val="nil"/>
              <w:left w:val="nil"/>
              <w:bottom w:val="single" w:sz="4" w:space="0" w:color="auto"/>
              <w:right w:val="single" w:sz="4" w:space="0" w:color="auto"/>
            </w:tcBorders>
          </w:tcPr>
          <w:p w14:paraId="2B26D3D8" w14:textId="77777777" w:rsidR="00227EAE" w:rsidRPr="00227EAE" w:rsidRDefault="00227EAE" w:rsidP="00227EAE">
            <w:pPr>
              <w:jc w:val="center"/>
              <w:rPr>
                <w:rFonts w:asciiTheme="minorHAnsi" w:eastAsia="Times New Roman" w:hAnsiTheme="minorHAnsi" w:cs="Arial"/>
                <w:color w:val="000000"/>
                <w:lang w:eastAsia="nl-NL"/>
              </w:rPr>
            </w:pPr>
          </w:p>
        </w:tc>
      </w:tr>
    </w:tbl>
    <w:p w14:paraId="387EC217" w14:textId="77777777" w:rsidR="008623EC" w:rsidRDefault="008623EC">
      <w:pPr>
        <w:rPr>
          <w:rFonts w:eastAsiaTheme="majorEastAsia" w:cstheme="majorBidi"/>
          <w:b/>
          <w:bCs/>
          <w:color w:val="1728A9"/>
          <w:kern w:val="32"/>
          <w:sz w:val="48"/>
          <w:szCs w:val="32"/>
        </w:rPr>
      </w:pPr>
      <w:r>
        <w:br w:type="page"/>
      </w:r>
    </w:p>
    <w:p w14:paraId="71E8AD8A" w14:textId="77777777" w:rsidR="00B12C14" w:rsidRDefault="00B12C14" w:rsidP="008623EC">
      <w:pPr>
        <w:pStyle w:val="Kop1"/>
      </w:pPr>
      <w:bookmarkStart w:id="14" w:name="_Toc456951429"/>
      <w:r>
        <w:lastRenderedPageBreak/>
        <w:t>BIV classificatie</w:t>
      </w:r>
      <w:bookmarkEnd w:id="14"/>
    </w:p>
    <w:p w14:paraId="06568863" w14:textId="77777777" w:rsidR="00CB3FE9" w:rsidRDefault="00DB3CF0" w:rsidP="005F4B1A">
      <w:r>
        <w:t>De BIV classificatie bestaat uit drie onderdelen te weten beschikbaarheid, integriteit en vertrouwelijkheid. Het document Handboek BIV classificatie (IBPDOC14) is onderdeel van het mbo framework</w:t>
      </w:r>
      <w:r w:rsidR="00CB3FE9">
        <w:t xml:space="preserve"> en daarin worden de naast de definities van beschikbaarheid, integriteit en vertrouwelijkheid ook de classificatie indelingen in drie klassen weergegeven: laag, midden en hoog. Het is van belang deze klassenindeling met bijbehorende beschrijving en beheersmaatregelen voor alle processen toe te passen zodat er van uniformiteit gesproken kan worden. Deze indeling komt ook weer terug in de afspraken kaders die met leveranciers worden gehanteerd. </w:t>
      </w:r>
      <w:r w:rsidR="00FC3004">
        <w:t>Het staat de instelling uiteraard altijd vrij om daar een eigen invulling aan te geven.</w:t>
      </w:r>
    </w:p>
    <w:p w14:paraId="40BAFE2E" w14:textId="77777777" w:rsidR="00DB3CF0" w:rsidRDefault="00480ED4" w:rsidP="008623EC">
      <w:pPr>
        <w:pStyle w:val="Kop2"/>
      </w:pPr>
      <w:bookmarkStart w:id="15" w:name="_Toc456951430"/>
      <w:r>
        <w:t>Beschikbaarheid</w:t>
      </w:r>
      <w:bookmarkEnd w:id="15"/>
    </w:p>
    <w:p w14:paraId="60B5F7BC" w14:textId="77777777" w:rsidR="005F4B1A" w:rsidRPr="005F4B1A" w:rsidRDefault="005F4B1A" w:rsidP="005F4B1A">
      <w:r w:rsidRPr="005F4B1A">
        <w:t>Beschikbaarheid is een kwaliteitscriterium dat als volgt wordt gedefinieerd:</w:t>
      </w:r>
    </w:p>
    <w:p w14:paraId="3FEDDD02" w14:textId="77777777" w:rsidR="005F4B1A" w:rsidRPr="005F4B1A" w:rsidRDefault="005F4B1A" w:rsidP="005F4B1A">
      <w:r w:rsidRPr="005F4B1A">
        <w:rPr>
          <w:bCs/>
        </w:rPr>
        <w:t>De</w:t>
      </w:r>
      <w:r w:rsidRPr="005F4B1A">
        <w:t xml:space="preserve"> mate waarin beheersmaatregelen de beschikbaarheid en ongestoorde voortgang van de </w:t>
      </w:r>
      <w:r w:rsidR="00FD3D21" w:rsidRPr="005F4B1A">
        <w:t>ICT</w:t>
      </w:r>
      <w:r w:rsidRPr="005F4B1A">
        <w:t xml:space="preserve">-dienstverlening waarborgen. </w:t>
      </w:r>
    </w:p>
    <w:p w14:paraId="23447D48" w14:textId="77777777" w:rsidR="005F4B1A" w:rsidRPr="005F4B1A" w:rsidRDefault="005F4B1A" w:rsidP="005F4B1A">
      <w:r w:rsidRPr="005F4B1A">
        <w:t xml:space="preserve">Deelaspecten hiervan zijn: </w:t>
      </w:r>
    </w:p>
    <w:p w14:paraId="1586E7AF" w14:textId="77777777" w:rsidR="005F4B1A" w:rsidRPr="005F4B1A" w:rsidRDefault="005F4B1A" w:rsidP="00E136C5">
      <w:pPr>
        <w:numPr>
          <w:ilvl w:val="0"/>
          <w:numId w:val="4"/>
        </w:numPr>
      </w:pPr>
      <w:r w:rsidRPr="005F4B1A">
        <w:rPr>
          <w:iCs/>
        </w:rPr>
        <w:t xml:space="preserve">Continuïteit: </w:t>
      </w:r>
      <w:r w:rsidRPr="005F4B1A">
        <w:t>de mate waarin de beschikbaarheid van de ict-dienstverlening gewaarborgd is.</w:t>
      </w:r>
    </w:p>
    <w:p w14:paraId="7372E4B6" w14:textId="77777777" w:rsidR="005F4B1A" w:rsidRPr="005F4B1A" w:rsidRDefault="005F4B1A" w:rsidP="00E136C5">
      <w:pPr>
        <w:numPr>
          <w:ilvl w:val="0"/>
          <w:numId w:val="4"/>
        </w:numPr>
      </w:pPr>
      <w:r w:rsidRPr="005F4B1A">
        <w:rPr>
          <w:iCs/>
        </w:rPr>
        <w:t xml:space="preserve">Portabiliteit: </w:t>
      </w:r>
      <w:r w:rsidRPr="005F4B1A">
        <w:t>de mate waarin de overdraagbaarheid van het informatiesysteem naar andere gelijksoortige technische infrastructuren gewaarborgd is.</w:t>
      </w:r>
    </w:p>
    <w:p w14:paraId="19BD068B" w14:textId="77777777" w:rsidR="005F4B1A" w:rsidRPr="005F4B1A" w:rsidRDefault="005F4B1A" w:rsidP="00E136C5">
      <w:pPr>
        <w:widowControl w:val="0"/>
        <w:numPr>
          <w:ilvl w:val="0"/>
          <w:numId w:val="4"/>
        </w:numPr>
        <w:rPr>
          <w:rFonts w:asciiTheme="minorHAnsi" w:eastAsiaTheme="minorHAnsi" w:hAnsiTheme="minorHAnsi" w:cstheme="minorBidi"/>
          <w:szCs w:val="22"/>
        </w:rPr>
      </w:pPr>
      <w:r w:rsidRPr="005F4B1A">
        <w:rPr>
          <w:rFonts w:asciiTheme="minorHAnsi" w:eastAsiaTheme="minorHAnsi" w:hAnsiTheme="minorHAnsi" w:cstheme="minorBidi"/>
          <w:iCs/>
          <w:szCs w:val="22"/>
        </w:rPr>
        <w:t xml:space="preserve">Herstelbaarheid: </w:t>
      </w:r>
      <w:r w:rsidRPr="005F4B1A">
        <w:rPr>
          <w:rFonts w:asciiTheme="minorHAnsi" w:eastAsiaTheme="minorHAnsi" w:hAnsiTheme="minorHAnsi" w:cstheme="minorBidi"/>
          <w:szCs w:val="22"/>
        </w:rPr>
        <w:t>de mate waarin de informatievoorziening tijdig en volledig hersteld kan worden.</w:t>
      </w:r>
    </w:p>
    <w:p w14:paraId="03B0AFAF" w14:textId="77777777" w:rsidR="005F4B1A" w:rsidRPr="005F4B1A" w:rsidRDefault="005F4B1A" w:rsidP="005F4B1A">
      <w:pPr>
        <w:rPr>
          <w:bCs/>
        </w:rPr>
      </w:pPr>
    </w:p>
    <w:p w14:paraId="2C506DFE" w14:textId="77777777" w:rsidR="005F4B1A" w:rsidRDefault="005F4B1A" w:rsidP="005F4B1A">
      <w:pPr>
        <w:rPr>
          <w:bCs/>
        </w:rPr>
      </w:pPr>
      <w:r w:rsidRPr="005F4B1A">
        <w:rPr>
          <w:bCs/>
        </w:rPr>
        <w:t xml:space="preserve">De classificatie indeling </w:t>
      </w:r>
      <w:r w:rsidR="00FC3004">
        <w:rPr>
          <w:bCs/>
        </w:rPr>
        <w:t xml:space="preserve">is </w:t>
      </w:r>
      <w:r w:rsidRPr="005F4B1A">
        <w:rPr>
          <w:bCs/>
        </w:rPr>
        <w:t xml:space="preserve">Laag, Midden en Hoog </w:t>
      </w:r>
      <w:r w:rsidR="00FC3004">
        <w:rPr>
          <w:bCs/>
        </w:rPr>
        <w:t>zoals uitgewerkt in de volgende tabel:</w:t>
      </w:r>
    </w:p>
    <w:p w14:paraId="24988390" w14:textId="77777777" w:rsidR="00FC3004" w:rsidRPr="005F4B1A" w:rsidRDefault="00FC3004" w:rsidP="005F4B1A"/>
    <w:tbl>
      <w:tblPr>
        <w:tblStyle w:val="Tabelraster3"/>
        <w:tblW w:w="9209" w:type="dxa"/>
        <w:tblLook w:val="04A0" w:firstRow="1" w:lastRow="0" w:firstColumn="1" w:lastColumn="0" w:noHBand="0" w:noVBand="1"/>
      </w:tblPr>
      <w:tblGrid>
        <w:gridCol w:w="1702"/>
        <w:gridCol w:w="1705"/>
        <w:gridCol w:w="3411"/>
        <w:gridCol w:w="2391"/>
      </w:tblGrid>
      <w:tr w:rsidR="005F4B1A" w:rsidRPr="005F4B1A" w14:paraId="45CCE701" w14:textId="77777777" w:rsidTr="00553322">
        <w:tc>
          <w:tcPr>
            <w:tcW w:w="1702" w:type="dxa"/>
          </w:tcPr>
          <w:p w14:paraId="09FC006F" w14:textId="77777777" w:rsidR="005F4B1A" w:rsidRPr="005F4B1A" w:rsidRDefault="005F4B1A" w:rsidP="005F4B1A">
            <w:pPr>
              <w:rPr>
                <w:b/>
              </w:rPr>
            </w:pPr>
          </w:p>
        </w:tc>
        <w:tc>
          <w:tcPr>
            <w:tcW w:w="1705" w:type="dxa"/>
          </w:tcPr>
          <w:p w14:paraId="23A962FD" w14:textId="77777777" w:rsidR="005F4B1A" w:rsidRPr="005F4B1A" w:rsidRDefault="005F4B1A" w:rsidP="005F4B1A">
            <w:pPr>
              <w:rPr>
                <w:b/>
              </w:rPr>
            </w:pPr>
            <w:r w:rsidRPr="005F4B1A">
              <w:rPr>
                <w:b/>
              </w:rPr>
              <w:t>Classificatie</w:t>
            </w:r>
          </w:p>
          <w:p w14:paraId="34475462" w14:textId="77777777" w:rsidR="005F4B1A" w:rsidRPr="005F4B1A" w:rsidRDefault="002D77D6" w:rsidP="005F4B1A">
            <w:pPr>
              <w:rPr>
                <w:b/>
              </w:rPr>
            </w:pPr>
            <w:r w:rsidRPr="005F4B1A">
              <w:rPr>
                <w:b/>
              </w:rPr>
              <w:t>I</w:t>
            </w:r>
            <w:r w:rsidR="005F4B1A" w:rsidRPr="005F4B1A">
              <w:rPr>
                <w:b/>
              </w:rPr>
              <w:t>ndeling</w:t>
            </w:r>
          </w:p>
        </w:tc>
        <w:tc>
          <w:tcPr>
            <w:tcW w:w="3411" w:type="dxa"/>
          </w:tcPr>
          <w:p w14:paraId="2F7D1097" w14:textId="77777777" w:rsidR="005F4B1A" w:rsidRPr="005F4B1A" w:rsidRDefault="005F4B1A" w:rsidP="005F4B1A">
            <w:pPr>
              <w:rPr>
                <w:b/>
              </w:rPr>
            </w:pPr>
            <w:r w:rsidRPr="005F4B1A">
              <w:rPr>
                <w:b/>
              </w:rPr>
              <w:t>Classificatie gevolg</w:t>
            </w:r>
          </w:p>
        </w:tc>
        <w:tc>
          <w:tcPr>
            <w:tcW w:w="2391" w:type="dxa"/>
            <w:shd w:val="clear" w:color="auto" w:fill="FFFF00"/>
          </w:tcPr>
          <w:p w14:paraId="6BF2344A" w14:textId="77777777" w:rsidR="005F4B1A" w:rsidRPr="005F4B1A" w:rsidRDefault="005F4B1A" w:rsidP="005F4B1A">
            <w:pPr>
              <w:rPr>
                <w:b/>
              </w:rPr>
            </w:pPr>
            <w:r w:rsidRPr="005F4B1A">
              <w:rPr>
                <w:b/>
              </w:rPr>
              <w:t>Beheersmaatregel</w:t>
            </w:r>
          </w:p>
        </w:tc>
      </w:tr>
      <w:tr w:rsidR="005F4B1A" w:rsidRPr="000A38D2" w14:paraId="71F486E7" w14:textId="77777777" w:rsidTr="00553322">
        <w:trPr>
          <w:trHeight w:val="977"/>
        </w:trPr>
        <w:tc>
          <w:tcPr>
            <w:tcW w:w="1702" w:type="dxa"/>
            <w:vMerge w:val="restart"/>
          </w:tcPr>
          <w:p w14:paraId="60C6EF66" w14:textId="77777777" w:rsidR="005F4B1A" w:rsidRPr="005F4B1A" w:rsidRDefault="005F4B1A" w:rsidP="005F4B1A">
            <w:pPr>
              <w:rPr>
                <w:b/>
              </w:rPr>
            </w:pPr>
            <w:r w:rsidRPr="005F4B1A">
              <w:rPr>
                <w:b/>
              </w:rPr>
              <w:t>Beschikbaarheid</w:t>
            </w:r>
          </w:p>
        </w:tc>
        <w:tc>
          <w:tcPr>
            <w:tcW w:w="1705" w:type="dxa"/>
          </w:tcPr>
          <w:p w14:paraId="4ADAF452" w14:textId="77777777" w:rsidR="005F4B1A" w:rsidRPr="005F4B1A" w:rsidRDefault="005F4B1A" w:rsidP="005F4B1A">
            <w:r w:rsidRPr="005F4B1A">
              <w:t xml:space="preserve">Beschikbaarheid </w:t>
            </w:r>
            <w:r w:rsidRPr="005F4B1A">
              <w:rPr>
                <w:b/>
              </w:rPr>
              <w:t>Laag</w:t>
            </w:r>
          </w:p>
        </w:tc>
        <w:tc>
          <w:tcPr>
            <w:tcW w:w="3411" w:type="dxa"/>
          </w:tcPr>
          <w:p w14:paraId="4CDBC694" w14:textId="77777777" w:rsidR="005F4B1A" w:rsidRPr="005F4B1A" w:rsidRDefault="005F4B1A" w:rsidP="005F4B1A">
            <w:r w:rsidRPr="005F4B1A">
              <w:t xml:space="preserve">Algeheel verlies of niet beschikbaar zijn van deze informatie gedurende langer dan </w:t>
            </w:r>
            <w:r w:rsidRPr="005F4B1A">
              <w:rPr>
                <w:b/>
              </w:rPr>
              <w:t>1 week</w:t>
            </w:r>
            <w:r w:rsidRPr="005F4B1A">
              <w:t xml:space="preserve"> brengt geen merkbare (meetbare) schade toe aan de belangen van de instelling, haar medewerkers of haar studenten of klanten.</w:t>
            </w:r>
          </w:p>
        </w:tc>
        <w:tc>
          <w:tcPr>
            <w:tcW w:w="2391" w:type="dxa"/>
            <w:shd w:val="clear" w:color="auto" w:fill="FFFF00"/>
          </w:tcPr>
          <w:p w14:paraId="265DFEF9" w14:textId="77777777" w:rsidR="005F4B1A" w:rsidRPr="005F4B1A" w:rsidRDefault="005F4B1A" w:rsidP="00E136C5">
            <w:pPr>
              <w:numPr>
                <w:ilvl w:val="0"/>
                <w:numId w:val="5"/>
              </w:numPr>
              <w:ind w:left="167" w:hanging="167"/>
              <w:jc w:val="left"/>
            </w:pPr>
            <w:r w:rsidRPr="005F4B1A">
              <w:t>Beschikbaarheid netwerk standaard.</w:t>
            </w:r>
          </w:p>
          <w:p w14:paraId="7F0B5CD0" w14:textId="77777777" w:rsidR="005F4B1A" w:rsidRPr="005F4B1A" w:rsidRDefault="005F4B1A" w:rsidP="00E136C5">
            <w:pPr>
              <w:numPr>
                <w:ilvl w:val="0"/>
                <w:numId w:val="5"/>
              </w:numPr>
              <w:ind w:left="167" w:hanging="167"/>
              <w:jc w:val="left"/>
              <w:rPr>
                <w:lang w:val="en-US"/>
              </w:rPr>
            </w:pPr>
            <w:r w:rsidRPr="005F4B1A">
              <w:rPr>
                <w:lang w:val="en-US"/>
              </w:rPr>
              <w:t>Standaard back up en restore test</w:t>
            </w:r>
          </w:p>
        </w:tc>
      </w:tr>
      <w:tr w:rsidR="005F4B1A" w:rsidRPr="005F4B1A" w14:paraId="1F9DB855" w14:textId="77777777" w:rsidTr="00553322">
        <w:trPr>
          <w:trHeight w:val="977"/>
        </w:trPr>
        <w:tc>
          <w:tcPr>
            <w:tcW w:w="1702" w:type="dxa"/>
            <w:vMerge/>
          </w:tcPr>
          <w:p w14:paraId="4CE8491F" w14:textId="77777777" w:rsidR="005F4B1A" w:rsidRPr="005F4B1A" w:rsidRDefault="005F4B1A" w:rsidP="005F4B1A">
            <w:pPr>
              <w:rPr>
                <w:b/>
                <w:lang w:val="en-US"/>
              </w:rPr>
            </w:pPr>
          </w:p>
        </w:tc>
        <w:tc>
          <w:tcPr>
            <w:tcW w:w="1705" w:type="dxa"/>
          </w:tcPr>
          <w:p w14:paraId="064A182F" w14:textId="77777777" w:rsidR="005F4B1A" w:rsidRPr="005F4B1A" w:rsidRDefault="005F4B1A" w:rsidP="005F4B1A">
            <w:pPr>
              <w:rPr>
                <w:b/>
              </w:rPr>
            </w:pPr>
            <w:r w:rsidRPr="005F4B1A">
              <w:t xml:space="preserve">Beschikbaarheid </w:t>
            </w:r>
            <w:r w:rsidRPr="005F4B1A">
              <w:rPr>
                <w:b/>
              </w:rPr>
              <w:t>Midden</w:t>
            </w:r>
          </w:p>
        </w:tc>
        <w:tc>
          <w:tcPr>
            <w:tcW w:w="3411" w:type="dxa"/>
          </w:tcPr>
          <w:p w14:paraId="638E8875" w14:textId="77777777" w:rsidR="005F4B1A" w:rsidRPr="005F4B1A" w:rsidRDefault="005F4B1A" w:rsidP="005F4B1A">
            <w:r w:rsidRPr="005F4B1A">
              <w:t xml:space="preserve">Algeheel verlies of niet beschikbaar zijn van deze informatie gedurende langer dan </w:t>
            </w:r>
            <w:r w:rsidRPr="005F4B1A">
              <w:rPr>
                <w:b/>
                <w:bCs/>
              </w:rPr>
              <w:t>48 uur</w:t>
            </w:r>
            <w:r w:rsidRPr="005F4B1A">
              <w:rPr>
                <w:b/>
                <w:bCs/>
                <w:vertAlign w:val="superscript"/>
              </w:rPr>
              <w:footnoteReference w:id="3"/>
            </w:r>
            <w:r w:rsidRPr="005F4B1A">
              <w:rPr>
                <w:b/>
                <w:bCs/>
              </w:rPr>
              <w:t xml:space="preserve"> </w:t>
            </w:r>
            <w:r w:rsidRPr="005F4B1A">
              <w:t>brengt merkbare schade toe aan de belangen van de instelling, haar medewerkers of haar studenten of klanten.</w:t>
            </w:r>
          </w:p>
        </w:tc>
        <w:tc>
          <w:tcPr>
            <w:tcW w:w="2391" w:type="dxa"/>
            <w:shd w:val="clear" w:color="auto" w:fill="FFFF00"/>
          </w:tcPr>
          <w:p w14:paraId="6E15D1FC" w14:textId="77777777" w:rsidR="005F4B1A" w:rsidRPr="005F4B1A" w:rsidRDefault="005F4B1A" w:rsidP="00E136C5">
            <w:pPr>
              <w:numPr>
                <w:ilvl w:val="0"/>
                <w:numId w:val="5"/>
              </w:numPr>
              <w:ind w:left="167" w:hanging="167"/>
              <w:jc w:val="left"/>
            </w:pPr>
            <w:r w:rsidRPr="005F4B1A">
              <w:t>Beschikbaarheid netwerk standaard.</w:t>
            </w:r>
          </w:p>
          <w:p w14:paraId="56259673" w14:textId="77777777" w:rsidR="005F4B1A" w:rsidRPr="005F4B1A" w:rsidRDefault="005F4B1A" w:rsidP="00E136C5">
            <w:pPr>
              <w:numPr>
                <w:ilvl w:val="0"/>
                <w:numId w:val="5"/>
              </w:numPr>
              <w:ind w:left="167" w:hanging="167"/>
              <w:jc w:val="left"/>
            </w:pPr>
            <w:r w:rsidRPr="005F4B1A">
              <w:t>Regelmatig back up en restore test</w:t>
            </w:r>
          </w:p>
          <w:p w14:paraId="7B0994D0" w14:textId="77777777" w:rsidR="005F4B1A" w:rsidRPr="005F4B1A" w:rsidRDefault="005F4B1A" w:rsidP="00E136C5">
            <w:pPr>
              <w:numPr>
                <w:ilvl w:val="0"/>
                <w:numId w:val="5"/>
              </w:numPr>
              <w:ind w:left="167" w:hanging="167"/>
              <w:jc w:val="left"/>
            </w:pPr>
            <w:r w:rsidRPr="005F4B1A">
              <w:t>Risico analyse op de keten uitgevoerd (zie voorbeeld)</w:t>
            </w:r>
          </w:p>
          <w:p w14:paraId="399EE400" w14:textId="77777777" w:rsidR="005F4B1A" w:rsidRPr="005F4B1A" w:rsidRDefault="005F4B1A" w:rsidP="00E136C5">
            <w:pPr>
              <w:numPr>
                <w:ilvl w:val="0"/>
                <w:numId w:val="5"/>
              </w:numPr>
              <w:ind w:left="167" w:hanging="167"/>
              <w:jc w:val="left"/>
            </w:pPr>
            <w:r w:rsidRPr="005F4B1A">
              <w:t>Reserve onderdelen voor MER en SER aanwezig</w:t>
            </w:r>
          </w:p>
        </w:tc>
      </w:tr>
      <w:tr w:rsidR="005F4B1A" w:rsidRPr="005F4B1A" w14:paraId="7A33494C" w14:textId="77777777" w:rsidTr="00553322">
        <w:trPr>
          <w:trHeight w:val="977"/>
        </w:trPr>
        <w:tc>
          <w:tcPr>
            <w:tcW w:w="1702" w:type="dxa"/>
            <w:vMerge/>
          </w:tcPr>
          <w:p w14:paraId="00B550AD" w14:textId="77777777" w:rsidR="005F4B1A" w:rsidRPr="005F4B1A" w:rsidRDefault="005F4B1A" w:rsidP="005F4B1A">
            <w:pPr>
              <w:rPr>
                <w:b/>
              </w:rPr>
            </w:pPr>
          </w:p>
        </w:tc>
        <w:tc>
          <w:tcPr>
            <w:tcW w:w="1705" w:type="dxa"/>
          </w:tcPr>
          <w:p w14:paraId="46E4AE60" w14:textId="77777777" w:rsidR="005F4B1A" w:rsidRPr="005F4B1A" w:rsidRDefault="005F4B1A" w:rsidP="005F4B1A">
            <w:pPr>
              <w:rPr>
                <w:b/>
              </w:rPr>
            </w:pPr>
            <w:r w:rsidRPr="005F4B1A">
              <w:t xml:space="preserve">Beschikbaarheid </w:t>
            </w:r>
            <w:r w:rsidRPr="005F4B1A">
              <w:rPr>
                <w:b/>
              </w:rPr>
              <w:t>Hoog</w:t>
            </w:r>
          </w:p>
        </w:tc>
        <w:tc>
          <w:tcPr>
            <w:tcW w:w="3411" w:type="dxa"/>
          </w:tcPr>
          <w:p w14:paraId="4E027530" w14:textId="77777777" w:rsidR="005F4B1A" w:rsidRPr="005F4B1A" w:rsidRDefault="005F4B1A" w:rsidP="005F4B1A">
            <w:r w:rsidRPr="005F4B1A">
              <w:t xml:space="preserve">Algeheel verlies of niet beschikbaar zijn van deze informatie gedurende langer dan </w:t>
            </w:r>
            <w:r w:rsidRPr="005F4B1A">
              <w:rPr>
                <w:b/>
                <w:bCs/>
              </w:rPr>
              <w:t xml:space="preserve">4 uur </w:t>
            </w:r>
            <w:r w:rsidRPr="005F4B1A">
              <w:t>brengt merkbare schade toe aan de belangen van de instelling, haar medewerkers of haar studenten of klanten.</w:t>
            </w:r>
          </w:p>
        </w:tc>
        <w:tc>
          <w:tcPr>
            <w:tcW w:w="2391" w:type="dxa"/>
            <w:shd w:val="clear" w:color="auto" w:fill="FFFF00"/>
          </w:tcPr>
          <w:p w14:paraId="4F568F59" w14:textId="77777777" w:rsidR="005F4B1A" w:rsidRPr="005F4B1A" w:rsidRDefault="005F4B1A" w:rsidP="00E136C5">
            <w:pPr>
              <w:numPr>
                <w:ilvl w:val="0"/>
                <w:numId w:val="5"/>
              </w:numPr>
              <w:ind w:left="167" w:hanging="167"/>
            </w:pPr>
            <w:r w:rsidRPr="005F4B1A">
              <w:t>Standaard netwerk plus extern netwerk</w:t>
            </w:r>
          </w:p>
          <w:p w14:paraId="46C62C2A" w14:textId="77777777" w:rsidR="005F4B1A" w:rsidRPr="005F4B1A" w:rsidRDefault="005F4B1A" w:rsidP="00E136C5">
            <w:pPr>
              <w:numPr>
                <w:ilvl w:val="0"/>
                <w:numId w:val="5"/>
              </w:numPr>
              <w:ind w:left="167" w:hanging="167"/>
            </w:pPr>
            <w:r w:rsidRPr="005F4B1A">
              <w:t>Regelmatig back up en restore test</w:t>
            </w:r>
          </w:p>
          <w:p w14:paraId="3B991123" w14:textId="77777777" w:rsidR="005F4B1A" w:rsidRPr="005F4B1A" w:rsidRDefault="005F4B1A" w:rsidP="00E136C5">
            <w:pPr>
              <w:numPr>
                <w:ilvl w:val="0"/>
                <w:numId w:val="5"/>
              </w:numPr>
              <w:ind w:left="167" w:hanging="167"/>
            </w:pPr>
            <w:r w:rsidRPr="005F4B1A">
              <w:t>Extern netwerk beschikbaar</w:t>
            </w:r>
          </w:p>
        </w:tc>
      </w:tr>
    </w:tbl>
    <w:p w14:paraId="1C8FE3CB" w14:textId="77777777" w:rsidR="005F4B1A" w:rsidRDefault="005F4B1A" w:rsidP="005F4B1A"/>
    <w:p w14:paraId="5722ADE6" w14:textId="77777777" w:rsidR="005F64B4" w:rsidRDefault="005F64B4" w:rsidP="005F4B1A"/>
    <w:p w14:paraId="68763182" w14:textId="77777777" w:rsidR="00CB3CAD" w:rsidRDefault="00CB3CAD" w:rsidP="005F4B1A"/>
    <w:p w14:paraId="19564A14" w14:textId="77777777" w:rsidR="002D77D6" w:rsidRDefault="002D77D6" w:rsidP="008623EC">
      <w:pPr>
        <w:pStyle w:val="Kop2"/>
      </w:pPr>
      <w:bookmarkStart w:id="16" w:name="_Toc456951431"/>
      <w:r>
        <w:lastRenderedPageBreak/>
        <w:t>Integriteit</w:t>
      </w:r>
      <w:bookmarkEnd w:id="16"/>
    </w:p>
    <w:p w14:paraId="1E64B2CA" w14:textId="77777777" w:rsidR="002D77D6" w:rsidRPr="00A816AB" w:rsidRDefault="002D77D6" w:rsidP="002D77D6">
      <w:r>
        <w:t>Integriteit</w:t>
      </w:r>
      <w:r w:rsidRPr="00A816AB">
        <w:t xml:space="preserve"> is een kwaliteitscriterium</w:t>
      </w:r>
      <w:r w:rsidRPr="00FA2744">
        <w:t xml:space="preserve"> </w:t>
      </w:r>
      <w:r>
        <w:t>dat als volgt wordt gedefinieerd</w:t>
      </w:r>
      <w:r w:rsidRPr="00A816AB">
        <w:t>:</w:t>
      </w:r>
    </w:p>
    <w:p w14:paraId="182BBAD7" w14:textId="77777777" w:rsidR="002D77D6" w:rsidRDefault="002D77D6" w:rsidP="002D77D6">
      <w:r>
        <w:t>De mate waarin de beheersmaatregelen (organisatie, processen en technologie) de juistheid, volledigheid en tijdigheid van de IT-dienstverlening waarborgen.</w:t>
      </w:r>
    </w:p>
    <w:p w14:paraId="60AB7A35" w14:textId="77777777" w:rsidR="002D77D6" w:rsidRDefault="002D77D6" w:rsidP="002D77D6">
      <w:r>
        <w:t xml:space="preserve">Deelaspecten hiervan zijn: </w:t>
      </w:r>
    </w:p>
    <w:p w14:paraId="2D7C349F" w14:textId="77777777" w:rsidR="002D77D6" w:rsidRDefault="002D77D6" w:rsidP="00E136C5">
      <w:pPr>
        <w:pStyle w:val="Lijstalinea"/>
        <w:numPr>
          <w:ilvl w:val="0"/>
          <w:numId w:val="6"/>
        </w:numPr>
      </w:pPr>
      <w:r>
        <w:t>Juistheid: de mate waarin overeenstemming van de presentatie van gegevens/informatie in IT-systemen ten opzichte van de werkelijkheid is gewaarborgd.</w:t>
      </w:r>
    </w:p>
    <w:p w14:paraId="10FB8AC9" w14:textId="77777777" w:rsidR="002D77D6" w:rsidRDefault="002D77D6" w:rsidP="00E136C5">
      <w:pPr>
        <w:pStyle w:val="Lijstalinea"/>
        <w:numPr>
          <w:ilvl w:val="0"/>
          <w:numId w:val="6"/>
        </w:numPr>
      </w:pPr>
      <w:r>
        <w:t>Volledigheid: de mate van zekerheid dat de volledigheid van gegevens/informatie in het object gewaarborgd is.</w:t>
      </w:r>
    </w:p>
    <w:p w14:paraId="1D07FE63" w14:textId="77777777" w:rsidR="002D77D6" w:rsidRDefault="002D77D6" w:rsidP="00E136C5">
      <w:pPr>
        <w:pStyle w:val="Lijstalinea"/>
        <w:numPr>
          <w:ilvl w:val="0"/>
          <w:numId w:val="6"/>
        </w:numPr>
      </w:pPr>
      <w:r>
        <w:t>Waarborging: de mate waarin de correcte werking van de IT-processen is gewaarborgd.</w:t>
      </w:r>
    </w:p>
    <w:p w14:paraId="56B6ECBD" w14:textId="77777777" w:rsidR="002D77D6" w:rsidRDefault="002D77D6" w:rsidP="002D77D6">
      <w:r>
        <w:t xml:space="preserve">In de onderstaande tabel is per classificatie indeling </w:t>
      </w:r>
      <w:r w:rsidR="00FC3004">
        <w:t>het</w:t>
      </w:r>
      <w:r>
        <w:t xml:space="preserve"> classificatiegevolg beschreven met de d</w:t>
      </w:r>
      <w:r w:rsidR="00FC3004">
        <w:t>aarbij behoren beheersmaatregel</w:t>
      </w:r>
      <w:r>
        <w:t>.</w:t>
      </w:r>
    </w:p>
    <w:p w14:paraId="42A4E128" w14:textId="77777777" w:rsidR="002D77D6" w:rsidRDefault="002D77D6" w:rsidP="002D77D6"/>
    <w:tbl>
      <w:tblPr>
        <w:tblStyle w:val="Tabelraster"/>
        <w:tblW w:w="0" w:type="auto"/>
        <w:tblLook w:val="04A0" w:firstRow="1" w:lastRow="0" w:firstColumn="1" w:lastColumn="0" w:noHBand="0" w:noVBand="1"/>
      </w:tblPr>
      <w:tblGrid>
        <w:gridCol w:w="1700"/>
        <w:gridCol w:w="1706"/>
        <w:gridCol w:w="3413"/>
        <w:gridCol w:w="2241"/>
      </w:tblGrid>
      <w:tr w:rsidR="002D77D6" w:rsidRPr="00725508" w14:paraId="57642D9C" w14:textId="77777777" w:rsidTr="00553322">
        <w:tc>
          <w:tcPr>
            <w:tcW w:w="1700" w:type="dxa"/>
          </w:tcPr>
          <w:p w14:paraId="4A5E94D8" w14:textId="77777777" w:rsidR="002D77D6" w:rsidRPr="00725508" w:rsidRDefault="002D77D6" w:rsidP="00553322">
            <w:pPr>
              <w:rPr>
                <w:b/>
              </w:rPr>
            </w:pPr>
          </w:p>
        </w:tc>
        <w:tc>
          <w:tcPr>
            <w:tcW w:w="1706" w:type="dxa"/>
          </w:tcPr>
          <w:p w14:paraId="29811017" w14:textId="77777777" w:rsidR="002D77D6" w:rsidRPr="00725508" w:rsidRDefault="002D77D6" w:rsidP="00553322">
            <w:pPr>
              <w:rPr>
                <w:b/>
              </w:rPr>
            </w:pPr>
            <w:r w:rsidRPr="00725508">
              <w:rPr>
                <w:b/>
              </w:rPr>
              <w:t xml:space="preserve">Classificatie </w:t>
            </w:r>
          </w:p>
          <w:p w14:paraId="5753123A" w14:textId="77777777" w:rsidR="002D77D6" w:rsidRPr="00725508" w:rsidRDefault="002D77D6" w:rsidP="00553322">
            <w:pPr>
              <w:rPr>
                <w:b/>
              </w:rPr>
            </w:pPr>
            <w:r w:rsidRPr="00725508">
              <w:rPr>
                <w:b/>
              </w:rPr>
              <w:t>indeling</w:t>
            </w:r>
          </w:p>
        </w:tc>
        <w:tc>
          <w:tcPr>
            <w:tcW w:w="3413" w:type="dxa"/>
          </w:tcPr>
          <w:p w14:paraId="28EF2D0A" w14:textId="77777777" w:rsidR="002D77D6" w:rsidRPr="00725508" w:rsidRDefault="002D77D6" w:rsidP="00553322">
            <w:pPr>
              <w:rPr>
                <w:b/>
              </w:rPr>
            </w:pPr>
            <w:r w:rsidRPr="00725508">
              <w:rPr>
                <w:b/>
              </w:rPr>
              <w:t>Classificatie gevolg</w:t>
            </w:r>
          </w:p>
        </w:tc>
        <w:tc>
          <w:tcPr>
            <w:tcW w:w="2241" w:type="dxa"/>
          </w:tcPr>
          <w:p w14:paraId="7A9F96AC" w14:textId="77777777" w:rsidR="002D77D6" w:rsidRPr="00725508" w:rsidRDefault="002D77D6" w:rsidP="00553322">
            <w:pPr>
              <w:rPr>
                <w:b/>
              </w:rPr>
            </w:pPr>
            <w:r w:rsidRPr="00725508">
              <w:rPr>
                <w:b/>
              </w:rPr>
              <w:t>Beheersmaatregel</w:t>
            </w:r>
          </w:p>
        </w:tc>
      </w:tr>
      <w:tr w:rsidR="002D77D6" w:rsidRPr="00725508" w14:paraId="3D923AA8" w14:textId="77777777" w:rsidTr="00553322">
        <w:trPr>
          <w:trHeight w:val="516"/>
        </w:trPr>
        <w:tc>
          <w:tcPr>
            <w:tcW w:w="1700" w:type="dxa"/>
            <w:vMerge w:val="restart"/>
          </w:tcPr>
          <w:p w14:paraId="39368D84" w14:textId="77777777" w:rsidR="002D77D6" w:rsidRPr="00725508" w:rsidRDefault="002D77D6" w:rsidP="00553322">
            <w:pPr>
              <w:rPr>
                <w:b/>
              </w:rPr>
            </w:pPr>
            <w:r w:rsidRPr="00725508">
              <w:rPr>
                <w:b/>
              </w:rPr>
              <w:t>Integriteit</w:t>
            </w:r>
          </w:p>
        </w:tc>
        <w:tc>
          <w:tcPr>
            <w:tcW w:w="1706" w:type="dxa"/>
          </w:tcPr>
          <w:p w14:paraId="7CDFE49B" w14:textId="77777777" w:rsidR="002D77D6" w:rsidRPr="00725508" w:rsidRDefault="002D77D6" w:rsidP="00553322">
            <w:r w:rsidRPr="00725508">
              <w:t>Integriteit</w:t>
            </w:r>
          </w:p>
          <w:p w14:paraId="3451FE7A" w14:textId="77777777" w:rsidR="002D77D6" w:rsidRPr="00725508" w:rsidRDefault="002D77D6" w:rsidP="00553322">
            <w:pPr>
              <w:rPr>
                <w:b/>
              </w:rPr>
            </w:pPr>
            <w:r w:rsidRPr="00725508">
              <w:rPr>
                <w:b/>
              </w:rPr>
              <w:t>Laag</w:t>
            </w:r>
          </w:p>
        </w:tc>
        <w:tc>
          <w:tcPr>
            <w:tcW w:w="3413" w:type="dxa"/>
          </w:tcPr>
          <w:p w14:paraId="489C6503" w14:textId="77777777" w:rsidR="002D77D6" w:rsidRPr="00725508" w:rsidRDefault="002D77D6" w:rsidP="00553322">
            <w:r w:rsidRPr="00725508">
              <w:t xml:space="preserve">Het bedrijfsproces staat </w:t>
            </w:r>
            <w:r w:rsidRPr="00725508">
              <w:rPr>
                <w:b/>
                <w:bCs/>
              </w:rPr>
              <w:t>enkele</w:t>
            </w:r>
            <w:r w:rsidRPr="00725508">
              <w:t xml:space="preserve"> integriteitsfouten toe.</w:t>
            </w:r>
          </w:p>
        </w:tc>
        <w:tc>
          <w:tcPr>
            <w:tcW w:w="2241" w:type="dxa"/>
            <w:shd w:val="clear" w:color="auto" w:fill="FFFF00"/>
          </w:tcPr>
          <w:p w14:paraId="32DC0400" w14:textId="77777777" w:rsidR="002D77D6" w:rsidRPr="00725508" w:rsidRDefault="002D77D6" w:rsidP="00E136C5">
            <w:pPr>
              <w:numPr>
                <w:ilvl w:val="0"/>
                <w:numId w:val="5"/>
              </w:numPr>
              <w:ind w:left="164" w:hanging="164"/>
              <w:jc w:val="left"/>
            </w:pPr>
            <w:r w:rsidRPr="00725508">
              <w:t>Application controls + business rules</w:t>
            </w:r>
          </w:p>
        </w:tc>
      </w:tr>
      <w:tr w:rsidR="002D77D6" w:rsidRPr="00725508" w14:paraId="57CEBC78" w14:textId="77777777" w:rsidTr="00553322">
        <w:trPr>
          <w:trHeight w:val="708"/>
        </w:trPr>
        <w:tc>
          <w:tcPr>
            <w:tcW w:w="1700" w:type="dxa"/>
            <w:vMerge/>
          </w:tcPr>
          <w:p w14:paraId="2DE123E3" w14:textId="77777777" w:rsidR="002D77D6" w:rsidRPr="00725508" w:rsidRDefault="002D77D6" w:rsidP="00553322">
            <w:pPr>
              <w:rPr>
                <w:b/>
              </w:rPr>
            </w:pPr>
          </w:p>
        </w:tc>
        <w:tc>
          <w:tcPr>
            <w:tcW w:w="1706" w:type="dxa"/>
          </w:tcPr>
          <w:p w14:paraId="312A81AD" w14:textId="77777777" w:rsidR="002D77D6" w:rsidRPr="00725508" w:rsidRDefault="002D77D6" w:rsidP="00553322">
            <w:r w:rsidRPr="00725508">
              <w:t xml:space="preserve">Integriteit </w:t>
            </w:r>
          </w:p>
          <w:p w14:paraId="46BD84E4" w14:textId="77777777" w:rsidR="002D77D6" w:rsidRPr="00725508" w:rsidRDefault="002D77D6" w:rsidP="00553322">
            <w:pPr>
              <w:rPr>
                <w:b/>
              </w:rPr>
            </w:pPr>
            <w:r w:rsidRPr="00725508">
              <w:rPr>
                <w:b/>
              </w:rPr>
              <w:t>Midden</w:t>
            </w:r>
          </w:p>
        </w:tc>
        <w:tc>
          <w:tcPr>
            <w:tcW w:w="3413" w:type="dxa"/>
          </w:tcPr>
          <w:p w14:paraId="6F9FFDC2" w14:textId="77777777" w:rsidR="002D77D6" w:rsidRPr="00725508" w:rsidRDefault="002D77D6" w:rsidP="00553322">
            <w:r w:rsidRPr="00725508">
              <w:t xml:space="preserve">Het bedrijfsproces staat </w:t>
            </w:r>
            <w:r w:rsidRPr="00725508">
              <w:rPr>
                <w:b/>
              </w:rPr>
              <w:t>zeer weinig</w:t>
            </w:r>
            <w:r w:rsidRPr="00725508">
              <w:t xml:space="preserve"> integriteitsfouten toe. Bescherming van integriteit is absoluut noodzakelijk.</w:t>
            </w:r>
          </w:p>
        </w:tc>
        <w:tc>
          <w:tcPr>
            <w:tcW w:w="2241" w:type="dxa"/>
            <w:shd w:val="clear" w:color="auto" w:fill="FFFF00"/>
          </w:tcPr>
          <w:p w14:paraId="67D700FF" w14:textId="77777777" w:rsidR="002D77D6" w:rsidRPr="00725508" w:rsidRDefault="002D77D6" w:rsidP="00E136C5">
            <w:pPr>
              <w:numPr>
                <w:ilvl w:val="0"/>
                <w:numId w:val="5"/>
              </w:numPr>
              <w:ind w:left="164" w:hanging="164"/>
              <w:jc w:val="left"/>
            </w:pPr>
            <w:r w:rsidRPr="00725508">
              <w:t xml:space="preserve">Application controls + business rules </w:t>
            </w:r>
          </w:p>
          <w:p w14:paraId="3E4E2ADA" w14:textId="77777777" w:rsidR="002D77D6" w:rsidRPr="00725508" w:rsidRDefault="002D77D6" w:rsidP="00E136C5">
            <w:pPr>
              <w:numPr>
                <w:ilvl w:val="0"/>
                <w:numId w:val="5"/>
              </w:numPr>
              <w:ind w:left="164" w:hanging="164"/>
              <w:jc w:val="left"/>
            </w:pPr>
            <w:r w:rsidRPr="00725508">
              <w:t>Manual controls</w:t>
            </w:r>
          </w:p>
        </w:tc>
      </w:tr>
      <w:tr w:rsidR="002D77D6" w:rsidRPr="00725508" w14:paraId="69563D2F" w14:textId="77777777" w:rsidTr="00553322">
        <w:trPr>
          <w:trHeight w:val="924"/>
        </w:trPr>
        <w:tc>
          <w:tcPr>
            <w:tcW w:w="1700" w:type="dxa"/>
            <w:vMerge/>
          </w:tcPr>
          <w:p w14:paraId="3121282D" w14:textId="77777777" w:rsidR="002D77D6" w:rsidRPr="00725508" w:rsidRDefault="002D77D6" w:rsidP="00553322">
            <w:pPr>
              <w:rPr>
                <w:b/>
              </w:rPr>
            </w:pPr>
          </w:p>
        </w:tc>
        <w:tc>
          <w:tcPr>
            <w:tcW w:w="1706" w:type="dxa"/>
          </w:tcPr>
          <w:p w14:paraId="600F255B" w14:textId="77777777" w:rsidR="002D77D6" w:rsidRPr="00725508" w:rsidRDefault="002D77D6" w:rsidP="00553322">
            <w:r w:rsidRPr="00725508">
              <w:t xml:space="preserve">Integriteit </w:t>
            </w:r>
          </w:p>
          <w:p w14:paraId="4018FA30" w14:textId="77777777" w:rsidR="002D77D6" w:rsidRPr="00725508" w:rsidRDefault="002D77D6" w:rsidP="00553322">
            <w:pPr>
              <w:rPr>
                <w:b/>
              </w:rPr>
            </w:pPr>
            <w:r w:rsidRPr="00725508">
              <w:rPr>
                <w:b/>
              </w:rPr>
              <w:t>Hoog</w:t>
            </w:r>
          </w:p>
        </w:tc>
        <w:tc>
          <w:tcPr>
            <w:tcW w:w="3413" w:type="dxa"/>
          </w:tcPr>
          <w:p w14:paraId="1942CD05" w14:textId="77777777" w:rsidR="002D77D6" w:rsidRPr="00725508" w:rsidRDefault="002D77D6" w:rsidP="00553322">
            <w:r w:rsidRPr="00725508">
              <w:t xml:space="preserve">Het bedrijfsproces staat </w:t>
            </w:r>
            <w:r w:rsidRPr="00725508">
              <w:rPr>
                <w:b/>
              </w:rPr>
              <w:t>geen</w:t>
            </w:r>
            <w:r w:rsidRPr="00725508">
              <w:t xml:space="preserve"> integriteitsfouten toe. </w:t>
            </w:r>
          </w:p>
          <w:p w14:paraId="32BFFA88" w14:textId="77777777" w:rsidR="002D77D6" w:rsidRPr="00725508" w:rsidRDefault="002D77D6" w:rsidP="00553322"/>
        </w:tc>
        <w:tc>
          <w:tcPr>
            <w:tcW w:w="2241" w:type="dxa"/>
            <w:shd w:val="clear" w:color="auto" w:fill="FFFF00"/>
          </w:tcPr>
          <w:p w14:paraId="09FAF25A" w14:textId="77777777" w:rsidR="002D77D6" w:rsidRPr="00725508" w:rsidRDefault="002D77D6" w:rsidP="00E136C5">
            <w:pPr>
              <w:numPr>
                <w:ilvl w:val="0"/>
                <w:numId w:val="5"/>
              </w:numPr>
              <w:ind w:left="164" w:hanging="164"/>
              <w:jc w:val="left"/>
            </w:pPr>
            <w:r w:rsidRPr="00725508">
              <w:t xml:space="preserve">Application controls + business rules </w:t>
            </w:r>
          </w:p>
          <w:p w14:paraId="7B3009FC" w14:textId="77777777" w:rsidR="002D77D6" w:rsidRPr="00725508" w:rsidRDefault="002D77D6" w:rsidP="00E136C5">
            <w:pPr>
              <w:numPr>
                <w:ilvl w:val="0"/>
                <w:numId w:val="5"/>
              </w:numPr>
              <w:ind w:left="164" w:hanging="164"/>
              <w:jc w:val="left"/>
            </w:pPr>
            <w:r w:rsidRPr="00725508">
              <w:t xml:space="preserve">Manual controls </w:t>
            </w:r>
          </w:p>
          <w:p w14:paraId="7CFBF796" w14:textId="77777777" w:rsidR="002D77D6" w:rsidRPr="00725508" w:rsidRDefault="002D77D6" w:rsidP="00E136C5">
            <w:pPr>
              <w:numPr>
                <w:ilvl w:val="0"/>
                <w:numId w:val="5"/>
              </w:numPr>
              <w:ind w:left="164" w:hanging="164"/>
              <w:jc w:val="left"/>
            </w:pPr>
            <w:r w:rsidRPr="00725508">
              <w:t>4 ogen principe</w:t>
            </w:r>
          </w:p>
        </w:tc>
      </w:tr>
    </w:tbl>
    <w:p w14:paraId="2C76327B" w14:textId="77777777" w:rsidR="002D77D6" w:rsidRDefault="002D77D6" w:rsidP="008623EC">
      <w:pPr>
        <w:pStyle w:val="Kop2"/>
      </w:pPr>
      <w:bookmarkStart w:id="17" w:name="_Toc456951432"/>
      <w:r>
        <w:t>Vertrouwelijkheid</w:t>
      </w:r>
      <w:bookmarkEnd w:id="17"/>
    </w:p>
    <w:p w14:paraId="4D7B5C91" w14:textId="77777777" w:rsidR="002D77D6" w:rsidRPr="002B4ED0" w:rsidRDefault="002D77D6" w:rsidP="002D77D6">
      <w:r>
        <w:t>Vertrouwelijkheid</w:t>
      </w:r>
      <w:r w:rsidRPr="00213399">
        <w:t xml:space="preserve"> is een kwaliteitscriterium</w:t>
      </w:r>
      <w:r w:rsidRPr="005D312A">
        <w:t xml:space="preserve"> </w:t>
      </w:r>
      <w:r>
        <w:t xml:space="preserve">dat als volgt wordt </w:t>
      </w:r>
      <w:r w:rsidRPr="00213399">
        <w:t>gedefinieerd:</w:t>
      </w:r>
      <w:r w:rsidR="00CB3CAD">
        <w:t xml:space="preserve"> d</w:t>
      </w:r>
      <w:r w:rsidRPr="002B4ED0">
        <w:t xml:space="preserve">e mate waarin uitsluitend geautoriseerde personen, programmatuur of apparatuur gebruik kunnen maken van de gegevens of programmatuur, al dan niet gereguleerd door (geautomatiseerde) procedures en/of technische maatregelen. </w:t>
      </w:r>
    </w:p>
    <w:p w14:paraId="109B163F" w14:textId="77777777" w:rsidR="002D77D6" w:rsidRPr="002B4ED0" w:rsidRDefault="002D77D6" w:rsidP="002D77D6">
      <w:r w:rsidRPr="002B4ED0">
        <w:t xml:space="preserve">Deelaspecten hiervan zijn: </w:t>
      </w:r>
    </w:p>
    <w:p w14:paraId="28B1341F" w14:textId="77777777" w:rsidR="002D77D6" w:rsidRPr="002B4ED0" w:rsidRDefault="002D77D6" w:rsidP="00E136C5">
      <w:pPr>
        <w:numPr>
          <w:ilvl w:val="0"/>
          <w:numId w:val="7"/>
        </w:numPr>
      </w:pPr>
      <w:r w:rsidRPr="002B4ED0">
        <w:rPr>
          <w:iCs/>
        </w:rPr>
        <w:t>Autorisatie:</w:t>
      </w:r>
      <w:r w:rsidRPr="002B4ED0">
        <w:rPr>
          <w:i/>
          <w:iCs/>
        </w:rPr>
        <w:t xml:space="preserve"> </w:t>
      </w:r>
      <w:r w:rsidRPr="002B4ED0">
        <w:t>de mate waarin de adequate inrichting van bevoegdheden gewaarborgd is.</w:t>
      </w:r>
    </w:p>
    <w:p w14:paraId="31295CCF" w14:textId="77777777" w:rsidR="002D77D6" w:rsidRPr="002B4ED0" w:rsidRDefault="002D77D6" w:rsidP="00E136C5">
      <w:pPr>
        <w:numPr>
          <w:ilvl w:val="0"/>
          <w:numId w:val="7"/>
        </w:numPr>
      </w:pPr>
      <w:r w:rsidRPr="002B4ED0">
        <w:rPr>
          <w:iCs/>
        </w:rPr>
        <w:t xml:space="preserve">Authenticiteit: </w:t>
      </w:r>
      <w:r w:rsidRPr="002B4ED0">
        <w:t>de mate waarin de adequate verificatie van geïdentificeerde personen of apparatuur gewaarborgd is.</w:t>
      </w:r>
    </w:p>
    <w:p w14:paraId="1ADA38FC" w14:textId="77777777" w:rsidR="002D77D6" w:rsidRDefault="002D77D6" w:rsidP="00E136C5">
      <w:pPr>
        <w:numPr>
          <w:ilvl w:val="0"/>
          <w:numId w:val="7"/>
        </w:numPr>
      </w:pPr>
      <w:r w:rsidRPr="002B4ED0">
        <w:rPr>
          <w:iCs/>
        </w:rPr>
        <w:t xml:space="preserve">Identificatie: </w:t>
      </w:r>
      <w:r w:rsidRPr="002B4ED0">
        <w:t xml:space="preserve">de mate waarin </w:t>
      </w:r>
      <w:r w:rsidR="00CB3CAD">
        <w:t>m</w:t>
      </w:r>
      <w:r w:rsidRPr="002B4ED0">
        <w:t>echanismen ter herkenning van personen</w:t>
      </w:r>
      <w:r w:rsidR="00CB3CAD">
        <w:t>/</w:t>
      </w:r>
      <w:r w:rsidRPr="002B4ED0">
        <w:t>apparatuur gewaarborgd zijn.</w:t>
      </w:r>
    </w:p>
    <w:p w14:paraId="40C8CF79" w14:textId="77777777" w:rsidR="002D77D6" w:rsidRDefault="003E3B51" w:rsidP="003E3B51">
      <w:pPr>
        <w:pStyle w:val="Lijstalinea"/>
        <w:numPr>
          <w:ilvl w:val="0"/>
          <w:numId w:val="7"/>
        </w:numPr>
      </w:pPr>
      <w:r w:rsidRPr="003E3B51">
        <w:rPr>
          <w:iCs/>
        </w:rPr>
        <w:t>P</w:t>
      </w:r>
      <w:r w:rsidR="002D77D6" w:rsidRPr="003E3B51">
        <w:rPr>
          <w:iCs/>
        </w:rPr>
        <w:t xml:space="preserve">eriodieke controle op de bestaande bevoegdheden. </w:t>
      </w:r>
      <w:r w:rsidR="002D77D6" w:rsidRPr="002B4ED0">
        <w:t>Het (geautomatiseerd) vaststellen of geïdentificeerde personen of apparatuur de gewenste handelingen mogen uitvoeren.</w:t>
      </w:r>
    </w:p>
    <w:tbl>
      <w:tblPr>
        <w:tblStyle w:val="Tabelraster"/>
        <w:tblW w:w="9067" w:type="dxa"/>
        <w:tblLook w:val="04A0" w:firstRow="1" w:lastRow="0" w:firstColumn="1" w:lastColumn="0" w:noHBand="0" w:noVBand="1"/>
      </w:tblPr>
      <w:tblGrid>
        <w:gridCol w:w="1271"/>
        <w:gridCol w:w="1701"/>
        <w:gridCol w:w="3402"/>
        <w:gridCol w:w="2693"/>
      </w:tblGrid>
      <w:tr w:rsidR="002D77D6" w:rsidRPr="00725508" w14:paraId="40DA9B75" w14:textId="77777777" w:rsidTr="006C7AA1">
        <w:tc>
          <w:tcPr>
            <w:tcW w:w="1271" w:type="dxa"/>
          </w:tcPr>
          <w:p w14:paraId="72CC2A13" w14:textId="77777777" w:rsidR="002D77D6" w:rsidRDefault="002D77D6" w:rsidP="00553322">
            <w:pPr>
              <w:rPr>
                <w:b/>
              </w:rPr>
            </w:pPr>
          </w:p>
          <w:p w14:paraId="1D7701EE" w14:textId="77777777" w:rsidR="00CB3CAD" w:rsidRPr="00725508" w:rsidRDefault="00CB3CAD" w:rsidP="00553322">
            <w:pPr>
              <w:rPr>
                <w:b/>
              </w:rPr>
            </w:pPr>
          </w:p>
        </w:tc>
        <w:tc>
          <w:tcPr>
            <w:tcW w:w="1701" w:type="dxa"/>
          </w:tcPr>
          <w:p w14:paraId="7991D801" w14:textId="77777777" w:rsidR="002D77D6" w:rsidRPr="00725508" w:rsidRDefault="002D77D6" w:rsidP="00553322">
            <w:pPr>
              <w:rPr>
                <w:b/>
              </w:rPr>
            </w:pPr>
            <w:r w:rsidRPr="00725508">
              <w:rPr>
                <w:b/>
              </w:rPr>
              <w:t xml:space="preserve">Classificatie </w:t>
            </w:r>
          </w:p>
          <w:p w14:paraId="6B18A8AE" w14:textId="77777777" w:rsidR="002D77D6" w:rsidRPr="00725508" w:rsidRDefault="002D77D6" w:rsidP="00553322">
            <w:pPr>
              <w:rPr>
                <w:b/>
              </w:rPr>
            </w:pPr>
            <w:r w:rsidRPr="00725508">
              <w:rPr>
                <w:b/>
              </w:rPr>
              <w:t>indeling</w:t>
            </w:r>
          </w:p>
        </w:tc>
        <w:tc>
          <w:tcPr>
            <w:tcW w:w="3402" w:type="dxa"/>
          </w:tcPr>
          <w:p w14:paraId="2C0C010A" w14:textId="77777777" w:rsidR="002D77D6" w:rsidRPr="00725508" w:rsidRDefault="002D77D6" w:rsidP="00553322">
            <w:pPr>
              <w:rPr>
                <w:b/>
              </w:rPr>
            </w:pPr>
            <w:r w:rsidRPr="00725508">
              <w:rPr>
                <w:b/>
              </w:rPr>
              <w:t>Classificatie gevolg</w:t>
            </w:r>
          </w:p>
        </w:tc>
        <w:tc>
          <w:tcPr>
            <w:tcW w:w="2693" w:type="dxa"/>
          </w:tcPr>
          <w:p w14:paraId="6390B0C7" w14:textId="77777777" w:rsidR="002D77D6" w:rsidRPr="00725508" w:rsidRDefault="002D77D6" w:rsidP="00553322">
            <w:pPr>
              <w:rPr>
                <w:b/>
              </w:rPr>
            </w:pPr>
            <w:r w:rsidRPr="00725508">
              <w:rPr>
                <w:b/>
              </w:rPr>
              <w:t>Beheersmaatregel</w:t>
            </w:r>
          </w:p>
        </w:tc>
      </w:tr>
      <w:tr w:rsidR="002D77D6" w:rsidRPr="00725508" w14:paraId="27EDFE32" w14:textId="77777777" w:rsidTr="006C7AA1">
        <w:trPr>
          <w:trHeight w:val="948"/>
        </w:trPr>
        <w:tc>
          <w:tcPr>
            <w:tcW w:w="1271" w:type="dxa"/>
            <w:vMerge w:val="restart"/>
          </w:tcPr>
          <w:p w14:paraId="1D8AB731" w14:textId="77777777" w:rsidR="002D77D6" w:rsidRPr="00725508" w:rsidRDefault="002D77D6" w:rsidP="00553322">
            <w:pPr>
              <w:rPr>
                <w:b/>
              </w:rPr>
            </w:pPr>
            <w:r w:rsidRPr="00725508">
              <w:rPr>
                <w:b/>
              </w:rPr>
              <w:t>Vertrouwelijkheid</w:t>
            </w:r>
          </w:p>
        </w:tc>
        <w:tc>
          <w:tcPr>
            <w:tcW w:w="1701" w:type="dxa"/>
          </w:tcPr>
          <w:p w14:paraId="6DA2848D" w14:textId="77777777" w:rsidR="002D77D6" w:rsidRPr="00725508" w:rsidRDefault="002D77D6" w:rsidP="00553322">
            <w:pPr>
              <w:rPr>
                <w:b/>
              </w:rPr>
            </w:pPr>
            <w:r w:rsidRPr="00725508">
              <w:t xml:space="preserve">Vertrouwelijkheid </w:t>
            </w:r>
            <w:r w:rsidRPr="00725508">
              <w:rPr>
                <w:b/>
              </w:rPr>
              <w:t>Laag</w:t>
            </w:r>
          </w:p>
        </w:tc>
        <w:tc>
          <w:tcPr>
            <w:tcW w:w="3402" w:type="dxa"/>
          </w:tcPr>
          <w:p w14:paraId="0EC40671" w14:textId="77777777" w:rsidR="002D77D6" w:rsidRPr="00725508" w:rsidRDefault="002D77D6" w:rsidP="00553322">
            <w:r w:rsidRPr="00725508">
              <w:t xml:space="preserve">Informatie die toegankelijk mag of moet zijn voor </w:t>
            </w:r>
            <w:r w:rsidRPr="00725508">
              <w:rPr>
                <w:b/>
              </w:rPr>
              <w:t>alle of grote</w:t>
            </w:r>
            <w:r w:rsidRPr="00725508">
              <w:t xml:space="preserve"> </w:t>
            </w:r>
            <w:r w:rsidRPr="00725508">
              <w:rPr>
                <w:b/>
              </w:rPr>
              <w:t>groepen</w:t>
            </w:r>
            <w:r w:rsidRPr="00725508">
              <w:t xml:space="preserve"> medewerkers of studenten. Vertrouwelijkheid is gering.</w:t>
            </w:r>
          </w:p>
        </w:tc>
        <w:tc>
          <w:tcPr>
            <w:tcW w:w="2693" w:type="dxa"/>
            <w:shd w:val="clear" w:color="auto" w:fill="FFFF00"/>
          </w:tcPr>
          <w:p w14:paraId="1137E236" w14:textId="77777777" w:rsidR="002D77D6" w:rsidRPr="00725508" w:rsidRDefault="002D77D6" w:rsidP="00E136C5">
            <w:pPr>
              <w:numPr>
                <w:ilvl w:val="0"/>
                <w:numId w:val="5"/>
              </w:numPr>
              <w:ind w:left="158" w:hanging="134"/>
              <w:jc w:val="left"/>
            </w:pPr>
            <w:r w:rsidRPr="00725508">
              <w:t>Generieke toegangsbeveiliging</w:t>
            </w:r>
          </w:p>
        </w:tc>
      </w:tr>
      <w:tr w:rsidR="002D77D6" w:rsidRPr="00725508" w14:paraId="14F839E2" w14:textId="77777777" w:rsidTr="006C7AA1">
        <w:trPr>
          <w:trHeight w:val="781"/>
        </w:trPr>
        <w:tc>
          <w:tcPr>
            <w:tcW w:w="1271" w:type="dxa"/>
            <w:vMerge/>
          </w:tcPr>
          <w:p w14:paraId="703D9010" w14:textId="77777777" w:rsidR="002D77D6" w:rsidRPr="00725508" w:rsidRDefault="002D77D6" w:rsidP="00553322">
            <w:pPr>
              <w:rPr>
                <w:b/>
              </w:rPr>
            </w:pPr>
          </w:p>
        </w:tc>
        <w:tc>
          <w:tcPr>
            <w:tcW w:w="1701" w:type="dxa"/>
          </w:tcPr>
          <w:p w14:paraId="04CCB618" w14:textId="77777777" w:rsidR="002D77D6" w:rsidRPr="00725508" w:rsidRDefault="002D77D6" w:rsidP="00553322">
            <w:pPr>
              <w:rPr>
                <w:b/>
              </w:rPr>
            </w:pPr>
            <w:r w:rsidRPr="00725508">
              <w:t xml:space="preserve">Vertrouwelijkheid </w:t>
            </w:r>
            <w:r w:rsidRPr="00725508">
              <w:rPr>
                <w:b/>
              </w:rPr>
              <w:t>Midden</w:t>
            </w:r>
          </w:p>
        </w:tc>
        <w:tc>
          <w:tcPr>
            <w:tcW w:w="3402" w:type="dxa"/>
          </w:tcPr>
          <w:p w14:paraId="3C7268FF" w14:textId="77777777" w:rsidR="002D77D6" w:rsidRPr="00725508" w:rsidRDefault="002D77D6" w:rsidP="00553322">
            <w:r w:rsidRPr="00725508">
              <w:t xml:space="preserve">Informatie die alleen toegankelijk mag zijn voor een </w:t>
            </w:r>
            <w:r w:rsidRPr="00725508">
              <w:rPr>
                <w:b/>
              </w:rPr>
              <w:t>beperkte groep</w:t>
            </w:r>
            <w:r w:rsidRPr="00725508">
              <w:t xml:space="preserve"> gebruikers. De informatie is vertrouwelijk.</w:t>
            </w:r>
          </w:p>
        </w:tc>
        <w:tc>
          <w:tcPr>
            <w:tcW w:w="2693" w:type="dxa"/>
            <w:shd w:val="clear" w:color="auto" w:fill="FFFF00"/>
          </w:tcPr>
          <w:p w14:paraId="0C32D3E9" w14:textId="77777777" w:rsidR="002D77D6" w:rsidRPr="00725508" w:rsidRDefault="002D77D6" w:rsidP="00E136C5">
            <w:pPr>
              <w:numPr>
                <w:ilvl w:val="0"/>
                <w:numId w:val="5"/>
              </w:numPr>
              <w:ind w:left="158" w:hanging="134"/>
            </w:pPr>
            <w:r w:rsidRPr="00725508">
              <w:t>Autorisatiematrix</w:t>
            </w:r>
          </w:p>
        </w:tc>
      </w:tr>
      <w:tr w:rsidR="002D77D6" w:rsidRPr="00725508" w14:paraId="6F2D611A" w14:textId="77777777" w:rsidTr="006C7AA1">
        <w:trPr>
          <w:trHeight w:val="557"/>
        </w:trPr>
        <w:tc>
          <w:tcPr>
            <w:tcW w:w="1271" w:type="dxa"/>
            <w:vMerge/>
          </w:tcPr>
          <w:p w14:paraId="11D15B56" w14:textId="77777777" w:rsidR="002D77D6" w:rsidRPr="00725508" w:rsidRDefault="002D77D6" w:rsidP="00553322">
            <w:pPr>
              <w:rPr>
                <w:b/>
              </w:rPr>
            </w:pPr>
          </w:p>
        </w:tc>
        <w:tc>
          <w:tcPr>
            <w:tcW w:w="1701" w:type="dxa"/>
          </w:tcPr>
          <w:p w14:paraId="27A9A99E" w14:textId="77777777" w:rsidR="002D77D6" w:rsidRPr="00725508" w:rsidRDefault="002D77D6" w:rsidP="00553322">
            <w:pPr>
              <w:rPr>
                <w:b/>
              </w:rPr>
            </w:pPr>
            <w:r w:rsidRPr="00725508">
              <w:t xml:space="preserve">Vertrouwelijkheid </w:t>
            </w:r>
            <w:r w:rsidRPr="00725508">
              <w:rPr>
                <w:b/>
              </w:rPr>
              <w:t>Hoog</w:t>
            </w:r>
          </w:p>
        </w:tc>
        <w:tc>
          <w:tcPr>
            <w:tcW w:w="3402" w:type="dxa"/>
          </w:tcPr>
          <w:p w14:paraId="32DCCECB" w14:textId="77777777" w:rsidR="002D77D6" w:rsidRPr="00725508" w:rsidRDefault="002D77D6" w:rsidP="00553322">
            <w:r w:rsidRPr="00725508">
              <w:t xml:space="preserve">Dit betreft zeer vertrouwelijke informatie, alleen bedoeld voor </w:t>
            </w:r>
            <w:r w:rsidRPr="00725508">
              <w:rPr>
                <w:b/>
              </w:rPr>
              <w:t>specifiek benoemde personen</w:t>
            </w:r>
            <w:r w:rsidRPr="00725508">
              <w:t>, waarbij onbedoeld bekend worden buiten deze groep grote schade  kan toe brengen.</w:t>
            </w:r>
          </w:p>
        </w:tc>
        <w:tc>
          <w:tcPr>
            <w:tcW w:w="2693" w:type="dxa"/>
            <w:shd w:val="clear" w:color="auto" w:fill="FFFF00"/>
          </w:tcPr>
          <w:p w14:paraId="5BF604A8" w14:textId="77777777" w:rsidR="006C7AA1" w:rsidRDefault="002D77D6" w:rsidP="00E136C5">
            <w:pPr>
              <w:numPr>
                <w:ilvl w:val="0"/>
                <w:numId w:val="5"/>
              </w:numPr>
              <w:ind w:left="158" w:hanging="134"/>
            </w:pPr>
            <w:r w:rsidRPr="00725508">
              <w:t>Autorisatiematrix</w:t>
            </w:r>
          </w:p>
          <w:p w14:paraId="081D82BE" w14:textId="77777777" w:rsidR="002D77D6" w:rsidRPr="00725508" w:rsidRDefault="002D77D6" w:rsidP="00E136C5">
            <w:pPr>
              <w:numPr>
                <w:ilvl w:val="0"/>
                <w:numId w:val="5"/>
              </w:numPr>
              <w:ind w:left="158" w:hanging="134"/>
              <w:jc w:val="left"/>
            </w:pPr>
            <w:r>
              <w:t xml:space="preserve">Eventueel aanvullende maatregelen </w:t>
            </w:r>
            <w:r w:rsidR="006C7AA1">
              <w:t>z</w:t>
            </w:r>
            <w:r>
              <w:t xml:space="preserve">oals 2-weg </w:t>
            </w:r>
            <w:r w:rsidR="006C7AA1">
              <w:t xml:space="preserve"> a</w:t>
            </w:r>
            <w:r>
              <w:t>uthenticatie</w:t>
            </w:r>
            <w:r>
              <w:rPr>
                <w:rStyle w:val="Voetnootmarkering"/>
              </w:rPr>
              <w:footnoteReference w:id="4"/>
            </w:r>
            <w:r>
              <w:t xml:space="preserve"> en/of e</w:t>
            </w:r>
            <w:r w:rsidRPr="00725508">
              <w:t>ncryptie</w:t>
            </w:r>
            <w:r>
              <w:rPr>
                <w:rStyle w:val="Voetnootmarkering"/>
              </w:rPr>
              <w:footnoteReference w:id="5"/>
            </w:r>
          </w:p>
        </w:tc>
      </w:tr>
    </w:tbl>
    <w:p w14:paraId="3AF3177C" w14:textId="77777777" w:rsidR="002D77D6" w:rsidRDefault="002D77D6" w:rsidP="002D77D6"/>
    <w:p w14:paraId="1AD8BF66" w14:textId="0DCCF880" w:rsidR="00553322" w:rsidRDefault="004A70BF" w:rsidP="008623EC">
      <w:pPr>
        <w:pStyle w:val="Kop2"/>
      </w:pPr>
      <w:bookmarkStart w:id="18" w:name="_Toc456951433"/>
      <w:r>
        <w:t>BIV</w:t>
      </w:r>
      <w:r w:rsidR="00553322">
        <w:t xml:space="preserve"> classificatie</w:t>
      </w:r>
      <w:r>
        <w:t xml:space="preserve"> SIS</w:t>
      </w:r>
      <w:bookmarkEnd w:id="18"/>
    </w:p>
    <w:p w14:paraId="37F2BE6A" w14:textId="4924D692" w:rsidR="00FC3004" w:rsidRDefault="00FC3004" w:rsidP="00CD730C">
      <w:r>
        <w:t>Uitgaande van deze generieke beschrijvingen vanuit het handboek BI</w:t>
      </w:r>
      <w:r w:rsidR="00C0541C">
        <w:t>V</w:t>
      </w:r>
      <w:r>
        <w:t xml:space="preserve"> classificatie is het zaak om dit toe te passen op het proces </w:t>
      </w:r>
      <w:r w:rsidR="00CE6154">
        <w:t>bekostiging</w:t>
      </w:r>
      <w:r w:rsidR="00CD730C">
        <w:t>.</w:t>
      </w:r>
    </w:p>
    <w:p w14:paraId="2226CD46" w14:textId="77777777" w:rsidR="00CD730C" w:rsidRDefault="00CD730C" w:rsidP="00CD730C"/>
    <w:p w14:paraId="767FA8A5" w14:textId="68522168" w:rsidR="00FC3004" w:rsidRDefault="00FC3004" w:rsidP="00FC3004">
      <w:r>
        <w:t>Beschikbaarheid: als uitg</w:t>
      </w:r>
      <w:r w:rsidR="00AE6FB8">
        <w:t xml:space="preserve">angspunt voor de processen rondom medewerkersgegevens </w:t>
      </w:r>
      <w:r>
        <w:t xml:space="preserve">wordt voor beschikbaarheid de klasse </w:t>
      </w:r>
      <w:r w:rsidRPr="005F64B4">
        <w:rPr>
          <w:b/>
        </w:rPr>
        <w:t>MIDDEN</w:t>
      </w:r>
      <w:r>
        <w:t xml:space="preserve"> gekozen. Dit lijkt voor het gebruik voor de </w:t>
      </w:r>
      <w:r w:rsidR="00CE6154">
        <w:t>studenten</w:t>
      </w:r>
      <w:r w:rsidR="00AE6FB8">
        <w:t xml:space="preserve"> en medewerkers </w:t>
      </w:r>
      <w:r>
        <w:t xml:space="preserve">een voldoende garantie om te kunnen werken en het is voor </w:t>
      </w:r>
      <w:r w:rsidR="006F723C">
        <w:t>mbo instelling</w:t>
      </w:r>
      <w:r>
        <w:t xml:space="preserve"> en leverancier ook een haalbaar criterium. Dit is ook met de leveranciers afgestemd. </w:t>
      </w:r>
    </w:p>
    <w:p w14:paraId="1A75AE5E" w14:textId="77777777" w:rsidR="00FC3004" w:rsidRDefault="00FC3004" w:rsidP="00FC3004"/>
    <w:p w14:paraId="2FAEF955" w14:textId="4B02A638" w:rsidR="00FC3004" w:rsidRPr="00AE6FB8" w:rsidRDefault="00FC3004" w:rsidP="00FC3004">
      <w:r>
        <w:t xml:space="preserve">Integriteit: </w:t>
      </w:r>
      <w:r w:rsidR="00AE6FB8">
        <w:t xml:space="preserve">de juistheid, tijdigheid en volledigheid van de gegevens worden voor </w:t>
      </w:r>
      <w:r w:rsidR="00CE6154">
        <w:t xml:space="preserve">het bekostiging proces </w:t>
      </w:r>
      <w:r w:rsidR="00AE6FB8">
        <w:t xml:space="preserve"> geclassificeerd als </w:t>
      </w:r>
      <w:r w:rsidR="00AE6FB8">
        <w:rPr>
          <w:b/>
        </w:rPr>
        <w:t>HOOG</w:t>
      </w:r>
      <w:r w:rsidR="00AE6FB8">
        <w:t>. De dat</w:t>
      </w:r>
      <w:r w:rsidR="00CD730C">
        <w:t>a</w:t>
      </w:r>
      <w:r w:rsidR="00AE6FB8">
        <w:t xml:space="preserve"> moet kloppen omdat er gegevens worden gedeeld met </w:t>
      </w:r>
      <w:r w:rsidR="00CE6154">
        <w:t>DUO, OCW, gemeenten, software leveranciers, educatieve content leveranciers, stage verlenende organisaties, gemeenten en ouders.</w:t>
      </w:r>
    </w:p>
    <w:p w14:paraId="669FF9A8" w14:textId="77777777" w:rsidR="00FC3004" w:rsidRPr="005F64B4" w:rsidRDefault="00FC3004" w:rsidP="00FC3004"/>
    <w:p w14:paraId="1822E8B2" w14:textId="6068B228" w:rsidR="00CB3CAD" w:rsidRDefault="00FC3004" w:rsidP="00553322">
      <w:r>
        <w:t xml:space="preserve">Vertrouwelijkheid: </w:t>
      </w:r>
      <w:r w:rsidR="00AE6FB8">
        <w:t xml:space="preserve">alleen aangewezen personen hebben toegang tot de informatie van de </w:t>
      </w:r>
      <w:r w:rsidR="00CE6154">
        <w:t>studenten</w:t>
      </w:r>
      <w:r w:rsidR="00AE6FB8">
        <w:t xml:space="preserve">. Vandaar dat gekozen is voor de classificatie </w:t>
      </w:r>
      <w:r w:rsidR="00AE6FB8">
        <w:rPr>
          <w:b/>
        </w:rPr>
        <w:t>MIDDEN</w:t>
      </w:r>
      <w:r w:rsidR="00AE6FB8">
        <w:t xml:space="preserve">. Medewerkers krijgen op basis van hun rol (functie) toegang tot de gegevens van </w:t>
      </w:r>
      <w:r w:rsidR="00CE6154">
        <w:t>studenten</w:t>
      </w:r>
      <w:r w:rsidR="00AE6FB8">
        <w:t xml:space="preserve">. Uiteraard krijgen </w:t>
      </w:r>
      <w:r w:rsidR="00CE6154">
        <w:t>studenten</w:t>
      </w:r>
      <w:r w:rsidR="00AE6FB8">
        <w:t xml:space="preserve"> toegang tot hun eigen gegevens.</w:t>
      </w:r>
    </w:p>
    <w:p w14:paraId="72FBFD1C" w14:textId="77777777" w:rsidR="00AE6FB8" w:rsidRDefault="00AE6FB8" w:rsidP="00553322"/>
    <w:p w14:paraId="0E45B555" w14:textId="0CC31898" w:rsidR="00553322" w:rsidRPr="00553322" w:rsidRDefault="00553322" w:rsidP="00553322">
      <w:r>
        <w:t>Op basis van de wensen</w:t>
      </w:r>
      <w:r w:rsidR="00CB3CAD">
        <w:t>, d</w:t>
      </w:r>
      <w:r>
        <w:t xml:space="preserve">e financiële mogelijkheden </w:t>
      </w:r>
      <w:r w:rsidR="00CB3CAD">
        <w:t xml:space="preserve">en bovenstaande argumentatie </w:t>
      </w:r>
      <w:r>
        <w:t>wordt “</w:t>
      </w:r>
      <w:r w:rsidR="00CE6154">
        <w:t>bekostiging</w:t>
      </w:r>
      <w:r>
        <w:t xml:space="preserve">” gelabeld, op basis van de vastgestelde BIV classificatie, met </w:t>
      </w:r>
      <w:r w:rsidRPr="00CD730C">
        <w:rPr>
          <w:b/>
        </w:rPr>
        <w:t>M-</w:t>
      </w:r>
      <w:r w:rsidR="00CD730C">
        <w:rPr>
          <w:b/>
        </w:rPr>
        <w:t>H</w:t>
      </w:r>
      <w:r w:rsidRPr="00CD730C">
        <w:rPr>
          <w:b/>
        </w:rPr>
        <w:t>-M</w:t>
      </w:r>
      <w:r>
        <w:t xml:space="preserve">. Schematisch als volgt weergegeven.  </w:t>
      </w:r>
    </w:p>
    <w:p w14:paraId="234A27FE" w14:textId="77777777" w:rsidR="008B5F4E" w:rsidRDefault="008B5F4E" w:rsidP="002D77D6"/>
    <w:p w14:paraId="6F4953F4" w14:textId="77777777" w:rsidR="00954E15" w:rsidRDefault="00954E15" w:rsidP="00EC78C8"/>
    <w:tbl>
      <w:tblPr>
        <w:tblStyle w:val="Tabelraster5"/>
        <w:tblW w:w="3379" w:type="dxa"/>
        <w:tblLayout w:type="fixed"/>
        <w:tblLook w:val="04A0" w:firstRow="1" w:lastRow="0" w:firstColumn="1" w:lastColumn="0" w:noHBand="0" w:noVBand="1"/>
      </w:tblPr>
      <w:tblGrid>
        <w:gridCol w:w="1559"/>
        <w:gridCol w:w="1156"/>
        <w:gridCol w:w="664"/>
      </w:tblGrid>
      <w:tr w:rsidR="00954E15" w:rsidRPr="00517B0E" w14:paraId="360A77D1" w14:textId="77777777" w:rsidTr="00AE6FB8">
        <w:trPr>
          <w:trHeight w:val="274"/>
        </w:trPr>
        <w:tc>
          <w:tcPr>
            <w:tcW w:w="2715"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14:paraId="19F566F2" w14:textId="77777777" w:rsidR="005F3107" w:rsidRDefault="005F3107" w:rsidP="005F3107">
            <w:pPr>
              <w:pStyle w:val="Geenafstand"/>
              <w:jc w:val="center"/>
              <w:rPr>
                <w:b/>
                <w:color w:val="auto"/>
                <w:sz w:val="24"/>
                <w:szCs w:val="24"/>
                <w:u w:val="none"/>
              </w:rPr>
            </w:pPr>
            <w:r w:rsidRPr="00954E15">
              <w:rPr>
                <w:i/>
                <w:color w:val="auto"/>
                <w:u w:val="none"/>
              </w:rPr>
              <w:t xml:space="preserve">Proces: </w:t>
            </w:r>
            <w:r>
              <w:rPr>
                <w:b/>
                <w:color w:val="auto"/>
                <w:sz w:val="24"/>
                <w:szCs w:val="24"/>
                <w:u w:val="none"/>
              </w:rPr>
              <w:t>Bekostiging</w:t>
            </w:r>
          </w:p>
          <w:p w14:paraId="43EF7341" w14:textId="767B09E2" w:rsidR="00954E15" w:rsidRPr="00954E15" w:rsidRDefault="005F3107" w:rsidP="005F3107">
            <w:pPr>
              <w:pStyle w:val="Geenafstand"/>
              <w:jc w:val="center"/>
              <w:rPr>
                <w:u w:val="none"/>
              </w:rPr>
            </w:pPr>
            <w:r w:rsidRPr="005F3107">
              <w:rPr>
                <w:color w:val="auto"/>
                <w:u w:val="none"/>
              </w:rPr>
              <w:t>(SIS)</w:t>
            </w:r>
          </w:p>
        </w:tc>
        <w:tc>
          <w:tcPr>
            <w:tcW w:w="664" w:type="dxa"/>
            <w:tcBorders>
              <w:top w:val="single" w:sz="18" w:space="0" w:color="auto"/>
              <w:left w:val="single" w:sz="18" w:space="0" w:color="auto"/>
              <w:bottom w:val="single" w:sz="18" w:space="0" w:color="auto"/>
              <w:right w:val="single" w:sz="18" w:space="0" w:color="auto"/>
            </w:tcBorders>
            <w:shd w:val="clear" w:color="auto" w:fill="FF0000"/>
            <w:tcMar>
              <w:left w:w="28" w:type="dxa"/>
              <w:right w:w="28" w:type="dxa"/>
            </w:tcMar>
            <w:vAlign w:val="center"/>
          </w:tcPr>
          <w:p w14:paraId="54254D11" w14:textId="3644BF15" w:rsidR="00954E15" w:rsidRPr="00517B0E" w:rsidRDefault="005F3107" w:rsidP="00AE6FB8">
            <w:pPr>
              <w:jc w:val="center"/>
              <w:rPr>
                <w:b/>
                <w:color w:val="auto"/>
                <w:sz w:val="36"/>
                <w:szCs w:val="36"/>
                <w:u w:val="none"/>
              </w:rPr>
            </w:pPr>
            <w:r>
              <w:rPr>
                <w:b/>
                <w:color w:val="FFFFFF" w:themeColor="background1"/>
                <w:sz w:val="36"/>
                <w:szCs w:val="36"/>
                <w:u w:val="none"/>
              </w:rPr>
              <w:t>30</w:t>
            </w:r>
          </w:p>
        </w:tc>
      </w:tr>
      <w:tr w:rsidR="00954E15" w:rsidRPr="00517B0E" w14:paraId="792604D2" w14:textId="77777777" w:rsidTr="00AE6FB8">
        <w:tc>
          <w:tcPr>
            <w:tcW w:w="3379" w:type="dxa"/>
            <w:gridSpan w:val="3"/>
            <w:tcBorders>
              <w:top w:val="single" w:sz="18" w:space="0" w:color="auto"/>
              <w:left w:val="single" w:sz="18" w:space="0" w:color="auto"/>
              <w:bottom w:val="single" w:sz="18" w:space="0" w:color="auto"/>
              <w:right w:val="single" w:sz="18" w:space="0" w:color="auto"/>
            </w:tcBorders>
            <w:tcMar>
              <w:left w:w="28" w:type="dxa"/>
              <w:right w:w="28" w:type="dxa"/>
            </w:tcMar>
          </w:tcPr>
          <w:p w14:paraId="4AA36351" w14:textId="37655F22" w:rsidR="00954E15" w:rsidRPr="00517B0E" w:rsidRDefault="00954E15" w:rsidP="005F3107">
            <w:pPr>
              <w:jc w:val="center"/>
              <w:rPr>
                <w:color w:val="auto"/>
                <w:u w:val="none"/>
              </w:rPr>
            </w:pPr>
            <w:r w:rsidRPr="00517B0E">
              <w:rPr>
                <w:i/>
                <w:color w:val="auto"/>
                <w:u w:val="none"/>
              </w:rPr>
              <w:t xml:space="preserve">Proceseigenaar: </w:t>
            </w:r>
            <w:r w:rsidRPr="00517B0E">
              <w:rPr>
                <w:b/>
                <w:color w:val="auto"/>
                <w:u w:val="none"/>
              </w:rPr>
              <w:t xml:space="preserve">Directeur </w:t>
            </w:r>
            <w:r w:rsidR="005F3107">
              <w:rPr>
                <w:b/>
                <w:color w:val="auto"/>
                <w:u w:val="none"/>
              </w:rPr>
              <w:t>Onderwijs</w:t>
            </w:r>
          </w:p>
        </w:tc>
      </w:tr>
      <w:tr w:rsidR="00954E15" w:rsidRPr="00EB4078" w14:paraId="32AD1A7C" w14:textId="77777777" w:rsidTr="00954E15">
        <w:tc>
          <w:tcPr>
            <w:tcW w:w="1559" w:type="dxa"/>
            <w:tcBorders>
              <w:top w:val="single" w:sz="18" w:space="0" w:color="auto"/>
              <w:left w:val="single" w:sz="18" w:space="0" w:color="auto"/>
              <w:bottom w:val="single" w:sz="18" w:space="0" w:color="auto"/>
              <w:right w:val="single" w:sz="12" w:space="0" w:color="auto"/>
            </w:tcBorders>
            <w:shd w:val="clear" w:color="auto" w:fill="FFFF00"/>
            <w:tcMar>
              <w:left w:w="28" w:type="dxa"/>
              <w:right w:w="28" w:type="dxa"/>
            </w:tcMar>
          </w:tcPr>
          <w:p w14:paraId="4293E9CB" w14:textId="77777777" w:rsidR="00954E15" w:rsidRPr="00DD406A" w:rsidRDefault="00954E15" w:rsidP="00AE6FB8">
            <w:pPr>
              <w:jc w:val="center"/>
              <w:rPr>
                <w:i/>
                <w:color w:val="auto"/>
                <w:u w:val="none"/>
                <w:lang w:val="en-US"/>
              </w:rPr>
            </w:pPr>
            <w:r w:rsidRPr="00DD406A">
              <w:rPr>
                <w:i/>
                <w:color w:val="auto"/>
                <w:u w:val="none"/>
                <w:lang w:val="en-US"/>
              </w:rPr>
              <w:t>BIV classificatie</w:t>
            </w:r>
          </w:p>
          <w:p w14:paraId="3F7CF42D" w14:textId="3E16B110" w:rsidR="00954E15" w:rsidRPr="00DD406A" w:rsidRDefault="00954E15" w:rsidP="00AE6FB8">
            <w:pPr>
              <w:jc w:val="center"/>
              <w:rPr>
                <w:color w:val="auto"/>
                <w:u w:val="none"/>
                <w:lang w:val="en-US"/>
              </w:rPr>
            </w:pPr>
            <w:r w:rsidRPr="00DD406A">
              <w:rPr>
                <w:b/>
                <w:color w:val="auto"/>
                <w:sz w:val="28"/>
                <w:szCs w:val="28"/>
                <w:u w:val="none"/>
                <w:lang w:val="en-US"/>
              </w:rPr>
              <w:t xml:space="preserve">M – </w:t>
            </w:r>
            <w:r>
              <w:rPr>
                <w:b/>
                <w:color w:val="auto"/>
                <w:sz w:val="28"/>
                <w:szCs w:val="28"/>
                <w:u w:val="none"/>
                <w:lang w:val="en-US"/>
              </w:rPr>
              <w:t>H</w:t>
            </w:r>
            <w:r w:rsidRPr="00DD406A">
              <w:rPr>
                <w:b/>
                <w:color w:val="auto"/>
                <w:sz w:val="28"/>
                <w:szCs w:val="28"/>
                <w:u w:val="none"/>
                <w:lang w:val="en-US"/>
              </w:rPr>
              <w:t xml:space="preserve"> – </w:t>
            </w:r>
            <w:r w:rsidR="00AE6FB8">
              <w:rPr>
                <w:b/>
                <w:color w:val="auto"/>
                <w:sz w:val="28"/>
                <w:szCs w:val="28"/>
                <w:u w:val="none"/>
                <w:lang w:val="en-US"/>
              </w:rPr>
              <w:t>M</w:t>
            </w:r>
          </w:p>
        </w:tc>
        <w:tc>
          <w:tcPr>
            <w:tcW w:w="1820" w:type="dxa"/>
            <w:gridSpan w:val="2"/>
            <w:tcBorders>
              <w:top w:val="single" w:sz="12" w:space="0" w:color="auto"/>
              <w:left w:val="single" w:sz="12" w:space="0" w:color="auto"/>
              <w:bottom w:val="single" w:sz="18" w:space="0" w:color="auto"/>
              <w:right w:val="single" w:sz="18" w:space="0" w:color="auto"/>
            </w:tcBorders>
            <w:shd w:val="clear" w:color="auto" w:fill="FFFFFF" w:themeFill="background1"/>
            <w:tcMar>
              <w:left w:w="28" w:type="dxa"/>
              <w:right w:w="28" w:type="dxa"/>
            </w:tcMar>
          </w:tcPr>
          <w:p w14:paraId="37B03D9C" w14:textId="77777777" w:rsidR="00954E15" w:rsidRPr="00954E15" w:rsidRDefault="00954E15" w:rsidP="00AE6FB8">
            <w:pPr>
              <w:jc w:val="center"/>
              <w:rPr>
                <w:i/>
                <w:color w:val="808080" w:themeColor="background1" w:themeShade="80"/>
                <w:u w:val="none"/>
              </w:rPr>
            </w:pPr>
            <w:r w:rsidRPr="00954E15">
              <w:rPr>
                <w:i/>
                <w:color w:val="808080" w:themeColor="background1" w:themeShade="80"/>
                <w:u w:val="none"/>
              </w:rPr>
              <w:t>Privacy (PIA-BO-PB)</w:t>
            </w:r>
          </w:p>
          <w:p w14:paraId="7F386CA6" w14:textId="7DC62F84" w:rsidR="00954E15" w:rsidRPr="00BA0B98" w:rsidRDefault="00954E15" w:rsidP="00AE6FB8">
            <w:pPr>
              <w:jc w:val="center"/>
              <w:rPr>
                <w:color w:val="auto"/>
                <w:u w:val="none"/>
              </w:rPr>
            </w:pPr>
          </w:p>
        </w:tc>
      </w:tr>
    </w:tbl>
    <w:p w14:paraId="6401005C" w14:textId="77777777" w:rsidR="00EC78C8" w:rsidRDefault="00EC78C8" w:rsidP="00EC78C8"/>
    <w:p w14:paraId="2EF4D701" w14:textId="77777777" w:rsidR="00EC78C8" w:rsidRPr="00EC78C8" w:rsidRDefault="00EC78C8" w:rsidP="00EC78C8"/>
    <w:p w14:paraId="01E920C0" w14:textId="77777777" w:rsidR="00EC78C8" w:rsidRDefault="00EC78C8">
      <w:pPr>
        <w:rPr>
          <w:rFonts w:eastAsiaTheme="majorEastAsia" w:cstheme="majorBidi"/>
          <w:b/>
          <w:bCs/>
          <w:color w:val="1728A9"/>
          <w:kern w:val="32"/>
          <w:sz w:val="48"/>
          <w:szCs w:val="32"/>
          <w:highlight w:val="lightGray"/>
        </w:rPr>
      </w:pPr>
      <w:r>
        <w:rPr>
          <w:highlight w:val="lightGray"/>
        </w:rPr>
        <w:br w:type="page"/>
      </w:r>
    </w:p>
    <w:p w14:paraId="679A21FE" w14:textId="77777777" w:rsidR="00C01EBE" w:rsidRDefault="00C01EBE" w:rsidP="00EC78C8">
      <w:pPr>
        <w:pStyle w:val="Kop1"/>
      </w:pPr>
      <w:bookmarkStart w:id="19" w:name="_Toc456951434"/>
      <w:r>
        <w:lastRenderedPageBreak/>
        <w:t>Privacy Impact Assessment</w:t>
      </w:r>
      <w:bookmarkEnd w:id="19"/>
    </w:p>
    <w:p w14:paraId="1F16E89E" w14:textId="77777777" w:rsidR="00EC78C8" w:rsidRDefault="00EC78C8" w:rsidP="00EC78C8">
      <w:pPr>
        <w:pStyle w:val="Kop2"/>
      </w:pPr>
      <w:bookmarkStart w:id="20" w:name="_Toc456951435"/>
      <w:r>
        <w:t>Inleiding</w:t>
      </w:r>
      <w:bookmarkEnd w:id="20"/>
      <w:r>
        <w:br/>
      </w:r>
    </w:p>
    <w:p w14:paraId="4CE6A99F" w14:textId="77777777" w:rsidR="00EC78C8" w:rsidRDefault="00EC78C8" w:rsidP="00EC78C8">
      <w:r>
        <w:t xml:space="preserve">Tweede stap in de procesbenadering is het doen van een privacy impact assessment (PIA). In goed </w:t>
      </w:r>
      <w:r w:rsidR="00E6736E">
        <w:t>Nederlands</w:t>
      </w:r>
      <w:r>
        <w:t xml:space="preserve"> is dat een gegevensbeschermingseffectbeoordeling (GEB). </w:t>
      </w:r>
      <w:r w:rsidR="00B8397F">
        <w:t>In het toetsingskader privacy in het mbo (IBPDOC7) is dit bij statement P21 uitvoerig weergegeven:</w:t>
      </w:r>
    </w:p>
    <w:p w14:paraId="480629C1" w14:textId="77777777" w:rsidR="00B8397F" w:rsidRDefault="00B8397F" w:rsidP="00EC78C8"/>
    <w:tbl>
      <w:tblPr>
        <w:tblStyle w:val="Tabelraster7"/>
        <w:tblW w:w="0" w:type="auto"/>
        <w:tblBorders>
          <w:insideH w:val="none" w:sz="0" w:space="0" w:color="auto"/>
          <w:insideV w:val="none" w:sz="0" w:space="0" w:color="auto"/>
        </w:tblBorders>
        <w:tblLook w:val="04A0" w:firstRow="1" w:lastRow="0" w:firstColumn="1" w:lastColumn="0" w:noHBand="0" w:noVBand="1"/>
      </w:tblPr>
      <w:tblGrid>
        <w:gridCol w:w="9024"/>
      </w:tblGrid>
      <w:tr w:rsidR="00B8397F" w:rsidRPr="00B8397F" w14:paraId="23D46045" w14:textId="77777777" w:rsidTr="00E6736E">
        <w:tc>
          <w:tcPr>
            <w:tcW w:w="9024" w:type="dxa"/>
          </w:tcPr>
          <w:p w14:paraId="2F7CA7A8" w14:textId="77777777" w:rsidR="00B8397F" w:rsidRPr="00B8397F" w:rsidRDefault="00B8397F" w:rsidP="00B8397F">
            <w:pPr>
              <w:rPr>
                <w:b/>
              </w:rPr>
            </w:pPr>
            <w:r>
              <w:rPr>
                <w:b/>
              </w:rPr>
              <w:t xml:space="preserve">P21 </w:t>
            </w:r>
            <w:r w:rsidRPr="00B8397F">
              <w:rPr>
                <w:b/>
              </w:rPr>
              <w:t>MBO controledoelstelling: gegevensbeschermingseffectbeoordeling (GEB)</w:t>
            </w:r>
          </w:p>
          <w:p w14:paraId="5C38AA00"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instelling voert een (tweejaarlijks terugkerende) evaluatie uit van de mogelijke effecten van de verschillende gegevensverwerking op de rechten en vrijheden van de betrokkenen. Deze evaluatie vindt eveneens plaats in geval van een  wijziging in de verwerking van persoonsgegevens die specifiek de risico’s wijzigt voor de privacy van de betrokken deelnemers en medewerkers. </w:t>
            </w:r>
          </w:p>
          <w:p w14:paraId="04DEB744"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instelling voert naar aanleiding van de evaluatie een volledige GEB uit in geval de verwerking van de persoonsgegevens: </w:t>
            </w:r>
          </w:p>
          <w:p w14:paraId="6F296971"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in geval van een systematische en uitgebreide beoordeling van persoonlijke aspecten van </w:t>
            </w:r>
            <w:r w:rsidR="00E6736E" w:rsidRPr="00B8397F">
              <w:rPr>
                <w:rFonts w:asciiTheme="minorHAnsi" w:eastAsiaTheme="minorHAnsi" w:hAnsiTheme="minorHAnsi" w:cstheme="minorBidi"/>
                <w:szCs w:val="22"/>
              </w:rPr>
              <w:t>betrokkenen</w:t>
            </w:r>
            <w:r w:rsidRPr="00B8397F">
              <w:rPr>
                <w:rFonts w:asciiTheme="minorHAnsi" w:eastAsiaTheme="minorHAnsi" w:hAnsiTheme="minorHAnsi" w:cstheme="minorBidi"/>
                <w:szCs w:val="22"/>
              </w:rPr>
              <w:t>, die is gebaseerd op geautomatiseerde verwerking, waaronder profilering, en waarop besluiten worden gebaseerd waaraan voor de natuurlijke persoon rechtsgevolgen zijn verbonden of die de natuurlijke persoon op vergelijkbare wijze wezenlijk treffen;</w:t>
            </w:r>
          </w:p>
          <w:p w14:paraId="22BF07AB"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Bijzondere persoonsgegevens (ras, gezondheid) worden verwerkt; </w:t>
            </w:r>
          </w:p>
          <w:p w14:paraId="1595E917" w14:textId="77777777" w:rsidR="00B8397F" w:rsidRPr="00B8397F" w:rsidRDefault="00B8397F" w:rsidP="00E6736E">
            <w:pPr>
              <w:widowControl w:val="0"/>
              <w:numPr>
                <w:ilvl w:val="1"/>
                <w:numId w:val="12"/>
              </w:numPr>
              <w:ind w:left="720" w:hanging="284"/>
              <w:jc w:val="both"/>
              <w:rPr>
                <w:rFonts w:asciiTheme="minorHAnsi" w:eastAsiaTheme="minorHAnsi" w:hAnsiTheme="minorHAnsi" w:cstheme="minorBidi"/>
                <w:szCs w:val="22"/>
              </w:rPr>
            </w:pPr>
            <w:r w:rsidRPr="00B8397F">
              <w:rPr>
                <w:rFonts w:asciiTheme="minorHAnsi" w:eastAsiaTheme="minorHAnsi" w:hAnsiTheme="minorHAnsi" w:cstheme="minorBidi"/>
                <w:szCs w:val="22"/>
              </w:rPr>
              <w:t>Geautomatiseerde bewaking van publiek toegankelijke ruimtes.</w:t>
            </w:r>
          </w:p>
          <w:p w14:paraId="331BD326"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De beoordeling heeft betrekking op de gehele levenscyclus van persoonsgegevens van verzameling van verwerking tot verwijdering.  </w:t>
            </w:r>
          </w:p>
          <w:p w14:paraId="4D8030B2"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In geval van herziening van of nieuwe verwerkingen van grote hoeveelheden persoonsgegevens, wordt vooraf bepaald wat de impact is van deze (gewijzigde) verwerking op de privacy van de deelnemers.</w:t>
            </w:r>
          </w:p>
          <w:p w14:paraId="49D8F8FA" w14:textId="77777777" w:rsidR="00B8397F" w:rsidRPr="00B8397F" w:rsidRDefault="00B8397F" w:rsidP="00E6736E">
            <w:pPr>
              <w:widowControl w:val="0"/>
              <w:numPr>
                <w:ilvl w:val="0"/>
                <w:numId w:val="10"/>
              </w:numPr>
              <w:ind w:left="436"/>
              <w:jc w:val="both"/>
              <w:rPr>
                <w:rFonts w:asciiTheme="minorHAnsi" w:eastAsiaTheme="minorHAnsi" w:hAnsiTheme="minorHAnsi" w:cstheme="minorBidi"/>
                <w:szCs w:val="22"/>
              </w:rPr>
            </w:pPr>
            <w:r w:rsidRPr="00B8397F">
              <w:rPr>
                <w:rFonts w:asciiTheme="minorHAnsi" w:eastAsiaTheme="minorHAnsi" w:hAnsiTheme="minorHAnsi" w:cstheme="minorBidi"/>
                <w:szCs w:val="22"/>
              </w:rPr>
              <w:t xml:space="preserve">Bij de GEB is altijd de FG betrokken. </w:t>
            </w:r>
          </w:p>
        </w:tc>
      </w:tr>
    </w:tbl>
    <w:p w14:paraId="257DFB8E" w14:textId="77777777" w:rsidR="00EC78C8" w:rsidRDefault="00B8397F" w:rsidP="00EC78C8">
      <w:r>
        <w:t xml:space="preserve"> </w:t>
      </w:r>
    </w:p>
    <w:p w14:paraId="6D282ACF" w14:textId="77777777" w:rsidR="00B8397F" w:rsidRPr="00B8397F" w:rsidRDefault="00B8397F" w:rsidP="00B8397F">
      <w:pPr>
        <w:pStyle w:val="Geenafstand"/>
      </w:pPr>
      <w:r>
        <w:t>In de toelichting hierbij staat dat i</w:t>
      </w:r>
      <w:r w:rsidRPr="00B8397F">
        <w:t>nformatiebeveiliging behoort te worden geïntegreerd in de projectbeheermethode(n) van de organisatie om ervoor te zorgen dat informatiebeveiligingsrisico’s worden geïdentificeerd en aangepakt als deel van een project. Dit geldt in het algemeen voor elk project ongeacht het karakter, bijv. een project voor een proces voor kernactiviteiten, IT, ‘facility management’ en andere ondersteunende processen.</w:t>
      </w:r>
    </w:p>
    <w:p w14:paraId="38FF3831" w14:textId="77777777" w:rsidR="00B8397F" w:rsidRPr="00B8397F" w:rsidRDefault="00B8397F" w:rsidP="00B8397F">
      <w:pPr>
        <w:jc w:val="left"/>
      </w:pPr>
    </w:p>
    <w:p w14:paraId="321B8658" w14:textId="77777777" w:rsidR="00B8397F" w:rsidRDefault="00B8397F" w:rsidP="00B8397F">
      <w:r w:rsidRPr="00B8397F">
        <w:t xml:space="preserve">Indien uit een </w:t>
      </w:r>
      <w:r>
        <w:t>PIA</w:t>
      </w:r>
      <w:r w:rsidRPr="00B8397F">
        <w:t xml:space="preserve"> blijkt dat de gegevensverwerking een hoog risico zou opleveren, dan moeten er maatregelen worden genomen om dat risico te mitigeren. Indien dat niet mogelijk is, is vanaf mei 2018 voorafgaand overleg met de AP noodzakelijk.</w:t>
      </w:r>
      <w:r>
        <w:t xml:space="preserve"> </w:t>
      </w:r>
    </w:p>
    <w:p w14:paraId="64FDAFF0" w14:textId="77777777" w:rsidR="00B8397F" w:rsidRDefault="00B8397F" w:rsidP="00B8397F"/>
    <w:p w14:paraId="73537F73" w14:textId="77777777" w:rsidR="00B8397F" w:rsidRDefault="00B8397F" w:rsidP="00B8397F">
      <w:r>
        <w:t>Een instelling moet dus vertrouwd raken met het uitvoeren van een PIA. Dit document laat voor een specifiek proces, namelijk dat van het gebruik van digitaal educatief leermateriaal</w:t>
      </w:r>
      <w:r w:rsidR="00DD406A">
        <w:t xml:space="preserve"> (online leren)</w:t>
      </w:r>
      <w:r>
        <w:t xml:space="preserve"> zien hoe je dat kunt aanpakken. </w:t>
      </w:r>
    </w:p>
    <w:p w14:paraId="654D42E1" w14:textId="77777777" w:rsidR="00B8397F" w:rsidRPr="00EC78C8" w:rsidRDefault="00B8397F" w:rsidP="00B8397F"/>
    <w:p w14:paraId="600BA55A" w14:textId="77777777" w:rsidR="00EC78C8" w:rsidRDefault="00EC78C8" w:rsidP="00B8397F">
      <w:pPr>
        <w:pStyle w:val="Kop2"/>
      </w:pPr>
      <w:bookmarkStart w:id="21" w:name="_Toc456951436"/>
      <w:r>
        <w:t>Bevindingen</w:t>
      </w:r>
      <w:bookmarkEnd w:id="21"/>
    </w:p>
    <w:p w14:paraId="7AFBB276" w14:textId="4D199BFB" w:rsidR="00DD406A" w:rsidRDefault="00B8397F" w:rsidP="00EC78C8">
      <w:r>
        <w:t>Voor het uitvoeren van een PIA kun je een zelf een methode ontwikkelen maar je kan ook gebruik maken van een al ontwikkelde methodiek. Voor het mbo is gekozen om gebruik te maken van de PIA tool die ook door het hoger onderwijs wordt benut</w:t>
      </w:r>
      <w:r w:rsidR="00DD406A">
        <w:t>. Deze tool is vrij verkrijgbaar voor het mbo</w:t>
      </w:r>
      <w:r w:rsidR="00E04B63">
        <w:t xml:space="preserve"> (saMBO-ICT site, groep </w:t>
      </w:r>
      <w:r w:rsidR="008D051E">
        <w:t>ibp</w:t>
      </w:r>
      <w:r w:rsidR="00E04B63">
        <w:t>)</w:t>
      </w:r>
      <w:r w:rsidR="00DD406A">
        <w:t xml:space="preserve">. </w:t>
      </w:r>
    </w:p>
    <w:p w14:paraId="24FA5B3F" w14:textId="77777777" w:rsidR="00DD406A" w:rsidRDefault="00DD406A" w:rsidP="00EC78C8"/>
    <w:p w14:paraId="338B3576" w14:textId="77777777" w:rsidR="00DD406A" w:rsidRDefault="00DD406A" w:rsidP="00EC78C8"/>
    <w:p w14:paraId="7E8EC4D5" w14:textId="77777777" w:rsidR="00DD406A" w:rsidRDefault="00DD406A" w:rsidP="00EC78C8"/>
    <w:p w14:paraId="46221ED5" w14:textId="77777777" w:rsidR="00EC78C8" w:rsidRPr="00EC78C8" w:rsidRDefault="00EC78C8" w:rsidP="00EC78C8"/>
    <w:p w14:paraId="2605AA2C" w14:textId="77777777" w:rsidR="00DD406A" w:rsidRDefault="00056B0A" w:rsidP="00DD406A">
      <w:r>
        <w:br w:type="page"/>
      </w:r>
    </w:p>
    <w:p w14:paraId="2E9E8960" w14:textId="7A91F106" w:rsidR="00CA43D8" w:rsidRPr="00CA43D8" w:rsidRDefault="00CA43D8" w:rsidP="00DD406A">
      <w:pPr>
        <w:rPr>
          <w:b/>
        </w:rPr>
      </w:pPr>
      <w:r>
        <w:lastRenderedPageBreak/>
        <w:t xml:space="preserve">De uitgevoerde PIA </w:t>
      </w:r>
      <w:r w:rsidR="00BA0B98">
        <w:t xml:space="preserve">voor het proces online leren </w:t>
      </w:r>
      <w:r>
        <w:t>is als losse Excel bijlage toegevoegd en te downloaden op de saMBO-ICT site.</w:t>
      </w:r>
      <w:r w:rsidR="00BA0B98">
        <w:t xml:space="preserve"> Zie</w:t>
      </w:r>
      <w:r w:rsidR="00E04B63">
        <w:t xml:space="preserve">: </w:t>
      </w:r>
      <w:r w:rsidRPr="00CA43D8">
        <w:rPr>
          <w:b/>
        </w:rPr>
        <w:t xml:space="preserve">Bijlage 1:PIA </w:t>
      </w:r>
      <w:r w:rsidR="00D30338">
        <w:rPr>
          <w:b/>
        </w:rPr>
        <w:t>SIS</w:t>
      </w:r>
      <w:r w:rsidR="00A84177">
        <w:rPr>
          <w:b/>
        </w:rPr>
        <w:t xml:space="preserve"> IBPDOC1</w:t>
      </w:r>
      <w:r w:rsidR="00D30338">
        <w:rPr>
          <w:b/>
        </w:rPr>
        <w:t>5</w:t>
      </w:r>
    </w:p>
    <w:p w14:paraId="1308F0DC" w14:textId="77777777" w:rsidR="00E6736E" w:rsidRDefault="00E6736E" w:rsidP="00DD406A"/>
    <w:p w14:paraId="590CD840" w14:textId="77777777" w:rsidR="00E136C5" w:rsidRDefault="00DD406A" w:rsidP="00DD406A">
      <w:r>
        <w:t xml:space="preserve">Op grond van de </w:t>
      </w:r>
      <w:r w:rsidR="00CA43D8">
        <w:t>AVG (privacy wetgeving)</w:t>
      </w:r>
      <w:r>
        <w:t xml:space="preserve"> kan geconcludeerd worden dat er sprake is van </w:t>
      </w:r>
      <w:r w:rsidR="00E136C5">
        <w:t xml:space="preserve">de noodzaak om een PIA te maken. Dit kan je bijvoorbeeld doen als er sprake is van een nieuwe situatie, bijvoorbeeld aanbesteding van nieuwe materialen. Het kan ook zijn dat dit een keer tussendoor wordt georganiseerd. In ieder geval moet in mei 2018 sprake zijn van een op dit proces uitgevoerde PIA. </w:t>
      </w:r>
    </w:p>
    <w:p w14:paraId="52FBFE24" w14:textId="24EE02B4" w:rsidR="00E04B63" w:rsidRDefault="00CA43D8" w:rsidP="00DD406A">
      <w:r>
        <w:t xml:space="preserve">De </w:t>
      </w:r>
      <w:r w:rsidR="003D5FA1">
        <w:t>volgende aanbevelingen komen naar voren op basis van de uitgevoerde PIA</w:t>
      </w:r>
      <w:r>
        <w:t xml:space="preserve"> (zie</w:t>
      </w:r>
      <w:r w:rsidR="000A38D2">
        <w:t xml:space="preserve"> aparte Excel sheet Bijlage 1 </w:t>
      </w:r>
      <w:r>
        <w:t xml:space="preserve">PIA </w:t>
      </w:r>
      <w:r w:rsidR="00D30338">
        <w:t>SIS</w:t>
      </w:r>
      <w:r>
        <w:t>).</w:t>
      </w:r>
    </w:p>
    <w:p w14:paraId="5C3987F6" w14:textId="77777777" w:rsidR="00E04B63" w:rsidRDefault="00E04B63" w:rsidP="00DD406A"/>
    <w:p w14:paraId="6340E17F" w14:textId="6BB89E78" w:rsidR="00E04B63" w:rsidRDefault="00D30338" w:rsidP="00DD406A">
      <w:r>
        <w:rPr>
          <w:noProof/>
          <w:lang w:eastAsia="nl-NL"/>
        </w:rPr>
        <w:drawing>
          <wp:inline distT="0" distB="0" distL="0" distR="0" wp14:anchorId="49F407D2" wp14:editId="4FEA5480">
            <wp:extent cx="5753100" cy="23812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r w:rsidR="0002169D">
        <w:rPr>
          <w:noProof/>
          <w:lang w:eastAsia="nl-NL"/>
        </w:rPr>
        <mc:AlternateContent>
          <mc:Choice Requires="wps">
            <w:drawing>
              <wp:anchor distT="0" distB="0" distL="114300" distR="114300" simplePos="0" relativeHeight="251669504" behindDoc="0" locked="0" layoutInCell="1" allowOverlap="1" wp14:anchorId="2AA580B4" wp14:editId="5E0C757A">
                <wp:simplePos x="0" y="0"/>
                <wp:positionH relativeFrom="column">
                  <wp:posOffset>4898804</wp:posOffset>
                </wp:positionH>
                <wp:positionV relativeFrom="paragraph">
                  <wp:posOffset>1725295</wp:posOffset>
                </wp:positionV>
                <wp:extent cx="1019175" cy="561975"/>
                <wp:effectExtent l="0" t="0" r="28575" b="28575"/>
                <wp:wrapNone/>
                <wp:docPr id="3" name="Ovaal 3"/>
                <wp:cNvGraphicFramePr/>
                <a:graphic xmlns:a="http://schemas.openxmlformats.org/drawingml/2006/main">
                  <a:graphicData uri="http://schemas.microsoft.com/office/word/2010/wordprocessingShape">
                    <wps:wsp>
                      <wps:cNvSpPr/>
                      <wps:spPr>
                        <a:xfrm>
                          <a:off x="0" y="0"/>
                          <a:ext cx="1019175" cy="56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C9141" id="Ovaal 3" o:spid="_x0000_s1026" style="position:absolute;margin-left:385.75pt;margin-top:135.85pt;width:80.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" filled="f" strokecolor="#243f60 [1604]" strokeweight="2pt"/>
            </w:pict>
          </mc:Fallback>
        </mc:AlternateContent>
      </w:r>
    </w:p>
    <w:p w14:paraId="63EF005D" w14:textId="77777777" w:rsidR="00CA43D8" w:rsidRDefault="00CA43D8" w:rsidP="00DD406A"/>
    <w:tbl>
      <w:tblPr>
        <w:tblW w:w="9406" w:type="dxa"/>
        <w:tblCellMar>
          <w:left w:w="70" w:type="dxa"/>
          <w:right w:w="70" w:type="dxa"/>
        </w:tblCellMar>
        <w:tblLook w:val="04A0" w:firstRow="1" w:lastRow="0" w:firstColumn="1" w:lastColumn="0" w:noHBand="0" w:noVBand="1"/>
      </w:tblPr>
      <w:tblGrid>
        <w:gridCol w:w="9406"/>
      </w:tblGrid>
      <w:tr w:rsidR="00D46C8F" w:rsidRPr="00822751" w14:paraId="41B24F17" w14:textId="77777777" w:rsidTr="00D96D45">
        <w:trPr>
          <w:trHeight w:val="300"/>
        </w:trPr>
        <w:tc>
          <w:tcPr>
            <w:tcW w:w="9406" w:type="dxa"/>
            <w:tcBorders>
              <w:top w:val="nil"/>
              <w:left w:val="nil"/>
              <w:bottom w:val="nil"/>
              <w:right w:val="nil"/>
            </w:tcBorders>
            <w:shd w:val="clear" w:color="auto" w:fill="auto"/>
            <w:noWrap/>
            <w:vAlign w:val="bottom"/>
          </w:tcPr>
          <w:p w14:paraId="443F0BBE" w14:textId="45572122" w:rsidR="00D46C8F" w:rsidRPr="00D46C8F" w:rsidRDefault="00D46C8F" w:rsidP="00D46C8F">
            <w:pPr>
              <w:ind w:left="-70"/>
              <w:jc w:val="left"/>
              <w:rPr>
                <w:rFonts w:eastAsia="Times New Roman"/>
                <w:b/>
                <w:color w:val="000000"/>
                <w:lang w:eastAsia="nl-NL"/>
              </w:rPr>
            </w:pPr>
            <w:r w:rsidRPr="00D46C8F">
              <w:rPr>
                <w:rFonts w:eastAsia="Times New Roman"/>
                <w:b/>
                <w:color w:val="000000"/>
                <w:lang w:eastAsia="nl-NL"/>
              </w:rPr>
              <w:t>Beheersmaatregelen gebruikers</w:t>
            </w:r>
          </w:p>
        </w:tc>
      </w:tr>
      <w:tr w:rsidR="00822751" w:rsidRPr="00822751" w14:paraId="746A1DB3" w14:textId="77777777" w:rsidTr="00D96D45">
        <w:trPr>
          <w:trHeight w:val="300"/>
        </w:trPr>
        <w:tc>
          <w:tcPr>
            <w:tcW w:w="9406" w:type="dxa"/>
            <w:tcBorders>
              <w:top w:val="nil"/>
              <w:left w:val="nil"/>
              <w:bottom w:val="nil"/>
              <w:right w:val="nil"/>
            </w:tcBorders>
            <w:shd w:val="clear" w:color="auto" w:fill="auto"/>
            <w:noWrap/>
            <w:vAlign w:val="bottom"/>
            <w:hideMark/>
          </w:tcPr>
          <w:p w14:paraId="6B248E0B"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Informeren van betrokkenen over gebruik van gegevens en recht op inzage/wijziging.</w:t>
            </w:r>
          </w:p>
        </w:tc>
      </w:tr>
      <w:tr w:rsidR="00822751" w:rsidRPr="00822751" w14:paraId="42CA1E7E" w14:textId="77777777" w:rsidTr="00D96D45">
        <w:trPr>
          <w:trHeight w:val="300"/>
        </w:trPr>
        <w:tc>
          <w:tcPr>
            <w:tcW w:w="9406" w:type="dxa"/>
            <w:tcBorders>
              <w:top w:val="nil"/>
              <w:left w:val="nil"/>
              <w:bottom w:val="nil"/>
              <w:right w:val="nil"/>
            </w:tcBorders>
            <w:shd w:val="clear" w:color="auto" w:fill="auto"/>
            <w:noWrap/>
            <w:vAlign w:val="bottom"/>
            <w:hideMark/>
          </w:tcPr>
          <w:p w14:paraId="260256D6"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Mogelijk inregelen van opt-in/opt-out.</w:t>
            </w:r>
          </w:p>
        </w:tc>
      </w:tr>
      <w:tr w:rsidR="00822751" w:rsidRPr="00822751" w14:paraId="35B7FC0B" w14:textId="77777777" w:rsidTr="00D96D45">
        <w:trPr>
          <w:trHeight w:val="300"/>
        </w:trPr>
        <w:tc>
          <w:tcPr>
            <w:tcW w:w="9406" w:type="dxa"/>
            <w:tcBorders>
              <w:top w:val="nil"/>
              <w:left w:val="nil"/>
              <w:bottom w:val="nil"/>
              <w:right w:val="nil"/>
            </w:tcBorders>
            <w:shd w:val="clear" w:color="auto" w:fill="auto"/>
            <w:noWrap/>
            <w:vAlign w:val="bottom"/>
            <w:hideMark/>
          </w:tcPr>
          <w:p w14:paraId="5F009DF0"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Betrokkene inzage geven in de eigen gegevens en een procedure voor correctie (en verwijdering) inregelen.</w:t>
            </w:r>
          </w:p>
        </w:tc>
      </w:tr>
      <w:tr w:rsidR="00822751" w:rsidRPr="00822751" w14:paraId="1E3EB1BC" w14:textId="77777777" w:rsidTr="00D96D45">
        <w:trPr>
          <w:trHeight w:val="300"/>
        </w:trPr>
        <w:tc>
          <w:tcPr>
            <w:tcW w:w="9406" w:type="dxa"/>
            <w:tcBorders>
              <w:top w:val="nil"/>
              <w:left w:val="nil"/>
              <w:bottom w:val="nil"/>
              <w:right w:val="nil"/>
            </w:tcBorders>
            <w:shd w:val="clear" w:color="auto" w:fill="auto"/>
            <w:noWrap/>
            <w:vAlign w:val="bottom"/>
            <w:hideMark/>
          </w:tcPr>
          <w:p w14:paraId="6E4D1580"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Zorgen voor klachtenprocedure.</w:t>
            </w:r>
          </w:p>
        </w:tc>
      </w:tr>
      <w:tr w:rsidR="00822751" w:rsidRPr="00822751" w14:paraId="21C6F0CF" w14:textId="77777777" w:rsidTr="00D96D45">
        <w:trPr>
          <w:trHeight w:val="300"/>
        </w:trPr>
        <w:tc>
          <w:tcPr>
            <w:tcW w:w="9406" w:type="dxa"/>
            <w:tcBorders>
              <w:top w:val="nil"/>
              <w:left w:val="nil"/>
              <w:bottom w:val="nil"/>
              <w:right w:val="nil"/>
            </w:tcBorders>
            <w:shd w:val="clear" w:color="auto" w:fill="auto"/>
            <w:noWrap/>
            <w:vAlign w:val="bottom"/>
            <w:hideMark/>
          </w:tcPr>
          <w:p w14:paraId="663531DE"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Informeren betrokkene over herkomst en gebruik gegevens.</w:t>
            </w:r>
          </w:p>
        </w:tc>
      </w:tr>
      <w:tr w:rsidR="00D46C8F" w:rsidRPr="00822751" w14:paraId="77579DEF" w14:textId="77777777" w:rsidTr="00822751">
        <w:trPr>
          <w:trHeight w:val="300"/>
        </w:trPr>
        <w:tc>
          <w:tcPr>
            <w:tcW w:w="9406" w:type="dxa"/>
            <w:tcBorders>
              <w:top w:val="nil"/>
              <w:left w:val="nil"/>
              <w:bottom w:val="nil"/>
              <w:right w:val="nil"/>
            </w:tcBorders>
            <w:shd w:val="clear" w:color="auto" w:fill="auto"/>
            <w:noWrap/>
            <w:vAlign w:val="bottom"/>
          </w:tcPr>
          <w:p w14:paraId="3A9EFD21" w14:textId="77777777" w:rsidR="00D46C8F" w:rsidRDefault="00D46C8F" w:rsidP="00D46C8F">
            <w:pPr>
              <w:pStyle w:val="Lijstalinea"/>
              <w:ind w:left="356" w:hanging="426"/>
              <w:jc w:val="left"/>
              <w:rPr>
                <w:rFonts w:eastAsia="Times New Roman"/>
                <w:color w:val="000000"/>
                <w:lang w:eastAsia="nl-NL"/>
              </w:rPr>
            </w:pPr>
          </w:p>
          <w:p w14:paraId="1E4C7CAC" w14:textId="5DCFE6FB" w:rsidR="00D46C8F" w:rsidRPr="00D46C8F" w:rsidRDefault="00D46C8F" w:rsidP="00D46C8F">
            <w:pPr>
              <w:pStyle w:val="Lijstalinea"/>
              <w:ind w:left="-70"/>
              <w:jc w:val="left"/>
              <w:rPr>
                <w:rFonts w:eastAsia="Times New Roman"/>
                <w:b/>
                <w:color w:val="000000"/>
                <w:lang w:eastAsia="nl-NL"/>
              </w:rPr>
            </w:pPr>
            <w:r>
              <w:rPr>
                <w:rFonts w:eastAsia="Times New Roman"/>
                <w:b/>
                <w:color w:val="000000"/>
                <w:lang w:eastAsia="nl-NL"/>
              </w:rPr>
              <w:t>Beheersmaatregelen data gebruik</w:t>
            </w:r>
          </w:p>
        </w:tc>
      </w:tr>
      <w:tr w:rsidR="00822751" w:rsidRPr="00822751" w14:paraId="7B404000" w14:textId="77777777" w:rsidTr="00822751">
        <w:trPr>
          <w:trHeight w:val="300"/>
        </w:trPr>
        <w:tc>
          <w:tcPr>
            <w:tcW w:w="9406" w:type="dxa"/>
            <w:tcBorders>
              <w:top w:val="nil"/>
              <w:left w:val="nil"/>
              <w:bottom w:val="nil"/>
              <w:right w:val="nil"/>
            </w:tcBorders>
            <w:shd w:val="clear" w:color="auto" w:fill="auto"/>
            <w:noWrap/>
            <w:vAlign w:val="bottom"/>
            <w:hideMark/>
          </w:tcPr>
          <w:p w14:paraId="42F99119"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Per data element doel omschrijven.</w:t>
            </w:r>
          </w:p>
        </w:tc>
      </w:tr>
      <w:tr w:rsidR="00822751" w:rsidRPr="00822751" w14:paraId="4E4401E2" w14:textId="77777777" w:rsidTr="00822751">
        <w:trPr>
          <w:trHeight w:val="300"/>
        </w:trPr>
        <w:tc>
          <w:tcPr>
            <w:tcW w:w="9406" w:type="dxa"/>
            <w:tcBorders>
              <w:top w:val="nil"/>
              <w:left w:val="nil"/>
              <w:bottom w:val="nil"/>
              <w:right w:val="nil"/>
            </w:tcBorders>
            <w:shd w:val="clear" w:color="auto" w:fill="auto"/>
            <w:noWrap/>
            <w:vAlign w:val="bottom"/>
            <w:hideMark/>
          </w:tcPr>
          <w:p w14:paraId="6AE42A9F"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Dataminimalisatie op basis van doelbinding.</w:t>
            </w:r>
          </w:p>
        </w:tc>
      </w:tr>
      <w:tr w:rsidR="00822751" w:rsidRPr="00822751" w14:paraId="52162BFB" w14:textId="77777777" w:rsidTr="00822751">
        <w:trPr>
          <w:trHeight w:val="300"/>
        </w:trPr>
        <w:tc>
          <w:tcPr>
            <w:tcW w:w="9406" w:type="dxa"/>
            <w:tcBorders>
              <w:top w:val="nil"/>
              <w:left w:val="nil"/>
              <w:bottom w:val="nil"/>
              <w:right w:val="nil"/>
            </w:tcBorders>
            <w:shd w:val="clear" w:color="auto" w:fill="auto"/>
            <w:noWrap/>
            <w:vAlign w:val="bottom"/>
            <w:hideMark/>
          </w:tcPr>
          <w:p w14:paraId="22091924"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Zorgen voor voldoende kwaliteit van data.</w:t>
            </w:r>
          </w:p>
        </w:tc>
      </w:tr>
      <w:tr w:rsidR="00822751" w:rsidRPr="00822751" w14:paraId="600B77A9" w14:textId="77777777" w:rsidTr="00822751">
        <w:trPr>
          <w:trHeight w:val="300"/>
        </w:trPr>
        <w:tc>
          <w:tcPr>
            <w:tcW w:w="9406" w:type="dxa"/>
            <w:tcBorders>
              <w:top w:val="nil"/>
              <w:left w:val="nil"/>
              <w:bottom w:val="nil"/>
              <w:right w:val="nil"/>
            </w:tcBorders>
            <w:shd w:val="clear" w:color="auto" w:fill="auto"/>
            <w:noWrap/>
            <w:vAlign w:val="bottom"/>
            <w:hideMark/>
          </w:tcPr>
          <w:p w14:paraId="37A214F9"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Zorgen voor een goede AO die kwaliteit van de data volgens afgesproken norm garandeert.</w:t>
            </w:r>
          </w:p>
        </w:tc>
      </w:tr>
      <w:tr w:rsidR="00822751" w:rsidRPr="00822751" w14:paraId="4E51F6E1" w14:textId="77777777" w:rsidTr="00822751">
        <w:trPr>
          <w:trHeight w:val="300"/>
        </w:trPr>
        <w:tc>
          <w:tcPr>
            <w:tcW w:w="9406" w:type="dxa"/>
            <w:tcBorders>
              <w:top w:val="nil"/>
              <w:left w:val="nil"/>
              <w:bottom w:val="nil"/>
              <w:right w:val="nil"/>
            </w:tcBorders>
            <w:shd w:val="clear" w:color="auto" w:fill="auto"/>
            <w:noWrap/>
            <w:vAlign w:val="bottom"/>
            <w:hideMark/>
          </w:tcPr>
          <w:p w14:paraId="32FA7B1E" w14:textId="4F771531"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Geautomatiseerde beoordeling op basis van profielen is hulpmiddel, geen grond voor besluit of handeling waarbij iemand in aanmerkelijke mate wordt geraakt (vereist).</w:t>
            </w:r>
          </w:p>
        </w:tc>
      </w:tr>
      <w:tr w:rsidR="00822751" w:rsidRPr="00822751" w14:paraId="6F1317DE" w14:textId="77777777" w:rsidTr="00822751">
        <w:trPr>
          <w:trHeight w:val="300"/>
        </w:trPr>
        <w:tc>
          <w:tcPr>
            <w:tcW w:w="9406" w:type="dxa"/>
            <w:tcBorders>
              <w:top w:val="nil"/>
              <w:left w:val="nil"/>
              <w:bottom w:val="nil"/>
              <w:right w:val="nil"/>
            </w:tcBorders>
            <w:shd w:val="clear" w:color="auto" w:fill="auto"/>
            <w:noWrap/>
            <w:vAlign w:val="bottom"/>
            <w:hideMark/>
          </w:tcPr>
          <w:p w14:paraId="3978EC6E"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Onderzoekdata en persoonsgegevens die nodig zijn voor management rapportages zoveel mogelijk anonimiseren of geaggregeerd bewaren.</w:t>
            </w:r>
          </w:p>
        </w:tc>
      </w:tr>
      <w:tr w:rsidR="00822751" w:rsidRPr="00822751" w14:paraId="4D2C610D" w14:textId="77777777" w:rsidTr="00822751">
        <w:trPr>
          <w:trHeight w:val="300"/>
        </w:trPr>
        <w:tc>
          <w:tcPr>
            <w:tcW w:w="9406" w:type="dxa"/>
            <w:tcBorders>
              <w:top w:val="nil"/>
              <w:left w:val="nil"/>
              <w:bottom w:val="nil"/>
              <w:right w:val="nil"/>
            </w:tcBorders>
            <w:shd w:val="clear" w:color="auto" w:fill="auto"/>
            <w:noWrap/>
            <w:vAlign w:val="bottom"/>
            <w:hideMark/>
          </w:tcPr>
          <w:p w14:paraId="4A878CAB"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Bewaar alleen dat deel van de verzamelde info over het individu dat echt noodzakelijk is (wettelijke basis of selectielijst).</w:t>
            </w:r>
          </w:p>
        </w:tc>
      </w:tr>
      <w:tr w:rsidR="00822751" w:rsidRPr="00822751" w14:paraId="5A59E0D7" w14:textId="77777777" w:rsidTr="00822751">
        <w:trPr>
          <w:trHeight w:val="300"/>
        </w:trPr>
        <w:tc>
          <w:tcPr>
            <w:tcW w:w="9406" w:type="dxa"/>
            <w:tcBorders>
              <w:top w:val="nil"/>
              <w:left w:val="nil"/>
              <w:bottom w:val="nil"/>
              <w:right w:val="nil"/>
            </w:tcBorders>
            <w:shd w:val="clear" w:color="auto" w:fill="auto"/>
            <w:noWrap/>
            <w:vAlign w:val="bottom"/>
            <w:hideMark/>
          </w:tcPr>
          <w:p w14:paraId="3A93FCE6"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Stel vooraf duidelijke bewaar termijnen vast en handel daarna.</w:t>
            </w:r>
          </w:p>
        </w:tc>
      </w:tr>
      <w:tr w:rsidR="00822751" w:rsidRPr="00822751" w14:paraId="16D8F926" w14:textId="77777777" w:rsidTr="00822751">
        <w:trPr>
          <w:trHeight w:val="300"/>
        </w:trPr>
        <w:tc>
          <w:tcPr>
            <w:tcW w:w="9406" w:type="dxa"/>
            <w:tcBorders>
              <w:top w:val="nil"/>
              <w:left w:val="nil"/>
              <w:bottom w:val="nil"/>
              <w:right w:val="nil"/>
            </w:tcBorders>
            <w:shd w:val="clear" w:color="auto" w:fill="auto"/>
            <w:noWrap/>
            <w:vAlign w:val="bottom"/>
            <w:hideMark/>
          </w:tcPr>
          <w:p w14:paraId="4513776A"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Indien vernietigen niet mogelijk is beperk de toegang tot strikt noodzakelijke.</w:t>
            </w:r>
          </w:p>
        </w:tc>
      </w:tr>
      <w:tr w:rsidR="00D46C8F" w:rsidRPr="00822751" w14:paraId="13CC6422" w14:textId="77777777" w:rsidTr="00822751">
        <w:trPr>
          <w:trHeight w:val="300"/>
        </w:trPr>
        <w:tc>
          <w:tcPr>
            <w:tcW w:w="9406" w:type="dxa"/>
            <w:tcBorders>
              <w:top w:val="nil"/>
              <w:left w:val="nil"/>
              <w:bottom w:val="nil"/>
              <w:right w:val="nil"/>
            </w:tcBorders>
            <w:shd w:val="clear" w:color="auto" w:fill="auto"/>
            <w:noWrap/>
            <w:vAlign w:val="bottom"/>
            <w:hideMark/>
          </w:tcPr>
          <w:p w14:paraId="0BDD186F" w14:textId="77777777" w:rsidR="00D46C8F" w:rsidRDefault="00D46C8F" w:rsidP="00D46C8F">
            <w:pPr>
              <w:ind w:left="-70"/>
              <w:jc w:val="left"/>
              <w:rPr>
                <w:rFonts w:eastAsia="Times New Roman"/>
                <w:color w:val="000000"/>
                <w:lang w:eastAsia="nl-NL"/>
              </w:rPr>
            </w:pPr>
          </w:p>
          <w:p w14:paraId="1CDADFE7" w14:textId="07FCB529" w:rsidR="00D46C8F" w:rsidRPr="00822751" w:rsidRDefault="00D46C8F" w:rsidP="00D46C8F">
            <w:pPr>
              <w:ind w:left="-70"/>
              <w:jc w:val="left"/>
              <w:rPr>
                <w:rFonts w:eastAsia="Times New Roman"/>
                <w:b/>
                <w:color w:val="000000"/>
                <w:lang w:eastAsia="nl-NL"/>
              </w:rPr>
            </w:pPr>
            <w:r>
              <w:rPr>
                <w:rFonts w:eastAsia="Times New Roman"/>
                <w:b/>
                <w:color w:val="000000"/>
                <w:lang w:eastAsia="nl-NL"/>
              </w:rPr>
              <w:t>Beheersmaatregelen techniek</w:t>
            </w:r>
          </w:p>
        </w:tc>
      </w:tr>
      <w:tr w:rsidR="00822751" w:rsidRPr="00822751" w14:paraId="21AF3E37" w14:textId="77777777" w:rsidTr="00822751">
        <w:trPr>
          <w:trHeight w:val="300"/>
        </w:trPr>
        <w:tc>
          <w:tcPr>
            <w:tcW w:w="9406" w:type="dxa"/>
            <w:tcBorders>
              <w:top w:val="nil"/>
              <w:left w:val="nil"/>
              <w:bottom w:val="nil"/>
              <w:right w:val="nil"/>
            </w:tcBorders>
            <w:shd w:val="clear" w:color="auto" w:fill="auto"/>
            <w:noWrap/>
            <w:vAlign w:val="bottom"/>
            <w:hideMark/>
          </w:tcPr>
          <w:p w14:paraId="232A1D35"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Beveiligen van data tegen lekken en hacken.</w:t>
            </w:r>
          </w:p>
        </w:tc>
      </w:tr>
      <w:tr w:rsidR="00822751" w:rsidRPr="00822751" w14:paraId="272A83A5" w14:textId="77777777" w:rsidTr="00822751">
        <w:trPr>
          <w:trHeight w:val="300"/>
        </w:trPr>
        <w:tc>
          <w:tcPr>
            <w:tcW w:w="9406" w:type="dxa"/>
            <w:tcBorders>
              <w:top w:val="nil"/>
              <w:left w:val="nil"/>
              <w:bottom w:val="nil"/>
              <w:right w:val="nil"/>
            </w:tcBorders>
            <w:shd w:val="clear" w:color="auto" w:fill="auto"/>
            <w:noWrap/>
            <w:vAlign w:val="bottom"/>
            <w:hideMark/>
          </w:tcPr>
          <w:p w14:paraId="5AF29427" w14:textId="3A14F555"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Beveiligen van communicatie kanalen m.b.v. encryptie technieken (bv https).</w:t>
            </w:r>
          </w:p>
        </w:tc>
      </w:tr>
      <w:tr w:rsidR="00822751" w:rsidRPr="00822751" w14:paraId="6AD7F68B" w14:textId="77777777" w:rsidTr="00822751">
        <w:trPr>
          <w:trHeight w:val="300"/>
        </w:trPr>
        <w:tc>
          <w:tcPr>
            <w:tcW w:w="9406" w:type="dxa"/>
            <w:tcBorders>
              <w:top w:val="nil"/>
              <w:left w:val="nil"/>
              <w:bottom w:val="nil"/>
              <w:right w:val="nil"/>
            </w:tcBorders>
            <w:shd w:val="clear" w:color="auto" w:fill="auto"/>
            <w:noWrap/>
            <w:vAlign w:val="bottom"/>
            <w:hideMark/>
          </w:tcPr>
          <w:p w14:paraId="250924DD"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Bewerkersovereenkomsten, juridisch normenkader.</w:t>
            </w:r>
          </w:p>
        </w:tc>
      </w:tr>
      <w:tr w:rsidR="00822751" w:rsidRPr="00822751" w14:paraId="571291A3" w14:textId="77777777" w:rsidTr="00822751">
        <w:trPr>
          <w:trHeight w:val="300"/>
        </w:trPr>
        <w:tc>
          <w:tcPr>
            <w:tcW w:w="9406" w:type="dxa"/>
            <w:tcBorders>
              <w:top w:val="nil"/>
              <w:left w:val="nil"/>
              <w:bottom w:val="nil"/>
              <w:right w:val="nil"/>
            </w:tcBorders>
            <w:shd w:val="clear" w:color="auto" w:fill="auto"/>
            <w:noWrap/>
            <w:vAlign w:val="bottom"/>
            <w:hideMark/>
          </w:tcPr>
          <w:p w14:paraId="7A1A1E8A" w14:textId="716AEF8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Privacy</w:t>
            </w:r>
            <w:r>
              <w:rPr>
                <w:rFonts w:eastAsia="Times New Roman"/>
                <w:color w:val="000000"/>
                <w:lang w:eastAsia="nl-NL"/>
              </w:rPr>
              <w:t xml:space="preserve"> </w:t>
            </w:r>
            <w:r w:rsidRPr="00822751">
              <w:rPr>
                <w:rFonts w:eastAsia="Times New Roman"/>
                <w:color w:val="000000"/>
                <w:lang w:eastAsia="nl-NL"/>
              </w:rPr>
              <w:t>beleid en werkinstructies voor verwerkers van persoonsgegevens.</w:t>
            </w:r>
          </w:p>
        </w:tc>
      </w:tr>
      <w:tr w:rsidR="00822751" w:rsidRPr="00822751" w14:paraId="43347E34" w14:textId="77777777" w:rsidTr="00822751">
        <w:trPr>
          <w:trHeight w:val="300"/>
        </w:trPr>
        <w:tc>
          <w:tcPr>
            <w:tcW w:w="9406" w:type="dxa"/>
            <w:tcBorders>
              <w:top w:val="nil"/>
              <w:left w:val="nil"/>
              <w:bottom w:val="nil"/>
              <w:right w:val="nil"/>
            </w:tcBorders>
            <w:shd w:val="clear" w:color="auto" w:fill="auto"/>
            <w:noWrap/>
            <w:vAlign w:val="bottom"/>
            <w:hideMark/>
          </w:tcPr>
          <w:p w14:paraId="7E69FDA4"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t>Authenticatie en autorisatie op basis van least privileges  (minimale rechten).</w:t>
            </w:r>
          </w:p>
        </w:tc>
      </w:tr>
      <w:tr w:rsidR="00822751" w:rsidRPr="00822751" w14:paraId="0AA1C993" w14:textId="77777777" w:rsidTr="00822751">
        <w:trPr>
          <w:trHeight w:val="300"/>
        </w:trPr>
        <w:tc>
          <w:tcPr>
            <w:tcW w:w="9406" w:type="dxa"/>
            <w:tcBorders>
              <w:top w:val="nil"/>
              <w:left w:val="nil"/>
              <w:bottom w:val="nil"/>
              <w:right w:val="nil"/>
            </w:tcBorders>
            <w:shd w:val="clear" w:color="auto" w:fill="auto"/>
            <w:noWrap/>
            <w:vAlign w:val="bottom"/>
            <w:hideMark/>
          </w:tcPr>
          <w:p w14:paraId="4FDA7405" w14:textId="77777777" w:rsidR="00822751" w:rsidRPr="00822751" w:rsidRDefault="00822751" w:rsidP="00D46C8F">
            <w:pPr>
              <w:pStyle w:val="Lijstalinea"/>
              <w:numPr>
                <w:ilvl w:val="0"/>
                <w:numId w:val="37"/>
              </w:numPr>
              <w:ind w:left="356" w:hanging="426"/>
              <w:jc w:val="left"/>
              <w:rPr>
                <w:rFonts w:eastAsia="Times New Roman"/>
                <w:color w:val="000000"/>
                <w:lang w:eastAsia="nl-NL"/>
              </w:rPr>
            </w:pPr>
            <w:r w:rsidRPr="00822751">
              <w:rPr>
                <w:rFonts w:eastAsia="Times New Roman"/>
                <w:color w:val="000000"/>
                <w:lang w:eastAsia="nl-NL"/>
              </w:rPr>
              <w:lastRenderedPageBreak/>
              <w:t>Stel beveiligingseisen aan bewerkers.</w:t>
            </w:r>
          </w:p>
        </w:tc>
      </w:tr>
    </w:tbl>
    <w:p w14:paraId="3B3D989F" w14:textId="77777777" w:rsidR="00CA43D8" w:rsidRDefault="00CA43D8" w:rsidP="00DD406A"/>
    <w:p w14:paraId="12971C07" w14:textId="39B2F211" w:rsidR="004740CF" w:rsidRDefault="004740CF" w:rsidP="00DD406A">
      <w:r>
        <w:t xml:space="preserve">Deze 20 beheersmaatregelen 15 t/m 20 moeten dus worden gedeeld en vervolgens gerealiseerd door de bewerker (leverancier </w:t>
      </w:r>
      <w:r w:rsidR="00D30338">
        <w:t>SIS</w:t>
      </w:r>
      <w:r>
        <w:t>) en vastgelegd in een bewerkersovereenkomst en aangevuld met een SLA. De mbo instelling is verantwoordelijk voor de beheersmaatregelen 1 t/m 14.</w:t>
      </w:r>
    </w:p>
    <w:p w14:paraId="4A1B05B8" w14:textId="77777777" w:rsidR="004740CF" w:rsidRDefault="004740CF" w:rsidP="00DD406A"/>
    <w:p w14:paraId="4514EB72" w14:textId="1A43DEC5" w:rsidR="00E136C5" w:rsidRDefault="004740CF" w:rsidP="00DD406A">
      <w:r>
        <w:t>Schematisch weergegeven er is een PIA uitgevoerd (</w:t>
      </w:r>
      <w:r>
        <w:rPr>
          <w:b/>
        </w:rPr>
        <w:t>Ja</w:t>
      </w:r>
      <w:r>
        <w:t xml:space="preserve">), </w:t>
      </w:r>
      <w:r w:rsidR="00D30338">
        <w:t>SIS</w:t>
      </w:r>
      <w:r>
        <w:t xml:space="preserve"> heeft een eigen (</w:t>
      </w:r>
      <w:r w:rsidRPr="004740CF">
        <w:rPr>
          <w:b/>
        </w:rPr>
        <w:t>E</w:t>
      </w:r>
      <w:r>
        <w:t xml:space="preserve">) </w:t>
      </w:r>
      <w:r w:rsidRPr="004740CF">
        <w:t>bewerkersovereenkomst</w:t>
      </w:r>
      <w:r>
        <w:t xml:space="preserve"> (BO) aangeboden aan de mbo instelling, bovendien blijkt uit een korte scan dat het privacy beleid (PB) van </w:t>
      </w:r>
      <w:r w:rsidR="00D30338">
        <w:t>SIS</w:t>
      </w:r>
      <w:r>
        <w:t xml:space="preserve"> goed (</w:t>
      </w:r>
      <w:r>
        <w:rPr>
          <w:b/>
        </w:rPr>
        <w:t>G</w:t>
      </w:r>
      <w:r>
        <w:t>) te noemen</w:t>
      </w:r>
      <w:r w:rsidR="008D051E">
        <w:t xml:space="preserve"> is. Samengevat in onderstaand ibp</w:t>
      </w:r>
      <w:r>
        <w:t xml:space="preserve"> architectuur deel schema</w:t>
      </w:r>
      <w:r w:rsidR="00E136C5">
        <w:t>:</w:t>
      </w:r>
    </w:p>
    <w:p w14:paraId="4E994C87" w14:textId="77777777" w:rsidR="00DD406A" w:rsidRDefault="00DD406A" w:rsidP="00DD406A"/>
    <w:tbl>
      <w:tblPr>
        <w:tblStyle w:val="Tabelraster5"/>
        <w:tblW w:w="3379" w:type="dxa"/>
        <w:tblLayout w:type="fixed"/>
        <w:tblLook w:val="04A0" w:firstRow="1" w:lastRow="0" w:firstColumn="1" w:lastColumn="0" w:noHBand="0" w:noVBand="1"/>
      </w:tblPr>
      <w:tblGrid>
        <w:gridCol w:w="1559"/>
        <w:gridCol w:w="1156"/>
        <w:gridCol w:w="664"/>
      </w:tblGrid>
      <w:tr w:rsidR="00DD406A" w:rsidRPr="00517B0E" w14:paraId="64065634" w14:textId="77777777" w:rsidTr="003A0641">
        <w:trPr>
          <w:trHeight w:val="274"/>
        </w:trPr>
        <w:tc>
          <w:tcPr>
            <w:tcW w:w="2715" w:type="dxa"/>
            <w:gridSpan w:val="2"/>
            <w:tcBorders>
              <w:top w:val="single" w:sz="18" w:space="0" w:color="auto"/>
              <w:left w:val="single" w:sz="18" w:space="0" w:color="auto"/>
              <w:bottom w:val="single" w:sz="18" w:space="0" w:color="auto"/>
              <w:right w:val="single" w:sz="18" w:space="0" w:color="auto"/>
            </w:tcBorders>
            <w:tcMar>
              <w:left w:w="28" w:type="dxa"/>
              <w:right w:w="28" w:type="dxa"/>
            </w:tcMar>
          </w:tcPr>
          <w:p w14:paraId="599037B6" w14:textId="0CB6394E" w:rsidR="00954E15" w:rsidRDefault="00DD406A" w:rsidP="005F3107">
            <w:pPr>
              <w:pStyle w:val="Geenafstand"/>
              <w:jc w:val="center"/>
              <w:rPr>
                <w:b/>
                <w:color w:val="auto"/>
                <w:sz w:val="24"/>
                <w:szCs w:val="24"/>
                <w:u w:val="none"/>
              </w:rPr>
            </w:pPr>
            <w:r w:rsidRPr="00954E15">
              <w:rPr>
                <w:i/>
                <w:color w:val="auto"/>
                <w:u w:val="none"/>
              </w:rPr>
              <w:t xml:space="preserve">Proces: </w:t>
            </w:r>
            <w:r w:rsidR="005F3107">
              <w:rPr>
                <w:b/>
                <w:color w:val="auto"/>
                <w:sz w:val="24"/>
                <w:szCs w:val="24"/>
                <w:u w:val="none"/>
              </w:rPr>
              <w:t>Bekostiging</w:t>
            </w:r>
          </w:p>
          <w:p w14:paraId="6A19C842" w14:textId="6F0CAEED" w:rsidR="005F3107" w:rsidRPr="00954E15" w:rsidRDefault="005F3107" w:rsidP="005F3107">
            <w:pPr>
              <w:pStyle w:val="Geenafstand"/>
              <w:jc w:val="center"/>
              <w:rPr>
                <w:u w:val="none"/>
              </w:rPr>
            </w:pPr>
            <w:r w:rsidRPr="005F3107">
              <w:rPr>
                <w:color w:val="auto"/>
                <w:u w:val="none"/>
              </w:rPr>
              <w:t>(SIS)</w:t>
            </w:r>
          </w:p>
        </w:tc>
        <w:tc>
          <w:tcPr>
            <w:tcW w:w="664" w:type="dxa"/>
            <w:tcBorders>
              <w:top w:val="single" w:sz="18" w:space="0" w:color="auto"/>
              <w:left w:val="single" w:sz="18" w:space="0" w:color="auto"/>
              <w:bottom w:val="single" w:sz="18" w:space="0" w:color="auto"/>
              <w:right w:val="single" w:sz="18" w:space="0" w:color="auto"/>
            </w:tcBorders>
            <w:shd w:val="clear" w:color="auto" w:fill="FF0000"/>
            <w:tcMar>
              <w:left w:w="28" w:type="dxa"/>
              <w:right w:w="28" w:type="dxa"/>
            </w:tcMar>
            <w:vAlign w:val="center"/>
          </w:tcPr>
          <w:p w14:paraId="7A24776C" w14:textId="52B279CA" w:rsidR="00DD406A" w:rsidRPr="00517B0E" w:rsidRDefault="005F3107" w:rsidP="003A0641">
            <w:pPr>
              <w:jc w:val="center"/>
              <w:rPr>
                <w:b/>
                <w:color w:val="auto"/>
                <w:sz w:val="36"/>
                <w:szCs w:val="36"/>
                <w:u w:val="none"/>
              </w:rPr>
            </w:pPr>
            <w:r>
              <w:rPr>
                <w:b/>
                <w:color w:val="FFFFFF" w:themeColor="background1"/>
                <w:sz w:val="36"/>
                <w:szCs w:val="36"/>
                <w:u w:val="none"/>
              </w:rPr>
              <w:t>30</w:t>
            </w:r>
          </w:p>
        </w:tc>
      </w:tr>
      <w:tr w:rsidR="00DD406A" w:rsidRPr="00517B0E" w14:paraId="66C20033" w14:textId="77777777" w:rsidTr="003A0641">
        <w:tc>
          <w:tcPr>
            <w:tcW w:w="3379" w:type="dxa"/>
            <w:gridSpan w:val="3"/>
            <w:tcBorders>
              <w:top w:val="single" w:sz="18" w:space="0" w:color="auto"/>
              <w:left w:val="single" w:sz="18" w:space="0" w:color="auto"/>
              <w:bottom w:val="single" w:sz="18" w:space="0" w:color="auto"/>
              <w:right w:val="single" w:sz="18" w:space="0" w:color="auto"/>
            </w:tcBorders>
            <w:tcMar>
              <w:left w:w="28" w:type="dxa"/>
              <w:right w:w="28" w:type="dxa"/>
            </w:tcMar>
          </w:tcPr>
          <w:p w14:paraId="6225FF5A" w14:textId="39FAF3E2" w:rsidR="00DD406A" w:rsidRPr="00517B0E" w:rsidRDefault="00DD406A" w:rsidP="004740CF">
            <w:pPr>
              <w:jc w:val="center"/>
              <w:rPr>
                <w:color w:val="auto"/>
                <w:u w:val="none"/>
              </w:rPr>
            </w:pPr>
            <w:r w:rsidRPr="00517B0E">
              <w:rPr>
                <w:i/>
                <w:color w:val="auto"/>
                <w:u w:val="none"/>
              </w:rPr>
              <w:t xml:space="preserve">Proceseigenaar: </w:t>
            </w:r>
            <w:r w:rsidRPr="00517B0E">
              <w:rPr>
                <w:b/>
                <w:color w:val="auto"/>
                <w:u w:val="none"/>
              </w:rPr>
              <w:t xml:space="preserve">Directeur </w:t>
            </w:r>
            <w:r w:rsidR="004740CF">
              <w:rPr>
                <w:b/>
                <w:color w:val="auto"/>
                <w:u w:val="none"/>
              </w:rPr>
              <w:t>HR</w:t>
            </w:r>
          </w:p>
        </w:tc>
      </w:tr>
      <w:tr w:rsidR="00DD406A" w:rsidRPr="00EB4078" w14:paraId="01DBD784" w14:textId="77777777" w:rsidTr="003A0641">
        <w:tc>
          <w:tcPr>
            <w:tcW w:w="1559" w:type="dxa"/>
            <w:tcBorders>
              <w:top w:val="single" w:sz="18" w:space="0" w:color="auto"/>
              <w:left w:val="single" w:sz="18" w:space="0" w:color="auto"/>
              <w:bottom w:val="single" w:sz="18" w:space="0" w:color="auto"/>
              <w:right w:val="single" w:sz="12" w:space="0" w:color="auto"/>
            </w:tcBorders>
            <w:shd w:val="clear" w:color="auto" w:fill="auto"/>
            <w:tcMar>
              <w:left w:w="28" w:type="dxa"/>
              <w:right w:w="28" w:type="dxa"/>
            </w:tcMar>
          </w:tcPr>
          <w:p w14:paraId="3B8EA2EF" w14:textId="77777777" w:rsidR="00DD406A" w:rsidRPr="00DD406A" w:rsidRDefault="00DD406A" w:rsidP="003E3B51">
            <w:pPr>
              <w:jc w:val="center"/>
              <w:rPr>
                <w:i/>
                <w:color w:val="auto"/>
                <w:u w:val="none"/>
                <w:lang w:val="en-US"/>
              </w:rPr>
            </w:pPr>
            <w:r w:rsidRPr="00DD406A">
              <w:rPr>
                <w:i/>
                <w:color w:val="auto"/>
                <w:u w:val="none"/>
                <w:lang w:val="en-US"/>
              </w:rPr>
              <w:t>BIV classificatie</w:t>
            </w:r>
          </w:p>
          <w:p w14:paraId="6A0D6EB5" w14:textId="1CEBF24A" w:rsidR="00DD406A" w:rsidRPr="00DD406A" w:rsidRDefault="00DD406A" w:rsidP="00A84177">
            <w:pPr>
              <w:jc w:val="center"/>
              <w:rPr>
                <w:color w:val="auto"/>
                <w:u w:val="none"/>
                <w:lang w:val="en-US"/>
              </w:rPr>
            </w:pPr>
            <w:r w:rsidRPr="00DD406A">
              <w:rPr>
                <w:b/>
                <w:color w:val="auto"/>
                <w:sz w:val="28"/>
                <w:szCs w:val="28"/>
                <w:u w:val="none"/>
                <w:lang w:val="en-US"/>
              </w:rPr>
              <w:t xml:space="preserve">M – </w:t>
            </w:r>
            <w:r w:rsidR="00954E15">
              <w:rPr>
                <w:b/>
                <w:color w:val="auto"/>
                <w:sz w:val="28"/>
                <w:szCs w:val="28"/>
                <w:u w:val="none"/>
                <w:lang w:val="en-US"/>
              </w:rPr>
              <w:t>H</w:t>
            </w:r>
            <w:r w:rsidRPr="00DD406A">
              <w:rPr>
                <w:b/>
                <w:color w:val="auto"/>
                <w:sz w:val="28"/>
                <w:szCs w:val="28"/>
                <w:u w:val="none"/>
                <w:lang w:val="en-US"/>
              </w:rPr>
              <w:t xml:space="preserve"> – </w:t>
            </w:r>
            <w:r w:rsidR="00A84177">
              <w:rPr>
                <w:b/>
                <w:color w:val="auto"/>
                <w:sz w:val="28"/>
                <w:szCs w:val="28"/>
                <w:u w:val="none"/>
                <w:lang w:val="en-US"/>
              </w:rPr>
              <w:t>M</w:t>
            </w:r>
          </w:p>
        </w:tc>
        <w:tc>
          <w:tcPr>
            <w:tcW w:w="1820" w:type="dxa"/>
            <w:gridSpan w:val="2"/>
            <w:tcBorders>
              <w:top w:val="single" w:sz="12" w:space="0" w:color="auto"/>
              <w:left w:val="single" w:sz="12" w:space="0" w:color="auto"/>
              <w:bottom w:val="single" w:sz="18" w:space="0" w:color="auto"/>
              <w:right w:val="single" w:sz="18" w:space="0" w:color="auto"/>
            </w:tcBorders>
            <w:shd w:val="clear" w:color="auto" w:fill="FFFF00"/>
            <w:tcMar>
              <w:left w:w="28" w:type="dxa"/>
              <w:right w:w="28" w:type="dxa"/>
            </w:tcMar>
          </w:tcPr>
          <w:p w14:paraId="205D0553" w14:textId="77777777" w:rsidR="00DD406A" w:rsidRPr="00954E15" w:rsidRDefault="00DD406A" w:rsidP="00DD406A">
            <w:pPr>
              <w:jc w:val="center"/>
              <w:rPr>
                <w:i/>
                <w:color w:val="auto"/>
                <w:u w:val="none"/>
              </w:rPr>
            </w:pPr>
            <w:r w:rsidRPr="00954E15">
              <w:rPr>
                <w:i/>
                <w:color w:val="auto"/>
                <w:u w:val="none"/>
              </w:rPr>
              <w:t>Privacy (PIA-BO-PB)</w:t>
            </w:r>
          </w:p>
          <w:p w14:paraId="2BA20663" w14:textId="77777777" w:rsidR="00DD406A" w:rsidRPr="00BA0B98" w:rsidRDefault="00DD406A" w:rsidP="00DD406A">
            <w:pPr>
              <w:jc w:val="center"/>
              <w:rPr>
                <w:color w:val="auto"/>
                <w:u w:val="none"/>
              </w:rPr>
            </w:pPr>
            <w:r w:rsidRPr="00DD406A">
              <w:rPr>
                <w:b/>
                <w:color w:val="auto"/>
                <w:sz w:val="28"/>
                <w:szCs w:val="28"/>
                <w:u w:val="none"/>
              </w:rPr>
              <w:t>Ja – E – G</w:t>
            </w:r>
            <w:r w:rsidRPr="00BA0B98">
              <w:rPr>
                <w:color w:val="auto"/>
                <w:u w:val="none"/>
              </w:rPr>
              <w:t xml:space="preserve"> </w:t>
            </w:r>
          </w:p>
        </w:tc>
      </w:tr>
    </w:tbl>
    <w:p w14:paraId="7A60AA63" w14:textId="77777777" w:rsidR="00954E15" w:rsidRDefault="00954E15">
      <w:pPr>
        <w:rPr>
          <w:rFonts w:eastAsiaTheme="majorEastAsia" w:cstheme="majorBidi"/>
          <w:b/>
          <w:bCs/>
          <w:color w:val="1728A9"/>
          <w:kern w:val="32"/>
          <w:sz w:val="48"/>
          <w:szCs w:val="32"/>
        </w:rPr>
      </w:pPr>
      <w:r>
        <w:br w:type="page"/>
      </w:r>
    </w:p>
    <w:p w14:paraId="00921381" w14:textId="77777777" w:rsidR="00954E15" w:rsidRDefault="00954E15" w:rsidP="00954E15">
      <w:pPr>
        <w:pStyle w:val="Ondertitel"/>
      </w:pPr>
      <w:bookmarkStart w:id="22" w:name="_Toc456951437"/>
      <w:r>
        <w:lastRenderedPageBreak/>
        <w:t>Bijlage 1: Gedetailleerde procesbeschrijving</w:t>
      </w:r>
      <w:bookmarkEnd w:id="22"/>
    </w:p>
    <w:p w14:paraId="58AF398F" w14:textId="5A6FFFFD" w:rsidR="00D30338" w:rsidRDefault="00FF7C1E">
      <w:r w:rsidRPr="00C71658">
        <w:rPr>
          <w:rFonts w:ascii="Arial" w:hAnsi="Arial" w:cs="Arial"/>
        </w:rPr>
        <w:object w:dxaOrig="9126" w:dyaOrig="13350" w14:anchorId="01740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09pt" o:ole="">
            <v:imagedata r:id="rId13" o:title=""/>
          </v:shape>
          <o:OLEObject Type="Embed" ProgID="Visio.Drawing.11" ShapeID="_x0000_i1025" DrawAspect="Content" ObjectID="_1567593068" r:id="rId14"/>
        </w:object>
      </w:r>
      <w:r w:rsidR="00D30338">
        <w:br w:type="page"/>
      </w:r>
    </w:p>
    <w:p w14:paraId="66386B28" w14:textId="2B1A568C" w:rsidR="00FF7C1E" w:rsidRDefault="00FF7C1E">
      <w:r>
        <w:object w:dxaOrig="7993" w:dyaOrig="10005" w14:anchorId="7E44A928">
          <v:shape id="_x0000_i1026" type="#_x0000_t75" style="width:435pt;height:500.4pt" o:ole="" o:allowoverlap="f">
            <v:imagedata r:id="rId15" o:title=""/>
          </v:shape>
          <o:OLEObject Type="Embed" ProgID="Visio.Drawing.11" ShapeID="_x0000_i1026" DrawAspect="Content" ObjectID="_1567593069" r:id="rId16"/>
        </w:object>
      </w:r>
      <w:r>
        <w:br w:type="page"/>
      </w:r>
    </w:p>
    <w:p w14:paraId="1DD60667" w14:textId="77777777" w:rsidR="00FF7C1E" w:rsidRPr="00FF7C1E" w:rsidRDefault="00FF7C1E" w:rsidP="00FF7C1E">
      <w:pPr>
        <w:pStyle w:val="Ondertitel"/>
        <w:rPr>
          <w:noProof/>
        </w:rPr>
      </w:pPr>
      <w:bookmarkStart w:id="23" w:name="_Toc456951438"/>
      <w:r w:rsidRPr="00FF7C1E">
        <w:rPr>
          <w:noProof/>
        </w:rPr>
        <w:lastRenderedPageBreak/>
        <w:t>Toelichting procesbeschrijving aanmelding nieuwe leerling</w:t>
      </w:r>
      <w:bookmarkEnd w:id="23"/>
    </w:p>
    <w:p w14:paraId="36C0565D" w14:textId="77777777" w:rsidR="00FF7C1E" w:rsidRPr="00FF7C1E" w:rsidRDefault="00FF7C1E" w:rsidP="00FF7C1E">
      <w:pPr>
        <w:rPr>
          <w:rFonts w:asciiTheme="minorHAnsi" w:hAnsiTheme="minorHAnsi" w:cs="Arial"/>
        </w:rPr>
      </w:pPr>
      <w:r w:rsidRPr="00FF7C1E">
        <w:rPr>
          <w:rFonts w:asciiTheme="minorHAnsi" w:hAnsiTheme="minorHAnsi" w:cs="Arial"/>
        </w:rPr>
        <w:t>Een MBO deelnemer regelt zijn/haar aanmelding digitaal via de website van MBO College. Daarvoor heeft hij/zij dan wel een digitale kopie van diploma en cijferlijst nodig.</w:t>
      </w:r>
    </w:p>
    <w:p w14:paraId="0BBE096D" w14:textId="77777777" w:rsidR="00FF7C1E" w:rsidRPr="00FF7C1E" w:rsidRDefault="00FF7C1E" w:rsidP="00FF7C1E">
      <w:pPr>
        <w:rPr>
          <w:rFonts w:asciiTheme="minorHAnsi" w:hAnsiTheme="minorHAnsi" w:cs="Arial"/>
        </w:rPr>
      </w:pPr>
    </w:p>
    <w:p w14:paraId="147C53B2" w14:textId="77777777" w:rsidR="00FF7C1E" w:rsidRPr="00FF7C1E" w:rsidRDefault="00FF7C1E" w:rsidP="00FF7C1E">
      <w:pPr>
        <w:jc w:val="center"/>
        <w:rPr>
          <w:rFonts w:asciiTheme="minorHAnsi" w:hAnsiTheme="minorHAnsi" w:cs="Arial"/>
        </w:rPr>
      </w:pPr>
      <w:r w:rsidRPr="00FF7C1E">
        <w:rPr>
          <w:rFonts w:asciiTheme="minorHAnsi" w:hAnsiTheme="minorHAnsi" w:cs="Arial"/>
          <w:noProof/>
          <w:lang w:eastAsia="nl-NL"/>
        </w:rPr>
        <w:drawing>
          <wp:inline distT="0" distB="0" distL="0" distR="0" wp14:anchorId="6A95CB0A" wp14:editId="0F9B4189">
            <wp:extent cx="1296538" cy="112830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850" cy="1128572"/>
                    </a:xfrm>
                    <a:prstGeom prst="rect">
                      <a:avLst/>
                    </a:prstGeom>
                    <a:noFill/>
                    <a:ln>
                      <a:noFill/>
                    </a:ln>
                  </pic:spPr>
                </pic:pic>
              </a:graphicData>
            </a:graphic>
          </wp:inline>
        </w:drawing>
      </w:r>
      <w:r w:rsidRPr="00FF7C1E">
        <w:rPr>
          <w:rFonts w:asciiTheme="minorHAnsi" w:hAnsiTheme="minorHAnsi" w:cs="Arial"/>
          <w:noProof/>
          <w:lang w:eastAsia="nl-NL"/>
        </w:rPr>
        <w:drawing>
          <wp:inline distT="0" distB="0" distL="0" distR="0" wp14:anchorId="522DE4C2" wp14:editId="45ADC4F6">
            <wp:extent cx="2831910" cy="1212049"/>
            <wp:effectExtent l="0" t="0" r="6985" b="7620"/>
            <wp:docPr id="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3023" cy="1212525"/>
                    </a:xfrm>
                    <a:prstGeom prst="rect">
                      <a:avLst/>
                    </a:prstGeom>
                    <a:noFill/>
                    <a:ln>
                      <a:noFill/>
                    </a:ln>
                  </pic:spPr>
                </pic:pic>
              </a:graphicData>
            </a:graphic>
          </wp:inline>
        </w:drawing>
      </w:r>
    </w:p>
    <w:p w14:paraId="00A396E1" w14:textId="77777777" w:rsidR="00FF7C1E" w:rsidRPr="00FF7C1E" w:rsidRDefault="00FF7C1E" w:rsidP="00FF7C1E">
      <w:pPr>
        <w:widowControl w:val="0"/>
        <w:ind w:left="116"/>
        <w:rPr>
          <w:rFonts w:asciiTheme="minorHAnsi" w:eastAsia="Verdana" w:hAnsiTheme="minorHAnsi" w:cs="Arial"/>
          <w:b/>
        </w:rPr>
      </w:pPr>
    </w:p>
    <w:p w14:paraId="1EDFE698" w14:textId="77777777" w:rsidR="00FF7C1E" w:rsidRDefault="00FF7C1E" w:rsidP="00FF7C1E">
      <w:pPr>
        <w:widowControl w:val="0"/>
        <w:ind w:left="116"/>
        <w:rPr>
          <w:rFonts w:asciiTheme="minorHAnsi" w:eastAsia="Verdana" w:hAnsiTheme="minorHAnsi" w:cs="Arial"/>
        </w:rPr>
      </w:pPr>
      <w:r w:rsidRPr="00FF7C1E">
        <w:rPr>
          <w:rFonts w:asciiTheme="minorHAnsi" w:eastAsia="Verdana" w:hAnsiTheme="minorHAnsi" w:cs="Arial"/>
        </w:rPr>
        <w:t>De deelnemersadministratie bekijkt dagelijks in het SIS</w:t>
      </w:r>
      <w:r w:rsidRPr="00FF7C1E">
        <w:rPr>
          <w:rFonts w:asciiTheme="minorHAnsi" w:eastAsia="Verdana" w:hAnsiTheme="minorHAnsi" w:cs="Arial"/>
          <w:vertAlign w:val="superscript"/>
        </w:rPr>
        <w:footnoteReference w:id="6"/>
      </w:r>
      <w:r w:rsidRPr="00FF7C1E">
        <w:rPr>
          <w:rFonts w:asciiTheme="minorHAnsi" w:eastAsia="Verdana" w:hAnsiTheme="minorHAnsi" w:cs="Arial"/>
        </w:rPr>
        <w:t xml:space="preserve"> het overzicht digitale aanmeldingen en starten de acties onder punt II, deze acties worden nader toegelicht met het stroomschema “aanmeldingen – inschrijvingen MBO”.</w:t>
      </w:r>
    </w:p>
    <w:p w14:paraId="508B512B" w14:textId="77777777" w:rsidR="00FF7C1E" w:rsidRPr="00FF7C1E" w:rsidRDefault="00FF7C1E" w:rsidP="00FF7C1E">
      <w:pPr>
        <w:widowControl w:val="0"/>
        <w:ind w:left="116"/>
        <w:rPr>
          <w:rFonts w:asciiTheme="minorHAnsi" w:eastAsia="Verdana" w:hAnsiTheme="minorHAnsi" w:cs="Arial"/>
          <w:b/>
        </w:rPr>
      </w:pPr>
    </w:p>
    <w:p w14:paraId="0E9E192F" w14:textId="77777777" w:rsidR="00FF7C1E" w:rsidRPr="00FF7C1E" w:rsidRDefault="00FF7C1E" w:rsidP="00FF7C1E">
      <w:pPr>
        <w:pStyle w:val="Ondertitel"/>
        <w:rPr>
          <w:rFonts w:eastAsia="Verdana"/>
        </w:rPr>
      </w:pPr>
      <w:bookmarkStart w:id="24" w:name="_Toc448333989"/>
      <w:bookmarkStart w:id="25" w:name="_Toc456951439"/>
      <w:r w:rsidRPr="00FF7C1E">
        <w:rPr>
          <w:rFonts w:eastAsia="Verdana"/>
        </w:rPr>
        <w:t xml:space="preserve">Beschrijving </w:t>
      </w:r>
      <w:r w:rsidRPr="00FF7C1E">
        <w:t>acties</w:t>
      </w:r>
      <w:r w:rsidRPr="00FF7C1E">
        <w:rPr>
          <w:rFonts w:eastAsia="Verdana"/>
        </w:rPr>
        <w:t xml:space="preserve"> naar aanleiding van de aanmelding</w:t>
      </w:r>
      <w:bookmarkEnd w:id="24"/>
      <w:bookmarkEnd w:id="25"/>
    </w:p>
    <w:p w14:paraId="6238D562" w14:textId="77777777" w:rsidR="00FF7C1E" w:rsidRPr="00FF7C1E" w:rsidRDefault="00FF7C1E" w:rsidP="00FF7C1E">
      <w:pPr>
        <w:numPr>
          <w:ilvl w:val="0"/>
          <w:numId w:val="48"/>
        </w:numPr>
        <w:ind w:left="284" w:hanging="284"/>
      </w:pPr>
      <w:r w:rsidRPr="00FF7C1E">
        <w:rPr>
          <w:b/>
          <w:u w:val="single"/>
        </w:rPr>
        <w:t>Registreren aanmelding</w:t>
      </w:r>
      <w:r w:rsidRPr="00FF7C1E">
        <w:t xml:space="preserve"> : Na ontvangst van de aanmelding (vanuit aanmelden) controleert de administratief medewerker of de persoon al bekend is, de gegevens up-to-date zijn, dan wel een onderwijsproduct afneemt binnen de instelling. Is dat niet het geval dan registreert de administratief medewerker de ontvangen gegevens in SIS. Het betreft met name persoonsgegevens als Naam, PGN/ BSN, Geslacht, Geboortedatum en Adres. Indien bekend, wordt ook het gewenste onderwijsproduct vastgelegd. </w:t>
      </w:r>
    </w:p>
    <w:p w14:paraId="395F06BA" w14:textId="77777777" w:rsidR="00FF7C1E" w:rsidRPr="00FF7C1E" w:rsidRDefault="00FF7C1E" w:rsidP="00FF7C1E">
      <w:pPr>
        <w:numPr>
          <w:ilvl w:val="0"/>
          <w:numId w:val="48"/>
        </w:numPr>
        <w:ind w:left="284" w:hanging="284"/>
      </w:pPr>
      <w:r w:rsidRPr="00FF7C1E">
        <w:rPr>
          <w:b/>
          <w:u w:val="single"/>
        </w:rPr>
        <w:t>Versturen bevestiging van ontvangst Aanmelding</w:t>
      </w:r>
      <w:r w:rsidRPr="00FF7C1E">
        <w:rPr>
          <w:u w:val="single"/>
        </w:rPr>
        <w:t xml:space="preserve"> </w:t>
      </w:r>
      <w:r w:rsidRPr="00FF7C1E">
        <w:t xml:space="preserve">: Met behulp van de geregistreerde gegevens wordt vanuit het SIS een bevestiging van ontvangst van de aanmelding gegenereerd. Deze bevestiging wordt verstuurd naar de potentiële deelnemer. </w:t>
      </w:r>
    </w:p>
    <w:p w14:paraId="0D91E1F1" w14:textId="77777777" w:rsidR="00FF7C1E" w:rsidRPr="00FF7C1E" w:rsidRDefault="00FF7C1E" w:rsidP="00FF7C1E">
      <w:pPr>
        <w:numPr>
          <w:ilvl w:val="0"/>
          <w:numId w:val="48"/>
        </w:numPr>
        <w:ind w:left="284" w:hanging="284"/>
      </w:pPr>
      <w:r w:rsidRPr="00FF7C1E">
        <w:rPr>
          <w:b/>
          <w:u w:val="single"/>
        </w:rPr>
        <w:t>Plannen Intaketest en intakegesprek</w:t>
      </w:r>
      <w:r w:rsidRPr="00FF7C1E">
        <w:t xml:space="preserve">: De administratief medewerker legt een moment vast waarop een intaketest (datum 1) en intakegesprek (datum 2) plaatsvindt tussen de potentiële deelnemer (of opdrachtgever) en de Intaker. Dit moment moet bevestigd worden door de intaker. </w:t>
      </w:r>
    </w:p>
    <w:p w14:paraId="3095A242" w14:textId="77777777" w:rsidR="00FF7C1E" w:rsidRPr="00FF7C1E" w:rsidRDefault="00FF7C1E" w:rsidP="00FF7C1E">
      <w:pPr>
        <w:numPr>
          <w:ilvl w:val="0"/>
          <w:numId w:val="48"/>
        </w:numPr>
        <w:ind w:left="284" w:hanging="284"/>
      </w:pPr>
      <w:r w:rsidRPr="00FF7C1E">
        <w:rPr>
          <w:b/>
          <w:u w:val="single"/>
        </w:rPr>
        <w:t>Klaarzetten intaketest</w:t>
      </w:r>
      <w:r w:rsidRPr="00FF7C1E">
        <w:t>: De administratief medewerker zet de intaketest klaar voor de deelnemer en de intaker. Op moment van afname test wordt een kopie ID opgevraagd aan de deelnemer ten behoeve van de procedure beschreven onder 05.15.01.</w:t>
      </w:r>
    </w:p>
    <w:p w14:paraId="777E914B" w14:textId="77777777" w:rsidR="00FF7C1E" w:rsidRPr="00FF7C1E" w:rsidRDefault="00FF7C1E" w:rsidP="00FF7C1E"/>
    <w:p w14:paraId="4D98E9D9" w14:textId="095215FF" w:rsidR="00FF7C1E" w:rsidRPr="00F2490F" w:rsidRDefault="00FF7C1E" w:rsidP="00FF7C1E">
      <w:pPr>
        <w:rPr>
          <w:b/>
        </w:rPr>
      </w:pPr>
      <w:r w:rsidRPr="00F2490F">
        <w:rPr>
          <w:b/>
        </w:rPr>
        <w:t>Beheren identiteitsgegevens</w:t>
      </w:r>
      <w:r w:rsidRPr="00F2490F">
        <w:rPr>
          <w:b/>
        </w:rPr>
        <w:tab/>
      </w:r>
    </w:p>
    <w:p w14:paraId="7E50108E" w14:textId="77777777" w:rsidR="00FF7C1E" w:rsidRPr="00FF7C1E" w:rsidRDefault="00FF7C1E" w:rsidP="00FF7C1E">
      <w:r w:rsidRPr="00FF7C1E">
        <w:t xml:space="preserve">Onder het beheren van de identiteitsgegevens valt “het vastleggen of opnieuw vastleggen van gegevens van een deelnemer teneinde te kunnen voldoen aan alle eisen omtrent rapportage en externe verantwoording”. Deze gegevens en alle wijzigingen daarop worden gedeeld met BRON. </w:t>
      </w:r>
    </w:p>
    <w:p w14:paraId="609818E9" w14:textId="77777777" w:rsidR="00FF7C1E" w:rsidRPr="00FF7C1E" w:rsidRDefault="00FF7C1E" w:rsidP="00FF7C1E">
      <w:pPr>
        <w:rPr>
          <w:rFonts w:eastAsia="Verdana"/>
        </w:rPr>
      </w:pPr>
      <w:r w:rsidRPr="00FF7C1E">
        <w:rPr>
          <w:rFonts w:eastAsia="Verdana"/>
        </w:rPr>
        <w:t>Van de deelnemer wordt een bewijs van verblijfrechtelijke status opgevraagd. Dit bewijs kan bestaan uit:</w:t>
      </w:r>
    </w:p>
    <w:p w14:paraId="46009044"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Kopie Nederlandse ID-kaart (voor- en achterzijde) of paspoort;</w:t>
      </w:r>
    </w:p>
    <w:p w14:paraId="1EAB5094"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Kopie ID-kaart (voor- en achterzijde) of paspoort van EU land</w:t>
      </w:r>
      <w:r w:rsidRPr="00FF7C1E">
        <w:rPr>
          <w:rFonts w:asciiTheme="minorHAnsi" w:eastAsia="Verdana" w:hAnsiTheme="minorHAnsi" w:cs="Arial"/>
          <w:b/>
          <w:i/>
          <w:vertAlign w:val="superscript"/>
        </w:rPr>
        <w:footnoteReference w:id="7"/>
      </w:r>
      <w:r w:rsidRPr="00FF7C1E">
        <w:rPr>
          <w:rFonts w:asciiTheme="minorHAnsi" w:eastAsia="Verdana" w:hAnsiTheme="minorHAnsi" w:cs="Arial"/>
          <w:i/>
        </w:rPr>
        <w:t>, Turkije of Zwitserland</w:t>
      </w:r>
    </w:p>
    <w:p w14:paraId="2D3F095F"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Kopie verblijfsvergunning (voor- en achterzijde)</w:t>
      </w:r>
    </w:p>
    <w:p w14:paraId="66573F8D"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Bewijs van aanvraag tot verblijfsvergunning c.q. machtiging tot Voorlopig Verblijf;</w:t>
      </w:r>
    </w:p>
    <w:p w14:paraId="3C2DED59"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Bewijs van verlenging verblijfsvergunning;</w:t>
      </w:r>
    </w:p>
    <w:p w14:paraId="48F7431A"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Ontvangstbewijs van de IND en het verzoek tot het overmaken van leges in het kader van de verblijfsvergunning of bewijs van betaling van deze leges;</w:t>
      </w:r>
    </w:p>
    <w:p w14:paraId="50D61922" w14:textId="77777777" w:rsidR="00FF7C1E" w:rsidRPr="00FF7C1E" w:rsidRDefault="00FF7C1E" w:rsidP="00FF7C1E">
      <w:pPr>
        <w:numPr>
          <w:ilvl w:val="0"/>
          <w:numId w:val="44"/>
        </w:numPr>
        <w:jc w:val="left"/>
        <w:rPr>
          <w:rFonts w:asciiTheme="minorHAnsi" w:eastAsia="Verdana" w:hAnsiTheme="minorHAnsi" w:cs="Arial"/>
          <w:b/>
          <w:i/>
        </w:rPr>
      </w:pPr>
      <w:r w:rsidRPr="00FF7C1E">
        <w:rPr>
          <w:rFonts w:asciiTheme="minorHAnsi" w:eastAsia="Verdana" w:hAnsiTheme="minorHAnsi" w:cs="Arial"/>
          <w:i/>
        </w:rPr>
        <w:t>Bewijs van bezwaarschrift uitzetting.</w:t>
      </w:r>
    </w:p>
    <w:p w14:paraId="408EFB47" w14:textId="77777777" w:rsidR="00FF7C1E" w:rsidRPr="00FF7C1E" w:rsidRDefault="00FF7C1E" w:rsidP="00FF7C1E">
      <w:pPr>
        <w:widowControl w:val="0"/>
        <w:ind w:left="116"/>
        <w:rPr>
          <w:rFonts w:asciiTheme="minorHAnsi" w:eastAsia="Verdana" w:hAnsiTheme="minorHAnsi" w:cs="Arial"/>
          <w:b/>
          <w:i/>
        </w:rPr>
      </w:pPr>
    </w:p>
    <w:p w14:paraId="484AA909" w14:textId="77777777" w:rsidR="00FF7C1E" w:rsidRPr="00FF7C1E" w:rsidRDefault="00FF7C1E" w:rsidP="00FF7C1E">
      <w:pPr>
        <w:widowControl w:val="0"/>
        <w:rPr>
          <w:rFonts w:asciiTheme="minorHAnsi" w:eastAsia="Verdana" w:hAnsiTheme="minorHAnsi" w:cs="Arial"/>
          <w:b/>
          <w:i/>
        </w:rPr>
      </w:pPr>
      <w:r w:rsidRPr="00FF7C1E">
        <w:rPr>
          <w:rFonts w:asciiTheme="minorHAnsi" w:eastAsia="Verdana" w:hAnsiTheme="minorHAnsi" w:cs="Arial"/>
          <w:i/>
        </w:rPr>
        <w:t xml:space="preserve">Het document wordt gecontroleerd op juistheid en geldigheid. Indien een deelnemer op de startdatum van de OOK jonger is dan 18 jaar, hoeft de controle op de geldigheid niet plaats te vinden. Indien de deelnemer op de startdatum van de OOK 18 jaar of ouder is, dient controle plaats te vinden op rechtmatig verblijf in Nederland, dan wel anderszins gerechtigd is aan de opleiding te beginnen (EU-onderdaan/ Turk/Zwitser). Het identiteitsbewijs MOET geldig zijn op de </w:t>
      </w:r>
      <w:r w:rsidRPr="00FF7C1E">
        <w:rPr>
          <w:rFonts w:asciiTheme="minorHAnsi" w:eastAsia="Verdana" w:hAnsiTheme="minorHAnsi" w:cs="Arial"/>
          <w:i/>
          <w:u w:val="single"/>
        </w:rPr>
        <w:t>startdatum van de OOK</w:t>
      </w:r>
      <w:r w:rsidRPr="00FF7C1E">
        <w:rPr>
          <w:rFonts w:asciiTheme="minorHAnsi" w:eastAsia="Verdana" w:hAnsiTheme="minorHAnsi" w:cs="Arial"/>
          <w:i/>
        </w:rPr>
        <w:t xml:space="preserve">. Hiertoe wordt bij registratie van de deelnemer in het SIS  bij </w:t>
      </w:r>
      <w:r w:rsidRPr="00FF7C1E">
        <w:rPr>
          <w:rFonts w:asciiTheme="minorHAnsi" w:eastAsia="Verdana" w:hAnsiTheme="minorHAnsi" w:cs="Arial"/>
          <w:i/>
        </w:rPr>
        <w:lastRenderedPageBreak/>
        <w:t>de personalia het vrije veld “getoetst koppelingswet” aangevinkt.</w:t>
      </w:r>
    </w:p>
    <w:p w14:paraId="73439ABA" w14:textId="77777777" w:rsidR="00FF7C1E" w:rsidRPr="00FF7C1E" w:rsidRDefault="00FF7C1E" w:rsidP="00FF7C1E">
      <w:pPr>
        <w:widowControl w:val="0"/>
        <w:rPr>
          <w:rFonts w:asciiTheme="minorHAnsi" w:eastAsia="Verdana" w:hAnsiTheme="minorHAnsi" w:cs="Arial"/>
          <w:b/>
          <w:i/>
        </w:rPr>
      </w:pPr>
    </w:p>
    <w:p w14:paraId="0393D752" w14:textId="77777777" w:rsidR="00FF7C1E" w:rsidRPr="00FF7C1E" w:rsidRDefault="00FF7C1E" w:rsidP="00FF7C1E">
      <w:pPr>
        <w:widowControl w:val="0"/>
        <w:rPr>
          <w:rFonts w:asciiTheme="minorHAnsi" w:eastAsia="Verdana" w:hAnsiTheme="minorHAnsi" w:cs="Arial"/>
          <w:b/>
          <w:i/>
        </w:rPr>
      </w:pPr>
      <w:r w:rsidRPr="00FF7C1E">
        <w:rPr>
          <w:rFonts w:asciiTheme="minorHAnsi" w:eastAsia="Verdana" w:hAnsiTheme="minorHAnsi" w:cs="Arial"/>
          <w:i/>
        </w:rPr>
        <w:t xml:space="preserve">Een rijbewijs is weliswaar een geldig identificatiebewijs, maar is niet als identiteitsbewijs geldig voor een onderwijsinstelling. Zie hiervoor ook de in informatie op deze </w:t>
      </w:r>
      <w:hyperlink r:id="rId19" w:history="1">
        <w:r w:rsidRPr="00FF7C1E">
          <w:rPr>
            <w:rFonts w:asciiTheme="minorHAnsi" w:eastAsia="Verdana" w:hAnsiTheme="minorHAnsi" w:cs="Arial"/>
            <w:i/>
            <w:color w:val="0000FF" w:themeColor="hyperlink"/>
            <w:u w:val="single"/>
          </w:rPr>
          <w:t>website</w:t>
        </w:r>
      </w:hyperlink>
      <w:r w:rsidRPr="00FF7C1E">
        <w:rPr>
          <w:rFonts w:asciiTheme="minorHAnsi" w:eastAsia="Verdana" w:hAnsiTheme="minorHAnsi" w:cs="Arial"/>
          <w:i/>
        </w:rPr>
        <w:t>.</w:t>
      </w:r>
    </w:p>
    <w:p w14:paraId="59B8211B" w14:textId="77777777" w:rsidR="00FF7C1E" w:rsidRPr="00FF7C1E" w:rsidRDefault="00FF7C1E" w:rsidP="00FF7C1E">
      <w:pPr>
        <w:widowControl w:val="0"/>
        <w:rPr>
          <w:rFonts w:asciiTheme="minorHAnsi" w:eastAsia="Verdana" w:hAnsiTheme="minorHAnsi" w:cs="Arial"/>
          <w:b/>
          <w:i/>
        </w:rPr>
      </w:pPr>
    </w:p>
    <w:p w14:paraId="07DAEB1E" w14:textId="77777777" w:rsidR="00FF7C1E" w:rsidRPr="00FF7C1E" w:rsidRDefault="00FF7C1E" w:rsidP="00FF7C1E">
      <w:pPr>
        <w:widowControl w:val="0"/>
        <w:rPr>
          <w:rFonts w:asciiTheme="minorHAnsi" w:eastAsia="Verdana" w:hAnsiTheme="minorHAnsi" w:cs="Arial"/>
          <w:i/>
        </w:rPr>
      </w:pPr>
      <w:r w:rsidRPr="00FF7C1E">
        <w:rPr>
          <w:rFonts w:asciiTheme="minorHAnsi" w:eastAsia="Verdana" w:hAnsiTheme="minorHAnsi" w:cs="Arial"/>
          <w:i/>
        </w:rPr>
        <w:t>Hoe gaat MBO College om met (kopie) identiteitsbewijzen?</w:t>
      </w:r>
    </w:p>
    <w:p w14:paraId="747A9D5C" w14:textId="77777777" w:rsidR="00FF7C1E" w:rsidRPr="00FF7C1E" w:rsidRDefault="00FF7C1E" w:rsidP="00FF7C1E">
      <w:pPr>
        <w:widowControl w:val="0"/>
        <w:ind w:left="116"/>
        <w:rPr>
          <w:rFonts w:asciiTheme="minorHAnsi" w:eastAsia="Verdana" w:hAnsiTheme="minorHAnsi" w:cs="Arial"/>
          <w:b/>
          <w:i/>
        </w:rPr>
      </w:pPr>
    </w:p>
    <w:p w14:paraId="1EF3CCDB" w14:textId="77777777" w:rsidR="00FF7C1E" w:rsidRPr="00FF7C1E" w:rsidRDefault="00FF7C1E" w:rsidP="00FF7C1E">
      <w:pPr>
        <w:widowControl w:val="0"/>
        <w:rPr>
          <w:rFonts w:asciiTheme="minorHAnsi" w:eastAsia="Verdana" w:hAnsiTheme="minorHAnsi" w:cs="Arial"/>
          <w:b/>
          <w:i/>
        </w:rPr>
      </w:pPr>
      <w:r w:rsidRPr="00FF7C1E">
        <w:rPr>
          <w:rFonts w:asciiTheme="minorHAnsi" w:eastAsia="Verdana" w:hAnsiTheme="minorHAnsi" w:cs="Arial"/>
          <w:i/>
        </w:rPr>
        <w:t>Om te kunnen vaststellen of iemand gerechtigd is deel te nemen aan en gebruik te maken van onderwijsvoorzieningen, dient op basis van de Koppelingswet</w:t>
      </w:r>
      <w:r w:rsidRPr="00FF7C1E">
        <w:rPr>
          <w:rFonts w:asciiTheme="minorHAnsi" w:eastAsia="Verdana" w:hAnsiTheme="minorHAnsi" w:cs="Arial"/>
          <w:b/>
          <w:i/>
          <w:vertAlign w:val="superscript"/>
        </w:rPr>
        <w:footnoteReference w:id="8"/>
      </w:r>
      <w:r w:rsidRPr="00FF7C1E">
        <w:rPr>
          <w:rFonts w:asciiTheme="minorHAnsi" w:eastAsia="Verdana" w:hAnsiTheme="minorHAnsi" w:cs="Arial"/>
          <w:i/>
        </w:rPr>
        <w:t xml:space="preserve"> de identiteitscontrole plaats te vinden. Hiervoor vraagt de instelling om een kopie van het bovengenoemde bewijs van verblijfsrechtelijke status. Dit bewijs wordt gebruikt om de navolgende gegevens te controleren op juistheid, volledigheid en te registreren in de kernadministratie:</w:t>
      </w:r>
    </w:p>
    <w:p w14:paraId="0A06BFE9" w14:textId="77777777" w:rsidR="00FF7C1E" w:rsidRPr="00FF7C1E" w:rsidRDefault="00FF7C1E" w:rsidP="00FF7C1E">
      <w:pPr>
        <w:numPr>
          <w:ilvl w:val="0"/>
          <w:numId w:val="43"/>
        </w:numPr>
        <w:shd w:val="clear" w:color="auto" w:fill="FFFFFF"/>
        <w:jc w:val="left"/>
        <w:rPr>
          <w:rFonts w:asciiTheme="minorHAnsi" w:eastAsia="Verdana" w:hAnsiTheme="minorHAnsi" w:cs="Arial"/>
          <w:i/>
        </w:rPr>
      </w:pPr>
      <w:r w:rsidRPr="00FF7C1E">
        <w:rPr>
          <w:rFonts w:asciiTheme="minorHAnsi" w:eastAsia="Verdana" w:hAnsiTheme="minorHAnsi" w:cs="Arial"/>
          <w:i/>
        </w:rPr>
        <w:t>Achternaam en voornamen;</w:t>
      </w:r>
    </w:p>
    <w:p w14:paraId="3FFCF2A9" w14:textId="77777777" w:rsidR="00FF7C1E" w:rsidRPr="00FF7C1E" w:rsidRDefault="00FF7C1E" w:rsidP="00FF7C1E">
      <w:pPr>
        <w:numPr>
          <w:ilvl w:val="0"/>
          <w:numId w:val="43"/>
        </w:numPr>
        <w:shd w:val="clear" w:color="auto" w:fill="FFFFFF"/>
        <w:spacing w:before="100" w:beforeAutospacing="1"/>
        <w:jc w:val="left"/>
        <w:rPr>
          <w:rFonts w:asciiTheme="minorHAnsi" w:eastAsia="Verdana" w:hAnsiTheme="minorHAnsi" w:cs="Arial"/>
          <w:i/>
        </w:rPr>
      </w:pPr>
      <w:r w:rsidRPr="00FF7C1E">
        <w:rPr>
          <w:rFonts w:asciiTheme="minorHAnsi" w:eastAsia="Verdana" w:hAnsiTheme="minorHAnsi" w:cs="Arial"/>
          <w:i/>
        </w:rPr>
        <w:t>Geboortedatum, -plaats en –land;</w:t>
      </w:r>
    </w:p>
    <w:p w14:paraId="65F60CE4" w14:textId="77777777" w:rsidR="00FF7C1E" w:rsidRPr="00FF7C1E" w:rsidRDefault="00FF7C1E" w:rsidP="00FF7C1E">
      <w:pPr>
        <w:numPr>
          <w:ilvl w:val="0"/>
          <w:numId w:val="43"/>
        </w:numPr>
        <w:shd w:val="clear" w:color="auto" w:fill="FFFFFF"/>
        <w:spacing w:before="100" w:beforeAutospacing="1"/>
        <w:jc w:val="left"/>
        <w:rPr>
          <w:rFonts w:asciiTheme="minorHAnsi" w:eastAsia="Verdana" w:hAnsiTheme="minorHAnsi" w:cs="Arial"/>
          <w:i/>
        </w:rPr>
      </w:pPr>
      <w:r w:rsidRPr="00FF7C1E">
        <w:rPr>
          <w:rFonts w:asciiTheme="minorHAnsi" w:eastAsia="Verdana" w:hAnsiTheme="minorHAnsi" w:cs="Arial"/>
          <w:i/>
        </w:rPr>
        <w:t>Geslacht;</w:t>
      </w:r>
    </w:p>
    <w:p w14:paraId="2B597C51" w14:textId="77777777" w:rsidR="00FF7C1E" w:rsidRPr="00FF7C1E" w:rsidRDefault="00FF7C1E" w:rsidP="00FF7C1E">
      <w:pPr>
        <w:numPr>
          <w:ilvl w:val="0"/>
          <w:numId w:val="43"/>
        </w:numPr>
        <w:shd w:val="clear" w:color="auto" w:fill="FFFFFF"/>
        <w:spacing w:before="100" w:beforeAutospacing="1"/>
        <w:jc w:val="left"/>
        <w:rPr>
          <w:rFonts w:asciiTheme="minorHAnsi" w:eastAsia="Verdana" w:hAnsiTheme="minorHAnsi" w:cs="Arial"/>
          <w:i/>
        </w:rPr>
      </w:pPr>
      <w:r w:rsidRPr="00FF7C1E">
        <w:rPr>
          <w:rFonts w:asciiTheme="minorHAnsi" w:eastAsia="Verdana" w:hAnsiTheme="minorHAnsi" w:cs="Arial"/>
          <w:i/>
        </w:rPr>
        <w:t>Geldigheidsperiode van het identiteitsbewijs</w:t>
      </w:r>
    </w:p>
    <w:p w14:paraId="23030213" w14:textId="77777777" w:rsidR="00FF7C1E" w:rsidRPr="00FF7C1E" w:rsidRDefault="00FF7C1E" w:rsidP="00FF7C1E">
      <w:pPr>
        <w:numPr>
          <w:ilvl w:val="0"/>
          <w:numId w:val="43"/>
        </w:numPr>
        <w:shd w:val="clear" w:color="auto" w:fill="FFFFFF"/>
        <w:jc w:val="left"/>
        <w:rPr>
          <w:rFonts w:asciiTheme="minorHAnsi" w:eastAsia="Verdana" w:hAnsiTheme="minorHAnsi" w:cs="Arial"/>
          <w:i/>
        </w:rPr>
      </w:pPr>
      <w:r w:rsidRPr="00FF7C1E">
        <w:rPr>
          <w:rFonts w:asciiTheme="minorHAnsi" w:eastAsia="Verdana" w:hAnsiTheme="minorHAnsi" w:cs="Arial"/>
          <w:i/>
        </w:rPr>
        <w:t>Na controle wordt het kopij identiteitsbewijs vernietigd</w:t>
      </w:r>
    </w:p>
    <w:p w14:paraId="457353CA" w14:textId="77777777" w:rsidR="00FF7C1E" w:rsidRPr="00FF7C1E" w:rsidRDefault="00FF7C1E" w:rsidP="00FF7C1E">
      <w:pPr>
        <w:shd w:val="clear" w:color="auto" w:fill="FFFFFF"/>
        <w:ind w:left="284"/>
        <w:rPr>
          <w:rFonts w:asciiTheme="minorHAnsi" w:hAnsiTheme="minorHAnsi" w:cs="Arial"/>
        </w:rPr>
      </w:pPr>
    </w:p>
    <w:p w14:paraId="746251C2" w14:textId="77777777" w:rsidR="00FF7C1E" w:rsidRPr="00FF7C1E" w:rsidRDefault="00FF7C1E" w:rsidP="00FF7C1E">
      <w:pPr>
        <w:numPr>
          <w:ilvl w:val="0"/>
          <w:numId w:val="43"/>
        </w:numPr>
        <w:shd w:val="clear" w:color="auto" w:fill="FFFFFF"/>
        <w:tabs>
          <w:tab w:val="num" w:pos="284"/>
        </w:tabs>
        <w:ind w:left="284" w:hanging="284"/>
        <w:rPr>
          <w:rFonts w:asciiTheme="minorHAnsi" w:hAnsiTheme="minorHAnsi" w:cs="Arial"/>
        </w:rPr>
      </w:pPr>
      <w:r w:rsidRPr="00FF7C1E">
        <w:rPr>
          <w:rFonts w:asciiTheme="minorHAnsi" w:hAnsiTheme="minorHAnsi" w:cs="Arial"/>
          <w:b/>
          <w:u w:val="single"/>
        </w:rPr>
        <w:t>Klaarzetten intaketraject in het SIS</w:t>
      </w:r>
      <w:r w:rsidRPr="00FF7C1E">
        <w:rPr>
          <w:rFonts w:asciiTheme="minorHAnsi" w:hAnsiTheme="minorHAnsi" w:cs="Arial"/>
        </w:rPr>
        <w:t>: binnen MBO College is afgesproken dat het intaketraject in SIS wordt gebruikt voor alle nieuwe deelnemers. De administratieve medewerker zet dit traject klaar in het systeem. Naast dit traject wordt ook het formulier “verslag intakegesprek” klaar gemaakt voor de intaker.</w:t>
      </w:r>
    </w:p>
    <w:p w14:paraId="7AE77676" w14:textId="77777777" w:rsidR="00FF7C1E" w:rsidRPr="00FF7C1E" w:rsidRDefault="00FF7C1E" w:rsidP="00FF7C1E">
      <w:pPr>
        <w:numPr>
          <w:ilvl w:val="0"/>
          <w:numId w:val="43"/>
        </w:numPr>
        <w:shd w:val="clear" w:color="auto" w:fill="FFFFFF"/>
        <w:tabs>
          <w:tab w:val="num" w:pos="284"/>
        </w:tabs>
        <w:spacing w:before="100" w:beforeAutospacing="1" w:after="100" w:afterAutospacing="1"/>
        <w:ind w:left="284" w:hanging="284"/>
        <w:rPr>
          <w:rFonts w:asciiTheme="minorHAnsi" w:hAnsiTheme="minorHAnsi" w:cs="Arial"/>
        </w:rPr>
      </w:pPr>
      <w:r w:rsidRPr="00FF7C1E">
        <w:rPr>
          <w:rFonts w:asciiTheme="minorHAnsi" w:hAnsiTheme="minorHAnsi" w:cs="Arial"/>
          <w:b/>
          <w:u w:val="single"/>
        </w:rPr>
        <w:t>Rapportages intaketest</w:t>
      </w:r>
      <w:r w:rsidRPr="00FF7C1E">
        <w:rPr>
          <w:rFonts w:asciiTheme="minorHAnsi" w:hAnsiTheme="minorHAnsi" w:cs="Arial"/>
        </w:rPr>
        <w:t>: de rapportages die voortvloeien uit de afname van de intaketest worden digitaal vastgelegd in het intaketraject van het SIS.</w:t>
      </w:r>
    </w:p>
    <w:p w14:paraId="1CB877CB" w14:textId="77777777" w:rsidR="00FF7C1E" w:rsidRPr="00FF7C1E" w:rsidRDefault="00FF7C1E" w:rsidP="00FF7C1E">
      <w:pPr>
        <w:numPr>
          <w:ilvl w:val="0"/>
          <w:numId w:val="43"/>
        </w:numPr>
        <w:shd w:val="clear" w:color="auto" w:fill="FFFFFF"/>
        <w:tabs>
          <w:tab w:val="num" w:pos="284"/>
        </w:tabs>
        <w:ind w:left="284" w:hanging="284"/>
        <w:rPr>
          <w:rFonts w:asciiTheme="minorHAnsi" w:hAnsiTheme="minorHAnsi" w:cs="Arial"/>
        </w:rPr>
      </w:pPr>
      <w:r w:rsidRPr="00FF7C1E">
        <w:rPr>
          <w:rFonts w:asciiTheme="minorHAnsi" w:hAnsiTheme="minorHAnsi" w:cs="Arial"/>
          <w:b/>
          <w:u w:val="single"/>
        </w:rPr>
        <w:t>Versturen uitnodiging Intaketest en Intakegesprek</w:t>
      </w:r>
      <w:r w:rsidRPr="00FF7C1E">
        <w:rPr>
          <w:rFonts w:asciiTheme="minorHAnsi" w:hAnsiTheme="minorHAnsi"/>
        </w:rPr>
        <w:t xml:space="preserve">: </w:t>
      </w:r>
      <w:r w:rsidRPr="00FF7C1E">
        <w:rPr>
          <w:rFonts w:asciiTheme="minorHAnsi" w:hAnsiTheme="minorHAnsi" w:cs="Arial"/>
        </w:rPr>
        <w:t>Aan de potentiële deelnemer wordt een uitnodiging verstuurd. In de brief zijn de intaker, datum, tijd en plaats van de test en van het gesprek opgenomen. Het versturen van de uitnodiging wordt vastgelegd. Indien de potentiële deelnemer aangeeft niet aanwezig te kunnen zijn, wordt een nieuwe afspraak gemaakt, gecommuniceerd en vastgelegd. De uitkomst van het intakegesprek, een positieve of een negatieve match wordt vastgelegd. Bij voorkeur worden de gegevens, zichtbaar voor beide partijen, m.b.t. de intake tijdens het gesprek verwerkt in het SIS. Mocht dit niet mogelijk zijn dan dienen deze gegevens direct na afloop van het gesprek in het SIS te worden ingevoerd door de intaker. Het betreft hier alleen gegevens m.b.t. de intake. Indien er een positieve match tot stand is gekomen, start punt III definitieve aanname.</w:t>
      </w:r>
    </w:p>
    <w:p w14:paraId="6BD86203" w14:textId="77777777" w:rsidR="00FF7C1E" w:rsidRPr="00FF7C1E" w:rsidRDefault="00FF7C1E" w:rsidP="00FF7C1E">
      <w:pPr>
        <w:numPr>
          <w:ilvl w:val="0"/>
          <w:numId w:val="43"/>
        </w:numPr>
        <w:shd w:val="clear" w:color="auto" w:fill="FFFFFF"/>
        <w:tabs>
          <w:tab w:val="num" w:pos="284"/>
        </w:tabs>
        <w:ind w:left="284" w:hanging="284"/>
        <w:jc w:val="left"/>
        <w:rPr>
          <w:rFonts w:asciiTheme="minorHAnsi" w:hAnsiTheme="minorHAnsi" w:cs="Arial"/>
        </w:rPr>
      </w:pPr>
      <w:r w:rsidRPr="00FF7C1E">
        <w:rPr>
          <w:rFonts w:asciiTheme="minorHAnsi" w:hAnsiTheme="minorHAnsi" w:cs="Arial"/>
          <w:b/>
          <w:u w:val="single"/>
        </w:rPr>
        <w:t>Aanmaak (digitaal) dossier</w:t>
      </w:r>
      <w:r w:rsidRPr="00FF7C1E">
        <w:rPr>
          <w:rFonts w:asciiTheme="minorHAnsi" w:hAnsiTheme="minorHAnsi" w:cs="Arial"/>
        </w:rPr>
        <w:t xml:space="preserve"> </w:t>
      </w:r>
      <w:r w:rsidRPr="00FF7C1E">
        <w:rPr>
          <w:rFonts w:asciiTheme="minorHAnsi" w:hAnsiTheme="minorHAnsi" w:cs="Arial"/>
          <w:color w:val="548DD4" w:themeColor="text2" w:themeTint="99"/>
        </w:rPr>
        <w:t xml:space="preserve">: </w:t>
      </w:r>
      <w:r w:rsidRPr="00FF7C1E">
        <w:rPr>
          <w:rFonts w:asciiTheme="minorHAnsi" w:hAnsiTheme="minorHAnsi" w:cs="Arial"/>
        </w:rPr>
        <w:t xml:space="preserve">zie paragraaf 05.40.01. </w:t>
      </w:r>
    </w:p>
    <w:p w14:paraId="673500ED" w14:textId="77777777" w:rsidR="00FF7C1E" w:rsidRPr="00FF7C1E" w:rsidRDefault="00FF7C1E" w:rsidP="00FF7C1E">
      <w:pPr>
        <w:widowControl w:val="0"/>
        <w:rPr>
          <w:rFonts w:asciiTheme="minorHAnsi" w:eastAsiaTheme="minorHAnsi" w:hAnsiTheme="minorHAnsi" w:cs="Arial"/>
        </w:rPr>
      </w:pPr>
    </w:p>
    <w:p w14:paraId="77717D67" w14:textId="77777777" w:rsidR="00FF7C1E" w:rsidRPr="00FF7C1E" w:rsidRDefault="00FF7C1E" w:rsidP="00FF7C1E">
      <w:pPr>
        <w:shd w:val="clear" w:color="auto" w:fill="FFFFFF"/>
        <w:jc w:val="left"/>
        <w:rPr>
          <w:rFonts w:asciiTheme="minorHAnsi" w:hAnsiTheme="minorHAnsi" w:cs="Arial"/>
        </w:rPr>
      </w:pPr>
    </w:p>
    <w:p w14:paraId="57E4DB8B" w14:textId="7961C9C8" w:rsidR="00FF7C1E" w:rsidRPr="00FF7C1E" w:rsidRDefault="00FF7C1E" w:rsidP="00FF7C1E">
      <w:pPr>
        <w:rPr>
          <w:rFonts w:asciiTheme="minorHAnsi" w:hAnsiTheme="minorHAnsi" w:cs="Arial"/>
          <w:b/>
          <w:bCs/>
        </w:rPr>
      </w:pPr>
      <w:r w:rsidRPr="00FF7C1E">
        <w:rPr>
          <w:rFonts w:asciiTheme="minorHAnsi" w:hAnsiTheme="minorHAnsi" w:cs="Arial"/>
          <w:b/>
          <w:bCs/>
        </w:rPr>
        <w:t>Deelnemersadministratie: Deelnemersdossier (accountantsdossier) MBO</w:t>
      </w:r>
    </w:p>
    <w:p w14:paraId="01C7388B" w14:textId="77777777" w:rsidR="00FF7C1E" w:rsidRPr="00FF7C1E" w:rsidRDefault="00FF7C1E" w:rsidP="00FF7C1E">
      <w:pPr>
        <w:rPr>
          <w:rFonts w:asciiTheme="minorHAnsi" w:hAnsiTheme="minorHAnsi" w:cs="Arial"/>
        </w:rPr>
      </w:pPr>
      <w:r w:rsidRPr="00FF7C1E">
        <w:rPr>
          <w:rFonts w:asciiTheme="minorHAnsi" w:hAnsiTheme="minorHAnsi" w:cs="Arial"/>
        </w:rPr>
        <w:t xml:space="preserve">In deze paragraaf staat beschreven wat het deelnemerdossier/accountantsdossier, per deelnemer dient te omvatten. Het accountantsdossier is de digitale/fysieke map waar de gegevens van een deelnemer inzitten die de accountant controleert. </w:t>
      </w:r>
    </w:p>
    <w:p w14:paraId="52D0E631" w14:textId="77777777" w:rsidR="00FF7C1E" w:rsidRPr="00FF7C1E" w:rsidRDefault="00FF7C1E" w:rsidP="00FF7C1E">
      <w:pPr>
        <w:rPr>
          <w:rFonts w:asciiTheme="minorHAnsi" w:hAnsiTheme="minorHAnsi" w:cs="Arial"/>
          <w:bCs/>
        </w:rPr>
      </w:pPr>
    </w:p>
    <w:p w14:paraId="331BBA66" w14:textId="77777777" w:rsidR="00FF7C1E" w:rsidRPr="00FF7C1E" w:rsidRDefault="00FF7C1E" w:rsidP="00FF7C1E">
      <w:pPr>
        <w:rPr>
          <w:rFonts w:asciiTheme="minorHAnsi" w:hAnsiTheme="minorHAnsi" w:cs="Arial"/>
        </w:rPr>
      </w:pPr>
      <w:r w:rsidRPr="00FF7C1E">
        <w:rPr>
          <w:rFonts w:asciiTheme="minorHAnsi" w:hAnsiTheme="minorHAnsi" w:cs="Arial"/>
        </w:rPr>
        <w:t xml:space="preserve">In het accountantsdossier van een MBO BOL deelnemer dient, ten behoeve van de accountantscontrole, aanwezig zijn: </w:t>
      </w:r>
    </w:p>
    <w:p w14:paraId="49CAA84E" w14:textId="77777777" w:rsidR="00FF7C1E" w:rsidRPr="00FF7C1E" w:rsidRDefault="00FF7C1E" w:rsidP="00FF7C1E">
      <w:pPr>
        <w:numPr>
          <w:ilvl w:val="0"/>
          <w:numId w:val="45"/>
        </w:numPr>
        <w:ind w:left="709" w:hanging="709"/>
        <w:jc w:val="left"/>
        <w:rPr>
          <w:rFonts w:asciiTheme="minorHAnsi" w:hAnsiTheme="minorHAnsi" w:cs="Arial"/>
        </w:rPr>
      </w:pPr>
      <w:r w:rsidRPr="00FF7C1E">
        <w:rPr>
          <w:rFonts w:asciiTheme="minorHAnsi" w:hAnsiTheme="minorHAnsi" w:cs="Arial"/>
        </w:rPr>
        <w:t>Ingevuld aanmeldingsformulier (dit vervalt bij digitale aanmelding)</w:t>
      </w:r>
    </w:p>
    <w:p w14:paraId="7EA79C96" w14:textId="77777777" w:rsidR="00FF7C1E" w:rsidRPr="00FF7C1E" w:rsidRDefault="00FF7C1E" w:rsidP="00FF7C1E">
      <w:pPr>
        <w:numPr>
          <w:ilvl w:val="0"/>
          <w:numId w:val="45"/>
        </w:numPr>
        <w:ind w:left="709" w:hanging="709"/>
        <w:jc w:val="left"/>
        <w:rPr>
          <w:rFonts w:asciiTheme="minorHAnsi" w:hAnsiTheme="minorHAnsi" w:cs="Arial"/>
        </w:rPr>
      </w:pPr>
      <w:r w:rsidRPr="00FF7C1E">
        <w:rPr>
          <w:rFonts w:asciiTheme="minorHAnsi" w:hAnsiTheme="minorHAnsi" w:cs="Arial"/>
        </w:rPr>
        <w:t>Een vóór 1 oktober ondertekende OOK</w:t>
      </w:r>
    </w:p>
    <w:p w14:paraId="7F2F280A" w14:textId="77777777" w:rsidR="00FF7C1E" w:rsidRPr="00FF7C1E" w:rsidRDefault="00FF7C1E" w:rsidP="00FF7C1E">
      <w:pPr>
        <w:numPr>
          <w:ilvl w:val="0"/>
          <w:numId w:val="45"/>
        </w:numPr>
        <w:ind w:left="709" w:hanging="709"/>
        <w:jc w:val="left"/>
        <w:rPr>
          <w:rFonts w:asciiTheme="minorHAnsi" w:hAnsiTheme="minorHAnsi" w:cs="Arial"/>
        </w:rPr>
      </w:pPr>
      <w:r w:rsidRPr="00FF7C1E">
        <w:rPr>
          <w:rFonts w:asciiTheme="minorHAnsi" w:hAnsiTheme="minorHAnsi" w:cs="Arial"/>
        </w:rPr>
        <w:t>Kopie diploma/cijferlijst voorgaande opleiding</w:t>
      </w:r>
    </w:p>
    <w:p w14:paraId="4F200A15" w14:textId="77777777" w:rsidR="00FF7C1E" w:rsidRPr="00FF7C1E" w:rsidRDefault="00FF7C1E" w:rsidP="00FF7C1E">
      <w:pPr>
        <w:rPr>
          <w:rFonts w:asciiTheme="minorHAnsi" w:hAnsiTheme="minorHAnsi" w:cs="Arial"/>
        </w:rPr>
      </w:pPr>
    </w:p>
    <w:p w14:paraId="1B2FAA9D" w14:textId="77777777" w:rsidR="00FF7C1E" w:rsidRPr="00FF7C1E" w:rsidRDefault="00FF7C1E" w:rsidP="00FF7C1E">
      <w:pPr>
        <w:rPr>
          <w:rFonts w:asciiTheme="minorHAnsi" w:hAnsiTheme="minorHAnsi" w:cs="Arial"/>
        </w:rPr>
      </w:pPr>
      <w:r w:rsidRPr="00FF7C1E">
        <w:rPr>
          <w:rFonts w:asciiTheme="minorHAnsi" w:hAnsiTheme="minorHAnsi" w:cs="Arial"/>
        </w:rPr>
        <w:t>In het accountantsdossier van een MBO BBL deelnemer dient, ten behoeve van de accountantscontrole, aanwezig zijn:</w:t>
      </w:r>
    </w:p>
    <w:p w14:paraId="0EB0FA7E" w14:textId="77777777" w:rsidR="00FF7C1E" w:rsidRPr="00FF7C1E" w:rsidRDefault="00FF7C1E" w:rsidP="00FF7C1E">
      <w:pPr>
        <w:numPr>
          <w:ilvl w:val="0"/>
          <w:numId w:val="46"/>
        </w:numPr>
        <w:ind w:hanging="720"/>
        <w:jc w:val="left"/>
        <w:rPr>
          <w:rFonts w:asciiTheme="minorHAnsi" w:hAnsiTheme="minorHAnsi" w:cs="Arial"/>
        </w:rPr>
      </w:pPr>
      <w:r w:rsidRPr="00FF7C1E">
        <w:rPr>
          <w:rFonts w:asciiTheme="minorHAnsi" w:hAnsiTheme="minorHAnsi" w:cs="Arial"/>
        </w:rPr>
        <w:t>Ingevuld aanmeldingsformulier (dit vervalt bij digitale aanmelding)</w:t>
      </w:r>
    </w:p>
    <w:p w14:paraId="368662C1" w14:textId="77777777" w:rsidR="00FF7C1E" w:rsidRPr="00FF7C1E" w:rsidRDefault="00FF7C1E" w:rsidP="00FF7C1E">
      <w:pPr>
        <w:numPr>
          <w:ilvl w:val="0"/>
          <w:numId w:val="46"/>
        </w:numPr>
        <w:ind w:hanging="720"/>
        <w:jc w:val="left"/>
        <w:rPr>
          <w:rFonts w:asciiTheme="minorHAnsi" w:hAnsiTheme="minorHAnsi" w:cs="Arial"/>
        </w:rPr>
      </w:pPr>
      <w:r w:rsidRPr="00FF7C1E">
        <w:rPr>
          <w:rFonts w:asciiTheme="minorHAnsi" w:hAnsiTheme="minorHAnsi" w:cs="Arial"/>
        </w:rPr>
        <w:t>Een vóór 1 oktober ondertekende OOK</w:t>
      </w:r>
    </w:p>
    <w:p w14:paraId="5C875BAE" w14:textId="77777777" w:rsidR="00FF7C1E" w:rsidRPr="00FF7C1E" w:rsidRDefault="00FF7C1E" w:rsidP="00FF7C1E">
      <w:pPr>
        <w:numPr>
          <w:ilvl w:val="0"/>
          <w:numId w:val="46"/>
        </w:numPr>
        <w:ind w:hanging="720"/>
        <w:jc w:val="left"/>
        <w:rPr>
          <w:rFonts w:asciiTheme="minorHAnsi" w:hAnsiTheme="minorHAnsi" w:cs="Arial"/>
        </w:rPr>
      </w:pPr>
      <w:r w:rsidRPr="00FF7C1E">
        <w:rPr>
          <w:rFonts w:asciiTheme="minorHAnsi" w:hAnsiTheme="minorHAnsi" w:cs="Arial"/>
        </w:rPr>
        <w:t>Ondertekende POK die voor 31-12 is aangegaan en ingaat.</w:t>
      </w:r>
    </w:p>
    <w:p w14:paraId="4FD50CAF" w14:textId="77777777" w:rsidR="00FF7C1E" w:rsidRPr="00FF7C1E" w:rsidRDefault="00FF7C1E" w:rsidP="00FF7C1E">
      <w:pPr>
        <w:rPr>
          <w:rFonts w:asciiTheme="minorHAnsi" w:hAnsiTheme="minorHAnsi" w:cs="Arial"/>
        </w:rPr>
      </w:pPr>
    </w:p>
    <w:p w14:paraId="3B5473AF" w14:textId="77777777" w:rsidR="00FF7C1E" w:rsidRPr="00FF7C1E" w:rsidRDefault="00FF7C1E" w:rsidP="00FF7C1E">
      <w:pPr>
        <w:rPr>
          <w:rFonts w:asciiTheme="minorHAnsi" w:hAnsiTheme="minorHAnsi" w:cs="Arial"/>
        </w:rPr>
      </w:pPr>
      <w:r w:rsidRPr="00FF7C1E">
        <w:rPr>
          <w:rFonts w:asciiTheme="minorHAnsi" w:hAnsiTheme="minorHAnsi" w:cs="Arial"/>
        </w:rPr>
        <w:t>Op dit moment is het nog niet verplicht om een kopie van diploma/cijferlijst van de voorgaande opleiding op te nemen in het dossier, het is geen controle item in de accountantscontrole. Met het oog op “focus op vakmanschap” wordt het toelaten op het juiste niveau zeer belangrijk, daarom wordt geadviseerd deze informatie over de vooropleiding wel op te nemen in het MBO deelnemer dossier.</w:t>
      </w:r>
    </w:p>
    <w:p w14:paraId="31E6DFCF" w14:textId="77777777" w:rsidR="00FF7C1E" w:rsidRPr="00FF7C1E" w:rsidRDefault="00FF7C1E" w:rsidP="00FF7C1E">
      <w:pPr>
        <w:ind w:hanging="720"/>
        <w:rPr>
          <w:rFonts w:asciiTheme="minorHAnsi" w:hAnsiTheme="minorHAnsi" w:cs="Arial"/>
        </w:rPr>
      </w:pPr>
    </w:p>
    <w:p w14:paraId="0124DCDF" w14:textId="77777777" w:rsidR="00FF7C1E" w:rsidRPr="00FF7C1E" w:rsidRDefault="00FF7C1E" w:rsidP="00FF7C1E">
      <w:pPr>
        <w:rPr>
          <w:rFonts w:asciiTheme="minorHAnsi" w:hAnsiTheme="minorHAnsi" w:cs="Arial"/>
        </w:rPr>
      </w:pPr>
      <w:r w:rsidRPr="00FF7C1E">
        <w:rPr>
          <w:rFonts w:asciiTheme="minorHAnsi" w:hAnsiTheme="minorHAnsi" w:cs="Arial"/>
        </w:rPr>
        <w:t xml:space="preserve">Indien er een formulier of document ontbreekt, krijgt de deelnemer schriftelijk een verzoek om e.e.a. dringend aan te leveren. Mocht dit na herhaaldelijk opvragen niet lukken, dan kan een laatste verzoek verzonden worden. Deze brief dan aangetekend versturen. </w:t>
      </w:r>
    </w:p>
    <w:p w14:paraId="7E3A143A" w14:textId="77777777" w:rsidR="00FF7C1E" w:rsidRPr="00FF7C1E" w:rsidRDefault="00FF7C1E" w:rsidP="00FF7C1E">
      <w:pPr>
        <w:rPr>
          <w:rFonts w:asciiTheme="minorHAnsi" w:hAnsiTheme="minorHAnsi" w:cs="Arial"/>
        </w:rPr>
      </w:pPr>
    </w:p>
    <w:p w14:paraId="1526DE46" w14:textId="77777777" w:rsidR="00FF7C1E" w:rsidRPr="00FF7C1E" w:rsidRDefault="00FF7C1E" w:rsidP="00FF7C1E">
      <w:pPr>
        <w:rPr>
          <w:rFonts w:asciiTheme="minorHAnsi" w:hAnsiTheme="minorHAnsi" w:cs="Arial"/>
        </w:rPr>
      </w:pPr>
      <w:r w:rsidRPr="00FF7C1E">
        <w:rPr>
          <w:rFonts w:asciiTheme="minorHAnsi" w:hAnsiTheme="minorHAnsi" w:cs="Arial"/>
        </w:rPr>
        <w:t>Ter controle op volledigheid van de dossiers is een checklijst gemaakt. Deze kan per klas/groep worden bijgehouden. Elke locatie heeft daar zijn eigen werkwijze in.</w:t>
      </w:r>
    </w:p>
    <w:p w14:paraId="0F29E359" w14:textId="77777777" w:rsidR="00FF7C1E" w:rsidRPr="00FF7C1E" w:rsidRDefault="00FF7C1E" w:rsidP="00FF7C1E">
      <w:pPr>
        <w:rPr>
          <w:rFonts w:asciiTheme="minorHAnsi" w:hAnsiTheme="minorHAnsi" w:cs="Arial"/>
        </w:rPr>
      </w:pPr>
    </w:p>
    <w:p w14:paraId="55037E7C" w14:textId="77777777" w:rsidR="00FF7C1E" w:rsidRPr="00FF7C1E" w:rsidRDefault="00FF7C1E" w:rsidP="00FF7C1E">
      <w:pPr>
        <w:rPr>
          <w:rFonts w:asciiTheme="minorHAnsi" w:hAnsiTheme="minorHAnsi" w:cs="Arial"/>
        </w:rPr>
      </w:pPr>
      <w:r w:rsidRPr="00FF7C1E">
        <w:rPr>
          <w:rFonts w:asciiTheme="minorHAnsi" w:hAnsiTheme="minorHAnsi" w:cs="Arial"/>
        </w:rPr>
        <w:t>De deelnemergegevens blijven onderdeel uitmaken van de leerlingenadministratie gedurende 5 jaar nadat de desbetreffende leerling van school is uitgeschreven (controleprotocol OC&amp;W).</w:t>
      </w:r>
    </w:p>
    <w:p w14:paraId="02183AE2" w14:textId="77777777" w:rsidR="00FF7C1E" w:rsidRPr="00FF7C1E" w:rsidRDefault="00FF7C1E" w:rsidP="00FF7C1E">
      <w:pPr>
        <w:rPr>
          <w:rFonts w:asciiTheme="minorHAnsi" w:hAnsiTheme="minorHAnsi" w:cs="Arial"/>
        </w:rPr>
      </w:pPr>
    </w:p>
    <w:p w14:paraId="7697AFCA" w14:textId="77777777" w:rsidR="00FF7C1E" w:rsidRPr="00FF7C1E" w:rsidRDefault="00FF7C1E" w:rsidP="00FF7C1E">
      <w:pPr>
        <w:rPr>
          <w:rFonts w:asciiTheme="minorHAnsi" w:hAnsiTheme="minorHAnsi" w:cs="Arial"/>
        </w:rPr>
      </w:pPr>
      <w:r w:rsidRPr="00FF7C1E">
        <w:rPr>
          <w:rFonts w:asciiTheme="minorHAnsi" w:hAnsiTheme="minorHAnsi" w:cs="Arial"/>
        </w:rPr>
        <w:t xml:space="preserve">MBO College werkt aan een nieuw document management systeem waarbij men volledig overgaat tot het digitaliseren van het deelnemersarchief. </w:t>
      </w:r>
    </w:p>
    <w:p w14:paraId="343FC15C" w14:textId="77777777" w:rsidR="00FF7C1E" w:rsidRPr="00FF7C1E" w:rsidRDefault="00FF7C1E" w:rsidP="00FF7C1E">
      <w:pPr>
        <w:shd w:val="clear" w:color="auto" w:fill="FFFFFF"/>
        <w:jc w:val="left"/>
        <w:rPr>
          <w:rFonts w:asciiTheme="minorHAnsi" w:hAnsiTheme="minorHAnsi" w:cs="Arial"/>
        </w:rPr>
      </w:pPr>
    </w:p>
    <w:p w14:paraId="7EF496D6" w14:textId="77777777" w:rsidR="00FF7C1E" w:rsidRPr="00FF7C1E" w:rsidRDefault="00FF7C1E" w:rsidP="00FF7C1E">
      <w:pPr>
        <w:pStyle w:val="Ondertitel"/>
        <w:rPr>
          <w:rFonts w:eastAsia="Verdana"/>
        </w:rPr>
      </w:pPr>
      <w:bookmarkStart w:id="26" w:name="_Toc448333990"/>
      <w:bookmarkStart w:id="27" w:name="_Toc456951440"/>
      <w:r w:rsidRPr="00FF7C1E">
        <w:rPr>
          <w:rFonts w:eastAsia="Verdana"/>
        </w:rPr>
        <w:t>Definitieve aanname</w:t>
      </w:r>
      <w:bookmarkEnd w:id="26"/>
      <w:bookmarkEnd w:id="27"/>
    </w:p>
    <w:p w14:paraId="084B841C" w14:textId="77777777" w:rsidR="00FF7C1E" w:rsidRPr="00FF7C1E" w:rsidRDefault="00FF7C1E" w:rsidP="00FF7C1E">
      <w:pPr>
        <w:rPr>
          <w:rFonts w:asciiTheme="minorHAnsi" w:eastAsia="Times New Roman" w:hAnsiTheme="minorHAnsi" w:cs="Arial"/>
          <w:lang w:eastAsia="nl-NL"/>
        </w:rPr>
      </w:pPr>
      <w:r w:rsidRPr="00FF7C1E">
        <w:rPr>
          <w:rFonts w:asciiTheme="minorHAnsi" w:eastAsia="Times New Roman" w:hAnsiTheme="minorHAnsi" w:cs="Arial"/>
          <w:lang w:eastAsia="nl-NL"/>
        </w:rPr>
        <w:t xml:space="preserve">Na het intakegesprek wordt besloten of de deelnemer definitief wordt aangemeld. Zo niet, dan vindt het proces uitschrijving/afmelding plaats. </w:t>
      </w:r>
    </w:p>
    <w:p w14:paraId="5417DD18" w14:textId="77777777" w:rsidR="00FF7C1E" w:rsidRPr="00FF7C1E" w:rsidRDefault="00FF7C1E" w:rsidP="00FF7C1E">
      <w:pPr>
        <w:rPr>
          <w:rFonts w:asciiTheme="minorHAnsi" w:eastAsia="Times New Roman" w:hAnsiTheme="minorHAnsi" w:cs="Arial"/>
          <w:lang w:eastAsia="nl-NL"/>
        </w:rPr>
      </w:pPr>
      <w:r w:rsidRPr="00FF7C1E">
        <w:rPr>
          <w:rFonts w:asciiTheme="minorHAnsi" w:eastAsia="Times New Roman" w:hAnsiTheme="minorHAnsi" w:cs="Arial"/>
          <w:lang w:eastAsia="nl-NL"/>
        </w:rPr>
        <w:t xml:space="preserve">Indien een deelnemer definitief is aangemeld, worden de onderwijsovereenkomst (OOK) en de praktijkovereenkomst (POK) verstuurd. De </w:t>
      </w:r>
      <w:r w:rsidRPr="00FF7C1E">
        <w:rPr>
          <w:rFonts w:asciiTheme="minorHAnsi" w:eastAsia="Times New Roman" w:hAnsiTheme="minorHAnsi" w:cs="Arial"/>
          <w:b/>
          <w:lang w:eastAsia="nl-NL"/>
        </w:rPr>
        <w:t>OOK</w:t>
      </w:r>
      <w:r w:rsidRPr="00FF7C1E">
        <w:rPr>
          <w:rFonts w:asciiTheme="minorHAnsi" w:eastAsia="Times New Roman" w:hAnsiTheme="minorHAnsi" w:cs="Arial"/>
          <w:lang w:eastAsia="nl-NL"/>
        </w:rPr>
        <w:t xml:space="preserve"> dient door alle partijen te worden ondertekend vóór de teldatum van </w:t>
      </w:r>
      <w:r w:rsidRPr="00FF7C1E">
        <w:rPr>
          <w:rFonts w:asciiTheme="minorHAnsi" w:eastAsia="Times New Roman" w:hAnsiTheme="minorHAnsi" w:cs="Arial"/>
          <w:b/>
          <w:lang w:eastAsia="nl-NL"/>
        </w:rPr>
        <w:t>1 oktober</w:t>
      </w:r>
      <w:r w:rsidRPr="00FF7C1E">
        <w:rPr>
          <w:rFonts w:asciiTheme="minorHAnsi" w:eastAsia="Times New Roman" w:hAnsiTheme="minorHAnsi" w:cs="Arial"/>
          <w:lang w:eastAsia="nl-NL"/>
        </w:rPr>
        <w:t xml:space="preserve">. De datum van ondertekening wordt vastgelegd in het SIS. De </w:t>
      </w:r>
      <w:r w:rsidRPr="00FF7C1E">
        <w:rPr>
          <w:rFonts w:asciiTheme="minorHAnsi" w:eastAsia="Times New Roman" w:hAnsiTheme="minorHAnsi" w:cs="Arial"/>
          <w:b/>
          <w:lang w:eastAsia="nl-NL"/>
        </w:rPr>
        <w:t>POK</w:t>
      </w:r>
      <w:r w:rsidRPr="00FF7C1E">
        <w:rPr>
          <w:rFonts w:asciiTheme="minorHAnsi" w:eastAsia="Times New Roman" w:hAnsiTheme="minorHAnsi" w:cs="Arial"/>
          <w:lang w:eastAsia="nl-NL"/>
        </w:rPr>
        <w:t xml:space="preserve"> dient in geval van een BBL deelnemer te zijn ondertekend door alle partijen voor </w:t>
      </w:r>
      <w:r w:rsidRPr="00FF7C1E">
        <w:rPr>
          <w:rFonts w:asciiTheme="minorHAnsi" w:eastAsia="Times New Roman" w:hAnsiTheme="minorHAnsi" w:cs="Arial"/>
          <w:b/>
          <w:lang w:eastAsia="nl-NL"/>
        </w:rPr>
        <w:t>31 december</w:t>
      </w:r>
      <w:r w:rsidRPr="00FF7C1E">
        <w:rPr>
          <w:rFonts w:asciiTheme="minorHAnsi" w:eastAsia="Times New Roman" w:hAnsiTheme="minorHAnsi" w:cs="Arial"/>
          <w:lang w:eastAsia="nl-NL"/>
        </w:rPr>
        <w:t>.</w:t>
      </w:r>
    </w:p>
    <w:p w14:paraId="3289C107" w14:textId="77777777" w:rsidR="00FF7C1E" w:rsidRPr="00FF7C1E" w:rsidRDefault="00FF7C1E" w:rsidP="00FF7C1E">
      <w:pPr>
        <w:rPr>
          <w:rFonts w:asciiTheme="minorHAnsi" w:eastAsia="Times New Roman" w:hAnsiTheme="minorHAnsi" w:cs="Arial"/>
          <w:lang w:eastAsia="nl-NL"/>
        </w:rPr>
      </w:pPr>
    </w:p>
    <w:p w14:paraId="69BF052E" w14:textId="77777777" w:rsidR="00FF7C1E" w:rsidRPr="00FF7C1E" w:rsidRDefault="00FF7C1E" w:rsidP="00FF7C1E">
      <w:pPr>
        <w:rPr>
          <w:rFonts w:asciiTheme="minorHAnsi" w:eastAsia="Times New Roman" w:hAnsiTheme="minorHAnsi" w:cs="Arial"/>
          <w:lang w:eastAsia="nl-NL"/>
        </w:rPr>
      </w:pPr>
      <w:r w:rsidRPr="00FF7C1E">
        <w:rPr>
          <w:rFonts w:asciiTheme="minorHAnsi" w:eastAsia="Times New Roman" w:hAnsiTheme="minorHAnsi" w:cs="Arial"/>
          <w:lang w:eastAsia="nl-NL"/>
        </w:rPr>
        <w:t xml:space="preserve">Na inschrijving vindt de procedure “factureren” plaats waarbij de deelnemer een factuur ontvangt om de studie te betalen. Indien er bij een BBL deelnemer sprake is van betaling van het wettelijk cursusgeld door anderen dan de deelnemer zelf, dient hiervoor een </w:t>
      </w:r>
      <w:r w:rsidRPr="00FF7C1E">
        <w:rPr>
          <w:rFonts w:asciiTheme="minorHAnsi" w:eastAsia="Times New Roman" w:hAnsiTheme="minorHAnsi" w:cs="Arial"/>
          <w:b/>
          <w:lang w:eastAsia="nl-NL"/>
        </w:rPr>
        <w:t xml:space="preserve">derden machtiging </w:t>
      </w:r>
      <w:r w:rsidRPr="00FF7C1E">
        <w:rPr>
          <w:rFonts w:asciiTheme="minorHAnsi" w:eastAsia="Times New Roman" w:hAnsiTheme="minorHAnsi" w:cs="Arial"/>
          <w:lang w:eastAsia="nl-NL"/>
        </w:rPr>
        <w:t>te worden afgegeven.</w:t>
      </w:r>
    </w:p>
    <w:p w14:paraId="6036952B" w14:textId="77777777" w:rsidR="00FF7C1E" w:rsidRPr="00FF7C1E" w:rsidRDefault="00FF7C1E" w:rsidP="00FF7C1E">
      <w:pPr>
        <w:rPr>
          <w:rFonts w:asciiTheme="minorHAnsi" w:eastAsia="Times New Roman" w:hAnsiTheme="minorHAnsi" w:cs="Arial"/>
          <w:lang w:eastAsia="nl-NL"/>
        </w:rPr>
      </w:pPr>
    </w:p>
    <w:p w14:paraId="29057C32" w14:textId="77777777" w:rsidR="00FF7C1E" w:rsidRPr="00FF7C1E" w:rsidRDefault="00FF7C1E" w:rsidP="00FF7C1E">
      <w:pPr>
        <w:rPr>
          <w:rFonts w:asciiTheme="minorHAnsi" w:eastAsia="Times New Roman" w:hAnsiTheme="minorHAnsi" w:cs="Arial"/>
          <w:lang w:eastAsia="nl-NL"/>
        </w:rPr>
      </w:pPr>
      <w:r w:rsidRPr="00FF7C1E">
        <w:rPr>
          <w:rFonts w:asciiTheme="minorHAnsi" w:eastAsia="Times New Roman" w:hAnsiTheme="minorHAnsi" w:cs="Arial"/>
          <w:lang w:eastAsia="nl-NL"/>
        </w:rPr>
        <w:t>Zodra de POK-BBL en de OOK ondertekend en ingeleverd zijn kunnen de gegevens van de deelnemer in SIS worden bijgewerkt en krijgt de deelnemer de status ´definitief´.  Er kan in SIS een overzicht worden uitgedraaid van alle aangemelde deelnemers.</w:t>
      </w:r>
    </w:p>
    <w:p w14:paraId="527A6161" w14:textId="77777777" w:rsidR="00FF7C1E" w:rsidRPr="00FF7C1E" w:rsidRDefault="00FF7C1E" w:rsidP="00FF7C1E">
      <w:pPr>
        <w:rPr>
          <w:rFonts w:asciiTheme="minorHAnsi" w:eastAsia="Times New Roman" w:hAnsiTheme="minorHAnsi" w:cs="Arial"/>
          <w:lang w:eastAsia="nl-NL"/>
        </w:rPr>
      </w:pPr>
    </w:p>
    <w:p w14:paraId="1B28CF3D" w14:textId="77777777" w:rsidR="00FF7C1E" w:rsidRPr="00FF7C1E" w:rsidRDefault="00FF7C1E" w:rsidP="00FF7C1E">
      <w:pPr>
        <w:rPr>
          <w:rFonts w:asciiTheme="minorHAnsi" w:hAnsiTheme="minorHAnsi" w:cs="Arial"/>
        </w:rPr>
      </w:pPr>
      <w:r w:rsidRPr="00FF7C1E">
        <w:rPr>
          <w:rFonts w:asciiTheme="minorHAnsi" w:hAnsiTheme="minorHAnsi" w:cs="Arial"/>
        </w:rPr>
        <w:t>Binnen onze instelling zijn grof genomen 4 partijen nauw betrokken bij het aanmeldingsproces:</w:t>
      </w:r>
    </w:p>
    <w:p w14:paraId="07A308B1" w14:textId="77777777" w:rsidR="00FF7C1E" w:rsidRPr="00FF7C1E" w:rsidRDefault="00FF7C1E" w:rsidP="00FF7C1E">
      <w:pPr>
        <w:rPr>
          <w:rFonts w:asciiTheme="minorHAnsi" w:hAnsiTheme="minorHAnsi" w:cs="Arial"/>
        </w:rPr>
      </w:pPr>
      <w:r w:rsidRPr="00FF7C1E">
        <w:rPr>
          <w:rFonts w:asciiTheme="minorHAnsi" w:hAnsiTheme="minorHAnsi" w:cs="Arial"/>
        </w:rPr>
        <w:t>Administratie / Intakers / Aanname commissie / Zorgteam, zoals in bovenstaande workflow is te zien heeft iedere afdeling zijn eigen bevoegdheden en taken.</w:t>
      </w:r>
    </w:p>
    <w:p w14:paraId="14912441" w14:textId="77777777" w:rsidR="00FF7C1E" w:rsidRPr="00FF7C1E" w:rsidRDefault="00FF7C1E" w:rsidP="00FF7C1E">
      <w:pPr>
        <w:rPr>
          <w:rFonts w:asciiTheme="minorHAnsi" w:hAnsiTheme="minorHAnsi" w:cs="Arial"/>
        </w:rPr>
      </w:pPr>
    </w:p>
    <w:p w14:paraId="1F287CB3" w14:textId="77777777" w:rsidR="00FF7C1E" w:rsidRPr="00FF7C1E" w:rsidRDefault="00FF7C1E" w:rsidP="00FF7C1E">
      <w:pPr>
        <w:rPr>
          <w:rFonts w:asciiTheme="minorHAnsi" w:hAnsiTheme="minorHAnsi" w:cs="Arial"/>
        </w:rPr>
      </w:pPr>
      <w:r w:rsidRPr="00FF7C1E">
        <w:rPr>
          <w:rFonts w:asciiTheme="minorHAnsi" w:hAnsiTheme="minorHAnsi" w:cs="Arial"/>
        </w:rPr>
        <w:t>Hieronder zijn de taken en bevoegdheden gedetailleerder uitgewerkt:</w:t>
      </w:r>
    </w:p>
    <w:p w14:paraId="6F44A382" w14:textId="77777777" w:rsidR="00FF7C1E" w:rsidRPr="00FF7C1E" w:rsidRDefault="00FF7C1E" w:rsidP="00FF7C1E">
      <w:pPr>
        <w:rPr>
          <w:rFonts w:asciiTheme="minorHAnsi" w:hAnsiTheme="minorHAnsi" w:cs="Arial"/>
        </w:rPr>
      </w:pPr>
    </w:p>
    <w:p w14:paraId="3741B32E" w14:textId="77777777" w:rsidR="00FF7C1E" w:rsidRPr="00FF7C1E" w:rsidRDefault="00FF7C1E" w:rsidP="00FF7C1E">
      <w:pPr>
        <w:rPr>
          <w:b/>
          <w:noProof/>
          <w:color w:val="1728A9"/>
          <w:sz w:val="24"/>
          <w:szCs w:val="22"/>
        </w:rPr>
      </w:pPr>
      <w:r w:rsidRPr="00FF7C1E">
        <w:br w:type="page"/>
      </w:r>
    </w:p>
    <w:p w14:paraId="6E83B669" w14:textId="77777777" w:rsidR="00FF7C1E" w:rsidRPr="00FF7C1E" w:rsidRDefault="00FF7C1E" w:rsidP="00FF7C1E">
      <w:pPr>
        <w:pStyle w:val="Ondertitel"/>
        <w:rPr>
          <w:noProof/>
        </w:rPr>
      </w:pPr>
      <w:bookmarkStart w:id="28" w:name="_Toc456951441"/>
      <w:r w:rsidRPr="00FF7C1E">
        <w:rPr>
          <w:noProof/>
        </w:rPr>
        <w:lastRenderedPageBreak/>
        <w:t>Activiteitentabel; aanmelding &amp; inschrijving</w:t>
      </w:r>
      <w:bookmarkEnd w:id="28"/>
    </w:p>
    <w:p w14:paraId="4DF9DE05" w14:textId="77777777" w:rsidR="00FF7C1E" w:rsidRPr="00FF7C1E" w:rsidRDefault="00FF7C1E" w:rsidP="00FF7C1E">
      <w:pPr>
        <w:rPr>
          <w:rFonts w:asciiTheme="minorHAnsi" w:hAnsiTheme="minorHAnsi" w:cs="Arial"/>
        </w:rPr>
      </w:pPr>
      <w:r w:rsidRPr="00FF7C1E">
        <w:rPr>
          <w:rFonts w:asciiTheme="minorHAnsi" w:hAnsiTheme="minorHAnsi" w:cs="Arial"/>
          <w:b/>
          <w:bCs/>
        </w:rPr>
        <w:t>B = B</w:t>
      </w:r>
      <w:r w:rsidRPr="00FF7C1E">
        <w:rPr>
          <w:rFonts w:asciiTheme="minorHAnsi" w:hAnsiTheme="minorHAnsi" w:cs="Arial"/>
        </w:rPr>
        <w:t xml:space="preserve">eslissen </w:t>
      </w:r>
      <w:r w:rsidRPr="00FF7C1E">
        <w:rPr>
          <w:rFonts w:asciiTheme="minorHAnsi" w:hAnsiTheme="minorHAnsi" w:cs="Arial"/>
          <w:bCs/>
        </w:rPr>
        <w:tab/>
      </w:r>
      <w:r w:rsidRPr="00FF7C1E">
        <w:rPr>
          <w:rFonts w:asciiTheme="minorHAnsi" w:hAnsiTheme="minorHAnsi" w:cs="Arial"/>
          <w:b/>
          <w:bCs/>
        </w:rPr>
        <w:t>O = O</w:t>
      </w:r>
      <w:r w:rsidRPr="00FF7C1E">
        <w:rPr>
          <w:rFonts w:asciiTheme="minorHAnsi" w:hAnsiTheme="minorHAnsi" w:cs="Arial"/>
        </w:rPr>
        <w:t xml:space="preserve">ntvangen </w:t>
      </w:r>
      <w:r w:rsidRPr="00FF7C1E">
        <w:rPr>
          <w:rFonts w:asciiTheme="minorHAnsi" w:hAnsiTheme="minorHAnsi" w:cs="Arial"/>
          <w:bCs/>
        </w:rPr>
        <w:tab/>
      </w:r>
      <w:r w:rsidRPr="00FF7C1E">
        <w:rPr>
          <w:rFonts w:asciiTheme="minorHAnsi" w:hAnsiTheme="minorHAnsi" w:cs="Arial"/>
          <w:b/>
          <w:bCs/>
        </w:rPr>
        <w:t>U = U</w:t>
      </w:r>
      <w:r w:rsidRPr="00FF7C1E">
        <w:rPr>
          <w:rFonts w:asciiTheme="minorHAnsi" w:hAnsiTheme="minorHAnsi" w:cs="Arial"/>
        </w:rPr>
        <w:t>itvoeren</w:t>
      </w:r>
      <w:r w:rsidRPr="00FF7C1E">
        <w:rPr>
          <w:rFonts w:asciiTheme="minorHAnsi" w:hAnsiTheme="minorHAnsi" w:cs="Arial"/>
          <w:bCs/>
        </w:rPr>
        <w:tab/>
      </w:r>
      <w:r w:rsidRPr="00FF7C1E">
        <w:rPr>
          <w:rFonts w:asciiTheme="minorHAnsi" w:hAnsiTheme="minorHAnsi" w:cs="Arial"/>
          <w:b/>
          <w:bCs/>
        </w:rPr>
        <w:t xml:space="preserve"> I = I</w:t>
      </w:r>
      <w:r w:rsidRPr="00FF7C1E">
        <w:rPr>
          <w:rFonts w:asciiTheme="minorHAnsi" w:hAnsiTheme="minorHAnsi" w:cs="Arial"/>
        </w:rPr>
        <w:t xml:space="preserve">nformeren </w:t>
      </w:r>
      <w:r w:rsidRPr="00FF7C1E">
        <w:rPr>
          <w:rFonts w:asciiTheme="minorHAnsi" w:hAnsiTheme="minorHAnsi" w:cs="Arial"/>
          <w:bCs/>
        </w:rPr>
        <w:tab/>
      </w:r>
      <w:r w:rsidRPr="00FF7C1E">
        <w:rPr>
          <w:rFonts w:asciiTheme="minorHAnsi" w:hAnsiTheme="minorHAnsi" w:cs="Arial"/>
          <w:bCs/>
        </w:rPr>
        <w:tab/>
      </w:r>
      <w:r w:rsidRPr="00FF7C1E">
        <w:rPr>
          <w:rFonts w:asciiTheme="minorHAnsi" w:hAnsiTheme="minorHAnsi" w:cs="Arial"/>
          <w:bCs/>
        </w:rPr>
        <w:tab/>
      </w:r>
      <w:r w:rsidRPr="00FF7C1E">
        <w:rPr>
          <w:rFonts w:asciiTheme="minorHAnsi" w:hAnsiTheme="minorHAnsi" w:cs="Arial"/>
          <w:b/>
          <w:bCs/>
        </w:rPr>
        <w:t>C = C</w:t>
      </w:r>
      <w:r w:rsidRPr="00FF7C1E">
        <w:rPr>
          <w:rFonts w:asciiTheme="minorHAnsi" w:hAnsiTheme="minorHAnsi" w:cs="Arial"/>
        </w:rPr>
        <w:t>ontroleren</w:t>
      </w:r>
    </w:p>
    <w:tbl>
      <w:tblPr>
        <w:tblW w:w="9044" w:type="dxa"/>
        <w:tblInd w:w="55" w:type="dxa"/>
        <w:tblLayout w:type="fixed"/>
        <w:tblCellMar>
          <w:left w:w="70" w:type="dxa"/>
          <w:right w:w="70" w:type="dxa"/>
        </w:tblCellMar>
        <w:tblLook w:val="04A0" w:firstRow="1" w:lastRow="0" w:firstColumn="1" w:lastColumn="0" w:noHBand="0" w:noVBand="1"/>
      </w:tblPr>
      <w:tblGrid>
        <w:gridCol w:w="2620"/>
        <w:gridCol w:w="4080"/>
        <w:gridCol w:w="468"/>
        <w:gridCol w:w="469"/>
        <w:gridCol w:w="469"/>
        <w:gridCol w:w="469"/>
        <w:gridCol w:w="469"/>
      </w:tblGrid>
      <w:tr w:rsidR="00FF7C1E" w:rsidRPr="00FF7C1E" w14:paraId="22212A7E" w14:textId="77777777" w:rsidTr="00FF7C1E">
        <w:trPr>
          <w:cantSplit/>
          <w:trHeight w:val="2484"/>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33AC" w14:textId="77777777" w:rsidR="00FF7C1E" w:rsidRPr="00FF7C1E" w:rsidRDefault="00FF7C1E" w:rsidP="00FF7C1E">
            <w:pPr>
              <w:rPr>
                <w:rFonts w:asciiTheme="minorHAnsi" w:hAnsiTheme="minorHAnsi" w:cs="Arial"/>
                <w:b/>
                <w:bCs/>
                <w:color w:val="000000"/>
                <w:sz w:val="28"/>
                <w:szCs w:val="28"/>
              </w:rPr>
            </w:pPr>
            <w:r w:rsidRPr="00FF7C1E">
              <w:rPr>
                <w:rFonts w:asciiTheme="minorHAnsi" w:hAnsiTheme="minorHAnsi" w:cs="Arial"/>
                <w:b/>
                <w:bCs/>
                <w:color w:val="000000"/>
                <w:sz w:val="28"/>
                <w:szCs w:val="28"/>
              </w:rPr>
              <w:t>traject aanmelding:</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4615F665" w14:textId="77777777" w:rsidR="00FF7C1E" w:rsidRPr="00FF7C1E" w:rsidRDefault="00FF7C1E" w:rsidP="00FF7C1E">
            <w:pPr>
              <w:rPr>
                <w:rFonts w:asciiTheme="minorHAnsi" w:hAnsiTheme="minorHAnsi" w:cs="Arial"/>
                <w:b/>
                <w:bCs/>
                <w:color w:val="000000"/>
                <w:sz w:val="28"/>
                <w:szCs w:val="28"/>
              </w:rPr>
            </w:pPr>
            <w:r w:rsidRPr="00FF7C1E">
              <w:rPr>
                <w:rFonts w:asciiTheme="minorHAnsi" w:hAnsiTheme="minorHAnsi" w:cs="Arial"/>
                <w:b/>
                <w:bCs/>
                <w:color w:val="000000"/>
                <w:sz w:val="28"/>
                <w:szCs w:val="28"/>
              </w:rPr>
              <w:t>acties</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539A6146" w14:textId="77777777" w:rsidR="00FF7C1E" w:rsidRPr="00FF7C1E" w:rsidRDefault="00FF7C1E" w:rsidP="00FF7C1E">
            <w:pPr>
              <w:jc w:val="center"/>
              <w:rPr>
                <w:rFonts w:asciiTheme="minorHAnsi" w:hAnsiTheme="minorHAnsi" w:cs="Arial"/>
                <w:b/>
                <w:bCs/>
                <w:color w:val="000000"/>
                <w:sz w:val="28"/>
                <w:szCs w:val="28"/>
              </w:rPr>
            </w:pPr>
            <w:r w:rsidRPr="00FF7C1E">
              <w:rPr>
                <w:rFonts w:asciiTheme="minorHAnsi" w:hAnsiTheme="minorHAnsi" w:cs="Arial"/>
                <w:b/>
                <w:bCs/>
                <w:color w:val="000000"/>
                <w:sz w:val="28"/>
                <w:szCs w:val="28"/>
              </w:rPr>
              <w:t> </w:t>
            </w:r>
          </w:p>
        </w:tc>
        <w:tc>
          <w:tcPr>
            <w:tcW w:w="4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4929970" w14:textId="77777777" w:rsidR="00FF7C1E" w:rsidRPr="00FF7C1E" w:rsidRDefault="00FF7C1E" w:rsidP="00FF7C1E">
            <w:pPr>
              <w:ind w:left="113" w:right="113"/>
              <w:jc w:val="left"/>
              <w:rPr>
                <w:rFonts w:asciiTheme="minorHAnsi" w:hAnsiTheme="minorHAnsi" w:cs="Arial"/>
                <w:b/>
                <w:bCs/>
                <w:color w:val="000000"/>
              </w:rPr>
            </w:pPr>
            <w:r w:rsidRPr="00FF7C1E">
              <w:rPr>
                <w:rFonts w:asciiTheme="minorHAnsi" w:hAnsiTheme="minorHAnsi" w:cs="Arial"/>
                <w:b/>
                <w:bCs/>
                <w:color w:val="000000"/>
              </w:rPr>
              <w:t>Medewerker administratie</w:t>
            </w:r>
          </w:p>
        </w:tc>
        <w:tc>
          <w:tcPr>
            <w:tcW w:w="4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71543D0" w14:textId="77777777" w:rsidR="00FF7C1E" w:rsidRPr="00FF7C1E" w:rsidRDefault="00FF7C1E" w:rsidP="00FF7C1E">
            <w:pPr>
              <w:ind w:left="113" w:right="113"/>
              <w:jc w:val="left"/>
              <w:rPr>
                <w:rFonts w:asciiTheme="minorHAnsi" w:hAnsiTheme="minorHAnsi" w:cs="Arial"/>
                <w:b/>
                <w:bCs/>
                <w:color w:val="000000"/>
              </w:rPr>
            </w:pPr>
            <w:r w:rsidRPr="00FF7C1E">
              <w:rPr>
                <w:rFonts w:asciiTheme="minorHAnsi" w:hAnsiTheme="minorHAnsi" w:cs="Arial"/>
                <w:b/>
                <w:bCs/>
                <w:color w:val="000000"/>
              </w:rPr>
              <w:t>Intake</w:t>
            </w:r>
          </w:p>
        </w:tc>
        <w:tc>
          <w:tcPr>
            <w:tcW w:w="4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5D77282" w14:textId="77777777" w:rsidR="00FF7C1E" w:rsidRPr="00FF7C1E" w:rsidRDefault="00FF7C1E" w:rsidP="00FF7C1E">
            <w:pPr>
              <w:ind w:left="113" w:right="113"/>
              <w:jc w:val="left"/>
              <w:rPr>
                <w:rFonts w:asciiTheme="minorHAnsi" w:hAnsiTheme="minorHAnsi" w:cs="Arial"/>
                <w:b/>
                <w:bCs/>
                <w:color w:val="000000"/>
              </w:rPr>
            </w:pPr>
            <w:r w:rsidRPr="00FF7C1E">
              <w:rPr>
                <w:rFonts w:asciiTheme="minorHAnsi" w:hAnsiTheme="minorHAnsi" w:cs="Arial"/>
                <w:b/>
                <w:bCs/>
                <w:color w:val="000000"/>
              </w:rPr>
              <w:t>Zorgteam</w:t>
            </w:r>
          </w:p>
        </w:tc>
        <w:tc>
          <w:tcPr>
            <w:tcW w:w="4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550A6F1" w14:textId="77777777" w:rsidR="00FF7C1E" w:rsidRPr="00FF7C1E" w:rsidRDefault="00FF7C1E" w:rsidP="00FF7C1E">
            <w:pPr>
              <w:ind w:left="113" w:right="113"/>
              <w:jc w:val="left"/>
              <w:rPr>
                <w:rFonts w:asciiTheme="minorHAnsi" w:hAnsiTheme="minorHAnsi" w:cs="Arial"/>
                <w:b/>
                <w:bCs/>
                <w:color w:val="000000"/>
              </w:rPr>
            </w:pPr>
            <w:r w:rsidRPr="00FF7C1E">
              <w:rPr>
                <w:rFonts w:asciiTheme="minorHAnsi" w:hAnsiTheme="minorHAnsi" w:cs="Arial"/>
                <w:b/>
                <w:bCs/>
                <w:color w:val="000000"/>
              </w:rPr>
              <w:t>Aanname commissie</w:t>
            </w:r>
          </w:p>
        </w:tc>
      </w:tr>
      <w:tr w:rsidR="00FF7C1E" w:rsidRPr="00FF7C1E" w14:paraId="19CE0CB6"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67ED6D"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inschrijfformulieren maart</w:t>
            </w:r>
          </w:p>
        </w:tc>
        <w:tc>
          <w:tcPr>
            <w:tcW w:w="4080" w:type="dxa"/>
            <w:tcBorders>
              <w:top w:val="nil"/>
              <w:left w:val="nil"/>
              <w:bottom w:val="single" w:sz="4" w:space="0" w:color="auto"/>
              <w:right w:val="single" w:sz="4" w:space="0" w:color="auto"/>
            </w:tcBorders>
            <w:shd w:val="clear" w:color="auto" w:fill="auto"/>
            <w:noWrap/>
            <w:vAlign w:val="bottom"/>
            <w:hideMark/>
          </w:tcPr>
          <w:p w14:paraId="470C5DA4"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regulier aanmeldformulier</w:t>
            </w:r>
          </w:p>
        </w:tc>
        <w:tc>
          <w:tcPr>
            <w:tcW w:w="468" w:type="dxa"/>
            <w:tcBorders>
              <w:top w:val="nil"/>
              <w:left w:val="nil"/>
              <w:bottom w:val="single" w:sz="4" w:space="0" w:color="auto"/>
              <w:right w:val="single" w:sz="4" w:space="0" w:color="auto"/>
            </w:tcBorders>
            <w:shd w:val="clear" w:color="auto" w:fill="auto"/>
            <w:noWrap/>
            <w:vAlign w:val="bottom"/>
            <w:hideMark/>
          </w:tcPr>
          <w:p w14:paraId="40713DE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5360EB9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483BA2F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32E737F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6B5AE9F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5D2D2BEC"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0CA584B"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digitale aanmelding</w:t>
            </w:r>
          </w:p>
        </w:tc>
        <w:tc>
          <w:tcPr>
            <w:tcW w:w="4080" w:type="dxa"/>
            <w:tcBorders>
              <w:top w:val="nil"/>
              <w:left w:val="nil"/>
              <w:bottom w:val="single" w:sz="4" w:space="0" w:color="auto"/>
              <w:right w:val="single" w:sz="4" w:space="0" w:color="auto"/>
            </w:tcBorders>
            <w:shd w:val="clear" w:color="auto" w:fill="auto"/>
            <w:noWrap/>
            <w:vAlign w:val="bottom"/>
            <w:hideMark/>
          </w:tcPr>
          <w:p w14:paraId="3DA9F53C"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digitaal aanmeldformulier</w:t>
            </w:r>
          </w:p>
        </w:tc>
        <w:tc>
          <w:tcPr>
            <w:tcW w:w="468" w:type="dxa"/>
            <w:tcBorders>
              <w:top w:val="nil"/>
              <w:left w:val="nil"/>
              <w:bottom w:val="single" w:sz="4" w:space="0" w:color="auto"/>
              <w:right w:val="single" w:sz="4" w:space="0" w:color="auto"/>
            </w:tcBorders>
            <w:shd w:val="clear" w:color="auto" w:fill="auto"/>
            <w:noWrap/>
            <w:vAlign w:val="bottom"/>
            <w:hideMark/>
          </w:tcPr>
          <w:p w14:paraId="3C31DD4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002EED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6B92A11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733A3B5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1C03E9C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21CD9C78"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8FADD65"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registreren aanmelding</w:t>
            </w:r>
          </w:p>
        </w:tc>
        <w:tc>
          <w:tcPr>
            <w:tcW w:w="4080" w:type="dxa"/>
            <w:tcBorders>
              <w:top w:val="nil"/>
              <w:left w:val="nil"/>
              <w:bottom w:val="single" w:sz="4" w:space="0" w:color="auto"/>
              <w:right w:val="single" w:sz="4" w:space="0" w:color="auto"/>
            </w:tcBorders>
            <w:shd w:val="clear" w:color="auto" w:fill="auto"/>
            <w:noWrap/>
            <w:vAlign w:val="bottom"/>
            <w:hideMark/>
          </w:tcPr>
          <w:p w14:paraId="3B0C2B4E"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registreren aanmelding</w:t>
            </w:r>
          </w:p>
        </w:tc>
        <w:tc>
          <w:tcPr>
            <w:tcW w:w="468" w:type="dxa"/>
            <w:tcBorders>
              <w:top w:val="nil"/>
              <w:left w:val="nil"/>
              <w:bottom w:val="single" w:sz="4" w:space="0" w:color="auto"/>
              <w:right w:val="single" w:sz="4" w:space="0" w:color="auto"/>
            </w:tcBorders>
            <w:shd w:val="clear" w:color="auto" w:fill="auto"/>
            <w:noWrap/>
            <w:vAlign w:val="bottom"/>
            <w:hideMark/>
          </w:tcPr>
          <w:p w14:paraId="5CE6315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05FFC6E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407F304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6A6C579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968BAA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614626F7"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7F86E79"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40B311B7"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 gegevens deelnemer</w:t>
            </w:r>
          </w:p>
        </w:tc>
        <w:tc>
          <w:tcPr>
            <w:tcW w:w="468" w:type="dxa"/>
            <w:tcBorders>
              <w:top w:val="nil"/>
              <w:left w:val="nil"/>
              <w:bottom w:val="single" w:sz="4" w:space="0" w:color="auto"/>
              <w:right w:val="single" w:sz="4" w:space="0" w:color="auto"/>
            </w:tcBorders>
            <w:shd w:val="clear" w:color="auto" w:fill="auto"/>
            <w:noWrap/>
            <w:vAlign w:val="bottom"/>
            <w:hideMark/>
          </w:tcPr>
          <w:p w14:paraId="30BB79B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338377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3EB4CAF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8DB2D7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B6AF50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5A0DD03B"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B51B862"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691B5B98"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opvragen ontbrekende gegevens</w:t>
            </w:r>
          </w:p>
        </w:tc>
        <w:tc>
          <w:tcPr>
            <w:tcW w:w="468" w:type="dxa"/>
            <w:tcBorders>
              <w:top w:val="nil"/>
              <w:left w:val="nil"/>
              <w:bottom w:val="single" w:sz="4" w:space="0" w:color="auto"/>
              <w:right w:val="single" w:sz="4" w:space="0" w:color="auto"/>
            </w:tcBorders>
            <w:shd w:val="clear" w:color="auto" w:fill="auto"/>
            <w:noWrap/>
            <w:vAlign w:val="bottom"/>
            <w:hideMark/>
          </w:tcPr>
          <w:p w14:paraId="5995C7C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21F381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62B8FAF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6D81B42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3E9C3E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1D60FEF4"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EFA5AAC"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45756043"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 identiteit deelnemer</w:t>
            </w:r>
          </w:p>
        </w:tc>
        <w:tc>
          <w:tcPr>
            <w:tcW w:w="468" w:type="dxa"/>
            <w:tcBorders>
              <w:top w:val="nil"/>
              <w:left w:val="nil"/>
              <w:bottom w:val="single" w:sz="4" w:space="0" w:color="auto"/>
              <w:right w:val="single" w:sz="4" w:space="0" w:color="auto"/>
            </w:tcBorders>
            <w:shd w:val="clear" w:color="auto" w:fill="auto"/>
            <w:noWrap/>
            <w:vAlign w:val="bottom"/>
            <w:hideMark/>
          </w:tcPr>
          <w:p w14:paraId="42FAB3C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6CF66B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7DA3F4E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15F8641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524BC8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42F1002A"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D2198CE"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7CEFD938"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registreren deelnemer</w:t>
            </w:r>
          </w:p>
        </w:tc>
        <w:tc>
          <w:tcPr>
            <w:tcW w:w="468" w:type="dxa"/>
            <w:tcBorders>
              <w:top w:val="nil"/>
              <w:left w:val="nil"/>
              <w:bottom w:val="single" w:sz="4" w:space="0" w:color="auto"/>
              <w:right w:val="single" w:sz="4" w:space="0" w:color="auto"/>
            </w:tcBorders>
            <w:shd w:val="clear" w:color="auto" w:fill="auto"/>
            <w:noWrap/>
            <w:vAlign w:val="bottom"/>
            <w:hideMark/>
          </w:tcPr>
          <w:p w14:paraId="186D370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30E3C60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2D2FE76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1CC7E5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D1753A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6FE48545"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2A02493"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44A7E2A9"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 klas/niveau/zorgbehoefte</w:t>
            </w:r>
          </w:p>
        </w:tc>
        <w:tc>
          <w:tcPr>
            <w:tcW w:w="468" w:type="dxa"/>
            <w:tcBorders>
              <w:top w:val="nil"/>
              <w:left w:val="nil"/>
              <w:bottom w:val="single" w:sz="4" w:space="0" w:color="auto"/>
              <w:right w:val="single" w:sz="4" w:space="0" w:color="auto"/>
            </w:tcBorders>
            <w:shd w:val="clear" w:color="auto" w:fill="auto"/>
            <w:noWrap/>
            <w:vAlign w:val="bottom"/>
            <w:hideMark/>
          </w:tcPr>
          <w:p w14:paraId="77AF3D4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18CE4BA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D39C39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xml:space="preserve">C B </w:t>
            </w:r>
          </w:p>
        </w:tc>
        <w:tc>
          <w:tcPr>
            <w:tcW w:w="469" w:type="dxa"/>
            <w:tcBorders>
              <w:top w:val="nil"/>
              <w:left w:val="nil"/>
              <w:bottom w:val="single" w:sz="4" w:space="0" w:color="auto"/>
              <w:right w:val="single" w:sz="4" w:space="0" w:color="auto"/>
            </w:tcBorders>
            <w:shd w:val="clear" w:color="auto" w:fill="auto"/>
            <w:noWrap/>
            <w:vAlign w:val="bottom"/>
            <w:hideMark/>
          </w:tcPr>
          <w:p w14:paraId="6C11B4A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E4D207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06715EFD"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CD99FE1"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bevestiging aanmelding</w:t>
            </w:r>
          </w:p>
        </w:tc>
        <w:tc>
          <w:tcPr>
            <w:tcW w:w="4080" w:type="dxa"/>
            <w:tcBorders>
              <w:top w:val="nil"/>
              <w:left w:val="nil"/>
              <w:bottom w:val="single" w:sz="4" w:space="0" w:color="auto"/>
              <w:right w:val="single" w:sz="4" w:space="0" w:color="auto"/>
            </w:tcBorders>
            <w:shd w:val="clear" w:color="auto" w:fill="auto"/>
            <w:noWrap/>
            <w:vAlign w:val="bottom"/>
            <w:hideMark/>
          </w:tcPr>
          <w:p w14:paraId="33D73F4C"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versturen bevestiging aanmelding</w:t>
            </w:r>
          </w:p>
        </w:tc>
        <w:tc>
          <w:tcPr>
            <w:tcW w:w="468" w:type="dxa"/>
            <w:tcBorders>
              <w:top w:val="nil"/>
              <w:left w:val="nil"/>
              <w:bottom w:val="single" w:sz="4" w:space="0" w:color="auto"/>
              <w:right w:val="single" w:sz="4" w:space="0" w:color="auto"/>
            </w:tcBorders>
            <w:shd w:val="clear" w:color="auto" w:fill="auto"/>
            <w:noWrap/>
            <w:vAlign w:val="bottom"/>
            <w:hideMark/>
          </w:tcPr>
          <w:p w14:paraId="63A4282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BA5C02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10C888E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838FAB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CF7B89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027B2D38"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655B320"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intakegesprek</w:t>
            </w:r>
          </w:p>
        </w:tc>
        <w:tc>
          <w:tcPr>
            <w:tcW w:w="4080" w:type="dxa"/>
            <w:tcBorders>
              <w:top w:val="nil"/>
              <w:left w:val="nil"/>
              <w:bottom w:val="single" w:sz="4" w:space="0" w:color="auto"/>
              <w:right w:val="single" w:sz="4" w:space="0" w:color="auto"/>
            </w:tcBorders>
            <w:shd w:val="clear" w:color="auto" w:fill="auto"/>
            <w:noWrap/>
            <w:vAlign w:val="bottom"/>
            <w:hideMark/>
          </w:tcPr>
          <w:p w14:paraId="60C5BAB3"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plannen intake gesprekken</w:t>
            </w:r>
          </w:p>
        </w:tc>
        <w:tc>
          <w:tcPr>
            <w:tcW w:w="468" w:type="dxa"/>
            <w:tcBorders>
              <w:top w:val="nil"/>
              <w:left w:val="nil"/>
              <w:bottom w:val="single" w:sz="4" w:space="0" w:color="auto"/>
              <w:right w:val="single" w:sz="4" w:space="0" w:color="auto"/>
            </w:tcBorders>
            <w:shd w:val="clear" w:color="auto" w:fill="auto"/>
            <w:noWrap/>
            <w:vAlign w:val="bottom"/>
            <w:hideMark/>
          </w:tcPr>
          <w:p w14:paraId="1C984A5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1968688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I</w:t>
            </w:r>
          </w:p>
        </w:tc>
        <w:tc>
          <w:tcPr>
            <w:tcW w:w="469" w:type="dxa"/>
            <w:tcBorders>
              <w:top w:val="nil"/>
              <w:left w:val="nil"/>
              <w:bottom w:val="single" w:sz="4" w:space="0" w:color="auto"/>
              <w:right w:val="single" w:sz="4" w:space="0" w:color="auto"/>
            </w:tcBorders>
            <w:shd w:val="clear" w:color="auto" w:fill="auto"/>
            <w:noWrap/>
            <w:vAlign w:val="bottom"/>
            <w:hideMark/>
          </w:tcPr>
          <w:p w14:paraId="557F187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14:paraId="07D9D4F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ACBAB6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2F3FE986"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A82638F"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073230DC"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klaarzetten AMN test</w:t>
            </w:r>
          </w:p>
        </w:tc>
        <w:tc>
          <w:tcPr>
            <w:tcW w:w="468" w:type="dxa"/>
            <w:tcBorders>
              <w:top w:val="nil"/>
              <w:left w:val="nil"/>
              <w:bottom w:val="single" w:sz="4" w:space="0" w:color="auto"/>
              <w:right w:val="single" w:sz="4" w:space="0" w:color="auto"/>
            </w:tcBorders>
            <w:shd w:val="clear" w:color="auto" w:fill="auto"/>
            <w:noWrap/>
            <w:vAlign w:val="bottom"/>
            <w:hideMark/>
          </w:tcPr>
          <w:p w14:paraId="2B890C1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43A2841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4CB2FC4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09848B3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CDE17B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4916A27E"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1EE75B3"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74261A75"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 xml:space="preserve">plannen AMN testdagen </w:t>
            </w:r>
          </w:p>
        </w:tc>
        <w:tc>
          <w:tcPr>
            <w:tcW w:w="468" w:type="dxa"/>
            <w:tcBorders>
              <w:top w:val="nil"/>
              <w:left w:val="nil"/>
              <w:bottom w:val="single" w:sz="4" w:space="0" w:color="auto"/>
              <w:right w:val="single" w:sz="4" w:space="0" w:color="auto"/>
            </w:tcBorders>
            <w:shd w:val="clear" w:color="auto" w:fill="auto"/>
            <w:noWrap/>
            <w:vAlign w:val="bottom"/>
            <w:hideMark/>
          </w:tcPr>
          <w:p w14:paraId="74D1F0D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3510549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I</w:t>
            </w:r>
          </w:p>
        </w:tc>
        <w:tc>
          <w:tcPr>
            <w:tcW w:w="469" w:type="dxa"/>
            <w:tcBorders>
              <w:top w:val="nil"/>
              <w:left w:val="nil"/>
              <w:bottom w:val="single" w:sz="4" w:space="0" w:color="auto"/>
              <w:right w:val="single" w:sz="4" w:space="0" w:color="auto"/>
            </w:tcBorders>
            <w:shd w:val="clear" w:color="auto" w:fill="auto"/>
            <w:noWrap/>
            <w:vAlign w:val="bottom"/>
            <w:hideMark/>
          </w:tcPr>
          <w:p w14:paraId="4E894C5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14:paraId="0443782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B647CD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r>
      <w:tr w:rsidR="00FF7C1E" w:rsidRPr="00FF7C1E" w14:paraId="1F49B9FB"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46499D0"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226D7278"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 zorgdossiers</w:t>
            </w:r>
          </w:p>
        </w:tc>
        <w:tc>
          <w:tcPr>
            <w:tcW w:w="468" w:type="dxa"/>
            <w:tcBorders>
              <w:top w:val="nil"/>
              <w:left w:val="nil"/>
              <w:bottom w:val="single" w:sz="4" w:space="0" w:color="auto"/>
              <w:right w:val="single" w:sz="4" w:space="0" w:color="auto"/>
            </w:tcBorders>
            <w:shd w:val="clear" w:color="auto" w:fill="auto"/>
            <w:noWrap/>
            <w:vAlign w:val="bottom"/>
            <w:hideMark/>
          </w:tcPr>
          <w:p w14:paraId="5BCD180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tcMar>
              <w:left w:w="0" w:type="dxa"/>
              <w:right w:w="0" w:type="dxa"/>
            </w:tcMar>
            <w:vAlign w:val="bottom"/>
            <w:hideMark/>
          </w:tcPr>
          <w:p w14:paraId="661F5B0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I(bo)</w:t>
            </w:r>
          </w:p>
        </w:tc>
        <w:tc>
          <w:tcPr>
            <w:tcW w:w="469" w:type="dxa"/>
            <w:tcBorders>
              <w:top w:val="nil"/>
              <w:left w:val="nil"/>
              <w:bottom w:val="single" w:sz="4" w:space="0" w:color="auto"/>
              <w:right w:val="single" w:sz="4" w:space="0" w:color="auto"/>
            </w:tcBorders>
            <w:shd w:val="clear" w:color="auto" w:fill="auto"/>
            <w:noWrap/>
            <w:vAlign w:val="bottom"/>
            <w:hideMark/>
          </w:tcPr>
          <w:p w14:paraId="5BF3BB8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306E661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16503D3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4A380EF4"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tcPr>
          <w:p w14:paraId="6A7098D7" w14:textId="77777777" w:rsidR="00FF7C1E" w:rsidRPr="00FF7C1E" w:rsidRDefault="00FF7C1E" w:rsidP="00FF7C1E">
            <w:pPr>
              <w:rPr>
                <w:rFonts w:asciiTheme="minorHAnsi" w:hAnsiTheme="minorHAnsi" w:cs="Arial"/>
                <w:b/>
                <w:bCs/>
                <w:color w:val="000000"/>
              </w:rPr>
            </w:pPr>
          </w:p>
        </w:tc>
        <w:tc>
          <w:tcPr>
            <w:tcW w:w="4080" w:type="dxa"/>
            <w:tcBorders>
              <w:top w:val="nil"/>
              <w:left w:val="nil"/>
              <w:bottom w:val="single" w:sz="4" w:space="0" w:color="auto"/>
              <w:right w:val="single" w:sz="4" w:space="0" w:color="auto"/>
            </w:tcBorders>
            <w:shd w:val="clear" w:color="auto" w:fill="auto"/>
            <w:noWrap/>
            <w:vAlign w:val="bottom"/>
          </w:tcPr>
          <w:p w14:paraId="7CA454F5"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Rapportages opslaan in SIS</w:t>
            </w:r>
          </w:p>
        </w:tc>
        <w:tc>
          <w:tcPr>
            <w:tcW w:w="468" w:type="dxa"/>
            <w:tcBorders>
              <w:top w:val="nil"/>
              <w:left w:val="nil"/>
              <w:bottom w:val="single" w:sz="4" w:space="0" w:color="auto"/>
              <w:right w:val="single" w:sz="4" w:space="0" w:color="auto"/>
            </w:tcBorders>
            <w:shd w:val="clear" w:color="auto" w:fill="auto"/>
            <w:noWrap/>
            <w:vAlign w:val="bottom"/>
          </w:tcPr>
          <w:p w14:paraId="475C279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tcPr>
          <w:p w14:paraId="356713E3" w14:textId="77777777" w:rsidR="00FF7C1E" w:rsidRPr="00FF7C1E" w:rsidRDefault="00FF7C1E" w:rsidP="00FF7C1E">
            <w:pPr>
              <w:jc w:val="center"/>
              <w:rPr>
                <w:rFonts w:asciiTheme="minorHAnsi" w:hAnsiTheme="minorHAnsi" w:cs="Arial"/>
                <w:b/>
                <w:bCs/>
                <w:color w:val="000000"/>
              </w:rPr>
            </w:pPr>
          </w:p>
        </w:tc>
        <w:tc>
          <w:tcPr>
            <w:tcW w:w="469" w:type="dxa"/>
            <w:tcBorders>
              <w:top w:val="nil"/>
              <w:left w:val="nil"/>
              <w:bottom w:val="single" w:sz="4" w:space="0" w:color="auto"/>
              <w:right w:val="single" w:sz="4" w:space="0" w:color="auto"/>
            </w:tcBorders>
            <w:shd w:val="clear" w:color="auto" w:fill="auto"/>
            <w:noWrap/>
            <w:vAlign w:val="bottom"/>
          </w:tcPr>
          <w:p w14:paraId="4E72AB0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tcPr>
          <w:p w14:paraId="20172067" w14:textId="77777777" w:rsidR="00FF7C1E" w:rsidRPr="00FF7C1E" w:rsidRDefault="00FF7C1E" w:rsidP="00FF7C1E">
            <w:pPr>
              <w:jc w:val="center"/>
              <w:rPr>
                <w:rFonts w:asciiTheme="minorHAnsi" w:hAnsiTheme="minorHAnsi" w:cs="Arial"/>
                <w:b/>
                <w:bCs/>
                <w:color w:val="000000"/>
              </w:rPr>
            </w:pPr>
          </w:p>
        </w:tc>
        <w:tc>
          <w:tcPr>
            <w:tcW w:w="469" w:type="dxa"/>
            <w:tcBorders>
              <w:top w:val="nil"/>
              <w:left w:val="nil"/>
              <w:bottom w:val="single" w:sz="4" w:space="0" w:color="auto"/>
              <w:right w:val="single" w:sz="4" w:space="0" w:color="auto"/>
            </w:tcBorders>
            <w:shd w:val="clear" w:color="auto" w:fill="auto"/>
            <w:noWrap/>
            <w:vAlign w:val="bottom"/>
          </w:tcPr>
          <w:p w14:paraId="3242DD7F" w14:textId="77777777" w:rsidR="00FF7C1E" w:rsidRPr="00FF7C1E" w:rsidRDefault="00FF7C1E" w:rsidP="00FF7C1E">
            <w:pPr>
              <w:jc w:val="center"/>
              <w:rPr>
                <w:rFonts w:asciiTheme="minorHAnsi" w:hAnsiTheme="minorHAnsi" w:cs="Arial"/>
                <w:b/>
                <w:bCs/>
                <w:color w:val="000000"/>
              </w:rPr>
            </w:pPr>
          </w:p>
        </w:tc>
      </w:tr>
      <w:tr w:rsidR="00FF7C1E" w:rsidRPr="00FF7C1E" w14:paraId="1DA76C19"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3A27ADC"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Uitnodiging intake gesprek</w:t>
            </w:r>
          </w:p>
        </w:tc>
        <w:tc>
          <w:tcPr>
            <w:tcW w:w="4080" w:type="dxa"/>
            <w:tcBorders>
              <w:top w:val="nil"/>
              <w:left w:val="nil"/>
              <w:bottom w:val="single" w:sz="4" w:space="0" w:color="auto"/>
              <w:right w:val="single" w:sz="4" w:space="0" w:color="auto"/>
            </w:tcBorders>
            <w:shd w:val="clear" w:color="auto" w:fill="auto"/>
            <w:noWrap/>
            <w:vAlign w:val="bottom"/>
            <w:hideMark/>
          </w:tcPr>
          <w:p w14:paraId="6B502A0D"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versturen uitnodiging intake</w:t>
            </w:r>
          </w:p>
        </w:tc>
        <w:tc>
          <w:tcPr>
            <w:tcW w:w="468" w:type="dxa"/>
            <w:tcBorders>
              <w:top w:val="nil"/>
              <w:left w:val="nil"/>
              <w:bottom w:val="single" w:sz="4" w:space="0" w:color="auto"/>
              <w:right w:val="single" w:sz="4" w:space="0" w:color="auto"/>
            </w:tcBorders>
            <w:shd w:val="clear" w:color="auto" w:fill="auto"/>
            <w:noWrap/>
            <w:vAlign w:val="bottom"/>
            <w:hideMark/>
          </w:tcPr>
          <w:p w14:paraId="7D6A36A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EBF56F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3D77574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65B549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18CA22D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5D45A35D"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AEAB454"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5914CBA9"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verzamelen documenten</w:t>
            </w:r>
          </w:p>
        </w:tc>
        <w:tc>
          <w:tcPr>
            <w:tcW w:w="468" w:type="dxa"/>
            <w:tcBorders>
              <w:top w:val="nil"/>
              <w:left w:val="nil"/>
              <w:bottom w:val="single" w:sz="4" w:space="0" w:color="auto"/>
              <w:right w:val="single" w:sz="4" w:space="0" w:color="auto"/>
            </w:tcBorders>
            <w:shd w:val="clear" w:color="auto" w:fill="auto"/>
            <w:noWrap/>
            <w:vAlign w:val="bottom"/>
            <w:hideMark/>
          </w:tcPr>
          <w:p w14:paraId="0DD607B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6F37C0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25E921D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7BC4B32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41B101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739D5B5A"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3991288"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definitieve aanname</w:t>
            </w:r>
          </w:p>
        </w:tc>
        <w:tc>
          <w:tcPr>
            <w:tcW w:w="4080" w:type="dxa"/>
            <w:tcBorders>
              <w:top w:val="nil"/>
              <w:left w:val="nil"/>
              <w:bottom w:val="single" w:sz="4" w:space="0" w:color="auto"/>
              <w:right w:val="single" w:sz="4" w:space="0" w:color="auto"/>
            </w:tcBorders>
            <w:shd w:val="clear" w:color="auto" w:fill="auto"/>
            <w:noWrap/>
            <w:vAlign w:val="bottom"/>
            <w:hideMark/>
          </w:tcPr>
          <w:p w14:paraId="3268CCE4"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besluit aanname</w:t>
            </w:r>
          </w:p>
        </w:tc>
        <w:tc>
          <w:tcPr>
            <w:tcW w:w="468" w:type="dxa"/>
            <w:tcBorders>
              <w:top w:val="nil"/>
              <w:left w:val="nil"/>
              <w:bottom w:val="single" w:sz="4" w:space="0" w:color="auto"/>
              <w:right w:val="single" w:sz="4" w:space="0" w:color="auto"/>
            </w:tcBorders>
            <w:shd w:val="clear" w:color="auto" w:fill="auto"/>
            <w:noWrap/>
            <w:vAlign w:val="bottom"/>
            <w:hideMark/>
          </w:tcPr>
          <w:p w14:paraId="7989065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18C61F3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03A7429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2B25FA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00BE6A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r>
      <w:tr w:rsidR="00FF7C1E" w:rsidRPr="00FF7C1E" w14:paraId="4EAED812"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6C68A19"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39ACCB68"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indelen in klas</w:t>
            </w:r>
          </w:p>
        </w:tc>
        <w:tc>
          <w:tcPr>
            <w:tcW w:w="468" w:type="dxa"/>
            <w:tcBorders>
              <w:top w:val="nil"/>
              <w:left w:val="nil"/>
              <w:bottom w:val="single" w:sz="4" w:space="0" w:color="auto"/>
              <w:right w:val="single" w:sz="4" w:space="0" w:color="auto"/>
            </w:tcBorders>
            <w:shd w:val="clear" w:color="auto" w:fill="auto"/>
            <w:noWrap/>
            <w:vAlign w:val="bottom"/>
            <w:hideMark/>
          </w:tcPr>
          <w:p w14:paraId="3504250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7B0D6BF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4CF498B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14:paraId="5E9342D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277882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0E04B561"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4A40235"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42F572A9"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toewijzen mentor</w:t>
            </w:r>
          </w:p>
        </w:tc>
        <w:tc>
          <w:tcPr>
            <w:tcW w:w="468" w:type="dxa"/>
            <w:tcBorders>
              <w:top w:val="nil"/>
              <w:left w:val="nil"/>
              <w:bottom w:val="single" w:sz="4" w:space="0" w:color="auto"/>
              <w:right w:val="single" w:sz="4" w:space="0" w:color="auto"/>
            </w:tcBorders>
            <w:shd w:val="clear" w:color="auto" w:fill="auto"/>
            <w:noWrap/>
            <w:vAlign w:val="bottom"/>
            <w:hideMark/>
          </w:tcPr>
          <w:p w14:paraId="5D3C9B3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791B039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1C66833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c>
          <w:tcPr>
            <w:tcW w:w="469" w:type="dxa"/>
            <w:tcBorders>
              <w:top w:val="nil"/>
              <w:left w:val="nil"/>
              <w:bottom w:val="single" w:sz="4" w:space="0" w:color="auto"/>
              <w:right w:val="single" w:sz="4" w:space="0" w:color="auto"/>
            </w:tcBorders>
            <w:shd w:val="clear" w:color="auto" w:fill="auto"/>
            <w:noWrap/>
            <w:vAlign w:val="bottom"/>
            <w:hideMark/>
          </w:tcPr>
          <w:p w14:paraId="23C3AAA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47740F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7C893B25"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5AEF5B2"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041494FF"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bevestiging aanname</w:t>
            </w:r>
          </w:p>
        </w:tc>
        <w:tc>
          <w:tcPr>
            <w:tcW w:w="468" w:type="dxa"/>
            <w:tcBorders>
              <w:top w:val="nil"/>
              <w:left w:val="nil"/>
              <w:bottom w:val="single" w:sz="4" w:space="0" w:color="auto"/>
              <w:right w:val="single" w:sz="4" w:space="0" w:color="auto"/>
            </w:tcBorders>
            <w:shd w:val="clear" w:color="auto" w:fill="auto"/>
            <w:noWrap/>
            <w:vAlign w:val="bottom"/>
            <w:hideMark/>
          </w:tcPr>
          <w:p w14:paraId="24A49A4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59BEA27A"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016C0D9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953446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A752E9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r>
      <w:tr w:rsidR="00FF7C1E" w:rsidRPr="00FF7C1E" w14:paraId="4C22E4A3"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7AEEC68"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4CB03642"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communiceren afwijzing</w:t>
            </w:r>
          </w:p>
        </w:tc>
        <w:tc>
          <w:tcPr>
            <w:tcW w:w="468" w:type="dxa"/>
            <w:tcBorders>
              <w:top w:val="nil"/>
              <w:left w:val="nil"/>
              <w:bottom w:val="single" w:sz="4" w:space="0" w:color="auto"/>
              <w:right w:val="single" w:sz="4" w:space="0" w:color="auto"/>
            </w:tcBorders>
            <w:shd w:val="clear" w:color="auto" w:fill="auto"/>
            <w:noWrap/>
            <w:vAlign w:val="bottom"/>
            <w:hideMark/>
          </w:tcPr>
          <w:p w14:paraId="1F1E721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E0AEC2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I</w:t>
            </w:r>
          </w:p>
        </w:tc>
        <w:tc>
          <w:tcPr>
            <w:tcW w:w="469" w:type="dxa"/>
            <w:tcBorders>
              <w:top w:val="nil"/>
              <w:left w:val="nil"/>
              <w:bottom w:val="single" w:sz="4" w:space="0" w:color="auto"/>
              <w:right w:val="single" w:sz="4" w:space="0" w:color="auto"/>
            </w:tcBorders>
            <w:shd w:val="clear" w:color="auto" w:fill="auto"/>
            <w:noWrap/>
            <w:vAlign w:val="bottom"/>
            <w:hideMark/>
          </w:tcPr>
          <w:p w14:paraId="3413CA8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64C5B0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6A4DF7A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B</w:t>
            </w:r>
          </w:p>
        </w:tc>
      </w:tr>
      <w:tr w:rsidR="00FF7C1E" w:rsidRPr="00FF7C1E" w14:paraId="7BCE5E82"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1AA1DAC"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2641553C"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 inlevering cijferlijsten / diploma</w:t>
            </w:r>
          </w:p>
        </w:tc>
        <w:tc>
          <w:tcPr>
            <w:tcW w:w="468" w:type="dxa"/>
            <w:tcBorders>
              <w:top w:val="nil"/>
              <w:left w:val="nil"/>
              <w:bottom w:val="single" w:sz="4" w:space="0" w:color="auto"/>
              <w:right w:val="single" w:sz="4" w:space="0" w:color="auto"/>
            </w:tcBorders>
            <w:shd w:val="clear" w:color="auto" w:fill="auto"/>
            <w:noWrap/>
            <w:vAlign w:val="bottom"/>
            <w:hideMark/>
          </w:tcPr>
          <w:p w14:paraId="336F9B1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5B9E89D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C</w:t>
            </w:r>
          </w:p>
        </w:tc>
        <w:tc>
          <w:tcPr>
            <w:tcW w:w="469" w:type="dxa"/>
            <w:tcBorders>
              <w:top w:val="nil"/>
              <w:left w:val="nil"/>
              <w:bottom w:val="single" w:sz="4" w:space="0" w:color="auto"/>
              <w:right w:val="single" w:sz="4" w:space="0" w:color="auto"/>
            </w:tcBorders>
            <w:shd w:val="clear" w:color="auto" w:fill="auto"/>
            <w:noWrap/>
            <w:vAlign w:val="bottom"/>
            <w:hideMark/>
          </w:tcPr>
          <w:p w14:paraId="6C1AE2E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E80BEE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0C28298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1D6BE633"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70C9717"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790D1C8D"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opstellen OOK</w:t>
            </w:r>
          </w:p>
        </w:tc>
        <w:tc>
          <w:tcPr>
            <w:tcW w:w="468" w:type="dxa"/>
            <w:tcBorders>
              <w:top w:val="nil"/>
              <w:left w:val="nil"/>
              <w:bottom w:val="single" w:sz="4" w:space="0" w:color="auto"/>
              <w:right w:val="single" w:sz="4" w:space="0" w:color="auto"/>
            </w:tcBorders>
            <w:shd w:val="clear" w:color="auto" w:fill="auto"/>
            <w:noWrap/>
            <w:vAlign w:val="bottom"/>
            <w:hideMark/>
          </w:tcPr>
          <w:p w14:paraId="070D4D3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45780A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4BEF92C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0DEF61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494D99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19A5803B"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F6AE76D"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533D2394"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opstellen POK</w:t>
            </w:r>
          </w:p>
        </w:tc>
        <w:tc>
          <w:tcPr>
            <w:tcW w:w="468" w:type="dxa"/>
            <w:tcBorders>
              <w:top w:val="nil"/>
              <w:left w:val="nil"/>
              <w:bottom w:val="single" w:sz="4" w:space="0" w:color="auto"/>
              <w:right w:val="single" w:sz="4" w:space="0" w:color="auto"/>
            </w:tcBorders>
            <w:shd w:val="clear" w:color="auto" w:fill="auto"/>
            <w:noWrap/>
            <w:vAlign w:val="bottom"/>
            <w:hideMark/>
          </w:tcPr>
          <w:p w14:paraId="6B8ABC94"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4471757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4FB4789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983770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379FB2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76D7B41E"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D352894"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7B62AB1A"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doorgegeven facturatie aan FZ</w:t>
            </w:r>
          </w:p>
        </w:tc>
        <w:tc>
          <w:tcPr>
            <w:tcW w:w="468" w:type="dxa"/>
            <w:tcBorders>
              <w:top w:val="nil"/>
              <w:left w:val="nil"/>
              <w:bottom w:val="single" w:sz="4" w:space="0" w:color="auto"/>
              <w:right w:val="single" w:sz="4" w:space="0" w:color="auto"/>
            </w:tcBorders>
            <w:shd w:val="clear" w:color="auto" w:fill="auto"/>
            <w:noWrap/>
            <w:vAlign w:val="bottom"/>
            <w:hideMark/>
          </w:tcPr>
          <w:p w14:paraId="134AEFA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3CD94A4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I</w:t>
            </w:r>
          </w:p>
        </w:tc>
        <w:tc>
          <w:tcPr>
            <w:tcW w:w="469" w:type="dxa"/>
            <w:tcBorders>
              <w:top w:val="nil"/>
              <w:left w:val="nil"/>
              <w:bottom w:val="single" w:sz="4" w:space="0" w:color="auto"/>
              <w:right w:val="single" w:sz="4" w:space="0" w:color="auto"/>
            </w:tcBorders>
            <w:shd w:val="clear" w:color="auto" w:fill="auto"/>
            <w:noWrap/>
            <w:vAlign w:val="bottom"/>
            <w:hideMark/>
          </w:tcPr>
          <w:p w14:paraId="7702CFB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1E6B3F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A92A52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0C0BA613"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C25DE01"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AMN test deelnemer</w:t>
            </w:r>
          </w:p>
        </w:tc>
        <w:tc>
          <w:tcPr>
            <w:tcW w:w="4080" w:type="dxa"/>
            <w:tcBorders>
              <w:top w:val="nil"/>
              <w:left w:val="nil"/>
              <w:bottom w:val="single" w:sz="4" w:space="0" w:color="auto"/>
              <w:right w:val="single" w:sz="4" w:space="0" w:color="auto"/>
            </w:tcBorders>
            <w:shd w:val="clear" w:color="auto" w:fill="auto"/>
            <w:noWrap/>
            <w:vAlign w:val="bottom"/>
            <w:hideMark/>
          </w:tcPr>
          <w:p w14:paraId="63C2B6FC"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uitnodiging deelnemers</w:t>
            </w:r>
          </w:p>
        </w:tc>
        <w:tc>
          <w:tcPr>
            <w:tcW w:w="468" w:type="dxa"/>
            <w:tcBorders>
              <w:top w:val="nil"/>
              <w:left w:val="nil"/>
              <w:bottom w:val="single" w:sz="4" w:space="0" w:color="auto"/>
              <w:right w:val="single" w:sz="4" w:space="0" w:color="auto"/>
            </w:tcBorders>
            <w:shd w:val="clear" w:color="auto" w:fill="auto"/>
            <w:noWrap/>
            <w:vAlign w:val="bottom"/>
            <w:hideMark/>
          </w:tcPr>
          <w:p w14:paraId="3FF2CD98"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60C6173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2A75480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70595DC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F708E3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13578D24"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5EEEA30"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299B11A0"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testgegevens bespreken/verwerken</w:t>
            </w:r>
          </w:p>
        </w:tc>
        <w:tc>
          <w:tcPr>
            <w:tcW w:w="468" w:type="dxa"/>
            <w:tcBorders>
              <w:top w:val="nil"/>
              <w:left w:val="nil"/>
              <w:bottom w:val="single" w:sz="4" w:space="0" w:color="auto"/>
              <w:right w:val="single" w:sz="4" w:space="0" w:color="auto"/>
            </w:tcBorders>
            <w:shd w:val="clear" w:color="auto" w:fill="auto"/>
            <w:noWrap/>
            <w:vAlign w:val="bottom"/>
            <w:hideMark/>
          </w:tcPr>
          <w:p w14:paraId="3CFFE6F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04C624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D6321B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6F128210"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34148C4F"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4B8FC598"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0CE5AC6"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plaatsing</w:t>
            </w:r>
          </w:p>
        </w:tc>
        <w:tc>
          <w:tcPr>
            <w:tcW w:w="4080" w:type="dxa"/>
            <w:tcBorders>
              <w:top w:val="nil"/>
              <w:left w:val="nil"/>
              <w:bottom w:val="single" w:sz="4" w:space="0" w:color="auto"/>
              <w:right w:val="single" w:sz="4" w:space="0" w:color="auto"/>
            </w:tcBorders>
            <w:shd w:val="clear" w:color="auto" w:fill="auto"/>
            <w:noWrap/>
            <w:vAlign w:val="bottom"/>
            <w:hideMark/>
          </w:tcPr>
          <w:p w14:paraId="277D165A"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bericht plaatsing naar ouders/deelnemer</w:t>
            </w:r>
          </w:p>
        </w:tc>
        <w:tc>
          <w:tcPr>
            <w:tcW w:w="468" w:type="dxa"/>
            <w:tcBorders>
              <w:top w:val="nil"/>
              <w:left w:val="nil"/>
              <w:bottom w:val="single" w:sz="4" w:space="0" w:color="auto"/>
              <w:right w:val="single" w:sz="4" w:space="0" w:color="auto"/>
            </w:tcBorders>
            <w:shd w:val="clear" w:color="auto" w:fill="auto"/>
            <w:noWrap/>
            <w:vAlign w:val="bottom"/>
            <w:hideMark/>
          </w:tcPr>
          <w:p w14:paraId="04CF4BE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1FA04C51"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639C8003"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05E7E2F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BFAB21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27D0CA77"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59C47DC"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377DB57D"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 xml:space="preserve">bericht plaatsing naar afleverende school </w:t>
            </w:r>
          </w:p>
        </w:tc>
        <w:tc>
          <w:tcPr>
            <w:tcW w:w="468" w:type="dxa"/>
            <w:tcBorders>
              <w:top w:val="nil"/>
              <w:left w:val="nil"/>
              <w:bottom w:val="single" w:sz="4" w:space="0" w:color="auto"/>
              <w:right w:val="single" w:sz="4" w:space="0" w:color="auto"/>
            </w:tcBorders>
            <w:shd w:val="clear" w:color="auto" w:fill="auto"/>
            <w:noWrap/>
            <w:vAlign w:val="bottom"/>
            <w:hideMark/>
          </w:tcPr>
          <w:p w14:paraId="6CA84BD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0F7218E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2732066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52C3E8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D67F28C"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03736901"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FF3F666" w14:textId="77777777" w:rsidR="00FF7C1E" w:rsidRPr="00FF7C1E" w:rsidRDefault="00FF7C1E" w:rsidP="00FF7C1E">
            <w:pPr>
              <w:rPr>
                <w:rFonts w:asciiTheme="minorHAnsi" w:hAnsiTheme="minorHAnsi" w:cs="Arial"/>
                <w:b/>
                <w:bCs/>
                <w:color w:val="000000"/>
              </w:rPr>
            </w:pPr>
            <w:r w:rsidRPr="00FF7C1E">
              <w:rPr>
                <w:rFonts w:asciiTheme="minorHAnsi" w:hAnsiTheme="minorHAnsi" w:cs="Arial"/>
                <w:b/>
                <w:bCs/>
                <w:color w:val="000000"/>
              </w:rPr>
              <w:t>controle dossier</w:t>
            </w:r>
          </w:p>
        </w:tc>
        <w:tc>
          <w:tcPr>
            <w:tcW w:w="4080" w:type="dxa"/>
            <w:tcBorders>
              <w:top w:val="nil"/>
              <w:left w:val="nil"/>
              <w:bottom w:val="single" w:sz="4" w:space="0" w:color="auto"/>
              <w:right w:val="single" w:sz="4" w:space="0" w:color="auto"/>
            </w:tcBorders>
            <w:shd w:val="clear" w:color="auto" w:fill="auto"/>
            <w:noWrap/>
            <w:vAlign w:val="bottom"/>
            <w:hideMark/>
          </w:tcPr>
          <w:p w14:paraId="1D405F41"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statusoverzicht bijwerken</w:t>
            </w:r>
          </w:p>
        </w:tc>
        <w:tc>
          <w:tcPr>
            <w:tcW w:w="468" w:type="dxa"/>
            <w:tcBorders>
              <w:top w:val="nil"/>
              <w:left w:val="nil"/>
              <w:bottom w:val="single" w:sz="4" w:space="0" w:color="auto"/>
              <w:right w:val="single" w:sz="4" w:space="0" w:color="auto"/>
            </w:tcBorders>
            <w:shd w:val="clear" w:color="auto" w:fill="auto"/>
            <w:noWrap/>
            <w:vAlign w:val="bottom"/>
            <w:hideMark/>
          </w:tcPr>
          <w:p w14:paraId="4992FCEE"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6FE18C5"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w:t>
            </w:r>
          </w:p>
        </w:tc>
        <w:tc>
          <w:tcPr>
            <w:tcW w:w="469" w:type="dxa"/>
            <w:tcBorders>
              <w:top w:val="nil"/>
              <w:left w:val="nil"/>
              <w:bottom w:val="single" w:sz="4" w:space="0" w:color="auto"/>
              <w:right w:val="single" w:sz="4" w:space="0" w:color="auto"/>
            </w:tcBorders>
            <w:shd w:val="clear" w:color="auto" w:fill="auto"/>
            <w:noWrap/>
            <w:vAlign w:val="bottom"/>
            <w:hideMark/>
          </w:tcPr>
          <w:p w14:paraId="7D08FD07"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5CDFEFF9"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16061C2B"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r w:rsidR="00FF7C1E" w:rsidRPr="00FF7C1E" w14:paraId="7A7136A7" w14:textId="77777777" w:rsidTr="00FF7C1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D8FF47F"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 </w:t>
            </w:r>
          </w:p>
        </w:tc>
        <w:tc>
          <w:tcPr>
            <w:tcW w:w="4080" w:type="dxa"/>
            <w:tcBorders>
              <w:top w:val="nil"/>
              <w:left w:val="nil"/>
              <w:bottom w:val="single" w:sz="4" w:space="0" w:color="auto"/>
              <w:right w:val="single" w:sz="4" w:space="0" w:color="auto"/>
            </w:tcBorders>
            <w:shd w:val="clear" w:color="auto" w:fill="auto"/>
            <w:noWrap/>
            <w:vAlign w:val="bottom"/>
            <w:hideMark/>
          </w:tcPr>
          <w:p w14:paraId="16A3A1A1" w14:textId="77777777" w:rsidR="00FF7C1E" w:rsidRPr="00FF7C1E" w:rsidRDefault="00FF7C1E" w:rsidP="00FF7C1E">
            <w:pPr>
              <w:rPr>
                <w:rFonts w:asciiTheme="minorHAnsi" w:hAnsiTheme="minorHAnsi" w:cs="Arial"/>
                <w:color w:val="000000"/>
              </w:rPr>
            </w:pPr>
            <w:r w:rsidRPr="00FF7C1E">
              <w:rPr>
                <w:rFonts w:asciiTheme="minorHAnsi" w:hAnsiTheme="minorHAnsi" w:cs="Arial"/>
                <w:color w:val="000000"/>
              </w:rPr>
              <w:t>controleren dossierstukken</w:t>
            </w:r>
          </w:p>
        </w:tc>
        <w:tc>
          <w:tcPr>
            <w:tcW w:w="468" w:type="dxa"/>
            <w:tcBorders>
              <w:top w:val="nil"/>
              <w:left w:val="nil"/>
              <w:bottom w:val="single" w:sz="4" w:space="0" w:color="auto"/>
              <w:right w:val="single" w:sz="4" w:space="0" w:color="auto"/>
            </w:tcBorders>
            <w:shd w:val="clear" w:color="auto" w:fill="auto"/>
            <w:noWrap/>
            <w:vAlign w:val="bottom"/>
            <w:hideMark/>
          </w:tcPr>
          <w:p w14:paraId="1E7C49C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x</w:t>
            </w:r>
          </w:p>
        </w:tc>
        <w:tc>
          <w:tcPr>
            <w:tcW w:w="469" w:type="dxa"/>
            <w:tcBorders>
              <w:top w:val="nil"/>
              <w:left w:val="nil"/>
              <w:bottom w:val="single" w:sz="4" w:space="0" w:color="auto"/>
              <w:right w:val="single" w:sz="4" w:space="0" w:color="auto"/>
            </w:tcBorders>
            <w:shd w:val="clear" w:color="auto" w:fill="auto"/>
            <w:noWrap/>
            <w:vAlign w:val="bottom"/>
            <w:hideMark/>
          </w:tcPr>
          <w:p w14:paraId="2126F1D2"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U C</w:t>
            </w:r>
          </w:p>
        </w:tc>
        <w:tc>
          <w:tcPr>
            <w:tcW w:w="469" w:type="dxa"/>
            <w:tcBorders>
              <w:top w:val="nil"/>
              <w:left w:val="nil"/>
              <w:bottom w:val="single" w:sz="4" w:space="0" w:color="auto"/>
              <w:right w:val="single" w:sz="4" w:space="0" w:color="auto"/>
            </w:tcBorders>
            <w:shd w:val="clear" w:color="auto" w:fill="auto"/>
            <w:noWrap/>
            <w:vAlign w:val="bottom"/>
            <w:hideMark/>
          </w:tcPr>
          <w:p w14:paraId="6E17C44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20D2B4F6"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c>
          <w:tcPr>
            <w:tcW w:w="469" w:type="dxa"/>
            <w:tcBorders>
              <w:top w:val="nil"/>
              <w:left w:val="nil"/>
              <w:bottom w:val="single" w:sz="4" w:space="0" w:color="auto"/>
              <w:right w:val="single" w:sz="4" w:space="0" w:color="auto"/>
            </w:tcBorders>
            <w:shd w:val="clear" w:color="auto" w:fill="auto"/>
            <w:noWrap/>
            <w:vAlign w:val="bottom"/>
            <w:hideMark/>
          </w:tcPr>
          <w:p w14:paraId="4E7505ED" w14:textId="77777777" w:rsidR="00FF7C1E" w:rsidRPr="00FF7C1E" w:rsidRDefault="00FF7C1E" w:rsidP="00FF7C1E">
            <w:pPr>
              <w:jc w:val="center"/>
              <w:rPr>
                <w:rFonts w:asciiTheme="minorHAnsi" w:hAnsiTheme="minorHAnsi" w:cs="Arial"/>
                <w:b/>
                <w:bCs/>
                <w:color w:val="000000"/>
              </w:rPr>
            </w:pPr>
            <w:r w:rsidRPr="00FF7C1E">
              <w:rPr>
                <w:rFonts w:asciiTheme="minorHAnsi" w:hAnsiTheme="minorHAnsi" w:cs="Arial"/>
                <w:b/>
                <w:bCs/>
                <w:color w:val="000000"/>
              </w:rPr>
              <w:t> </w:t>
            </w:r>
          </w:p>
        </w:tc>
      </w:tr>
    </w:tbl>
    <w:p w14:paraId="644A9189" w14:textId="77777777" w:rsidR="00FF7C1E" w:rsidRPr="00FF7C1E" w:rsidRDefault="00FF7C1E" w:rsidP="00FF7C1E">
      <w:pPr>
        <w:rPr>
          <w:rFonts w:asciiTheme="minorHAnsi" w:hAnsiTheme="minorHAnsi" w:cs="Arial"/>
        </w:rPr>
      </w:pPr>
    </w:p>
    <w:p w14:paraId="1BBE3221" w14:textId="77777777" w:rsidR="00FF7C1E" w:rsidRPr="00FF7C1E" w:rsidRDefault="00FF7C1E" w:rsidP="00FF7C1E">
      <w:pPr>
        <w:rPr>
          <w:rFonts w:asciiTheme="minorHAnsi" w:hAnsiTheme="minorHAnsi" w:cs="Arial"/>
        </w:rPr>
      </w:pPr>
    </w:p>
    <w:p w14:paraId="7B8A452C" w14:textId="028C94E3" w:rsidR="00FF7C1E" w:rsidRDefault="00FF7C1E">
      <w:pPr>
        <w:rPr>
          <w:rFonts w:eastAsiaTheme="majorEastAsia" w:cstheme="majorBidi"/>
          <w:b/>
          <w:color w:val="1728A9"/>
          <w:sz w:val="36"/>
          <w:szCs w:val="24"/>
        </w:rPr>
      </w:pPr>
      <w:r>
        <w:br w:type="page"/>
      </w:r>
    </w:p>
    <w:p w14:paraId="11D8BD43" w14:textId="4360D3EB" w:rsidR="0075054D" w:rsidRDefault="0075054D" w:rsidP="0075054D">
      <w:pPr>
        <w:pStyle w:val="Ondertitel"/>
        <w:ind w:left="1701" w:hanging="1701"/>
        <w:jc w:val="left"/>
        <w:rPr>
          <w:sz w:val="32"/>
          <w:szCs w:val="32"/>
        </w:rPr>
      </w:pPr>
      <w:bookmarkStart w:id="29" w:name="_Toc456951442"/>
      <w:r w:rsidRPr="004A70BF">
        <w:rPr>
          <w:sz w:val="32"/>
          <w:szCs w:val="32"/>
        </w:rPr>
        <w:lastRenderedPageBreak/>
        <w:t xml:space="preserve">Bijlage </w:t>
      </w:r>
      <w:r w:rsidR="00954E15" w:rsidRPr="004A70BF">
        <w:rPr>
          <w:sz w:val="32"/>
          <w:szCs w:val="32"/>
        </w:rPr>
        <w:t>2</w:t>
      </w:r>
      <w:r w:rsidRPr="004A70BF">
        <w:rPr>
          <w:sz w:val="32"/>
          <w:szCs w:val="32"/>
        </w:rPr>
        <w:t xml:space="preserve">: </w:t>
      </w:r>
      <w:r w:rsidR="004A70BF">
        <w:rPr>
          <w:sz w:val="32"/>
          <w:szCs w:val="32"/>
        </w:rPr>
        <w:t xml:space="preserve"> </w:t>
      </w:r>
      <w:r w:rsidRPr="004A70BF">
        <w:rPr>
          <w:sz w:val="32"/>
          <w:szCs w:val="32"/>
        </w:rPr>
        <w:t xml:space="preserve">Framework </w:t>
      </w:r>
      <w:bookmarkStart w:id="30" w:name="_GoBack"/>
      <w:bookmarkEnd w:id="30"/>
      <w:r w:rsidR="004A70BF" w:rsidRPr="004A70BF">
        <w:rPr>
          <w:sz w:val="32"/>
          <w:szCs w:val="32"/>
        </w:rPr>
        <w:t>i</w:t>
      </w:r>
      <w:r w:rsidRPr="004A70BF">
        <w:rPr>
          <w:sz w:val="32"/>
          <w:szCs w:val="32"/>
        </w:rPr>
        <w:t xml:space="preserve">nformatiebeveiliging en </w:t>
      </w:r>
      <w:r w:rsidR="004A70BF" w:rsidRPr="004A70BF">
        <w:rPr>
          <w:sz w:val="32"/>
          <w:szCs w:val="32"/>
        </w:rPr>
        <w:t>p</w:t>
      </w:r>
      <w:r w:rsidRPr="004A70BF">
        <w:rPr>
          <w:sz w:val="32"/>
          <w:szCs w:val="32"/>
        </w:rPr>
        <w:t xml:space="preserve">rivacy </w:t>
      </w:r>
      <w:r w:rsidR="004A70BF" w:rsidRPr="004A70BF">
        <w:rPr>
          <w:sz w:val="32"/>
          <w:szCs w:val="32"/>
        </w:rPr>
        <w:t xml:space="preserve">in </w:t>
      </w:r>
      <w:r w:rsidRPr="004A70BF">
        <w:rPr>
          <w:sz w:val="32"/>
          <w:szCs w:val="32"/>
        </w:rPr>
        <w:t xml:space="preserve">het </w:t>
      </w:r>
      <w:r w:rsidR="004A70BF" w:rsidRPr="004A70BF">
        <w:rPr>
          <w:sz w:val="32"/>
          <w:szCs w:val="32"/>
        </w:rPr>
        <w:t>mbo</w:t>
      </w:r>
      <w:bookmarkEnd w:id="29"/>
    </w:p>
    <w:p w14:paraId="74AEC5B2" w14:textId="77777777" w:rsidR="004A70BF" w:rsidRPr="004A70BF" w:rsidRDefault="004A70BF" w:rsidP="004A70BF"/>
    <w:p w14:paraId="4901887D" w14:textId="77777777" w:rsidR="0001206B" w:rsidRDefault="0001206B" w:rsidP="00887403"/>
    <w:p w14:paraId="53405206" w14:textId="0BD91042" w:rsidR="008D051E" w:rsidRPr="00834413" w:rsidRDefault="00C533AE" w:rsidP="00887403">
      <w:r>
        <w:rPr>
          <w:noProof/>
          <w:lang w:eastAsia="nl-NL"/>
        </w:rPr>
        <w:drawing>
          <wp:inline distT="0" distB="0" distL="0" distR="0" wp14:anchorId="21517E4F" wp14:editId="2A307843">
            <wp:extent cx="5759450" cy="3138805"/>
            <wp:effectExtent l="0" t="0" r="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mework ibp 9 september 201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8D051E" w:rsidRPr="00834413" w:rsidSect="00553CC2">
      <w:headerReference w:type="default" r:id="rId21"/>
      <w:footerReference w:type="default" r:id="rId22"/>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9FCA" w14:textId="77777777" w:rsidR="005D14D5" w:rsidRDefault="005D14D5" w:rsidP="0003449B">
      <w:r>
        <w:separator/>
      </w:r>
    </w:p>
  </w:endnote>
  <w:endnote w:type="continuationSeparator" w:id="0">
    <w:p w14:paraId="2E0DB9EE" w14:textId="77777777" w:rsidR="005D14D5" w:rsidRDefault="005D14D5"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7916B6F8" w14:textId="74A9DEEC" w:rsidR="00993B24" w:rsidRPr="006F39AB" w:rsidRDefault="00993B24">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15, versie 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C533AE">
              <w:rPr>
                <w:rFonts w:asciiTheme="minorHAnsi" w:hAnsiTheme="minorHAnsi" w:cstheme="minorHAnsi"/>
                <w:b/>
                <w:bCs/>
                <w:noProof/>
              </w:rPr>
              <w:t>19</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C533AE">
              <w:rPr>
                <w:rFonts w:asciiTheme="minorHAnsi" w:hAnsiTheme="minorHAnsi" w:cstheme="minorHAnsi"/>
                <w:b/>
                <w:bCs/>
                <w:noProof/>
              </w:rPr>
              <w:t>20</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8CD2" w14:textId="77777777" w:rsidR="005D14D5" w:rsidRDefault="005D14D5" w:rsidP="0003449B">
      <w:r>
        <w:separator/>
      </w:r>
    </w:p>
  </w:footnote>
  <w:footnote w:type="continuationSeparator" w:id="0">
    <w:p w14:paraId="3C70EB57" w14:textId="77777777" w:rsidR="005D14D5" w:rsidRDefault="005D14D5" w:rsidP="0003449B">
      <w:r>
        <w:continuationSeparator/>
      </w:r>
    </w:p>
  </w:footnote>
  <w:footnote w:id="1">
    <w:p w14:paraId="6D23C3BD" w14:textId="77777777" w:rsidR="00993B24" w:rsidRPr="00014148" w:rsidRDefault="00993B24" w:rsidP="001C49AB">
      <w:pPr>
        <w:pStyle w:val="Voetnoottekst"/>
        <w:rPr>
          <w:rFonts w:ascii="Arial" w:hAnsi="Arial" w:cs="Arial"/>
          <w:i/>
          <w:sz w:val="16"/>
          <w:szCs w:val="16"/>
        </w:rPr>
      </w:pPr>
      <w:r>
        <w:rPr>
          <w:rStyle w:val="Voetnootmarkering"/>
        </w:rPr>
        <w:footnoteRef/>
      </w:r>
      <w:r>
        <w:t xml:space="preserve"> </w:t>
      </w:r>
      <w:r w:rsidRPr="00014148">
        <w:rPr>
          <w:rFonts w:ascii="Arial" w:hAnsi="Arial" w:cs="Arial"/>
          <w:i/>
          <w:sz w:val="16"/>
          <w:szCs w:val="16"/>
        </w:rPr>
        <w:t xml:space="preserve">Overzicht </w:t>
      </w:r>
      <w:hyperlink r:id="rId1" w:history="1">
        <w:r w:rsidRPr="00014148">
          <w:rPr>
            <w:rStyle w:val="Hyperlink"/>
            <w:rFonts w:ascii="Arial" w:hAnsi="Arial" w:cs="Arial"/>
            <w:i/>
            <w:sz w:val="16"/>
            <w:szCs w:val="16"/>
          </w:rPr>
          <w:t>EU landen</w:t>
        </w:r>
      </w:hyperlink>
    </w:p>
  </w:footnote>
  <w:footnote w:id="2">
    <w:p w14:paraId="10191064" w14:textId="77777777" w:rsidR="00993B24" w:rsidRPr="00014148" w:rsidRDefault="00993B24" w:rsidP="001C49AB">
      <w:pPr>
        <w:pStyle w:val="Voetnoottekst"/>
        <w:rPr>
          <w:rFonts w:ascii="Arial" w:hAnsi="Arial" w:cs="Arial"/>
          <w:i/>
          <w:sz w:val="16"/>
          <w:szCs w:val="16"/>
        </w:rPr>
      </w:pPr>
      <w:r>
        <w:rPr>
          <w:rStyle w:val="Voetnootmarkering"/>
        </w:rPr>
        <w:footnoteRef/>
      </w:r>
      <w:r>
        <w:t xml:space="preserve"> </w:t>
      </w:r>
      <w:hyperlink r:id="rId2" w:history="1">
        <w:r w:rsidRPr="00014148">
          <w:rPr>
            <w:rStyle w:val="Hyperlink"/>
            <w:rFonts w:ascii="Arial" w:hAnsi="Arial" w:cs="Arial"/>
            <w:i/>
            <w:sz w:val="16"/>
            <w:szCs w:val="16"/>
          </w:rPr>
          <w:t>Koppelingswet</w:t>
        </w:r>
      </w:hyperlink>
    </w:p>
  </w:footnote>
  <w:footnote w:id="3">
    <w:p w14:paraId="4CB638E0" w14:textId="77777777" w:rsidR="00993B24" w:rsidRPr="009F7550" w:rsidRDefault="00993B24" w:rsidP="005F4B1A">
      <w:pPr>
        <w:pStyle w:val="Voetnoottekst"/>
        <w:rPr>
          <w:sz w:val="16"/>
          <w:szCs w:val="16"/>
        </w:rPr>
      </w:pPr>
      <w:r w:rsidRPr="004F37F9">
        <w:rPr>
          <w:rStyle w:val="Voetnootmarkering"/>
          <w:sz w:val="16"/>
          <w:szCs w:val="16"/>
        </w:rPr>
        <w:footnoteRef/>
      </w:r>
      <w:r w:rsidRPr="009F7550">
        <w:rPr>
          <w:sz w:val="16"/>
          <w:szCs w:val="16"/>
        </w:rPr>
        <w:t xml:space="preserve"> HO: 1 dag</w:t>
      </w:r>
    </w:p>
  </w:footnote>
  <w:footnote w:id="4">
    <w:p w14:paraId="05B0C085" w14:textId="77777777" w:rsidR="00993B24" w:rsidRPr="004F37F9" w:rsidRDefault="00993B24" w:rsidP="002D77D6">
      <w:pPr>
        <w:pStyle w:val="Voetnoottekst"/>
        <w:rPr>
          <w:sz w:val="16"/>
          <w:szCs w:val="16"/>
        </w:rPr>
      </w:pPr>
      <w:r w:rsidRPr="004F37F9">
        <w:rPr>
          <w:rStyle w:val="Voetnootmarkering"/>
          <w:sz w:val="16"/>
          <w:szCs w:val="16"/>
        </w:rPr>
        <w:footnoteRef/>
      </w:r>
      <w:r w:rsidRPr="004F37F9">
        <w:rPr>
          <w:sz w:val="16"/>
          <w:szCs w:val="16"/>
        </w:rPr>
        <w:t xml:space="preserve"> 2-weg authenticatie: medewerkers kunnen alleen inloggen nadat ze twee handelingen hebben uitgevoerd. Bijvoorbeeld nadat ze zijn ingelogd moet er ook nog een code worden ingevoerd die per sms is toegezonden.</w:t>
      </w:r>
    </w:p>
  </w:footnote>
  <w:footnote w:id="5">
    <w:p w14:paraId="68D66B4E" w14:textId="77777777" w:rsidR="00993B24" w:rsidRDefault="00993B24" w:rsidP="002D77D6">
      <w:pPr>
        <w:pStyle w:val="Voetnoottekst"/>
        <w:rPr>
          <w:sz w:val="16"/>
          <w:szCs w:val="16"/>
        </w:rPr>
      </w:pPr>
      <w:r w:rsidRPr="004F37F9">
        <w:rPr>
          <w:rStyle w:val="Voetnootmarkering"/>
          <w:sz w:val="16"/>
          <w:szCs w:val="16"/>
        </w:rPr>
        <w:footnoteRef/>
      </w:r>
      <w:r w:rsidRPr="004F37F9">
        <w:rPr>
          <w:sz w:val="16"/>
          <w:szCs w:val="16"/>
        </w:rPr>
        <w:t xml:space="preserve"> Encryptie: informatie is versleuteld en kan alleen door een aangewezen ontvanger worden gelezen.</w:t>
      </w:r>
    </w:p>
    <w:p w14:paraId="04DF89FF" w14:textId="77777777" w:rsidR="00993B24" w:rsidRDefault="00993B24" w:rsidP="002D77D6">
      <w:pPr>
        <w:pStyle w:val="Voetnoottekst"/>
        <w:rPr>
          <w:sz w:val="16"/>
          <w:szCs w:val="16"/>
        </w:rPr>
      </w:pPr>
    </w:p>
    <w:p w14:paraId="0EBDBC61" w14:textId="77777777" w:rsidR="00993B24" w:rsidRDefault="00993B24" w:rsidP="002D77D6">
      <w:pPr>
        <w:pStyle w:val="Voetnoottekst"/>
        <w:rPr>
          <w:sz w:val="16"/>
          <w:szCs w:val="16"/>
        </w:rPr>
      </w:pPr>
    </w:p>
    <w:p w14:paraId="1FF08652" w14:textId="77777777" w:rsidR="00993B24" w:rsidRDefault="00993B24" w:rsidP="002D77D6">
      <w:pPr>
        <w:pStyle w:val="Voetnoottekst"/>
        <w:rPr>
          <w:sz w:val="16"/>
          <w:szCs w:val="16"/>
        </w:rPr>
      </w:pPr>
    </w:p>
    <w:p w14:paraId="695DAA4A" w14:textId="77777777" w:rsidR="00993B24" w:rsidRPr="004F37F9" w:rsidRDefault="00993B24" w:rsidP="002D77D6">
      <w:pPr>
        <w:pStyle w:val="Voetnoottekst"/>
        <w:rPr>
          <w:sz w:val="16"/>
          <w:szCs w:val="16"/>
        </w:rPr>
      </w:pPr>
    </w:p>
  </w:footnote>
  <w:footnote w:id="6">
    <w:p w14:paraId="3669ED15" w14:textId="77777777" w:rsidR="00993B24" w:rsidRDefault="00993B24" w:rsidP="00FF7C1E">
      <w:pPr>
        <w:pStyle w:val="Voetnoottekst"/>
      </w:pPr>
      <w:r>
        <w:rPr>
          <w:rStyle w:val="Voetnootmarkering"/>
        </w:rPr>
        <w:footnoteRef/>
      </w:r>
      <w:r>
        <w:t xml:space="preserve"> SIS: Studenten Informatie Systeem</w:t>
      </w:r>
    </w:p>
  </w:footnote>
  <w:footnote w:id="7">
    <w:p w14:paraId="18B8FEB2" w14:textId="77777777" w:rsidR="00993B24" w:rsidRPr="00014148" w:rsidRDefault="00993B24" w:rsidP="00FF7C1E">
      <w:pPr>
        <w:pStyle w:val="Voetnoottekst"/>
        <w:rPr>
          <w:rFonts w:ascii="Arial" w:hAnsi="Arial" w:cs="Arial"/>
          <w:i/>
          <w:sz w:val="16"/>
          <w:szCs w:val="16"/>
        </w:rPr>
      </w:pPr>
      <w:r>
        <w:rPr>
          <w:rStyle w:val="Voetnootmarkering"/>
        </w:rPr>
        <w:footnoteRef/>
      </w:r>
      <w:r>
        <w:t xml:space="preserve"> </w:t>
      </w:r>
      <w:r w:rsidRPr="00014148">
        <w:rPr>
          <w:rFonts w:ascii="Arial" w:hAnsi="Arial" w:cs="Arial"/>
          <w:i/>
          <w:sz w:val="16"/>
          <w:szCs w:val="16"/>
        </w:rPr>
        <w:t xml:space="preserve">Overzicht </w:t>
      </w:r>
      <w:hyperlink r:id="rId3" w:history="1">
        <w:r w:rsidRPr="00014148">
          <w:rPr>
            <w:rStyle w:val="Hyperlink"/>
            <w:rFonts w:ascii="Arial" w:hAnsi="Arial" w:cs="Arial"/>
            <w:i/>
            <w:sz w:val="16"/>
            <w:szCs w:val="16"/>
          </w:rPr>
          <w:t>EU landen</w:t>
        </w:r>
      </w:hyperlink>
    </w:p>
  </w:footnote>
  <w:footnote w:id="8">
    <w:p w14:paraId="0C0FB1C2" w14:textId="77777777" w:rsidR="00993B24" w:rsidRPr="00014148" w:rsidRDefault="00993B24" w:rsidP="00FF7C1E">
      <w:pPr>
        <w:pStyle w:val="Voetnoottekst"/>
        <w:rPr>
          <w:rFonts w:ascii="Arial" w:hAnsi="Arial" w:cs="Arial"/>
          <w:i/>
          <w:sz w:val="16"/>
          <w:szCs w:val="16"/>
        </w:rPr>
      </w:pPr>
      <w:r>
        <w:rPr>
          <w:rStyle w:val="Voetnootmarkering"/>
        </w:rPr>
        <w:footnoteRef/>
      </w:r>
      <w:r>
        <w:t xml:space="preserve"> </w:t>
      </w:r>
      <w:hyperlink r:id="rId4" w:history="1">
        <w:r w:rsidRPr="00014148">
          <w:rPr>
            <w:rStyle w:val="Hyperlink"/>
            <w:rFonts w:ascii="Arial" w:hAnsi="Arial" w:cs="Arial"/>
            <w:i/>
            <w:sz w:val="16"/>
            <w:szCs w:val="16"/>
          </w:rPr>
          <w:t>Koppelingswet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C49C" w14:textId="117B08B8" w:rsidR="00993B24" w:rsidRDefault="00C533AE" w:rsidP="001F6A1E">
    <w:pPr>
      <w:pStyle w:val="Koptekst"/>
      <w:tabs>
        <w:tab w:val="clear" w:pos="4536"/>
        <w:tab w:val="left" w:pos="0"/>
        <w:tab w:val="center" w:pos="4820"/>
      </w:tabs>
      <w:jc w:val="left"/>
    </w:pPr>
    <w:r>
      <w:rPr>
        <w:rFonts w:asciiTheme="minorHAnsi" w:hAnsiTheme="minorHAnsi" w:cstheme="minorHAnsi"/>
        <w:noProof/>
        <w:sz w:val="48"/>
        <w:szCs w:val="48"/>
        <w:lang w:eastAsia="nl-NL"/>
      </w:rPr>
      <w:drawing>
        <wp:inline distT="0" distB="0" distL="0" distR="0" wp14:anchorId="380A397C" wp14:editId="6011168D">
          <wp:extent cx="990600" cy="245025"/>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44835" cy="258440"/>
                  </a:xfrm>
                  <a:prstGeom prst="rect">
                    <a:avLst/>
                  </a:prstGeom>
                </pic:spPr>
              </pic:pic>
            </a:graphicData>
          </a:graphic>
        </wp:inline>
      </w:drawing>
    </w:r>
    <w:r w:rsidR="00993B24">
      <w:rPr>
        <w:rFonts w:asciiTheme="minorHAnsi" w:hAnsiTheme="minorHAnsi" w:cstheme="minorHAnsi"/>
        <w:sz w:val="48"/>
        <w:szCs w:val="48"/>
      </w:rPr>
      <w:t xml:space="preserve">      </w:t>
    </w:r>
    <w:r w:rsidR="00993B24">
      <w:rPr>
        <w:rFonts w:asciiTheme="minorHAnsi" w:hAnsiTheme="minorHAnsi" w:cstheme="minorHAnsi"/>
        <w:sz w:val="48"/>
        <w:szCs w:val="48"/>
      </w:rPr>
      <w:tab/>
      <w:t xml:space="preserve"> </w:t>
    </w:r>
    <w:r w:rsidR="00993B24">
      <w:rPr>
        <w:rFonts w:asciiTheme="minorHAnsi" w:hAnsiTheme="minorHAnsi" w:cstheme="minorHAnsi"/>
        <w:sz w:val="48"/>
        <w:szCs w:val="48"/>
      </w:rPr>
      <w:tab/>
    </w:r>
    <w:r w:rsidR="00993B24">
      <w:rPr>
        <w:rFonts w:asciiTheme="minorHAnsi" w:hAnsiTheme="minorHAnsi" w:cstheme="minorHAnsi"/>
        <w:b/>
        <w:sz w:val="28"/>
        <w:szCs w:val="28"/>
      </w:rPr>
      <w:t>BIV en PIA bekostiging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384"/>
    <w:multiLevelType w:val="multilevel"/>
    <w:tmpl w:val="06E2721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AB6684"/>
    <w:multiLevelType w:val="multilevel"/>
    <w:tmpl w:val="5838B6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B569A3"/>
    <w:multiLevelType w:val="hybridMultilevel"/>
    <w:tmpl w:val="CF601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4959F5"/>
    <w:multiLevelType w:val="hybridMultilevel"/>
    <w:tmpl w:val="9C5E4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B168C9"/>
    <w:multiLevelType w:val="multilevel"/>
    <w:tmpl w:val="06E27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50A2B"/>
    <w:multiLevelType w:val="hybridMultilevel"/>
    <w:tmpl w:val="884C5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A45224"/>
    <w:multiLevelType w:val="hybridMultilevel"/>
    <w:tmpl w:val="F4E46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8152EE6"/>
    <w:multiLevelType w:val="hybridMultilevel"/>
    <w:tmpl w:val="F8F2FF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71144C"/>
    <w:multiLevelType w:val="hybridMultilevel"/>
    <w:tmpl w:val="A49A1B2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9745905"/>
    <w:multiLevelType w:val="hybridMultilevel"/>
    <w:tmpl w:val="D534B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A15A18"/>
    <w:multiLevelType w:val="hybridMultilevel"/>
    <w:tmpl w:val="31F6179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8F7C40"/>
    <w:multiLevelType w:val="hybridMultilevel"/>
    <w:tmpl w:val="DA3480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EBC0339"/>
    <w:multiLevelType w:val="hybridMultilevel"/>
    <w:tmpl w:val="9334AE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17E3BC4"/>
    <w:multiLevelType w:val="hybridMultilevel"/>
    <w:tmpl w:val="1AE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3F25B07"/>
    <w:multiLevelType w:val="hybridMultilevel"/>
    <w:tmpl w:val="BB903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9F2FF3"/>
    <w:multiLevelType w:val="multilevel"/>
    <w:tmpl w:val="6B842B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ABB3050"/>
    <w:multiLevelType w:val="hybridMultilevel"/>
    <w:tmpl w:val="63FE8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B26381F"/>
    <w:multiLevelType w:val="hybridMultilevel"/>
    <w:tmpl w:val="6562D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1CC51BD"/>
    <w:multiLevelType w:val="multilevel"/>
    <w:tmpl w:val="91968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746A1A"/>
    <w:multiLevelType w:val="hybridMultilevel"/>
    <w:tmpl w:val="31165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8730878"/>
    <w:multiLevelType w:val="hybridMultilevel"/>
    <w:tmpl w:val="0D62E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50760A"/>
    <w:multiLevelType w:val="hybridMultilevel"/>
    <w:tmpl w:val="4EEE5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2F25D0"/>
    <w:multiLevelType w:val="hybridMultilevel"/>
    <w:tmpl w:val="99F25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2858"/>
    <w:multiLevelType w:val="hybridMultilevel"/>
    <w:tmpl w:val="DD083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251183E"/>
    <w:multiLevelType w:val="hybridMultilevel"/>
    <w:tmpl w:val="4A40D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8695087"/>
    <w:multiLevelType w:val="multilevel"/>
    <w:tmpl w:val="06E2721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F885E09"/>
    <w:multiLevelType w:val="multilevel"/>
    <w:tmpl w:val="8AA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A1CF3"/>
    <w:multiLevelType w:val="hybridMultilevel"/>
    <w:tmpl w:val="86CA6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DB54DD"/>
    <w:multiLevelType w:val="multilevel"/>
    <w:tmpl w:val="06E272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EC5BDB"/>
    <w:multiLevelType w:val="hybridMultilevel"/>
    <w:tmpl w:val="235E105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5F131FA2"/>
    <w:multiLevelType w:val="multilevel"/>
    <w:tmpl w:val="8AA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D37E7"/>
    <w:multiLevelType w:val="hybridMultilevel"/>
    <w:tmpl w:val="CD003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2975A2"/>
    <w:multiLevelType w:val="hybridMultilevel"/>
    <w:tmpl w:val="2716E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805BB7"/>
    <w:multiLevelType w:val="hybridMultilevel"/>
    <w:tmpl w:val="875EA424"/>
    <w:lvl w:ilvl="0" w:tplc="1DF826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7F397E"/>
    <w:multiLevelType w:val="hybridMultilevel"/>
    <w:tmpl w:val="B4022C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AF4DEF"/>
    <w:multiLevelType w:val="multilevel"/>
    <w:tmpl w:val="5F465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F67A37"/>
    <w:multiLevelType w:val="multilevel"/>
    <w:tmpl w:val="06E2721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CF13A4"/>
    <w:multiLevelType w:val="multilevel"/>
    <w:tmpl w:val="76B8DA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1C09C2"/>
    <w:multiLevelType w:val="multilevel"/>
    <w:tmpl w:val="2940FA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214F3E"/>
    <w:multiLevelType w:val="hybridMultilevel"/>
    <w:tmpl w:val="67AA6D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4291"/>
    <w:multiLevelType w:val="hybridMultilevel"/>
    <w:tmpl w:val="D06A2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D96B0D"/>
    <w:multiLevelType w:val="hybridMultilevel"/>
    <w:tmpl w:val="EA205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001D8B"/>
    <w:multiLevelType w:val="multilevel"/>
    <w:tmpl w:val="DEA86846"/>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1002" w:hanging="576"/>
      </w:pPr>
      <w:rPr>
        <w:rFonts w:hint="default"/>
        <w:color w:val="1728A9"/>
      </w:rPr>
    </w:lvl>
    <w:lvl w:ilvl="2">
      <w:start w:val="1"/>
      <w:numFmt w:val="decimal"/>
      <w:pStyle w:val="Kop3"/>
      <w:lvlText w:val="%1.%2.%3"/>
      <w:lvlJc w:val="left"/>
      <w:pPr>
        <w:ind w:left="1428" w:hanging="720"/>
      </w:pPr>
      <w:rPr>
        <w:rFonts w:hint="default"/>
      </w:rPr>
    </w:lvl>
    <w:lvl w:ilvl="3">
      <w:start w:val="1"/>
      <w:numFmt w:val="decimal"/>
      <w:pStyle w:val="Kop4"/>
      <w:lvlText w:val="%1.%2.%3.%4"/>
      <w:lvlJc w:val="left"/>
      <w:pPr>
        <w:ind w:left="1572" w:hanging="864"/>
      </w:pPr>
      <w:rPr>
        <w:rFonts w:hint="default"/>
      </w:rPr>
    </w:lvl>
    <w:lvl w:ilvl="4">
      <w:start w:val="1"/>
      <w:numFmt w:val="decimal"/>
      <w:pStyle w:val="Kop5"/>
      <w:lvlText w:val="%1.%2.%3.%4.%5"/>
      <w:lvlJc w:val="left"/>
      <w:pPr>
        <w:ind w:left="1716" w:hanging="1008"/>
      </w:pPr>
      <w:rPr>
        <w:rFonts w:hint="default"/>
      </w:rPr>
    </w:lvl>
    <w:lvl w:ilvl="5">
      <w:start w:val="1"/>
      <w:numFmt w:val="decimal"/>
      <w:pStyle w:val="Kop6"/>
      <w:lvlText w:val="%1.%2.%3.%4.%5.%6"/>
      <w:lvlJc w:val="left"/>
      <w:pPr>
        <w:ind w:left="1860" w:hanging="1152"/>
      </w:pPr>
      <w:rPr>
        <w:rFonts w:hint="default"/>
      </w:rPr>
    </w:lvl>
    <w:lvl w:ilvl="6">
      <w:start w:val="1"/>
      <w:numFmt w:val="decimal"/>
      <w:pStyle w:val="Kop7"/>
      <w:lvlText w:val="%1.%2.%3.%4.%5.%6.%7"/>
      <w:lvlJc w:val="left"/>
      <w:pPr>
        <w:ind w:left="2004" w:hanging="1296"/>
      </w:pPr>
      <w:rPr>
        <w:rFonts w:hint="default"/>
      </w:rPr>
    </w:lvl>
    <w:lvl w:ilvl="7">
      <w:start w:val="1"/>
      <w:numFmt w:val="decimal"/>
      <w:pStyle w:val="Kop8"/>
      <w:lvlText w:val="%1.%2.%3.%4.%5.%6.%7.%8"/>
      <w:lvlJc w:val="left"/>
      <w:pPr>
        <w:ind w:left="2148" w:hanging="1440"/>
      </w:pPr>
      <w:rPr>
        <w:rFonts w:hint="default"/>
      </w:rPr>
    </w:lvl>
    <w:lvl w:ilvl="8">
      <w:start w:val="1"/>
      <w:numFmt w:val="decimal"/>
      <w:pStyle w:val="Kop9"/>
      <w:lvlText w:val="%1.%2.%3.%4.%5.%6.%7.%8.%9"/>
      <w:lvlJc w:val="left"/>
      <w:pPr>
        <w:ind w:left="2292" w:hanging="1584"/>
      </w:pPr>
      <w:rPr>
        <w:rFonts w:hint="default"/>
      </w:rPr>
    </w:lvl>
  </w:abstractNum>
  <w:abstractNum w:abstractNumId="45" w15:restartNumberingAfterBreak="0">
    <w:nsid w:val="7E252127"/>
    <w:multiLevelType w:val="hybridMultilevel"/>
    <w:tmpl w:val="BD668A6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7F1B0AA3"/>
    <w:multiLevelType w:val="multilevel"/>
    <w:tmpl w:val="8D9654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4"/>
  </w:num>
  <w:num w:numId="2">
    <w:abstractNumId w:val="31"/>
  </w:num>
  <w:num w:numId="3">
    <w:abstractNumId w:val="43"/>
  </w:num>
  <w:num w:numId="4">
    <w:abstractNumId w:val="45"/>
  </w:num>
  <w:num w:numId="5">
    <w:abstractNumId w:val="4"/>
  </w:num>
  <w:num w:numId="6">
    <w:abstractNumId w:val="17"/>
  </w:num>
  <w:num w:numId="7">
    <w:abstractNumId w:val="30"/>
  </w:num>
  <w:num w:numId="8">
    <w:abstractNumId w:val="28"/>
  </w:num>
  <w:num w:numId="9">
    <w:abstractNumId w:val="15"/>
  </w:num>
  <w:num w:numId="10">
    <w:abstractNumId w:val="14"/>
  </w:num>
  <w:num w:numId="11">
    <w:abstractNumId w:val="44"/>
    <w:lvlOverride w:ilvl="0">
      <w:startOverride w:val="5"/>
    </w:lvlOverride>
  </w:num>
  <w:num w:numId="12">
    <w:abstractNumId w:val="11"/>
  </w:num>
  <w:num w:numId="13">
    <w:abstractNumId w:val="36"/>
  </w:num>
  <w:num w:numId="14">
    <w:abstractNumId w:val="13"/>
  </w:num>
  <w:num w:numId="15">
    <w:abstractNumId w:val="8"/>
  </w:num>
  <w:num w:numId="16">
    <w:abstractNumId w:val="42"/>
  </w:num>
  <w:num w:numId="17">
    <w:abstractNumId w:val="10"/>
  </w:num>
  <w:num w:numId="18">
    <w:abstractNumId w:val="21"/>
  </w:num>
  <w:num w:numId="19">
    <w:abstractNumId w:val="23"/>
  </w:num>
  <w:num w:numId="20">
    <w:abstractNumId w:val="34"/>
  </w:num>
  <w:num w:numId="21">
    <w:abstractNumId w:val="25"/>
  </w:num>
  <w:num w:numId="22">
    <w:abstractNumId w:val="3"/>
  </w:num>
  <w:num w:numId="23">
    <w:abstractNumId w:val="33"/>
  </w:num>
  <w:num w:numId="24">
    <w:abstractNumId w:val="16"/>
  </w:num>
  <w:num w:numId="25">
    <w:abstractNumId w:val="19"/>
  </w:num>
  <w:num w:numId="26">
    <w:abstractNumId w:val="46"/>
  </w:num>
  <w:num w:numId="27">
    <w:abstractNumId w:val="39"/>
  </w:num>
  <w:num w:numId="28">
    <w:abstractNumId w:val="40"/>
  </w:num>
  <w:num w:numId="29">
    <w:abstractNumId w:val="1"/>
  </w:num>
  <w:num w:numId="30">
    <w:abstractNumId w:val="26"/>
  </w:num>
  <w:num w:numId="31">
    <w:abstractNumId w:val="0"/>
  </w:num>
  <w:num w:numId="32">
    <w:abstractNumId w:val="38"/>
  </w:num>
  <w:num w:numId="33">
    <w:abstractNumId w:val="29"/>
  </w:num>
  <w:num w:numId="34">
    <w:abstractNumId w:val="5"/>
  </w:num>
  <w:num w:numId="35">
    <w:abstractNumId w:val="37"/>
  </w:num>
  <w:num w:numId="36">
    <w:abstractNumId w:val="22"/>
  </w:num>
  <w:num w:numId="37">
    <w:abstractNumId w:val="20"/>
  </w:num>
  <w:num w:numId="38">
    <w:abstractNumId w:val="12"/>
  </w:num>
  <w:num w:numId="39">
    <w:abstractNumId w:val="24"/>
  </w:num>
  <w:num w:numId="40">
    <w:abstractNumId w:val="2"/>
  </w:num>
  <w:num w:numId="41">
    <w:abstractNumId w:val="35"/>
  </w:num>
  <w:num w:numId="42">
    <w:abstractNumId w:val="7"/>
  </w:num>
  <w:num w:numId="43">
    <w:abstractNumId w:val="32"/>
  </w:num>
  <w:num w:numId="44">
    <w:abstractNumId w:val="18"/>
  </w:num>
  <w:num w:numId="45">
    <w:abstractNumId w:val="9"/>
  </w:num>
  <w:num w:numId="46">
    <w:abstractNumId w:val="41"/>
  </w:num>
  <w:num w:numId="47">
    <w:abstractNumId w:val="27"/>
  </w:num>
  <w:num w:numId="4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671B"/>
    <w:rsid w:val="00007696"/>
    <w:rsid w:val="0001206B"/>
    <w:rsid w:val="00012E5E"/>
    <w:rsid w:val="0002169D"/>
    <w:rsid w:val="00022B31"/>
    <w:rsid w:val="0003255D"/>
    <w:rsid w:val="0003449B"/>
    <w:rsid w:val="00035811"/>
    <w:rsid w:val="0004791E"/>
    <w:rsid w:val="00056B0A"/>
    <w:rsid w:val="00060920"/>
    <w:rsid w:val="00064005"/>
    <w:rsid w:val="00065969"/>
    <w:rsid w:val="000667BA"/>
    <w:rsid w:val="000704AE"/>
    <w:rsid w:val="00070A67"/>
    <w:rsid w:val="0007155C"/>
    <w:rsid w:val="00074505"/>
    <w:rsid w:val="000835B6"/>
    <w:rsid w:val="00085342"/>
    <w:rsid w:val="000908E8"/>
    <w:rsid w:val="00092F69"/>
    <w:rsid w:val="000A38D2"/>
    <w:rsid w:val="000A3903"/>
    <w:rsid w:val="000A4E72"/>
    <w:rsid w:val="000A6470"/>
    <w:rsid w:val="000B0893"/>
    <w:rsid w:val="000B232E"/>
    <w:rsid w:val="000B7AC7"/>
    <w:rsid w:val="000C1FA3"/>
    <w:rsid w:val="000D7B72"/>
    <w:rsid w:val="000E73D8"/>
    <w:rsid w:val="000E75D8"/>
    <w:rsid w:val="000E7A8F"/>
    <w:rsid w:val="000F57D5"/>
    <w:rsid w:val="001035EC"/>
    <w:rsid w:val="00106D27"/>
    <w:rsid w:val="00107635"/>
    <w:rsid w:val="00116C1B"/>
    <w:rsid w:val="00117B4A"/>
    <w:rsid w:val="00120467"/>
    <w:rsid w:val="00125CEA"/>
    <w:rsid w:val="00127E9D"/>
    <w:rsid w:val="00130114"/>
    <w:rsid w:val="00134E77"/>
    <w:rsid w:val="00134F39"/>
    <w:rsid w:val="00135876"/>
    <w:rsid w:val="00137D20"/>
    <w:rsid w:val="00146A83"/>
    <w:rsid w:val="0015571B"/>
    <w:rsid w:val="00165B76"/>
    <w:rsid w:val="00176102"/>
    <w:rsid w:val="00180D8F"/>
    <w:rsid w:val="0018395A"/>
    <w:rsid w:val="00183D6B"/>
    <w:rsid w:val="00184544"/>
    <w:rsid w:val="001931A6"/>
    <w:rsid w:val="001A1178"/>
    <w:rsid w:val="001A592A"/>
    <w:rsid w:val="001A612A"/>
    <w:rsid w:val="001B65CA"/>
    <w:rsid w:val="001C037C"/>
    <w:rsid w:val="001C3A0C"/>
    <w:rsid w:val="001C49AB"/>
    <w:rsid w:val="001C5C30"/>
    <w:rsid w:val="001E02D4"/>
    <w:rsid w:val="001E3578"/>
    <w:rsid w:val="001E38FD"/>
    <w:rsid w:val="001F03E3"/>
    <w:rsid w:val="001F28BD"/>
    <w:rsid w:val="001F4B7F"/>
    <w:rsid w:val="001F6A1E"/>
    <w:rsid w:val="0020305C"/>
    <w:rsid w:val="00205A54"/>
    <w:rsid w:val="002117EA"/>
    <w:rsid w:val="00213390"/>
    <w:rsid w:val="0021373F"/>
    <w:rsid w:val="00223410"/>
    <w:rsid w:val="00227EAE"/>
    <w:rsid w:val="00243572"/>
    <w:rsid w:val="00243C2D"/>
    <w:rsid w:val="00243E7F"/>
    <w:rsid w:val="002472A7"/>
    <w:rsid w:val="0025005E"/>
    <w:rsid w:val="002514F8"/>
    <w:rsid w:val="00252CA1"/>
    <w:rsid w:val="002542A1"/>
    <w:rsid w:val="00256403"/>
    <w:rsid w:val="002676ED"/>
    <w:rsid w:val="00270400"/>
    <w:rsid w:val="00276DD2"/>
    <w:rsid w:val="002803CB"/>
    <w:rsid w:val="00280E21"/>
    <w:rsid w:val="0028752D"/>
    <w:rsid w:val="00290EB7"/>
    <w:rsid w:val="00296603"/>
    <w:rsid w:val="002A12EB"/>
    <w:rsid w:val="002A37DE"/>
    <w:rsid w:val="002B014D"/>
    <w:rsid w:val="002B21A1"/>
    <w:rsid w:val="002C71BF"/>
    <w:rsid w:val="002D0A52"/>
    <w:rsid w:val="002D70A1"/>
    <w:rsid w:val="002D77D6"/>
    <w:rsid w:val="002E2BD7"/>
    <w:rsid w:val="002E3C36"/>
    <w:rsid w:val="002E6C49"/>
    <w:rsid w:val="002F6BEA"/>
    <w:rsid w:val="002F6C6B"/>
    <w:rsid w:val="002F6DCE"/>
    <w:rsid w:val="00311305"/>
    <w:rsid w:val="003141F2"/>
    <w:rsid w:val="0031487C"/>
    <w:rsid w:val="0033084A"/>
    <w:rsid w:val="003317F5"/>
    <w:rsid w:val="00332E4A"/>
    <w:rsid w:val="00342A32"/>
    <w:rsid w:val="00345AF4"/>
    <w:rsid w:val="003610A3"/>
    <w:rsid w:val="00361FF5"/>
    <w:rsid w:val="00364110"/>
    <w:rsid w:val="003643FE"/>
    <w:rsid w:val="00365507"/>
    <w:rsid w:val="0037239E"/>
    <w:rsid w:val="00372ED0"/>
    <w:rsid w:val="00376C07"/>
    <w:rsid w:val="00380B20"/>
    <w:rsid w:val="00397429"/>
    <w:rsid w:val="003A0641"/>
    <w:rsid w:val="003A179D"/>
    <w:rsid w:val="003A4D84"/>
    <w:rsid w:val="003A4FDD"/>
    <w:rsid w:val="003A518D"/>
    <w:rsid w:val="003B3287"/>
    <w:rsid w:val="003B32A4"/>
    <w:rsid w:val="003C2966"/>
    <w:rsid w:val="003C51E6"/>
    <w:rsid w:val="003D1255"/>
    <w:rsid w:val="003D482E"/>
    <w:rsid w:val="003D526C"/>
    <w:rsid w:val="003D5FA1"/>
    <w:rsid w:val="003E1088"/>
    <w:rsid w:val="003E22C0"/>
    <w:rsid w:val="003E23B2"/>
    <w:rsid w:val="003E3B51"/>
    <w:rsid w:val="003F0C91"/>
    <w:rsid w:val="003F27F9"/>
    <w:rsid w:val="003F5F75"/>
    <w:rsid w:val="0040360F"/>
    <w:rsid w:val="00411FC3"/>
    <w:rsid w:val="004145B5"/>
    <w:rsid w:val="00415E2B"/>
    <w:rsid w:val="00421B1B"/>
    <w:rsid w:val="00432601"/>
    <w:rsid w:val="00442590"/>
    <w:rsid w:val="0045438A"/>
    <w:rsid w:val="004565F1"/>
    <w:rsid w:val="0045764B"/>
    <w:rsid w:val="00461AC7"/>
    <w:rsid w:val="004702CF"/>
    <w:rsid w:val="00471B5C"/>
    <w:rsid w:val="004740CF"/>
    <w:rsid w:val="00480BF7"/>
    <w:rsid w:val="00480ED4"/>
    <w:rsid w:val="00485014"/>
    <w:rsid w:val="00487FFB"/>
    <w:rsid w:val="00490AAF"/>
    <w:rsid w:val="004913BB"/>
    <w:rsid w:val="00494CDC"/>
    <w:rsid w:val="004A0B60"/>
    <w:rsid w:val="004A70BF"/>
    <w:rsid w:val="004A7CF9"/>
    <w:rsid w:val="004B14FD"/>
    <w:rsid w:val="004B3FC9"/>
    <w:rsid w:val="004C0DB0"/>
    <w:rsid w:val="004C4991"/>
    <w:rsid w:val="004D442D"/>
    <w:rsid w:val="004E6AC7"/>
    <w:rsid w:val="004E7C91"/>
    <w:rsid w:val="004F059D"/>
    <w:rsid w:val="004F222A"/>
    <w:rsid w:val="004F5B91"/>
    <w:rsid w:val="004F5E4F"/>
    <w:rsid w:val="00502259"/>
    <w:rsid w:val="00502654"/>
    <w:rsid w:val="005112CA"/>
    <w:rsid w:val="00512B2B"/>
    <w:rsid w:val="00520470"/>
    <w:rsid w:val="00521CEA"/>
    <w:rsid w:val="005230EF"/>
    <w:rsid w:val="005239BA"/>
    <w:rsid w:val="00526F68"/>
    <w:rsid w:val="00532FA2"/>
    <w:rsid w:val="00536F26"/>
    <w:rsid w:val="00540A8F"/>
    <w:rsid w:val="00544884"/>
    <w:rsid w:val="005517F8"/>
    <w:rsid w:val="00553322"/>
    <w:rsid w:val="00553CC2"/>
    <w:rsid w:val="0055528C"/>
    <w:rsid w:val="00555F2B"/>
    <w:rsid w:val="005655E2"/>
    <w:rsid w:val="0057282D"/>
    <w:rsid w:val="005749E3"/>
    <w:rsid w:val="005820A2"/>
    <w:rsid w:val="00587CFD"/>
    <w:rsid w:val="00597BEC"/>
    <w:rsid w:val="005A0CAA"/>
    <w:rsid w:val="005A532E"/>
    <w:rsid w:val="005A74ED"/>
    <w:rsid w:val="005B1129"/>
    <w:rsid w:val="005B154F"/>
    <w:rsid w:val="005B7D4B"/>
    <w:rsid w:val="005C273E"/>
    <w:rsid w:val="005C7D0A"/>
    <w:rsid w:val="005D14D5"/>
    <w:rsid w:val="005D229C"/>
    <w:rsid w:val="005D2CF9"/>
    <w:rsid w:val="005D63BC"/>
    <w:rsid w:val="005E1885"/>
    <w:rsid w:val="005E2971"/>
    <w:rsid w:val="005E5D27"/>
    <w:rsid w:val="005F3107"/>
    <w:rsid w:val="005F4B1A"/>
    <w:rsid w:val="005F504B"/>
    <w:rsid w:val="005F64B4"/>
    <w:rsid w:val="005F7CD1"/>
    <w:rsid w:val="0060290C"/>
    <w:rsid w:val="0061063D"/>
    <w:rsid w:val="00610731"/>
    <w:rsid w:val="0061310E"/>
    <w:rsid w:val="0061377C"/>
    <w:rsid w:val="00614791"/>
    <w:rsid w:val="00614E3E"/>
    <w:rsid w:val="00617093"/>
    <w:rsid w:val="00617505"/>
    <w:rsid w:val="00621636"/>
    <w:rsid w:val="00624C13"/>
    <w:rsid w:val="00625AD1"/>
    <w:rsid w:val="00626582"/>
    <w:rsid w:val="00630322"/>
    <w:rsid w:val="006318F1"/>
    <w:rsid w:val="00633C07"/>
    <w:rsid w:val="00636014"/>
    <w:rsid w:val="00640646"/>
    <w:rsid w:val="006419DF"/>
    <w:rsid w:val="006423D9"/>
    <w:rsid w:val="00652C92"/>
    <w:rsid w:val="006562D6"/>
    <w:rsid w:val="006637D4"/>
    <w:rsid w:val="00664C21"/>
    <w:rsid w:val="00674CFA"/>
    <w:rsid w:val="0067695F"/>
    <w:rsid w:val="00682B26"/>
    <w:rsid w:val="00685CF8"/>
    <w:rsid w:val="006953FC"/>
    <w:rsid w:val="006A42BB"/>
    <w:rsid w:val="006A5229"/>
    <w:rsid w:val="006B55ED"/>
    <w:rsid w:val="006B6C88"/>
    <w:rsid w:val="006B740A"/>
    <w:rsid w:val="006C5A38"/>
    <w:rsid w:val="006C7AA1"/>
    <w:rsid w:val="006C7B48"/>
    <w:rsid w:val="006D1CB6"/>
    <w:rsid w:val="006E03A7"/>
    <w:rsid w:val="006E7783"/>
    <w:rsid w:val="006F09EC"/>
    <w:rsid w:val="006F39AB"/>
    <w:rsid w:val="006F6D2B"/>
    <w:rsid w:val="006F723C"/>
    <w:rsid w:val="00707FC8"/>
    <w:rsid w:val="0071385D"/>
    <w:rsid w:val="00724C7C"/>
    <w:rsid w:val="00727C84"/>
    <w:rsid w:val="00730BA3"/>
    <w:rsid w:val="0073270F"/>
    <w:rsid w:val="007328A3"/>
    <w:rsid w:val="007333D9"/>
    <w:rsid w:val="00740660"/>
    <w:rsid w:val="00742C7B"/>
    <w:rsid w:val="007473ED"/>
    <w:rsid w:val="0075054D"/>
    <w:rsid w:val="007513FF"/>
    <w:rsid w:val="00752907"/>
    <w:rsid w:val="0076053A"/>
    <w:rsid w:val="00764CFE"/>
    <w:rsid w:val="007670A1"/>
    <w:rsid w:val="007866A0"/>
    <w:rsid w:val="00787071"/>
    <w:rsid w:val="00794D5B"/>
    <w:rsid w:val="00796D24"/>
    <w:rsid w:val="007A1266"/>
    <w:rsid w:val="007A2681"/>
    <w:rsid w:val="007C3BAA"/>
    <w:rsid w:val="007C7F44"/>
    <w:rsid w:val="007D2877"/>
    <w:rsid w:val="007D28DF"/>
    <w:rsid w:val="007D47B5"/>
    <w:rsid w:val="007E2EA3"/>
    <w:rsid w:val="007E49E8"/>
    <w:rsid w:val="007F015D"/>
    <w:rsid w:val="007F19BE"/>
    <w:rsid w:val="007F5D3C"/>
    <w:rsid w:val="0080356D"/>
    <w:rsid w:val="00804A63"/>
    <w:rsid w:val="00807CAD"/>
    <w:rsid w:val="00811147"/>
    <w:rsid w:val="00813389"/>
    <w:rsid w:val="00813D77"/>
    <w:rsid w:val="00817B75"/>
    <w:rsid w:val="0082070C"/>
    <w:rsid w:val="00822751"/>
    <w:rsid w:val="00834413"/>
    <w:rsid w:val="00834E41"/>
    <w:rsid w:val="00836BC8"/>
    <w:rsid w:val="00837104"/>
    <w:rsid w:val="00847B96"/>
    <w:rsid w:val="00853B08"/>
    <w:rsid w:val="00853B52"/>
    <w:rsid w:val="00853E24"/>
    <w:rsid w:val="008572B8"/>
    <w:rsid w:val="00861E03"/>
    <w:rsid w:val="008623EC"/>
    <w:rsid w:val="008752FF"/>
    <w:rsid w:val="00875E4D"/>
    <w:rsid w:val="00877F40"/>
    <w:rsid w:val="008806C9"/>
    <w:rsid w:val="00880D78"/>
    <w:rsid w:val="00883768"/>
    <w:rsid w:val="00883C86"/>
    <w:rsid w:val="00884240"/>
    <w:rsid w:val="00886749"/>
    <w:rsid w:val="00887403"/>
    <w:rsid w:val="00887477"/>
    <w:rsid w:val="008958C4"/>
    <w:rsid w:val="00897756"/>
    <w:rsid w:val="008A511F"/>
    <w:rsid w:val="008A778E"/>
    <w:rsid w:val="008B0E62"/>
    <w:rsid w:val="008B3B0F"/>
    <w:rsid w:val="008B5F4E"/>
    <w:rsid w:val="008B7E6D"/>
    <w:rsid w:val="008C0FC6"/>
    <w:rsid w:val="008D051E"/>
    <w:rsid w:val="008D6592"/>
    <w:rsid w:val="008E4141"/>
    <w:rsid w:val="008E5F3D"/>
    <w:rsid w:val="008F79A0"/>
    <w:rsid w:val="009000DB"/>
    <w:rsid w:val="00901598"/>
    <w:rsid w:val="00901F9F"/>
    <w:rsid w:val="00902666"/>
    <w:rsid w:val="00902F0C"/>
    <w:rsid w:val="00916728"/>
    <w:rsid w:val="00917286"/>
    <w:rsid w:val="00931E1E"/>
    <w:rsid w:val="00936799"/>
    <w:rsid w:val="0094066D"/>
    <w:rsid w:val="00940CB4"/>
    <w:rsid w:val="009463EB"/>
    <w:rsid w:val="00951034"/>
    <w:rsid w:val="00952974"/>
    <w:rsid w:val="0095496C"/>
    <w:rsid w:val="00954E15"/>
    <w:rsid w:val="00956256"/>
    <w:rsid w:val="009577B0"/>
    <w:rsid w:val="00957862"/>
    <w:rsid w:val="00960C17"/>
    <w:rsid w:val="00962626"/>
    <w:rsid w:val="00962C19"/>
    <w:rsid w:val="0097066D"/>
    <w:rsid w:val="009718C7"/>
    <w:rsid w:val="009759BF"/>
    <w:rsid w:val="0097782D"/>
    <w:rsid w:val="00977F2B"/>
    <w:rsid w:val="00981084"/>
    <w:rsid w:val="009821DA"/>
    <w:rsid w:val="00986D47"/>
    <w:rsid w:val="00990511"/>
    <w:rsid w:val="0099106F"/>
    <w:rsid w:val="00993B24"/>
    <w:rsid w:val="009978D0"/>
    <w:rsid w:val="009B1D9F"/>
    <w:rsid w:val="009B1F69"/>
    <w:rsid w:val="009C044A"/>
    <w:rsid w:val="009D1444"/>
    <w:rsid w:val="009D18A7"/>
    <w:rsid w:val="009D3930"/>
    <w:rsid w:val="009D6EFE"/>
    <w:rsid w:val="009D7C93"/>
    <w:rsid w:val="009E33E6"/>
    <w:rsid w:val="00A01204"/>
    <w:rsid w:val="00A05551"/>
    <w:rsid w:val="00A13C89"/>
    <w:rsid w:val="00A2087E"/>
    <w:rsid w:val="00A22280"/>
    <w:rsid w:val="00A22774"/>
    <w:rsid w:val="00A24573"/>
    <w:rsid w:val="00A27363"/>
    <w:rsid w:val="00A30CA5"/>
    <w:rsid w:val="00A400B9"/>
    <w:rsid w:val="00A41646"/>
    <w:rsid w:val="00A43D66"/>
    <w:rsid w:val="00A44920"/>
    <w:rsid w:val="00A462A8"/>
    <w:rsid w:val="00A46681"/>
    <w:rsid w:val="00A46960"/>
    <w:rsid w:val="00A54FED"/>
    <w:rsid w:val="00A56651"/>
    <w:rsid w:val="00A6245F"/>
    <w:rsid w:val="00A63EEB"/>
    <w:rsid w:val="00A649EC"/>
    <w:rsid w:val="00A7306E"/>
    <w:rsid w:val="00A73106"/>
    <w:rsid w:val="00A761E9"/>
    <w:rsid w:val="00A803E0"/>
    <w:rsid w:val="00A81F92"/>
    <w:rsid w:val="00A84177"/>
    <w:rsid w:val="00A878F5"/>
    <w:rsid w:val="00A87C09"/>
    <w:rsid w:val="00A97F27"/>
    <w:rsid w:val="00AA1F5E"/>
    <w:rsid w:val="00AB093B"/>
    <w:rsid w:val="00AB26F3"/>
    <w:rsid w:val="00AC45EC"/>
    <w:rsid w:val="00AD5211"/>
    <w:rsid w:val="00AD77ED"/>
    <w:rsid w:val="00AD7AD7"/>
    <w:rsid w:val="00AE3407"/>
    <w:rsid w:val="00AE3A78"/>
    <w:rsid w:val="00AE442D"/>
    <w:rsid w:val="00AE6AF2"/>
    <w:rsid w:val="00AE6F92"/>
    <w:rsid w:val="00AE6FB8"/>
    <w:rsid w:val="00AF4AB6"/>
    <w:rsid w:val="00B12C14"/>
    <w:rsid w:val="00B1449A"/>
    <w:rsid w:val="00B1717F"/>
    <w:rsid w:val="00B21050"/>
    <w:rsid w:val="00B3078B"/>
    <w:rsid w:val="00B329AF"/>
    <w:rsid w:val="00B43E8E"/>
    <w:rsid w:val="00B707D7"/>
    <w:rsid w:val="00B8157E"/>
    <w:rsid w:val="00B819DF"/>
    <w:rsid w:val="00B82113"/>
    <w:rsid w:val="00B8397F"/>
    <w:rsid w:val="00B87521"/>
    <w:rsid w:val="00B9655E"/>
    <w:rsid w:val="00BA0B98"/>
    <w:rsid w:val="00BA7A9F"/>
    <w:rsid w:val="00BB0D27"/>
    <w:rsid w:val="00BB2ECE"/>
    <w:rsid w:val="00BC0C55"/>
    <w:rsid w:val="00BD438A"/>
    <w:rsid w:val="00BE008B"/>
    <w:rsid w:val="00BE29EA"/>
    <w:rsid w:val="00BE75DA"/>
    <w:rsid w:val="00BF3118"/>
    <w:rsid w:val="00BF4943"/>
    <w:rsid w:val="00C01EBE"/>
    <w:rsid w:val="00C03A3F"/>
    <w:rsid w:val="00C0541C"/>
    <w:rsid w:val="00C12453"/>
    <w:rsid w:val="00C136B4"/>
    <w:rsid w:val="00C1504D"/>
    <w:rsid w:val="00C21250"/>
    <w:rsid w:val="00C22835"/>
    <w:rsid w:val="00C34AA2"/>
    <w:rsid w:val="00C364B3"/>
    <w:rsid w:val="00C533AE"/>
    <w:rsid w:val="00C537C2"/>
    <w:rsid w:val="00C572FA"/>
    <w:rsid w:val="00C57910"/>
    <w:rsid w:val="00C606F0"/>
    <w:rsid w:val="00C614AD"/>
    <w:rsid w:val="00C638B6"/>
    <w:rsid w:val="00C75A54"/>
    <w:rsid w:val="00C76EB4"/>
    <w:rsid w:val="00C80C84"/>
    <w:rsid w:val="00C911F8"/>
    <w:rsid w:val="00C94ADA"/>
    <w:rsid w:val="00CA1DD6"/>
    <w:rsid w:val="00CA23E1"/>
    <w:rsid w:val="00CA43D8"/>
    <w:rsid w:val="00CA5D3E"/>
    <w:rsid w:val="00CB3CAD"/>
    <w:rsid w:val="00CB3FE9"/>
    <w:rsid w:val="00CC4A54"/>
    <w:rsid w:val="00CD730C"/>
    <w:rsid w:val="00CD7451"/>
    <w:rsid w:val="00CE22E0"/>
    <w:rsid w:val="00CE6154"/>
    <w:rsid w:val="00CE6FD6"/>
    <w:rsid w:val="00CE727B"/>
    <w:rsid w:val="00CF28F9"/>
    <w:rsid w:val="00D06437"/>
    <w:rsid w:val="00D159D3"/>
    <w:rsid w:val="00D22455"/>
    <w:rsid w:val="00D26484"/>
    <w:rsid w:val="00D27961"/>
    <w:rsid w:val="00D27CCD"/>
    <w:rsid w:val="00D30338"/>
    <w:rsid w:val="00D315C2"/>
    <w:rsid w:val="00D31C17"/>
    <w:rsid w:val="00D37E73"/>
    <w:rsid w:val="00D41C0B"/>
    <w:rsid w:val="00D443AB"/>
    <w:rsid w:val="00D454DD"/>
    <w:rsid w:val="00D46C8F"/>
    <w:rsid w:val="00D477C4"/>
    <w:rsid w:val="00D65114"/>
    <w:rsid w:val="00D67BA2"/>
    <w:rsid w:val="00D707C1"/>
    <w:rsid w:val="00D73B56"/>
    <w:rsid w:val="00D77290"/>
    <w:rsid w:val="00D77CEF"/>
    <w:rsid w:val="00D84FD8"/>
    <w:rsid w:val="00D94CD2"/>
    <w:rsid w:val="00D95962"/>
    <w:rsid w:val="00D96D45"/>
    <w:rsid w:val="00DA2125"/>
    <w:rsid w:val="00DA7390"/>
    <w:rsid w:val="00DB1A0B"/>
    <w:rsid w:val="00DB3CF0"/>
    <w:rsid w:val="00DB5974"/>
    <w:rsid w:val="00DC1EDB"/>
    <w:rsid w:val="00DC4B40"/>
    <w:rsid w:val="00DD406A"/>
    <w:rsid w:val="00DF2598"/>
    <w:rsid w:val="00DF4601"/>
    <w:rsid w:val="00E04B63"/>
    <w:rsid w:val="00E052FB"/>
    <w:rsid w:val="00E10359"/>
    <w:rsid w:val="00E136C5"/>
    <w:rsid w:val="00E14573"/>
    <w:rsid w:val="00E31BF6"/>
    <w:rsid w:val="00E35500"/>
    <w:rsid w:val="00E425E4"/>
    <w:rsid w:val="00E43E94"/>
    <w:rsid w:val="00E452D3"/>
    <w:rsid w:val="00E55291"/>
    <w:rsid w:val="00E55A78"/>
    <w:rsid w:val="00E647AF"/>
    <w:rsid w:val="00E6599A"/>
    <w:rsid w:val="00E6736E"/>
    <w:rsid w:val="00E8499F"/>
    <w:rsid w:val="00E952E3"/>
    <w:rsid w:val="00E96E96"/>
    <w:rsid w:val="00EA4001"/>
    <w:rsid w:val="00EA4DB7"/>
    <w:rsid w:val="00EB3E57"/>
    <w:rsid w:val="00EC17B8"/>
    <w:rsid w:val="00EC5FF4"/>
    <w:rsid w:val="00EC78C8"/>
    <w:rsid w:val="00EF04BA"/>
    <w:rsid w:val="00EF685D"/>
    <w:rsid w:val="00F03C73"/>
    <w:rsid w:val="00F041E4"/>
    <w:rsid w:val="00F06607"/>
    <w:rsid w:val="00F1632A"/>
    <w:rsid w:val="00F22D8C"/>
    <w:rsid w:val="00F2490F"/>
    <w:rsid w:val="00F26A37"/>
    <w:rsid w:val="00F3168C"/>
    <w:rsid w:val="00F43207"/>
    <w:rsid w:val="00F44F49"/>
    <w:rsid w:val="00F5122D"/>
    <w:rsid w:val="00F547FC"/>
    <w:rsid w:val="00F60308"/>
    <w:rsid w:val="00F6709D"/>
    <w:rsid w:val="00F7535E"/>
    <w:rsid w:val="00F862EB"/>
    <w:rsid w:val="00FA3B63"/>
    <w:rsid w:val="00FB201C"/>
    <w:rsid w:val="00FB6876"/>
    <w:rsid w:val="00FC040C"/>
    <w:rsid w:val="00FC1080"/>
    <w:rsid w:val="00FC2AAC"/>
    <w:rsid w:val="00FC2BAC"/>
    <w:rsid w:val="00FC3004"/>
    <w:rsid w:val="00FD3D21"/>
    <w:rsid w:val="00FD5798"/>
    <w:rsid w:val="00FD5F43"/>
    <w:rsid w:val="00FD618F"/>
    <w:rsid w:val="00FD7AD7"/>
    <w:rsid w:val="00FF3E32"/>
    <w:rsid w:val="00FF56CF"/>
    <w:rsid w:val="00FF7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AA14B"/>
  <w15:docId w15:val="{2647BF31-18DC-4656-A81C-212020D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363"/>
  </w:style>
  <w:style w:type="paragraph" w:styleId="Kop1">
    <w:name w:val="heading 1"/>
    <w:basedOn w:val="Standaard"/>
    <w:next w:val="Standaard"/>
    <w:link w:val="Kop1Char"/>
    <w:uiPriority w:val="9"/>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uiPriority w:val="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nhideWhenUsed/>
    <w:rsid w:val="007473ED"/>
  </w:style>
  <w:style w:type="character" w:customStyle="1" w:styleId="VoetnoottekstChar">
    <w:name w:val="Voetnoottekst Char"/>
    <w:basedOn w:val="Standaardalinea-lettertype"/>
    <w:link w:val="Voetnoottekst"/>
    <w:rsid w:val="007473ED"/>
  </w:style>
  <w:style w:type="character" w:styleId="Voetnootmarkering">
    <w:name w:val="footnote reference"/>
    <w:basedOn w:val="Standaardalinea-lettertype"/>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Plattetekst2">
    <w:name w:val="Body Text 2"/>
    <w:basedOn w:val="Standaard"/>
    <w:link w:val="Plattetekst2Char"/>
    <w:uiPriority w:val="99"/>
    <w:semiHidden/>
    <w:unhideWhenUsed/>
    <w:rsid w:val="00F03C73"/>
    <w:pPr>
      <w:spacing w:after="120" w:line="480" w:lineRule="auto"/>
    </w:pPr>
  </w:style>
  <w:style w:type="character" w:customStyle="1" w:styleId="Plattetekst2Char">
    <w:name w:val="Platte tekst 2 Char"/>
    <w:basedOn w:val="Standaardalinea-lettertype"/>
    <w:link w:val="Plattetekst2"/>
    <w:uiPriority w:val="99"/>
    <w:semiHidden/>
    <w:rsid w:val="00F03C73"/>
  </w:style>
  <w:style w:type="table" w:customStyle="1" w:styleId="TableGrid">
    <w:name w:val="TableGrid"/>
    <w:rsid w:val="00F03C73"/>
    <w:pPr>
      <w:jc w:val="left"/>
    </w:pPr>
    <w:rPr>
      <w:rFonts w:eastAsia="Times New Roman"/>
      <w:sz w:val="22"/>
      <w:szCs w:val="22"/>
      <w:lang w:eastAsia="nl-NL"/>
    </w:rPr>
    <w:tblPr>
      <w:tblCellMar>
        <w:top w:w="0" w:type="dxa"/>
        <w:left w:w="0" w:type="dxa"/>
        <w:bottom w:w="0" w:type="dxa"/>
        <w:right w:w="0" w:type="dxa"/>
      </w:tblCellMar>
    </w:tblPr>
  </w:style>
  <w:style w:type="paragraph" w:customStyle="1" w:styleId="Default">
    <w:name w:val="Default"/>
    <w:rsid w:val="003E22C0"/>
    <w:pPr>
      <w:autoSpaceDE w:val="0"/>
      <w:autoSpaceDN w:val="0"/>
      <w:adjustRightInd w:val="0"/>
      <w:jc w:val="left"/>
    </w:pPr>
    <w:rPr>
      <w:rFonts w:ascii="Verdana" w:hAnsi="Verdana" w:cs="Verdana"/>
      <w:color w:val="000000"/>
      <w:sz w:val="24"/>
      <w:szCs w:val="24"/>
    </w:rPr>
  </w:style>
  <w:style w:type="table" w:customStyle="1" w:styleId="Tabelraster3">
    <w:name w:val="Tabelraster3"/>
    <w:basedOn w:val="Standaardtabel"/>
    <w:next w:val="Tabelraster"/>
    <w:uiPriority w:val="59"/>
    <w:rsid w:val="005F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7328A3"/>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056B0A"/>
    <w:pPr>
      <w:jc w:val="left"/>
    </w:pPr>
    <w:rPr>
      <w:rFonts w:ascii="Segoe UI Light" w:hAnsi="Segoe UI 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B8397F"/>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853E2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7F015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954E15"/>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55551">
      <w:bodyDiv w:val="1"/>
      <w:marLeft w:val="0"/>
      <w:marRight w:val="0"/>
      <w:marTop w:val="0"/>
      <w:marBottom w:val="0"/>
      <w:divBdr>
        <w:top w:val="none" w:sz="0" w:space="0" w:color="auto"/>
        <w:left w:val="none" w:sz="0" w:space="0" w:color="auto"/>
        <w:bottom w:val="none" w:sz="0" w:space="0" w:color="auto"/>
        <w:right w:val="none" w:sz="0" w:space="0" w:color="auto"/>
      </w:divBdr>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49941865">
      <w:bodyDiv w:val="1"/>
      <w:marLeft w:val="0"/>
      <w:marRight w:val="0"/>
      <w:marTop w:val="0"/>
      <w:marBottom w:val="0"/>
      <w:divBdr>
        <w:top w:val="none" w:sz="0" w:space="0" w:color="auto"/>
        <w:left w:val="none" w:sz="0" w:space="0" w:color="auto"/>
        <w:bottom w:val="none" w:sz="0" w:space="0" w:color="auto"/>
        <w:right w:val="none" w:sz="0" w:space="0" w:color="auto"/>
      </w:divBdr>
      <w:divsChild>
        <w:div w:id="1419060025">
          <w:marLeft w:val="0"/>
          <w:marRight w:val="0"/>
          <w:marTop w:val="0"/>
          <w:marBottom w:val="0"/>
          <w:divBdr>
            <w:top w:val="single" w:sz="2" w:space="0" w:color="E8E8E8"/>
            <w:left w:val="single" w:sz="2" w:space="0" w:color="E8E8E8"/>
            <w:bottom w:val="single" w:sz="2" w:space="0" w:color="E8E8E8"/>
            <w:right w:val="single" w:sz="2" w:space="0" w:color="E8E8E8"/>
          </w:divBdr>
          <w:divsChild>
            <w:div w:id="1383410673">
              <w:marLeft w:val="0"/>
              <w:marRight w:val="0"/>
              <w:marTop w:val="0"/>
              <w:marBottom w:val="0"/>
              <w:divBdr>
                <w:top w:val="none" w:sz="0" w:space="0" w:color="auto"/>
                <w:left w:val="none" w:sz="0" w:space="0" w:color="auto"/>
                <w:bottom w:val="none" w:sz="0" w:space="0" w:color="auto"/>
                <w:right w:val="none" w:sz="0" w:space="0" w:color="auto"/>
              </w:divBdr>
              <w:divsChild>
                <w:div w:id="520244145">
                  <w:marLeft w:val="0"/>
                  <w:marRight w:val="0"/>
                  <w:marTop w:val="0"/>
                  <w:marBottom w:val="0"/>
                  <w:divBdr>
                    <w:top w:val="none" w:sz="0" w:space="0" w:color="auto"/>
                    <w:left w:val="none" w:sz="0" w:space="0" w:color="auto"/>
                    <w:bottom w:val="none" w:sz="0" w:space="0" w:color="auto"/>
                    <w:right w:val="none" w:sz="0" w:space="0" w:color="auto"/>
                  </w:divBdr>
                  <w:divsChild>
                    <w:div w:id="2116246842">
                      <w:marLeft w:val="0"/>
                      <w:marRight w:val="0"/>
                      <w:marTop w:val="100"/>
                      <w:marBottom w:val="100"/>
                      <w:divBdr>
                        <w:top w:val="none" w:sz="0" w:space="0" w:color="auto"/>
                        <w:left w:val="none" w:sz="0" w:space="0" w:color="auto"/>
                        <w:bottom w:val="none" w:sz="0" w:space="0" w:color="auto"/>
                        <w:right w:val="none" w:sz="0" w:space="0" w:color="auto"/>
                      </w:divBdr>
                      <w:divsChild>
                        <w:div w:id="199826337">
                          <w:marLeft w:val="0"/>
                          <w:marRight w:val="0"/>
                          <w:marTop w:val="100"/>
                          <w:marBottom w:val="100"/>
                          <w:divBdr>
                            <w:top w:val="none" w:sz="0" w:space="0" w:color="auto"/>
                            <w:left w:val="none" w:sz="0" w:space="0" w:color="auto"/>
                            <w:bottom w:val="none" w:sz="0" w:space="0" w:color="auto"/>
                            <w:right w:val="none" w:sz="0" w:space="0" w:color="auto"/>
                          </w:divBdr>
                          <w:divsChild>
                            <w:div w:id="996155768">
                              <w:marLeft w:val="0"/>
                              <w:marRight w:val="0"/>
                              <w:marTop w:val="0"/>
                              <w:marBottom w:val="0"/>
                              <w:divBdr>
                                <w:top w:val="none" w:sz="0" w:space="0" w:color="auto"/>
                                <w:left w:val="none" w:sz="0" w:space="0" w:color="auto"/>
                                <w:bottom w:val="none" w:sz="0" w:space="0" w:color="auto"/>
                                <w:right w:val="none" w:sz="0" w:space="0" w:color="auto"/>
                              </w:divBdr>
                              <w:divsChild>
                                <w:div w:id="91977241">
                                  <w:marLeft w:val="0"/>
                                  <w:marRight w:val="0"/>
                                  <w:marTop w:val="0"/>
                                  <w:marBottom w:val="0"/>
                                  <w:divBdr>
                                    <w:top w:val="none" w:sz="0" w:space="0" w:color="auto"/>
                                    <w:left w:val="none" w:sz="0" w:space="0" w:color="auto"/>
                                    <w:bottom w:val="none" w:sz="0" w:space="0" w:color="auto"/>
                                    <w:right w:val="none" w:sz="0" w:space="0" w:color="auto"/>
                                  </w:divBdr>
                                  <w:divsChild>
                                    <w:div w:id="1257859980">
                                      <w:marLeft w:val="0"/>
                                      <w:marRight w:val="0"/>
                                      <w:marTop w:val="0"/>
                                      <w:marBottom w:val="0"/>
                                      <w:divBdr>
                                        <w:top w:val="none" w:sz="0" w:space="0" w:color="auto"/>
                                        <w:left w:val="none" w:sz="0" w:space="0" w:color="auto"/>
                                        <w:bottom w:val="none" w:sz="0" w:space="0" w:color="auto"/>
                                        <w:right w:val="none" w:sz="0" w:space="0" w:color="auto"/>
                                      </w:divBdr>
                                      <w:divsChild>
                                        <w:div w:id="1312758958">
                                          <w:marLeft w:val="0"/>
                                          <w:marRight w:val="0"/>
                                          <w:marTop w:val="0"/>
                                          <w:marBottom w:val="0"/>
                                          <w:divBdr>
                                            <w:top w:val="none" w:sz="0" w:space="0" w:color="auto"/>
                                            <w:left w:val="none" w:sz="0" w:space="0" w:color="auto"/>
                                            <w:bottom w:val="none" w:sz="0" w:space="0" w:color="auto"/>
                                            <w:right w:val="none" w:sz="0" w:space="0" w:color="auto"/>
                                          </w:divBdr>
                                          <w:divsChild>
                                            <w:div w:id="70549091">
                                              <w:marLeft w:val="0"/>
                                              <w:marRight w:val="0"/>
                                              <w:marTop w:val="0"/>
                                              <w:marBottom w:val="0"/>
                                              <w:divBdr>
                                                <w:top w:val="none" w:sz="0" w:space="0" w:color="auto"/>
                                                <w:left w:val="none" w:sz="0" w:space="0" w:color="auto"/>
                                                <w:bottom w:val="none" w:sz="0" w:space="0" w:color="auto"/>
                                                <w:right w:val="none" w:sz="0" w:space="0" w:color="auto"/>
                                              </w:divBdr>
                                              <w:divsChild>
                                                <w:div w:id="340358162">
                                                  <w:marLeft w:val="0"/>
                                                  <w:marRight w:val="0"/>
                                                  <w:marTop w:val="0"/>
                                                  <w:marBottom w:val="0"/>
                                                  <w:divBdr>
                                                    <w:top w:val="none" w:sz="0" w:space="0" w:color="auto"/>
                                                    <w:left w:val="none" w:sz="0" w:space="0" w:color="auto"/>
                                                    <w:bottom w:val="none" w:sz="0" w:space="0" w:color="auto"/>
                                                    <w:right w:val="none" w:sz="0" w:space="0" w:color="auto"/>
                                                  </w:divBdr>
                                                  <w:divsChild>
                                                    <w:div w:id="16701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1994144435">
      <w:bodyDiv w:val="1"/>
      <w:marLeft w:val="0"/>
      <w:marRight w:val="0"/>
      <w:marTop w:val="0"/>
      <w:marBottom w:val="0"/>
      <w:divBdr>
        <w:top w:val="none" w:sz="0" w:space="0" w:color="auto"/>
        <w:left w:val="none" w:sz="0" w:space="0" w:color="auto"/>
        <w:bottom w:val="none" w:sz="0" w:space="0" w:color="auto"/>
        <w:right w:val="none" w:sz="0" w:space="0" w:color="auto"/>
      </w:divBdr>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Microsoft_Visio_2003-2010-tekening1.vsd"/><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ijksoverheid.nl/onderwerpen/paspoort-en-identificatie/vraag-en-antwoord/welk-identiteitsbewijs-mag-ik-gebruiken-in-welke-situatie.html" TargetMode="External"/><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oleObject" Target="embeddings/Microsoft_Visio_2003-2010-tekening.vsd"/><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europese-unie/vraag-en-antwoord/welke-landen-behoren-tot-de-europese-unie-eu-en-de-europese-economische-ruimte-eer?utm_campaign=sea-t-Internationale_en_ontwikkelingssamenwerking-a-europese_landen&amp;utm_term=%2Beu%20%2Blanden&amp;gclid=CJiWw4i56ccCFYccGwod4oYODw" TargetMode="External"/><Relationship Id="rId2" Type="http://schemas.openxmlformats.org/officeDocument/2006/relationships/hyperlink" Target="https://www.rijksoverheid.nl/onderwerpen/immigratie/vraag-en-antwoord/wat-is-de-koppelingswet" TargetMode="External"/><Relationship Id="rId1" Type="http://schemas.openxmlformats.org/officeDocument/2006/relationships/hyperlink" Target="https://www.rijksoverheid.nl/onderwerpen/europese-unie/vraag-en-antwoord/welke-landen-behoren-tot-de-europese-unie-eu-en-de-europese-economische-ruimte-eer?utm_campaign=sea-t-Internationale_en_ontwikkelingssamenwerking-a-europese_landen&amp;utm_term=%2Beu%20%2Blanden&amp;gclid=CJiWw4i56ccCFYccGwod4oYODw" TargetMode="External"/><Relationship Id="rId4" Type="http://schemas.openxmlformats.org/officeDocument/2006/relationships/hyperlink" Target="https://www.rijksoverheid.nl/onderwerpen/immigratie/vraag-en-antwoord/wat-is-de-koppelingsw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6E41-DCAC-4F33-9FF8-627A9EFE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5493</Words>
  <Characters>30212</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cp:lastPrinted>2015-07-13T11:39:00Z</cp:lastPrinted>
  <dcterms:created xsi:type="dcterms:W3CDTF">2017-09-22T11:43:00Z</dcterms:created>
  <dcterms:modified xsi:type="dcterms:W3CDTF">2017-09-22T11:43:00Z</dcterms:modified>
</cp:coreProperties>
</file>