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796EC" w14:textId="77777777" w:rsidR="00617093" w:rsidRDefault="00617093" w:rsidP="00617093">
      <w:pPr>
        <w:pStyle w:val="Geenafstand"/>
      </w:pPr>
      <w:bookmarkStart w:id="0" w:name="_Toc422940291"/>
      <w:bookmarkStart w:id="1" w:name="_Toc422940840"/>
      <w:bookmarkStart w:id="2" w:name="_Toc423009892"/>
    </w:p>
    <w:p w14:paraId="7265B904" w14:textId="77777777" w:rsidR="00617093" w:rsidRDefault="00617093" w:rsidP="00617093">
      <w:pPr>
        <w:pStyle w:val="Geenafstand"/>
      </w:pPr>
    </w:p>
    <w:p w14:paraId="4377D420" w14:textId="77777777" w:rsidR="00617093" w:rsidRDefault="00617093" w:rsidP="00617093">
      <w:pPr>
        <w:pStyle w:val="Geenafstand"/>
      </w:pPr>
    </w:p>
    <w:p w14:paraId="6711AB43" w14:textId="77777777" w:rsidR="003E23B2" w:rsidRDefault="00764CFE" w:rsidP="00617093">
      <w:pPr>
        <w:pStyle w:val="Geenafstand"/>
      </w:pPr>
      <w:r>
        <w:rPr>
          <w:noProof/>
          <w:lang w:eastAsia="nl-NL"/>
        </w:rPr>
        <mc:AlternateContent>
          <mc:Choice Requires="wps">
            <w:drawing>
              <wp:anchor distT="0" distB="0" distL="114300" distR="114300" simplePos="0" relativeHeight="251663360" behindDoc="0" locked="0" layoutInCell="1" allowOverlap="1" wp14:anchorId="52687C6A" wp14:editId="0D79DA09">
                <wp:simplePos x="0" y="0"/>
                <wp:positionH relativeFrom="column">
                  <wp:posOffset>4301490</wp:posOffset>
                </wp:positionH>
                <wp:positionV relativeFrom="paragraph">
                  <wp:posOffset>-382534</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C5A78"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38.7pt;margin-top:-30.1pt;width:120.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" filled="f" strokecolor="#122084" strokeweight="12pt"/>
            </w:pict>
          </mc:Fallback>
        </mc:AlternateContent>
      </w:r>
      <w:bookmarkEnd w:id="0"/>
      <w:bookmarkEnd w:id="1"/>
      <w:r>
        <w:rPr>
          <w:noProof/>
          <w:lang w:eastAsia="nl-NL"/>
        </w:rPr>
        <mc:AlternateContent>
          <mc:Choice Requires="wps">
            <w:drawing>
              <wp:anchor distT="0" distB="0" distL="114300" distR="114300" simplePos="0" relativeHeight="251661312" behindDoc="0" locked="0" layoutInCell="1" allowOverlap="1" wp14:anchorId="16AE317C" wp14:editId="33AD2DF3">
                <wp:simplePos x="0" y="0"/>
                <wp:positionH relativeFrom="column">
                  <wp:posOffset>-81280</wp:posOffset>
                </wp:positionH>
                <wp:positionV relativeFrom="paragraph">
                  <wp:posOffset>-382905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24BC1" id="Afgeschuind enkele hoek rechthoek 6" o:spid="_x0000_s1026" style="position:absolute;margin-left:-6.4pt;margin-top:-30.15pt;width:468pt;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" path="m,l4415619,,5943600,1527981r,6206319l,7734300,,xe" filled="f" strokecolor="#122084" strokeweight="12pt">
                <v:path arrowok="t" o:connecttype="custom" o:connectlocs="0,0;4415619,0;5943600,1527981;5943600,7734300;0,7734300;0,0" o:connectangles="0,0,0,0,0,0"/>
              </v:shape>
            </w:pict>
          </mc:Fallback>
        </mc:AlternateContent>
      </w:r>
      <w:bookmarkEnd w:id="2"/>
    </w:p>
    <w:p w14:paraId="2BE408CD" w14:textId="77777777" w:rsidR="003E23B2" w:rsidRDefault="003E23B2" w:rsidP="00887403">
      <w:pPr>
        <w:pStyle w:val="Geenafstand"/>
      </w:pPr>
    </w:p>
    <w:p w14:paraId="663263AE" w14:textId="77777777" w:rsidR="003E23B2" w:rsidRDefault="003E23B2" w:rsidP="00887403">
      <w:pPr>
        <w:pStyle w:val="Geenafstand"/>
      </w:pPr>
    </w:p>
    <w:p w14:paraId="362707CB" w14:textId="77777777" w:rsidR="003E23B2" w:rsidRDefault="003E23B2" w:rsidP="00887403">
      <w:pPr>
        <w:pStyle w:val="Geenafstand"/>
      </w:pPr>
    </w:p>
    <w:p w14:paraId="1262BAB6" w14:textId="77777777" w:rsidR="003E23B2" w:rsidRDefault="003E23B2" w:rsidP="00887403">
      <w:pPr>
        <w:pStyle w:val="Geenafstand"/>
      </w:pPr>
    </w:p>
    <w:p w14:paraId="70A181ED" w14:textId="77777777" w:rsidR="003E23B2" w:rsidRDefault="003E23B2" w:rsidP="00887403">
      <w:pPr>
        <w:pStyle w:val="Geenafstand"/>
      </w:pPr>
    </w:p>
    <w:p w14:paraId="7F024892" w14:textId="77777777" w:rsidR="003E23B2" w:rsidRDefault="003E23B2" w:rsidP="00887403">
      <w:pPr>
        <w:pStyle w:val="Geenafstand"/>
      </w:pPr>
    </w:p>
    <w:p w14:paraId="15A70366" w14:textId="77777777" w:rsidR="0015571B" w:rsidRPr="0015571B" w:rsidRDefault="0015571B" w:rsidP="00887403">
      <w:pPr>
        <w:pStyle w:val="Geenafstand"/>
        <w:rPr>
          <w:b/>
          <w:sz w:val="32"/>
          <w:szCs w:val="32"/>
        </w:rPr>
      </w:pPr>
    </w:p>
    <w:p w14:paraId="433A2B5C" w14:textId="77777777" w:rsidR="00764CFE" w:rsidRDefault="00764CFE" w:rsidP="00887403">
      <w:pPr>
        <w:rPr>
          <w:b/>
          <w:sz w:val="72"/>
          <w:szCs w:val="72"/>
        </w:rPr>
      </w:pPr>
    </w:p>
    <w:p w14:paraId="299E30F4" w14:textId="77777777" w:rsidR="00764CFE" w:rsidRDefault="00764CFE" w:rsidP="00887403">
      <w:pPr>
        <w:rPr>
          <w:b/>
          <w:color w:val="7030A0"/>
          <w:sz w:val="72"/>
          <w:szCs w:val="72"/>
        </w:rPr>
      </w:pPr>
    </w:p>
    <w:p w14:paraId="34C8D3E3" w14:textId="77777777" w:rsidR="00764CFE" w:rsidRPr="00764CFE" w:rsidRDefault="00764CFE" w:rsidP="00887403">
      <w:pPr>
        <w:rPr>
          <w:b/>
          <w:color w:val="7030A0"/>
        </w:rPr>
      </w:pPr>
    </w:p>
    <w:p w14:paraId="17757DBD" w14:textId="77777777" w:rsidR="00E31BF6" w:rsidRPr="003874AD" w:rsidRDefault="00BC7ACE" w:rsidP="00532FA2">
      <w:pPr>
        <w:pStyle w:val="Geenafstand"/>
        <w:ind w:left="426"/>
        <w:jc w:val="left"/>
        <w:rPr>
          <w:b/>
          <w:color w:val="FF0000"/>
          <w:sz w:val="72"/>
          <w:szCs w:val="72"/>
        </w:rPr>
      </w:pPr>
      <w:r>
        <w:rPr>
          <w:b/>
          <w:color w:val="893BC3"/>
          <w:sz w:val="72"/>
          <w:szCs w:val="72"/>
        </w:rPr>
        <w:t>Handleiding BIV classificatie</w:t>
      </w:r>
    </w:p>
    <w:p w14:paraId="11658013" w14:textId="77777777" w:rsidR="007F19BE" w:rsidRPr="003874AD" w:rsidRDefault="007F19BE" w:rsidP="00A63EEB">
      <w:pPr>
        <w:pStyle w:val="Geenafstand"/>
        <w:ind w:firstLine="709"/>
        <w:jc w:val="left"/>
        <w:rPr>
          <w:b/>
          <w:color w:val="AA72D4"/>
          <w:sz w:val="72"/>
          <w:szCs w:val="72"/>
        </w:rPr>
      </w:pPr>
    </w:p>
    <w:p w14:paraId="7DEF0628" w14:textId="77777777" w:rsidR="007F19BE" w:rsidRPr="003874AD" w:rsidRDefault="007F19BE" w:rsidP="00887403">
      <w:pPr>
        <w:pStyle w:val="Geenafstand"/>
        <w:ind w:firstLine="709"/>
        <w:rPr>
          <w:b/>
          <w:color w:val="AA72D4"/>
          <w:sz w:val="72"/>
          <w:szCs w:val="72"/>
        </w:rPr>
      </w:pPr>
    </w:p>
    <w:p w14:paraId="55CC21A5" w14:textId="77777777" w:rsidR="00B43E8E" w:rsidRPr="003874AD" w:rsidRDefault="00B43E8E" w:rsidP="00887403">
      <w:pPr>
        <w:pStyle w:val="Geenafstand"/>
        <w:ind w:firstLine="709"/>
        <w:rPr>
          <w:b/>
          <w:color w:val="AA72D4"/>
          <w:sz w:val="72"/>
          <w:szCs w:val="72"/>
        </w:rPr>
      </w:pPr>
    </w:p>
    <w:p w14:paraId="13338D30" w14:textId="77777777" w:rsidR="00B43E8E" w:rsidRPr="003874AD" w:rsidRDefault="00B43E8E" w:rsidP="00887403">
      <w:pPr>
        <w:pStyle w:val="Geenafstand"/>
        <w:ind w:firstLine="709"/>
        <w:rPr>
          <w:b/>
          <w:color w:val="AA72D4"/>
          <w:sz w:val="72"/>
          <w:szCs w:val="72"/>
        </w:rPr>
      </w:pPr>
    </w:p>
    <w:p w14:paraId="3BBC2089" w14:textId="77777777" w:rsidR="00B43E8E" w:rsidRPr="003874AD" w:rsidRDefault="00B43E8E" w:rsidP="00887403">
      <w:pPr>
        <w:pStyle w:val="Geenafstand"/>
        <w:ind w:firstLine="709"/>
        <w:rPr>
          <w:b/>
          <w:color w:val="AA72D4"/>
          <w:sz w:val="28"/>
          <w:szCs w:val="28"/>
        </w:rPr>
      </w:pPr>
    </w:p>
    <w:p w14:paraId="3B390727" w14:textId="77777777" w:rsidR="00D707C1" w:rsidRPr="003874AD" w:rsidRDefault="00D707C1" w:rsidP="00887403">
      <w:pPr>
        <w:pStyle w:val="Geenafstand"/>
        <w:ind w:firstLine="709"/>
        <w:rPr>
          <w:b/>
          <w:color w:val="AA72D4"/>
          <w:sz w:val="72"/>
          <w:szCs w:val="72"/>
        </w:rPr>
      </w:pPr>
    </w:p>
    <w:p w14:paraId="15D445C7" w14:textId="77777777" w:rsidR="00E31BF6" w:rsidRPr="003874AD" w:rsidRDefault="00E31BF6" w:rsidP="00887403">
      <w:pPr>
        <w:pStyle w:val="Geenafstand"/>
        <w:ind w:left="-284"/>
        <w:rPr>
          <w:b/>
          <w:color w:val="893BC3"/>
          <w:sz w:val="72"/>
          <w:szCs w:val="72"/>
        </w:rPr>
      </w:pPr>
    </w:p>
    <w:p w14:paraId="0B859845" w14:textId="77777777" w:rsidR="007F19BE" w:rsidRPr="003874AD" w:rsidRDefault="007F19BE" w:rsidP="007F19BE">
      <w:pPr>
        <w:pStyle w:val="Geenafstand"/>
        <w:rPr>
          <w:b/>
          <w:color w:val="893BC3"/>
          <w:sz w:val="40"/>
          <w:szCs w:val="40"/>
        </w:rPr>
      </w:pPr>
    </w:p>
    <w:p w14:paraId="1F2F52A7" w14:textId="77777777" w:rsidR="005D08E7" w:rsidRPr="003874AD" w:rsidRDefault="005D08E7" w:rsidP="00887403">
      <w:pPr>
        <w:pStyle w:val="Geenafstand"/>
        <w:ind w:left="-284"/>
        <w:rPr>
          <w:b/>
          <w:color w:val="893BC3"/>
          <w:sz w:val="56"/>
          <w:szCs w:val="56"/>
        </w:rPr>
      </w:pPr>
    </w:p>
    <w:p w14:paraId="7582A45C" w14:textId="16B7FAA1" w:rsidR="00BC7ACE" w:rsidRPr="003874AD" w:rsidRDefault="00B460B6" w:rsidP="00887403">
      <w:pPr>
        <w:pStyle w:val="Geenafstand"/>
        <w:ind w:left="-284"/>
        <w:rPr>
          <w:b/>
          <w:color w:val="893BC3"/>
          <w:sz w:val="56"/>
          <w:szCs w:val="56"/>
        </w:rPr>
      </w:pPr>
      <w:r>
        <w:rPr>
          <w:b/>
          <w:noProof/>
          <w:color w:val="893BC3"/>
          <w:sz w:val="56"/>
          <w:szCs w:val="56"/>
          <w:lang w:eastAsia="nl-NL"/>
        </w:rPr>
        <w:drawing>
          <wp:anchor distT="0" distB="0" distL="114300" distR="114300" simplePos="0" relativeHeight="251672576" behindDoc="1" locked="0" layoutInCell="1" allowOverlap="1" wp14:anchorId="1DBF3FB7" wp14:editId="44128EC3">
            <wp:simplePos x="0" y="0"/>
            <wp:positionH relativeFrom="column">
              <wp:posOffset>3910330</wp:posOffset>
            </wp:positionH>
            <wp:positionV relativeFrom="paragraph">
              <wp:posOffset>367030</wp:posOffset>
            </wp:positionV>
            <wp:extent cx="2007870" cy="495300"/>
            <wp:effectExtent l="0" t="0" r="0" b="0"/>
            <wp:wrapTight wrapText="bothSides">
              <wp:wrapPolygon edited="0">
                <wp:start x="0" y="0"/>
                <wp:lineTo x="0" y="20769"/>
                <wp:lineTo x="21313" y="20769"/>
                <wp:lineTo x="2131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egiegroep ib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7870" cy="495300"/>
                    </a:xfrm>
                    <a:prstGeom prst="rect">
                      <a:avLst/>
                    </a:prstGeom>
                  </pic:spPr>
                </pic:pic>
              </a:graphicData>
            </a:graphic>
            <wp14:sizeRelH relativeFrom="margin">
              <wp14:pctWidth>0</wp14:pctWidth>
            </wp14:sizeRelH>
            <wp14:sizeRelV relativeFrom="margin">
              <wp14:pctHeight>0</wp14:pctHeight>
            </wp14:sizeRelV>
          </wp:anchor>
        </w:drawing>
      </w:r>
    </w:p>
    <w:p w14:paraId="2FE85981" w14:textId="77777777" w:rsidR="003C2966" w:rsidRPr="003874AD" w:rsidRDefault="00D707C1" w:rsidP="00887403">
      <w:pPr>
        <w:pStyle w:val="Geenafstand"/>
        <w:ind w:left="-284"/>
        <w:rPr>
          <w:b/>
          <w:color w:val="1728A9"/>
          <w:sz w:val="56"/>
          <w:szCs w:val="56"/>
          <w:shd w:val="clear" w:color="auto" w:fill="FFFFFF" w:themeFill="background1"/>
        </w:rPr>
      </w:pPr>
      <w:r w:rsidRPr="003874AD">
        <w:rPr>
          <w:b/>
          <w:color w:val="893BC3"/>
          <w:sz w:val="56"/>
          <w:szCs w:val="56"/>
        </w:rPr>
        <w:t>IB</w:t>
      </w:r>
      <w:r w:rsidR="00CA23E1" w:rsidRPr="003874AD">
        <w:rPr>
          <w:b/>
          <w:color w:val="893BC3"/>
          <w:sz w:val="56"/>
          <w:szCs w:val="56"/>
        </w:rPr>
        <w:t>P</w:t>
      </w:r>
      <w:r w:rsidRPr="003874AD">
        <w:rPr>
          <w:b/>
          <w:color w:val="893BC3"/>
          <w:sz w:val="56"/>
          <w:szCs w:val="56"/>
        </w:rPr>
        <w:t>DOC</w:t>
      </w:r>
      <w:r w:rsidR="00BC7ACE" w:rsidRPr="003874AD">
        <w:rPr>
          <w:b/>
          <w:color w:val="1728A9"/>
          <w:sz w:val="56"/>
          <w:szCs w:val="56"/>
          <w:shd w:val="clear" w:color="auto" w:fill="FFFFFF" w:themeFill="background1"/>
        </w:rPr>
        <w:t>14</w:t>
      </w:r>
    </w:p>
    <w:p w14:paraId="7FBE7BE8" w14:textId="77777777" w:rsidR="003C2966" w:rsidRPr="003C2966" w:rsidRDefault="003C2966" w:rsidP="003C2966">
      <w:pPr>
        <w:spacing w:after="480"/>
        <w:contextualSpacing/>
        <w:jc w:val="left"/>
        <w:outlineLvl w:val="0"/>
        <w:rPr>
          <w:rFonts w:eastAsiaTheme="majorEastAsia" w:cstheme="majorBidi"/>
          <w:b/>
          <w:bCs/>
          <w:color w:val="1728A9"/>
          <w:kern w:val="28"/>
          <w:sz w:val="48"/>
          <w:szCs w:val="32"/>
        </w:rPr>
      </w:pPr>
      <w:bookmarkStart w:id="3" w:name="_Toc403651511"/>
      <w:bookmarkStart w:id="4" w:name="_Toc416981675"/>
      <w:bookmarkStart w:id="5" w:name="_Toc440872566"/>
      <w:bookmarkStart w:id="6" w:name="_Toc456737834"/>
      <w:bookmarkStart w:id="7" w:name="_Toc456737880"/>
      <w:r w:rsidRPr="003C2966">
        <w:rPr>
          <w:rFonts w:eastAsiaTheme="majorEastAsia" w:cstheme="majorBidi"/>
          <w:b/>
          <w:bCs/>
          <w:color w:val="1728A9"/>
          <w:kern w:val="28"/>
          <w:sz w:val="48"/>
          <w:szCs w:val="32"/>
        </w:rPr>
        <w:lastRenderedPageBreak/>
        <w:t>Verantwoording</w:t>
      </w:r>
      <w:bookmarkEnd w:id="3"/>
      <w:bookmarkEnd w:id="4"/>
      <w:bookmarkEnd w:id="5"/>
      <w:bookmarkEnd w:id="6"/>
      <w:bookmarkEnd w:id="7"/>
    </w:p>
    <w:p w14:paraId="49A46F83" w14:textId="77777777" w:rsidR="003C2966" w:rsidRDefault="003C2966" w:rsidP="003C2966"/>
    <w:p w14:paraId="4456D4B9" w14:textId="77777777" w:rsidR="00532FA2" w:rsidRPr="003C2966" w:rsidRDefault="00532FA2" w:rsidP="003C2966"/>
    <w:p w14:paraId="522B98C5" w14:textId="77777777" w:rsidR="003C2966" w:rsidRPr="003C2966" w:rsidRDefault="007F19BE" w:rsidP="003C2966">
      <w:pPr>
        <w:rPr>
          <w:b/>
          <w:color w:val="893BC3"/>
          <w:sz w:val="28"/>
          <w:szCs w:val="28"/>
        </w:rPr>
      </w:pPr>
      <w:r>
        <w:rPr>
          <w:b/>
          <w:color w:val="893BC3"/>
          <w:sz w:val="28"/>
          <w:szCs w:val="28"/>
        </w:rPr>
        <w:t>Productie</w:t>
      </w:r>
    </w:p>
    <w:p w14:paraId="6D90960E" w14:textId="77777777" w:rsidR="003C2966" w:rsidRDefault="003C2966" w:rsidP="003C2966">
      <w:r w:rsidRPr="003C2966">
        <w:t>Kennisnet / saMBO-ICT</w:t>
      </w:r>
    </w:p>
    <w:p w14:paraId="5ED984C8" w14:textId="77777777" w:rsidR="00476E11" w:rsidRDefault="00476E11" w:rsidP="003C2966"/>
    <w:p w14:paraId="59C7C37F" w14:textId="77777777" w:rsidR="00476E11" w:rsidRPr="003C2966" w:rsidRDefault="00476E11" w:rsidP="00476E11">
      <w:pPr>
        <w:rPr>
          <w:b/>
          <w:color w:val="893BC3"/>
          <w:sz w:val="28"/>
          <w:szCs w:val="28"/>
        </w:rPr>
      </w:pPr>
      <w:r>
        <w:rPr>
          <w:b/>
          <w:color w:val="893BC3"/>
          <w:sz w:val="28"/>
          <w:szCs w:val="28"/>
        </w:rPr>
        <w:t>Met dank aan</w:t>
      </w:r>
    </w:p>
    <w:p w14:paraId="5FA3CCFB" w14:textId="77777777" w:rsidR="00476E11" w:rsidRDefault="00476E11" w:rsidP="003C2966">
      <w:pPr>
        <w:rPr>
          <w:rFonts w:asciiTheme="minorHAnsi" w:hAnsiTheme="minorHAnsi" w:cs="Calibri-Italic"/>
          <w:iCs/>
        </w:rPr>
      </w:pPr>
      <w:r>
        <w:t>SURF. Het document “</w:t>
      </w:r>
      <w:r w:rsidRPr="00476E11">
        <w:rPr>
          <w:rFonts w:asciiTheme="minorHAnsi" w:hAnsiTheme="minorHAnsi" w:cs="Calibri-Italic"/>
          <w:iCs/>
        </w:rPr>
        <w:t>SCIPR Leidraad Classificatie</w:t>
      </w:r>
      <w:r>
        <w:rPr>
          <w:rFonts w:asciiTheme="minorHAnsi" w:hAnsiTheme="minorHAnsi" w:cs="Calibri-Italic"/>
          <w:iCs/>
        </w:rPr>
        <w:t>” is de basis voor hoofdstuk 2.</w:t>
      </w:r>
    </w:p>
    <w:p w14:paraId="29FB9DF7" w14:textId="77777777" w:rsidR="00476E11" w:rsidRDefault="00476E11" w:rsidP="003C2966">
      <w:r>
        <w:t xml:space="preserve">CIP </w:t>
      </w:r>
      <w:r w:rsidRPr="00476E11">
        <w:t>(Centrum voor informatiebeveiliging en privacybescherming</w:t>
      </w:r>
      <w:r>
        <w:t>). Het document “De privacy baseline” is de basis voor hoofdstuk 4.</w:t>
      </w:r>
    </w:p>
    <w:p w14:paraId="34E7CBF9" w14:textId="77777777" w:rsidR="00476E11" w:rsidRDefault="00476E11" w:rsidP="003C2966"/>
    <w:p w14:paraId="3B88CE9F" w14:textId="77777777" w:rsidR="003C2966" w:rsidRPr="00532FA2" w:rsidRDefault="003C2966" w:rsidP="003C2966">
      <w:pPr>
        <w:rPr>
          <w:b/>
          <w:color w:val="893BC3"/>
          <w:sz w:val="28"/>
          <w:szCs w:val="28"/>
        </w:rPr>
      </w:pPr>
      <w:r w:rsidRPr="00532FA2">
        <w:rPr>
          <w:b/>
          <w:color w:val="893BC3"/>
          <w:sz w:val="28"/>
          <w:szCs w:val="28"/>
        </w:rPr>
        <w:t>Auteurs</w:t>
      </w:r>
    </w:p>
    <w:p w14:paraId="0A6B8853" w14:textId="77777777" w:rsidR="00F03C73" w:rsidRDefault="00F03C73" w:rsidP="003C2966">
      <w:r>
        <w:t>Maurits Toet (Cerrix)</w:t>
      </w:r>
    </w:p>
    <w:p w14:paraId="5A599478" w14:textId="77777777" w:rsidR="00BC7ACE" w:rsidRDefault="00BC7ACE" w:rsidP="003C2966">
      <w:r>
        <w:t>Ludo Cuijpers (Kennisnet)</w:t>
      </w:r>
    </w:p>
    <w:p w14:paraId="39A1A1E6" w14:textId="77777777" w:rsidR="003C2966" w:rsidRPr="003C2966" w:rsidRDefault="00F713F3" w:rsidP="003C2966">
      <w:r>
        <w:t>Maart</w:t>
      </w:r>
      <w:r w:rsidR="00AE578D">
        <w:t xml:space="preserve"> 2016</w:t>
      </w:r>
    </w:p>
    <w:p w14:paraId="08CCDA63" w14:textId="77777777" w:rsidR="003C2966" w:rsidRDefault="003C2966" w:rsidP="003C2966"/>
    <w:p w14:paraId="35E2B5AC" w14:textId="77777777" w:rsidR="00B12C14" w:rsidRPr="00532FA2" w:rsidRDefault="00B12C14" w:rsidP="00B12C14">
      <w:pPr>
        <w:rPr>
          <w:b/>
          <w:color w:val="893BC3"/>
          <w:sz w:val="28"/>
          <w:szCs w:val="28"/>
        </w:rPr>
      </w:pPr>
      <w:r>
        <w:rPr>
          <w:b/>
          <w:color w:val="893BC3"/>
          <w:sz w:val="28"/>
          <w:szCs w:val="28"/>
        </w:rPr>
        <w:t>Review</w:t>
      </w:r>
    </w:p>
    <w:p w14:paraId="556059AE" w14:textId="77777777" w:rsidR="00B12C14" w:rsidRDefault="00B12C14" w:rsidP="00B12C14">
      <w:r>
        <w:t>Leo Bakker (Kennisnet)</w:t>
      </w:r>
    </w:p>
    <w:p w14:paraId="6C5D4C03" w14:textId="77777777" w:rsidR="00962E9C" w:rsidRDefault="00962E9C" w:rsidP="00B12C14">
      <w:r>
        <w:t xml:space="preserve">Bram Bogers (Gebruikersgroep </w:t>
      </w:r>
      <w:r w:rsidR="00E96432">
        <w:t>ibp</w:t>
      </w:r>
      <w:r>
        <w:t>)</w:t>
      </w:r>
    </w:p>
    <w:p w14:paraId="523A0D32" w14:textId="77777777" w:rsidR="00962E9C" w:rsidRDefault="00962E9C" w:rsidP="00B12C14">
      <w:r>
        <w:t xml:space="preserve">Esther van der Hei (Gebruikersgroep </w:t>
      </w:r>
      <w:r w:rsidR="00E96432">
        <w:t>ibp</w:t>
      </w:r>
      <w:r>
        <w:t>)</w:t>
      </w:r>
    </w:p>
    <w:p w14:paraId="1819059E" w14:textId="77777777" w:rsidR="00AE578D" w:rsidRPr="003C2966" w:rsidRDefault="00F713F3" w:rsidP="00AE578D">
      <w:r>
        <w:t>Maart</w:t>
      </w:r>
      <w:r w:rsidR="00AE578D">
        <w:t xml:space="preserve"> 2016</w:t>
      </w:r>
    </w:p>
    <w:p w14:paraId="12F938B2" w14:textId="77777777" w:rsidR="007F19BE" w:rsidRDefault="007F19BE" w:rsidP="007F19BE"/>
    <w:p w14:paraId="7E00C446" w14:textId="77777777" w:rsidR="00B12C14" w:rsidRPr="003C2966" w:rsidRDefault="00B12C14" w:rsidP="007F19BE"/>
    <w:p w14:paraId="7E76B9CC" w14:textId="77777777" w:rsidR="003C2966" w:rsidRPr="003C2966" w:rsidRDefault="003C2966" w:rsidP="003C2966">
      <w:pPr>
        <w:autoSpaceDE w:val="0"/>
        <w:autoSpaceDN w:val="0"/>
        <w:adjustRightInd w:val="0"/>
        <w:contextualSpacing/>
        <w:jc w:val="left"/>
        <w:rPr>
          <w:rFonts w:asciiTheme="minorHAnsi" w:hAnsiTheme="minorHAnsi" w:cstheme="minorHAnsi"/>
          <w:b/>
          <w:color w:val="893BC3"/>
          <w:sz w:val="28"/>
          <w:szCs w:val="28"/>
        </w:rPr>
      </w:pPr>
      <w:r w:rsidRPr="003C2966">
        <w:rPr>
          <w:rFonts w:asciiTheme="minorHAnsi" w:hAnsiTheme="minorHAnsi" w:cstheme="minorHAnsi"/>
          <w:b/>
          <w:color w:val="893BC3"/>
          <w:sz w:val="28"/>
          <w:szCs w:val="28"/>
        </w:rPr>
        <w:t>Sommige rechten voorbehouden</w:t>
      </w:r>
    </w:p>
    <w:p w14:paraId="2BC2B76E"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heme="minorHAnsi" w:hAnsiTheme="minorHAnsi" w:cstheme="minorHAnsi"/>
        </w:rPr>
        <w:t>Hoewel aan de totstandkoming van deze uitgave de uiterste zorg is besteed, aanvaarden de auteur(s), redacteur(s) en uitgever van Kennisnet geen aansprakelijkheid voor eventuele fouten of onvolkomenheden.</w:t>
      </w:r>
    </w:p>
    <w:p w14:paraId="6803B539"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714C49BC"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Creative commons</w:t>
      </w:r>
    </w:p>
    <w:p w14:paraId="16B59F12"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imes New Roman" w:eastAsia="Times New Roman" w:hAnsi="Times New Roman"/>
          <w:noProof/>
          <w:color w:val="0000FF"/>
          <w:sz w:val="24"/>
          <w:szCs w:val="24"/>
          <w:lang w:eastAsia="nl-NL"/>
        </w:rPr>
        <w:drawing>
          <wp:anchor distT="0" distB="0" distL="114300" distR="114300" simplePos="0" relativeHeight="251666432" behindDoc="1" locked="0" layoutInCell="1" allowOverlap="1" wp14:anchorId="3B41772B" wp14:editId="5985821D">
            <wp:simplePos x="0" y="0"/>
            <wp:positionH relativeFrom="column">
              <wp:posOffset>1924050</wp:posOffset>
            </wp:positionH>
            <wp:positionV relativeFrom="paragraph">
              <wp:posOffset>26670</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966">
        <w:rPr>
          <w:rFonts w:asciiTheme="minorHAnsi" w:hAnsiTheme="minorHAnsi" w:cstheme="minorHAnsi"/>
        </w:rPr>
        <w:t>Naamsvermelding 3.0 Nederland</w:t>
      </w:r>
    </w:p>
    <w:p w14:paraId="50A42D0F"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heme="minorHAnsi" w:hAnsiTheme="minorHAnsi" w:cstheme="minorHAnsi"/>
        </w:rPr>
        <w:t>(CC BY 3.0)</w:t>
      </w:r>
    </w:p>
    <w:p w14:paraId="45618924"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49D70B1C"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De gebruiker mag:</w:t>
      </w:r>
    </w:p>
    <w:p w14:paraId="59D213A0" w14:textId="77777777" w:rsidR="003C2966" w:rsidRPr="003C2966"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Het werk kopiëren, verspreiden en doorgeven</w:t>
      </w:r>
    </w:p>
    <w:p w14:paraId="6B47D4E3" w14:textId="77777777" w:rsidR="003C2966" w:rsidRPr="003C2966"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Remixen – afgeleide werken maken</w:t>
      </w:r>
    </w:p>
    <w:p w14:paraId="3DBEFAA8" w14:textId="77777777" w:rsidR="003C2966" w:rsidRPr="003C2966" w:rsidRDefault="003C2966" w:rsidP="003C2966">
      <w:pPr>
        <w:widowControl w:val="0"/>
        <w:autoSpaceDE w:val="0"/>
        <w:autoSpaceDN w:val="0"/>
        <w:adjustRightInd w:val="0"/>
        <w:ind w:left="567"/>
        <w:jc w:val="left"/>
        <w:rPr>
          <w:rFonts w:asciiTheme="minorHAnsi" w:eastAsiaTheme="minorHAnsi" w:hAnsiTheme="minorHAnsi" w:cstheme="minorHAnsi"/>
        </w:rPr>
      </w:pPr>
    </w:p>
    <w:p w14:paraId="62A2D1FA"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Onder de volgende voorwaarde:</w:t>
      </w:r>
    </w:p>
    <w:p w14:paraId="1B5E4096" w14:textId="77777777" w:rsidR="003C2966" w:rsidRPr="003C2966" w:rsidRDefault="003C2966" w:rsidP="003C2966">
      <w:pPr>
        <w:widowControl w:val="0"/>
        <w:numPr>
          <w:ilvl w:val="0"/>
          <w:numId w:val="2"/>
        </w:numPr>
        <w:tabs>
          <w:tab w:val="left" w:pos="567"/>
        </w:tabs>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Naamsvermelding – De gebruiker dient bij het werk de naam van Kennisnet te vermelden (maar niet zodanig dat de indruk gewekt wordt dat zij daarmee instemt met uw werk of uw gebruik van het werk).</w:t>
      </w:r>
    </w:p>
    <w:p w14:paraId="09E06907" w14:textId="77777777" w:rsidR="003C2966" w:rsidRPr="003874AD" w:rsidRDefault="003C2966">
      <w:pPr>
        <w:rPr>
          <w:b/>
          <w:color w:val="1728A9"/>
          <w:sz w:val="56"/>
          <w:szCs w:val="56"/>
          <w:shd w:val="clear" w:color="auto" w:fill="FFFFFF" w:themeFill="background1"/>
        </w:rPr>
      </w:pPr>
      <w:r w:rsidRPr="003874AD">
        <w:rPr>
          <w:b/>
          <w:color w:val="1728A9"/>
          <w:sz w:val="56"/>
          <w:szCs w:val="56"/>
          <w:shd w:val="clear" w:color="auto" w:fill="FFFFFF" w:themeFill="background1"/>
        </w:rPr>
        <w:br w:type="page"/>
      </w:r>
    </w:p>
    <w:bookmarkStart w:id="8" w:name="_Toc440872567" w:displacedByCustomXml="next"/>
    <w:bookmarkStart w:id="9" w:name="_Toc456737835" w:displacedByCustomXml="next"/>
    <w:bookmarkStart w:id="10" w:name="_Toc425950796" w:displacedByCustomXml="next"/>
    <w:sdt>
      <w:sdtPr>
        <w:rPr>
          <w:rFonts w:ascii="Calibri" w:eastAsia="Calibri" w:hAnsi="Calibri" w:cs="Times New Roman"/>
          <w:b w:val="0"/>
          <w:bCs w:val="0"/>
          <w:color w:val="auto"/>
          <w:sz w:val="20"/>
          <w:szCs w:val="20"/>
          <w:lang w:eastAsia="en-US"/>
        </w:rPr>
        <w:id w:val="1637677116"/>
        <w:docPartObj>
          <w:docPartGallery w:val="Table of Contents"/>
          <w:docPartUnique/>
        </w:docPartObj>
      </w:sdtPr>
      <w:sdtEndPr/>
      <w:sdtContent>
        <w:p w14:paraId="0129DD4E" w14:textId="77777777" w:rsidR="00962E9C" w:rsidRDefault="00962E9C">
          <w:pPr>
            <w:pStyle w:val="Kopvaninhoudsopgave"/>
          </w:pPr>
          <w:r>
            <w:t>Inhoudsopgave</w:t>
          </w:r>
        </w:p>
        <w:p w14:paraId="3E1BAFCF" w14:textId="77777777" w:rsidR="00962E9C" w:rsidRPr="00AD1A7B" w:rsidRDefault="00962E9C">
          <w:pPr>
            <w:pStyle w:val="Inhopg1"/>
            <w:framePr w:wrap="around"/>
            <w:rPr>
              <w:rFonts w:asciiTheme="minorHAnsi" w:eastAsiaTheme="minorEastAsia" w:hAnsiTheme="minorHAnsi" w:cstheme="minorBidi"/>
              <w:b w:val="0"/>
              <w:color w:val="auto"/>
              <w:sz w:val="20"/>
              <w:szCs w:val="20"/>
              <w:lang w:eastAsia="nl-NL"/>
            </w:rPr>
          </w:pPr>
          <w:r>
            <w:fldChar w:fldCharType="begin"/>
          </w:r>
          <w:r>
            <w:instrText xml:space="preserve"> TOC \o "1-3" \h \z \u </w:instrText>
          </w:r>
          <w:r>
            <w:fldChar w:fldCharType="separate"/>
          </w:r>
          <w:hyperlink w:anchor="_Toc456737880" w:history="1">
            <w:r w:rsidRPr="00AD1A7B">
              <w:rPr>
                <w:rStyle w:val="Hyperlink"/>
                <w:rFonts w:asciiTheme="minorHAnsi" w:eastAsiaTheme="majorEastAsia" w:hAnsiTheme="minorHAnsi" w:cstheme="majorBidi"/>
                <w:bCs/>
                <w:kern w:val="28"/>
                <w:sz w:val="20"/>
                <w:szCs w:val="20"/>
              </w:rPr>
              <w:t>Verantwoording</w:t>
            </w:r>
            <w:r w:rsidRPr="00AD1A7B">
              <w:rPr>
                <w:rFonts w:asciiTheme="minorHAnsi" w:hAnsiTheme="minorHAnsi"/>
                <w:webHidden/>
                <w:sz w:val="20"/>
                <w:szCs w:val="20"/>
              </w:rPr>
              <w:tab/>
            </w:r>
            <w:r w:rsidRPr="00AD1A7B">
              <w:rPr>
                <w:rFonts w:asciiTheme="minorHAnsi" w:hAnsiTheme="minorHAnsi"/>
                <w:webHidden/>
                <w:sz w:val="20"/>
                <w:szCs w:val="20"/>
              </w:rPr>
              <w:fldChar w:fldCharType="begin"/>
            </w:r>
            <w:r w:rsidRPr="00AD1A7B">
              <w:rPr>
                <w:rFonts w:asciiTheme="minorHAnsi" w:hAnsiTheme="minorHAnsi"/>
                <w:webHidden/>
                <w:sz w:val="20"/>
                <w:szCs w:val="20"/>
              </w:rPr>
              <w:instrText xml:space="preserve"> PAGEREF _Toc456737880 \h </w:instrText>
            </w:r>
            <w:r w:rsidRPr="00AD1A7B">
              <w:rPr>
                <w:rFonts w:asciiTheme="minorHAnsi" w:hAnsiTheme="minorHAnsi"/>
                <w:webHidden/>
                <w:sz w:val="20"/>
                <w:szCs w:val="20"/>
              </w:rPr>
            </w:r>
            <w:r w:rsidRPr="00AD1A7B">
              <w:rPr>
                <w:rFonts w:asciiTheme="minorHAnsi" w:hAnsiTheme="minorHAnsi"/>
                <w:webHidden/>
                <w:sz w:val="20"/>
                <w:szCs w:val="20"/>
              </w:rPr>
              <w:fldChar w:fldCharType="separate"/>
            </w:r>
            <w:r w:rsidRPr="00AD1A7B">
              <w:rPr>
                <w:rFonts w:asciiTheme="minorHAnsi" w:hAnsiTheme="minorHAnsi"/>
                <w:webHidden/>
                <w:sz w:val="20"/>
                <w:szCs w:val="20"/>
              </w:rPr>
              <w:t>2</w:t>
            </w:r>
            <w:r w:rsidRPr="00AD1A7B">
              <w:rPr>
                <w:rFonts w:asciiTheme="minorHAnsi" w:hAnsiTheme="minorHAnsi"/>
                <w:webHidden/>
                <w:sz w:val="20"/>
                <w:szCs w:val="20"/>
              </w:rPr>
              <w:fldChar w:fldCharType="end"/>
            </w:r>
          </w:hyperlink>
        </w:p>
        <w:p w14:paraId="47347410" w14:textId="77777777" w:rsidR="00962E9C" w:rsidRPr="00AD1A7B" w:rsidRDefault="00B460B6">
          <w:pPr>
            <w:pStyle w:val="Inhopg1"/>
            <w:framePr w:wrap="around"/>
            <w:rPr>
              <w:rFonts w:asciiTheme="minorHAnsi" w:eastAsiaTheme="minorEastAsia" w:hAnsiTheme="minorHAnsi" w:cstheme="minorBidi"/>
              <w:b w:val="0"/>
              <w:color w:val="auto"/>
              <w:sz w:val="20"/>
              <w:szCs w:val="20"/>
              <w:lang w:eastAsia="nl-NL"/>
            </w:rPr>
          </w:pPr>
          <w:hyperlink w:anchor="_Toc456737881" w:history="1">
            <w:r w:rsidR="00962E9C" w:rsidRPr="00AD1A7B">
              <w:rPr>
                <w:rStyle w:val="Hyperlink"/>
                <w:rFonts w:asciiTheme="minorHAnsi" w:hAnsiTheme="minorHAnsi"/>
                <w:sz w:val="20"/>
                <w:szCs w:val="20"/>
              </w:rPr>
              <w:t>1.</w:t>
            </w:r>
            <w:r w:rsidR="00962E9C" w:rsidRPr="00AD1A7B">
              <w:rPr>
                <w:rFonts w:asciiTheme="minorHAnsi" w:eastAsiaTheme="minorEastAsia" w:hAnsiTheme="minorHAnsi" w:cstheme="minorBidi"/>
                <w:b w:val="0"/>
                <w:color w:val="auto"/>
                <w:sz w:val="20"/>
                <w:szCs w:val="20"/>
                <w:lang w:eastAsia="nl-NL"/>
              </w:rPr>
              <w:tab/>
            </w:r>
            <w:r w:rsidR="00962E9C" w:rsidRPr="00AD1A7B">
              <w:rPr>
                <w:rStyle w:val="Hyperlink"/>
                <w:rFonts w:asciiTheme="minorHAnsi" w:hAnsiTheme="minorHAnsi"/>
                <w:sz w:val="20"/>
                <w:szCs w:val="20"/>
              </w:rPr>
              <w:t>Toelichting</w:t>
            </w:r>
            <w:r w:rsidR="00962E9C" w:rsidRPr="00AD1A7B">
              <w:rPr>
                <w:rFonts w:asciiTheme="minorHAnsi" w:hAnsiTheme="minorHAnsi"/>
                <w:webHidden/>
                <w:sz w:val="20"/>
                <w:szCs w:val="20"/>
              </w:rPr>
              <w:tab/>
            </w:r>
            <w:r w:rsidR="00962E9C" w:rsidRPr="00AD1A7B">
              <w:rPr>
                <w:rFonts w:asciiTheme="minorHAnsi" w:hAnsiTheme="minorHAnsi"/>
                <w:webHidden/>
                <w:sz w:val="20"/>
                <w:szCs w:val="20"/>
              </w:rPr>
              <w:fldChar w:fldCharType="begin"/>
            </w:r>
            <w:r w:rsidR="00962E9C" w:rsidRPr="00AD1A7B">
              <w:rPr>
                <w:rFonts w:asciiTheme="minorHAnsi" w:hAnsiTheme="minorHAnsi"/>
                <w:webHidden/>
                <w:sz w:val="20"/>
                <w:szCs w:val="20"/>
              </w:rPr>
              <w:instrText xml:space="preserve"> PAGEREF _Toc456737881 \h </w:instrText>
            </w:r>
            <w:r w:rsidR="00962E9C" w:rsidRPr="00AD1A7B">
              <w:rPr>
                <w:rFonts w:asciiTheme="minorHAnsi" w:hAnsiTheme="minorHAnsi"/>
                <w:webHidden/>
                <w:sz w:val="20"/>
                <w:szCs w:val="20"/>
              </w:rPr>
            </w:r>
            <w:r w:rsidR="00962E9C" w:rsidRPr="00AD1A7B">
              <w:rPr>
                <w:rFonts w:asciiTheme="minorHAnsi" w:hAnsiTheme="minorHAnsi"/>
                <w:webHidden/>
                <w:sz w:val="20"/>
                <w:szCs w:val="20"/>
              </w:rPr>
              <w:fldChar w:fldCharType="separate"/>
            </w:r>
            <w:r w:rsidR="00962E9C" w:rsidRPr="00AD1A7B">
              <w:rPr>
                <w:rFonts w:asciiTheme="minorHAnsi" w:hAnsiTheme="minorHAnsi"/>
                <w:webHidden/>
                <w:sz w:val="20"/>
                <w:szCs w:val="20"/>
              </w:rPr>
              <w:t>4</w:t>
            </w:r>
            <w:r w:rsidR="00962E9C" w:rsidRPr="00AD1A7B">
              <w:rPr>
                <w:rFonts w:asciiTheme="minorHAnsi" w:hAnsiTheme="minorHAnsi"/>
                <w:webHidden/>
                <w:sz w:val="20"/>
                <w:szCs w:val="20"/>
              </w:rPr>
              <w:fldChar w:fldCharType="end"/>
            </w:r>
          </w:hyperlink>
        </w:p>
        <w:p w14:paraId="42556347" w14:textId="77777777" w:rsidR="00962E9C" w:rsidRPr="00AD1A7B" w:rsidRDefault="00B460B6">
          <w:pPr>
            <w:pStyle w:val="Inhopg2"/>
            <w:rPr>
              <w:rFonts w:asciiTheme="minorHAnsi" w:eastAsiaTheme="minorEastAsia" w:hAnsiTheme="minorHAnsi" w:cstheme="minorBidi"/>
              <w:noProof/>
              <w:lang w:eastAsia="nl-NL"/>
            </w:rPr>
          </w:pPr>
          <w:hyperlink w:anchor="_Toc456737882" w:history="1">
            <w:r w:rsidR="00962E9C" w:rsidRPr="00AD1A7B">
              <w:rPr>
                <w:rStyle w:val="Hyperlink"/>
                <w:rFonts w:asciiTheme="minorHAnsi" w:hAnsiTheme="minorHAnsi"/>
                <w:noProof/>
              </w:rPr>
              <w:t>1.1</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Samenhang met andere documenten</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_Toc456737882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4</w:t>
            </w:r>
            <w:r w:rsidR="00962E9C" w:rsidRPr="00AD1A7B">
              <w:rPr>
                <w:rFonts w:asciiTheme="minorHAnsi" w:hAnsiTheme="minorHAnsi"/>
                <w:noProof/>
                <w:webHidden/>
              </w:rPr>
              <w:fldChar w:fldCharType="end"/>
            </w:r>
          </w:hyperlink>
        </w:p>
        <w:p w14:paraId="60CE6FFC" w14:textId="77777777" w:rsidR="00962E9C" w:rsidRPr="00AD1A7B" w:rsidRDefault="00B460B6">
          <w:pPr>
            <w:pStyle w:val="Inhopg2"/>
            <w:rPr>
              <w:rFonts w:asciiTheme="minorHAnsi" w:eastAsiaTheme="minorEastAsia" w:hAnsiTheme="minorHAnsi" w:cstheme="minorBidi"/>
              <w:noProof/>
              <w:lang w:eastAsia="nl-NL"/>
            </w:rPr>
          </w:pPr>
          <w:hyperlink w:anchor="_Toc456737883" w:history="1">
            <w:r w:rsidR="00962E9C" w:rsidRPr="00AD1A7B">
              <w:rPr>
                <w:rStyle w:val="Hyperlink"/>
                <w:rFonts w:asciiTheme="minorHAnsi" w:hAnsiTheme="minorHAnsi"/>
                <w:noProof/>
              </w:rPr>
              <w:t>1.2</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Stappenplan BIV/PIA</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_Toc456737883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5</w:t>
            </w:r>
            <w:r w:rsidR="00962E9C" w:rsidRPr="00AD1A7B">
              <w:rPr>
                <w:rFonts w:asciiTheme="minorHAnsi" w:hAnsiTheme="minorHAnsi"/>
                <w:noProof/>
                <w:webHidden/>
              </w:rPr>
              <w:fldChar w:fldCharType="end"/>
            </w:r>
          </w:hyperlink>
        </w:p>
        <w:p w14:paraId="6AAB048A" w14:textId="77777777" w:rsidR="00962E9C" w:rsidRPr="00AD1A7B" w:rsidRDefault="00B460B6">
          <w:pPr>
            <w:pStyle w:val="Inhopg2"/>
            <w:rPr>
              <w:rFonts w:asciiTheme="minorHAnsi" w:eastAsiaTheme="minorEastAsia" w:hAnsiTheme="minorHAnsi" w:cstheme="minorBidi"/>
              <w:noProof/>
              <w:lang w:eastAsia="nl-NL"/>
            </w:rPr>
          </w:pPr>
          <w:hyperlink w:anchor="_Toc456737884" w:history="1">
            <w:r w:rsidR="00962E9C" w:rsidRPr="00AD1A7B">
              <w:rPr>
                <w:rStyle w:val="Hyperlink"/>
                <w:rFonts w:asciiTheme="minorHAnsi" w:hAnsiTheme="minorHAnsi"/>
                <w:noProof/>
              </w:rPr>
              <w:t>1.3</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Verwijzing voor de stappen 1, 2, 5 en 6</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_Toc456737884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5</w:t>
            </w:r>
            <w:r w:rsidR="00962E9C" w:rsidRPr="00AD1A7B">
              <w:rPr>
                <w:rFonts w:asciiTheme="minorHAnsi" w:hAnsiTheme="minorHAnsi"/>
                <w:noProof/>
                <w:webHidden/>
              </w:rPr>
              <w:fldChar w:fldCharType="end"/>
            </w:r>
          </w:hyperlink>
        </w:p>
        <w:p w14:paraId="3DDA14D9"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85" w:history="1">
            <w:r w:rsidR="00962E9C" w:rsidRPr="00AD1A7B">
              <w:rPr>
                <w:rStyle w:val="Hyperlink"/>
                <w:rFonts w:asciiTheme="minorHAnsi" w:hAnsiTheme="minorHAnsi"/>
                <w:noProof/>
                <w:sz w:val="20"/>
                <w:szCs w:val="20"/>
              </w:rPr>
              <w:t>1.3.1</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Procesbeschrijving (stap 1)</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_Toc456737885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5</w:t>
            </w:r>
            <w:r w:rsidR="00962E9C" w:rsidRPr="00AD1A7B">
              <w:rPr>
                <w:rFonts w:asciiTheme="minorHAnsi" w:hAnsiTheme="minorHAnsi"/>
                <w:noProof/>
                <w:webHidden/>
                <w:sz w:val="20"/>
                <w:szCs w:val="20"/>
              </w:rPr>
              <w:fldChar w:fldCharType="end"/>
            </w:r>
          </w:hyperlink>
        </w:p>
        <w:p w14:paraId="725EA631"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86" w:history="1">
            <w:r w:rsidR="00962E9C" w:rsidRPr="00AD1A7B">
              <w:rPr>
                <w:rStyle w:val="Hyperlink"/>
                <w:rFonts w:asciiTheme="minorHAnsi" w:hAnsiTheme="minorHAnsi"/>
                <w:noProof/>
                <w:sz w:val="20"/>
                <w:szCs w:val="20"/>
              </w:rPr>
              <w:t>1.3.2</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Gehanteerde dataset (stap 2)</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_Toc456737886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5</w:t>
            </w:r>
            <w:r w:rsidR="00962E9C" w:rsidRPr="00AD1A7B">
              <w:rPr>
                <w:rFonts w:asciiTheme="minorHAnsi" w:hAnsiTheme="minorHAnsi"/>
                <w:noProof/>
                <w:webHidden/>
                <w:sz w:val="20"/>
                <w:szCs w:val="20"/>
              </w:rPr>
              <w:fldChar w:fldCharType="end"/>
            </w:r>
          </w:hyperlink>
        </w:p>
        <w:p w14:paraId="341A8C14"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87" w:history="1">
            <w:r w:rsidR="00962E9C" w:rsidRPr="00AD1A7B">
              <w:rPr>
                <w:rStyle w:val="Hyperlink"/>
                <w:rFonts w:asciiTheme="minorHAnsi" w:hAnsiTheme="minorHAnsi"/>
                <w:noProof/>
                <w:sz w:val="20"/>
                <w:szCs w:val="20"/>
              </w:rPr>
              <w:t>1.3.3</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Bewerkersovereenkomst, incl. datalekken (stap 5)</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_Toc456737887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5</w:t>
            </w:r>
            <w:r w:rsidR="00962E9C" w:rsidRPr="00AD1A7B">
              <w:rPr>
                <w:rFonts w:asciiTheme="minorHAnsi" w:hAnsiTheme="minorHAnsi"/>
                <w:noProof/>
                <w:webHidden/>
                <w:sz w:val="20"/>
                <w:szCs w:val="20"/>
              </w:rPr>
              <w:fldChar w:fldCharType="end"/>
            </w:r>
          </w:hyperlink>
        </w:p>
        <w:p w14:paraId="797CB2DB"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88" w:history="1">
            <w:r w:rsidR="00962E9C" w:rsidRPr="00AD1A7B">
              <w:rPr>
                <w:rStyle w:val="Hyperlink"/>
                <w:rFonts w:asciiTheme="minorHAnsi" w:hAnsiTheme="minorHAnsi"/>
                <w:noProof/>
                <w:sz w:val="20"/>
                <w:szCs w:val="20"/>
              </w:rPr>
              <w:t>1.3.4</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Toelichting IBP beleid externe leveranciers (stap 6)</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_Toc456737888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6</w:t>
            </w:r>
            <w:r w:rsidR="00962E9C" w:rsidRPr="00AD1A7B">
              <w:rPr>
                <w:rFonts w:asciiTheme="minorHAnsi" w:hAnsiTheme="minorHAnsi"/>
                <w:noProof/>
                <w:webHidden/>
                <w:sz w:val="20"/>
                <w:szCs w:val="20"/>
              </w:rPr>
              <w:fldChar w:fldCharType="end"/>
            </w:r>
          </w:hyperlink>
        </w:p>
        <w:p w14:paraId="3FE6625C" w14:textId="77777777" w:rsidR="00962E9C" w:rsidRPr="00AD1A7B" w:rsidRDefault="00B460B6">
          <w:pPr>
            <w:pStyle w:val="Inhopg2"/>
            <w:rPr>
              <w:rFonts w:asciiTheme="minorHAnsi" w:eastAsiaTheme="minorEastAsia" w:hAnsiTheme="minorHAnsi" w:cstheme="minorBidi"/>
              <w:noProof/>
              <w:lang w:eastAsia="nl-NL"/>
            </w:rPr>
          </w:pPr>
          <w:hyperlink w:anchor="_Toc456737889" w:history="1">
            <w:r w:rsidR="00962E9C" w:rsidRPr="00AD1A7B">
              <w:rPr>
                <w:rStyle w:val="Hyperlink"/>
                <w:rFonts w:asciiTheme="minorHAnsi" w:hAnsiTheme="minorHAnsi"/>
                <w:noProof/>
              </w:rPr>
              <w:t>1.4</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BIV classificatie (stap 3) en PIA (stap 4)</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_Toc456737889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6</w:t>
            </w:r>
            <w:r w:rsidR="00962E9C" w:rsidRPr="00AD1A7B">
              <w:rPr>
                <w:rFonts w:asciiTheme="minorHAnsi" w:hAnsiTheme="minorHAnsi"/>
                <w:noProof/>
                <w:webHidden/>
              </w:rPr>
              <w:fldChar w:fldCharType="end"/>
            </w:r>
          </w:hyperlink>
        </w:p>
        <w:p w14:paraId="0458455B" w14:textId="77777777" w:rsidR="00962E9C" w:rsidRPr="00AD1A7B" w:rsidRDefault="00B460B6">
          <w:pPr>
            <w:pStyle w:val="Inhopg2"/>
            <w:rPr>
              <w:rFonts w:asciiTheme="minorHAnsi" w:eastAsiaTheme="minorEastAsia" w:hAnsiTheme="minorHAnsi" w:cstheme="minorBidi"/>
              <w:noProof/>
              <w:lang w:eastAsia="nl-NL"/>
            </w:rPr>
          </w:pPr>
          <w:hyperlink w:anchor="_Toc456737890" w:history="1">
            <w:r w:rsidR="00962E9C" w:rsidRPr="00AD1A7B">
              <w:rPr>
                <w:rStyle w:val="Hyperlink"/>
                <w:rFonts w:asciiTheme="minorHAnsi" w:hAnsiTheme="minorHAnsi"/>
                <w:noProof/>
              </w:rPr>
              <w:t>1.5</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Vervolg</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_Toc456737890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6</w:t>
            </w:r>
            <w:r w:rsidR="00962E9C" w:rsidRPr="00AD1A7B">
              <w:rPr>
                <w:rFonts w:asciiTheme="minorHAnsi" w:hAnsiTheme="minorHAnsi"/>
                <w:noProof/>
                <w:webHidden/>
              </w:rPr>
              <w:fldChar w:fldCharType="end"/>
            </w:r>
          </w:hyperlink>
        </w:p>
        <w:p w14:paraId="4969770B" w14:textId="77777777" w:rsidR="00962E9C" w:rsidRPr="00AD1A7B" w:rsidRDefault="00B460B6">
          <w:pPr>
            <w:pStyle w:val="Inhopg1"/>
            <w:framePr w:wrap="around"/>
            <w:rPr>
              <w:rFonts w:asciiTheme="minorHAnsi" w:eastAsiaTheme="minorEastAsia" w:hAnsiTheme="minorHAnsi" w:cstheme="minorBidi"/>
              <w:b w:val="0"/>
              <w:color w:val="auto"/>
              <w:sz w:val="20"/>
              <w:szCs w:val="20"/>
              <w:lang w:eastAsia="nl-NL"/>
            </w:rPr>
          </w:pPr>
          <w:hyperlink w:anchor="_Toc456737891" w:history="1">
            <w:r w:rsidR="00962E9C" w:rsidRPr="00AD1A7B">
              <w:rPr>
                <w:rStyle w:val="Hyperlink"/>
                <w:rFonts w:asciiTheme="minorHAnsi" w:hAnsiTheme="minorHAnsi"/>
                <w:sz w:val="20"/>
                <w:szCs w:val="20"/>
              </w:rPr>
              <w:t>2.</w:t>
            </w:r>
            <w:r w:rsidR="00962E9C" w:rsidRPr="00AD1A7B">
              <w:rPr>
                <w:rFonts w:asciiTheme="minorHAnsi" w:eastAsiaTheme="minorEastAsia" w:hAnsiTheme="minorHAnsi" w:cstheme="minorBidi"/>
                <w:b w:val="0"/>
                <w:color w:val="auto"/>
                <w:sz w:val="20"/>
                <w:szCs w:val="20"/>
                <w:lang w:eastAsia="nl-NL"/>
              </w:rPr>
              <w:tab/>
            </w:r>
            <w:r w:rsidR="00962E9C" w:rsidRPr="00AD1A7B">
              <w:rPr>
                <w:rStyle w:val="Hyperlink"/>
                <w:rFonts w:asciiTheme="minorHAnsi" w:hAnsiTheme="minorHAnsi"/>
                <w:sz w:val="20"/>
                <w:szCs w:val="20"/>
              </w:rPr>
              <w:t>BIV classificatie processen mbo instellingen</w:t>
            </w:r>
            <w:r w:rsidR="00962E9C" w:rsidRPr="00AD1A7B">
              <w:rPr>
                <w:rFonts w:asciiTheme="minorHAnsi" w:hAnsiTheme="minorHAnsi"/>
                <w:webHidden/>
                <w:sz w:val="20"/>
                <w:szCs w:val="20"/>
              </w:rPr>
              <w:tab/>
            </w:r>
            <w:r w:rsidR="00962E9C" w:rsidRPr="00AD1A7B">
              <w:rPr>
                <w:rFonts w:asciiTheme="minorHAnsi" w:hAnsiTheme="minorHAnsi"/>
                <w:webHidden/>
                <w:sz w:val="20"/>
                <w:szCs w:val="20"/>
              </w:rPr>
              <w:fldChar w:fldCharType="begin"/>
            </w:r>
            <w:r w:rsidR="00962E9C" w:rsidRPr="00AD1A7B">
              <w:rPr>
                <w:rFonts w:asciiTheme="minorHAnsi" w:hAnsiTheme="minorHAnsi"/>
                <w:webHidden/>
                <w:sz w:val="20"/>
                <w:szCs w:val="20"/>
              </w:rPr>
              <w:instrText xml:space="preserve"> PAGEREF _Toc456737891 \h </w:instrText>
            </w:r>
            <w:r w:rsidR="00962E9C" w:rsidRPr="00AD1A7B">
              <w:rPr>
                <w:rFonts w:asciiTheme="minorHAnsi" w:hAnsiTheme="minorHAnsi"/>
                <w:webHidden/>
                <w:sz w:val="20"/>
                <w:szCs w:val="20"/>
              </w:rPr>
            </w:r>
            <w:r w:rsidR="00962E9C" w:rsidRPr="00AD1A7B">
              <w:rPr>
                <w:rFonts w:asciiTheme="minorHAnsi" w:hAnsiTheme="minorHAnsi"/>
                <w:webHidden/>
                <w:sz w:val="20"/>
                <w:szCs w:val="20"/>
              </w:rPr>
              <w:fldChar w:fldCharType="separate"/>
            </w:r>
            <w:r w:rsidR="00962E9C" w:rsidRPr="00AD1A7B">
              <w:rPr>
                <w:rFonts w:asciiTheme="minorHAnsi" w:hAnsiTheme="minorHAnsi"/>
                <w:webHidden/>
                <w:sz w:val="20"/>
                <w:szCs w:val="20"/>
              </w:rPr>
              <w:t>7</w:t>
            </w:r>
            <w:r w:rsidR="00962E9C" w:rsidRPr="00AD1A7B">
              <w:rPr>
                <w:rFonts w:asciiTheme="minorHAnsi" w:hAnsiTheme="minorHAnsi"/>
                <w:webHidden/>
                <w:sz w:val="20"/>
                <w:szCs w:val="20"/>
              </w:rPr>
              <w:fldChar w:fldCharType="end"/>
            </w:r>
          </w:hyperlink>
        </w:p>
        <w:p w14:paraId="6E08C9AB" w14:textId="77777777" w:rsidR="00962E9C" w:rsidRPr="00AD1A7B" w:rsidRDefault="00B460B6">
          <w:pPr>
            <w:pStyle w:val="Inhopg2"/>
            <w:rPr>
              <w:rFonts w:asciiTheme="minorHAnsi" w:eastAsiaTheme="minorEastAsia" w:hAnsiTheme="minorHAnsi" w:cstheme="minorBidi"/>
              <w:noProof/>
              <w:lang w:eastAsia="nl-NL"/>
            </w:rPr>
          </w:pPr>
          <w:hyperlink w:anchor="_Toc456737892" w:history="1">
            <w:r w:rsidR="00962E9C" w:rsidRPr="00AD1A7B">
              <w:rPr>
                <w:rStyle w:val="Hyperlink"/>
                <w:rFonts w:asciiTheme="minorHAnsi" w:hAnsiTheme="minorHAnsi"/>
                <w:noProof/>
              </w:rPr>
              <w:t>2.1</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Inleiding</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_Toc456737892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7</w:t>
            </w:r>
            <w:r w:rsidR="00962E9C" w:rsidRPr="00AD1A7B">
              <w:rPr>
                <w:rFonts w:asciiTheme="minorHAnsi" w:hAnsiTheme="minorHAnsi"/>
                <w:noProof/>
                <w:webHidden/>
              </w:rPr>
              <w:fldChar w:fldCharType="end"/>
            </w:r>
          </w:hyperlink>
        </w:p>
        <w:p w14:paraId="622D9BCE"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93" w:history="1">
            <w:r w:rsidR="00962E9C" w:rsidRPr="00AD1A7B">
              <w:rPr>
                <w:rStyle w:val="Hyperlink"/>
                <w:rFonts w:asciiTheme="minorHAnsi" w:hAnsiTheme="minorHAnsi"/>
                <w:noProof/>
                <w:sz w:val="20"/>
                <w:szCs w:val="20"/>
              </w:rPr>
              <w:t>2.1.1</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Classificatie-aspecten: BIV</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_Toc456737893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7</w:t>
            </w:r>
            <w:r w:rsidR="00962E9C" w:rsidRPr="00AD1A7B">
              <w:rPr>
                <w:rFonts w:asciiTheme="minorHAnsi" w:hAnsiTheme="minorHAnsi"/>
                <w:noProof/>
                <w:webHidden/>
                <w:sz w:val="20"/>
                <w:szCs w:val="20"/>
              </w:rPr>
              <w:fldChar w:fldCharType="end"/>
            </w:r>
          </w:hyperlink>
        </w:p>
        <w:p w14:paraId="0ABF2341"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94" w:history="1">
            <w:r w:rsidR="00962E9C" w:rsidRPr="00AD1A7B">
              <w:rPr>
                <w:rStyle w:val="Hyperlink"/>
                <w:rFonts w:asciiTheme="minorHAnsi" w:hAnsiTheme="minorHAnsi"/>
                <w:noProof/>
                <w:sz w:val="20"/>
                <w:szCs w:val="20"/>
              </w:rPr>
              <w:t>2.1.2</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Doelstelling classificatieproces: classificatie en maatregelen</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_Toc456737894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8</w:t>
            </w:r>
            <w:r w:rsidR="00962E9C" w:rsidRPr="00AD1A7B">
              <w:rPr>
                <w:rFonts w:asciiTheme="minorHAnsi" w:hAnsiTheme="minorHAnsi"/>
                <w:noProof/>
                <w:webHidden/>
                <w:sz w:val="20"/>
                <w:szCs w:val="20"/>
              </w:rPr>
              <w:fldChar w:fldCharType="end"/>
            </w:r>
          </w:hyperlink>
        </w:p>
        <w:p w14:paraId="61B819ED" w14:textId="77777777" w:rsidR="00962E9C" w:rsidRPr="00AD1A7B" w:rsidRDefault="00B460B6">
          <w:pPr>
            <w:pStyle w:val="Inhopg2"/>
            <w:rPr>
              <w:rFonts w:asciiTheme="minorHAnsi" w:eastAsiaTheme="minorEastAsia" w:hAnsiTheme="minorHAnsi" w:cstheme="minorBidi"/>
              <w:noProof/>
              <w:lang w:eastAsia="nl-NL"/>
            </w:rPr>
          </w:pPr>
          <w:hyperlink w:anchor="_Toc456737895" w:history="1">
            <w:r w:rsidR="00962E9C" w:rsidRPr="00AD1A7B">
              <w:rPr>
                <w:rStyle w:val="Hyperlink"/>
                <w:rFonts w:asciiTheme="minorHAnsi" w:hAnsiTheme="minorHAnsi"/>
                <w:noProof/>
              </w:rPr>
              <w:t>2.2</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Classificeren van informatie</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_Toc456737895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8</w:t>
            </w:r>
            <w:r w:rsidR="00962E9C" w:rsidRPr="00AD1A7B">
              <w:rPr>
                <w:rFonts w:asciiTheme="minorHAnsi" w:hAnsiTheme="minorHAnsi"/>
                <w:noProof/>
                <w:webHidden/>
              </w:rPr>
              <w:fldChar w:fldCharType="end"/>
            </w:r>
          </w:hyperlink>
        </w:p>
        <w:p w14:paraId="6EC78478"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96" w:history="1">
            <w:r w:rsidR="00962E9C" w:rsidRPr="00AD1A7B">
              <w:rPr>
                <w:rStyle w:val="Hyperlink"/>
                <w:rFonts w:asciiTheme="minorHAnsi" w:hAnsiTheme="minorHAnsi"/>
                <w:noProof/>
                <w:sz w:val="20"/>
                <w:szCs w:val="20"/>
              </w:rPr>
              <w:t>2.2.1</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Uitgangspunten</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_Toc456737896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8</w:t>
            </w:r>
            <w:r w:rsidR="00962E9C" w:rsidRPr="00AD1A7B">
              <w:rPr>
                <w:rFonts w:asciiTheme="minorHAnsi" w:hAnsiTheme="minorHAnsi"/>
                <w:noProof/>
                <w:webHidden/>
                <w:sz w:val="20"/>
                <w:szCs w:val="20"/>
              </w:rPr>
              <w:fldChar w:fldCharType="end"/>
            </w:r>
          </w:hyperlink>
        </w:p>
        <w:p w14:paraId="7731D498"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97" w:history="1">
            <w:r w:rsidR="00962E9C" w:rsidRPr="00AD1A7B">
              <w:rPr>
                <w:rStyle w:val="Hyperlink"/>
                <w:rFonts w:asciiTheme="minorHAnsi" w:hAnsiTheme="minorHAnsi"/>
                <w:noProof/>
                <w:sz w:val="20"/>
                <w:szCs w:val="20"/>
              </w:rPr>
              <w:t>2.2.2</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Verantwoordelijkheden en Werkwijze Classificatie</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_Toc456737897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8</w:t>
            </w:r>
            <w:r w:rsidR="00962E9C" w:rsidRPr="00AD1A7B">
              <w:rPr>
                <w:rFonts w:asciiTheme="minorHAnsi" w:hAnsiTheme="minorHAnsi"/>
                <w:noProof/>
                <w:webHidden/>
                <w:sz w:val="20"/>
                <w:szCs w:val="20"/>
              </w:rPr>
              <w:fldChar w:fldCharType="end"/>
            </w:r>
          </w:hyperlink>
        </w:p>
        <w:p w14:paraId="4DB5C5BA" w14:textId="77777777" w:rsidR="00962E9C" w:rsidRPr="00AD1A7B" w:rsidRDefault="00B460B6">
          <w:pPr>
            <w:pStyle w:val="Inhopg2"/>
            <w:rPr>
              <w:rFonts w:asciiTheme="minorHAnsi" w:eastAsiaTheme="minorEastAsia" w:hAnsiTheme="minorHAnsi" w:cstheme="minorBidi"/>
              <w:noProof/>
              <w:lang w:eastAsia="nl-NL"/>
            </w:rPr>
          </w:pPr>
          <w:hyperlink w:anchor="_Toc456737898" w:history="1">
            <w:r w:rsidR="00962E9C" w:rsidRPr="00AD1A7B">
              <w:rPr>
                <w:rStyle w:val="Hyperlink"/>
                <w:rFonts w:asciiTheme="minorHAnsi" w:hAnsiTheme="minorHAnsi"/>
                <w:noProof/>
              </w:rPr>
              <w:t>2.3</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De fasen in het classificatieproces</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_Toc456737898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9</w:t>
            </w:r>
            <w:r w:rsidR="00962E9C" w:rsidRPr="00AD1A7B">
              <w:rPr>
                <w:rFonts w:asciiTheme="minorHAnsi" w:hAnsiTheme="minorHAnsi"/>
                <w:noProof/>
                <w:webHidden/>
              </w:rPr>
              <w:fldChar w:fldCharType="end"/>
            </w:r>
          </w:hyperlink>
        </w:p>
        <w:p w14:paraId="516F49CF"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899" w:history="1">
            <w:r w:rsidR="00962E9C" w:rsidRPr="00AD1A7B">
              <w:rPr>
                <w:rStyle w:val="Hyperlink"/>
                <w:rFonts w:asciiTheme="minorHAnsi" w:hAnsiTheme="minorHAnsi"/>
                <w:noProof/>
                <w:sz w:val="20"/>
                <w:szCs w:val="20"/>
              </w:rPr>
              <w:t>2.3.1</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cs="Calibri"/>
                <w:noProof/>
                <w:sz w:val="20"/>
                <w:szCs w:val="20"/>
              </w:rPr>
              <w:t>I</w:t>
            </w:r>
            <w:r w:rsidR="00962E9C" w:rsidRPr="00AD1A7B">
              <w:rPr>
                <w:rStyle w:val="Hyperlink"/>
                <w:rFonts w:asciiTheme="minorHAnsi" w:hAnsiTheme="minorHAnsi"/>
                <w:noProof/>
                <w:sz w:val="20"/>
                <w:szCs w:val="20"/>
              </w:rPr>
              <w:t>nventarisatie (Wat is er?)</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_Toc456737899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9</w:t>
            </w:r>
            <w:r w:rsidR="00962E9C" w:rsidRPr="00AD1A7B">
              <w:rPr>
                <w:rFonts w:asciiTheme="minorHAnsi" w:hAnsiTheme="minorHAnsi"/>
                <w:noProof/>
                <w:webHidden/>
                <w:sz w:val="20"/>
                <w:szCs w:val="20"/>
              </w:rPr>
              <w:fldChar w:fldCharType="end"/>
            </w:r>
          </w:hyperlink>
        </w:p>
        <w:p w14:paraId="356F70DA"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900" w:history="1">
            <w:r w:rsidR="00962E9C" w:rsidRPr="00AD1A7B">
              <w:rPr>
                <w:rStyle w:val="Hyperlink"/>
                <w:rFonts w:asciiTheme="minorHAnsi" w:hAnsiTheme="minorHAnsi"/>
                <w:noProof/>
                <w:sz w:val="20"/>
                <w:szCs w:val="20"/>
              </w:rPr>
              <w:t>2.3.2</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Niveaubepaling (Wat wil je?)</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_Toc456737900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9</w:t>
            </w:r>
            <w:r w:rsidR="00962E9C" w:rsidRPr="00AD1A7B">
              <w:rPr>
                <w:rFonts w:asciiTheme="minorHAnsi" w:hAnsiTheme="minorHAnsi"/>
                <w:noProof/>
                <w:webHidden/>
                <w:sz w:val="20"/>
                <w:szCs w:val="20"/>
              </w:rPr>
              <w:fldChar w:fldCharType="end"/>
            </w:r>
          </w:hyperlink>
        </w:p>
        <w:p w14:paraId="0F492F31" w14:textId="77777777" w:rsidR="00962E9C" w:rsidRPr="00AD1A7B" w:rsidRDefault="00B460B6">
          <w:pPr>
            <w:pStyle w:val="Inhopg3"/>
            <w:tabs>
              <w:tab w:val="left" w:pos="2103"/>
              <w:tab w:val="right" w:leader="dot" w:pos="9062"/>
            </w:tabs>
            <w:rPr>
              <w:rFonts w:asciiTheme="minorHAnsi" w:eastAsiaTheme="minorEastAsia" w:hAnsiTheme="minorHAnsi"/>
              <w:noProof/>
              <w:sz w:val="20"/>
              <w:szCs w:val="20"/>
              <w:lang w:eastAsia="nl-NL"/>
            </w:rPr>
          </w:pPr>
          <w:hyperlink w:anchor="_Toc456737901" w:history="1">
            <w:r w:rsidR="00962E9C" w:rsidRPr="00AD1A7B">
              <w:rPr>
                <w:rStyle w:val="Hyperlink"/>
                <w:rFonts w:asciiTheme="minorHAnsi" w:hAnsiTheme="minorHAnsi"/>
                <w:noProof/>
                <w:sz w:val="20"/>
                <w:szCs w:val="20"/>
              </w:rPr>
              <w:t>2.3.3</w:t>
            </w:r>
            <w:r w:rsidR="00962E9C" w:rsidRPr="00AD1A7B">
              <w:rPr>
                <w:rFonts w:asciiTheme="minorHAnsi" w:eastAsiaTheme="minorEastAsia" w:hAnsiTheme="minorHAnsi"/>
                <w:noProof/>
                <w:sz w:val="20"/>
                <w:szCs w:val="20"/>
                <w:lang w:eastAsia="nl-NL"/>
              </w:rPr>
              <w:tab/>
            </w:r>
            <w:r w:rsidR="00962E9C" w:rsidRPr="00AD1A7B">
              <w:rPr>
                <w:rStyle w:val="Hyperlink"/>
                <w:rFonts w:asciiTheme="minorHAnsi" w:hAnsiTheme="minorHAnsi"/>
                <w:noProof/>
                <w:sz w:val="20"/>
                <w:szCs w:val="20"/>
              </w:rPr>
              <w:t>Toetsing van de BIV classificatie (Hoe controleer je dat?)</w:t>
            </w:r>
            <w:r w:rsidR="00962E9C" w:rsidRPr="00AD1A7B">
              <w:rPr>
                <w:rFonts w:asciiTheme="minorHAnsi" w:hAnsiTheme="minorHAnsi"/>
                <w:noProof/>
                <w:webHidden/>
                <w:sz w:val="20"/>
                <w:szCs w:val="20"/>
              </w:rPr>
              <w:tab/>
            </w:r>
            <w:r w:rsidR="00962E9C" w:rsidRPr="00AD1A7B">
              <w:rPr>
                <w:rFonts w:asciiTheme="minorHAnsi" w:hAnsiTheme="minorHAnsi"/>
                <w:noProof/>
                <w:webHidden/>
                <w:sz w:val="20"/>
                <w:szCs w:val="20"/>
              </w:rPr>
              <w:fldChar w:fldCharType="begin"/>
            </w:r>
            <w:r w:rsidR="00962E9C" w:rsidRPr="00AD1A7B">
              <w:rPr>
                <w:rFonts w:asciiTheme="minorHAnsi" w:hAnsiTheme="minorHAnsi"/>
                <w:noProof/>
                <w:webHidden/>
                <w:sz w:val="20"/>
                <w:szCs w:val="20"/>
              </w:rPr>
              <w:instrText xml:space="preserve"> PAGEREF _Toc456737901 \h </w:instrText>
            </w:r>
            <w:r w:rsidR="00962E9C" w:rsidRPr="00AD1A7B">
              <w:rPr>
                <w:rFonts w:asciiTheme="minorHAnsi" w:hAnsiTheme="minorHAnsi"/>
                <w:noProof/>
                <w:webHidden/>
                <w:sz w:val="20"/>
                <w:szCs w:val="20"/>
              </w:rPr>
            </w:r>
            <w:r w:rsidR="00962E9C" w:rsidRPr="00AD1A7B">
              <w:rPr>
                <w:rFonts w:asciiTheme="minorHAnsi" w:hAnsiTheme="minorHAnsi"/>
                <w:noProof/>
                <w:webHidden/>
                <w:sz w:val="20"/>
                <w:szCs w:val="20"/>
              </w:rPr>
              <w:fldChar w:fldCharType="separate"/>
            </w:r>
            <w:r w:rsidR="00962E9C" w:rsidRPr="00AD1A7B">
              <w:rPr>
                <w:rFonts w:asciiTheme="minorHAnsi" w:hAnsiTheme="minorHAnsi"/>
                <w:noProof/>
                <w:webHidden/>
                <w:sz w:val="20"/>
                <w:szCs w:val="20"/>
              </w:rPr>
              <w:t>9</w:t>
            </w:r>
            <w:r w:rsidR="00962E9C" w:rsidRPr="00AD1A7B">
              <w:rPr>
                <w:rFonts w:asciiTheme="minorHAnsi" w:hAnsiTheme="minorHAnsi"/>
                <w:noProof/>
                <w:webHidden/>
                <w:sz w:val="20"/>
                <w:szCs w:val="20"/>
              </w:rPr>
              <w:fldChar w:fldCharType="end"/>
            </w:r>
          </w:hyperlink>
        </w:p>
        <w:p w14:paraId="05A43608" w14:textId="77777777" w:rsidR="00962E9C" w:rsidRPr="00AD1A7B" w:rsidRDefault="00B460B6">
          <w:pPr>
            <w:pStyle w:val="Inhopg1"/>
            <w:framePr w:wrap="around"/>
            <w:rPr>
              <w:rFonts w:asciiTheme="minorHAnsi" w:eastAsiaTheme="minorEastAsia" w:hAnsiTheme="minorHAnsi" w:cstheme="minorBidi"/>
              <w:b w:val="0"/>
              <w:color w:val="auto"/>
              <w:sz w:val="20"/>
              <w:szCs w:val="20"/>
              <w:lang w:eastAsia="nl-NL"/>
            </w:rPr>
          </w:pPr>
          <w:hyperlink w:anchor="_Toc456737902" w:history="1">
            <w:r w:rsidR="00962E9C" w:rsidRPr="00AD1A7B">
              <w:rPr>
                <w:rStyle w:val="Hyperlink"/>
                <w:rFonts w:asciiTheme="minorHAnsi" w:hAnsiTheme="minorHAnsi"/>
                <w:sz w:val="20"/>
                <w:szCs w:val="20"/>
              </w:rPr>
              <w:t>3.</w:t>
            </w:r>
            <w:r w:rsidR="00962E9C" w:rsidRPr="00AD1A7B">
              <w:rPr>
                <w:rFonts w:asciiTheme="minorHAnsi" w:eastAsiaTheme="minorEastAsia" w:hAnsiTheme="minorHAnsi" w:cstheme="minorBidi"/>
                <w:b w:val="0"/>
                <w:color w:val="auto"/>
                <w:sz w:val="20"/>
                <w:szCs w:val="20"/>
                <w:lang w:eastAsia="nl-NL"/>
              </w:rPr>
              <w:tab/>
            </w:r>
            <w:r w:rsidR="00962E9C" w:rsidRPr="00AD1A7B">
              <w:rPr>
                <w:rStyle w:val="Hyperlink"/>
                <w:rFonts w:asciiTheme="minorHAnsi" w:hAnsiTheme="minorHAnsi"/>
                <w:sz w:val="20"/>
                <w:szCs w:val="20"/>
              </w:rPr>
              <w:t>Model BIV classificatie</w:t>
            </w:r>
            <w:r w:rsidR="00962E9C" w:rsidRPr="00AD1A7B">
              <w:rPr>
                <w:rFonts w:asciiTheme="minorHAnsi" w:hAnsiTheme="minorHAnsi"/>
                <w:webHidden/>
                <w:sz w:val="20"/>
                <w:szCs w:val="20"/>
              </w:rPr>
              <w:tab/>
            </w:r>
            <w:r w:rsidR="00962E9C" w:rsidRPr="00AD1A7B">
              <w:rPr>
                <w:rFonts w:asciiTheme="minorHAnsi" w:hAnsiTheme="minorHAnsi"/>
                <w:webHidden/>
                <w:sz w:val="20"/>
                <w:szCs w:val="20"/>
              </w:rPr>
              <w:fldChar w:fldCharType="begin"/>
            </w:r>
            <w:r w:rsidR="00962E9C" w:rsidRPr="00AD1A7B">
              <w:rPr>
                <w:rFonts w:asciiTheme="minorHAnsi" w:hAnsiTheme="minorHAnsi"/>
                <w:webHidden/>
                <w:sz w:val="20"/>
                <w:szCs w:val="20"/>
              </w:rPr>
              <w:instrText xml:space="preserve"> PAGEREF _Toc456737902 \h </w:instrText>
            </w:r>
            <w:r w:rsidR="00962E9C" w:rsidRPr="00AD1A7B">
              <w:rPr>
                <w:rFonts w:asciiTheme="minorHAnsi" w:hAnsiTheme="minorHAnsi"/>
                <w:webHidden/>
                <w:sz w:val="20"/>
                <w:szCs w:val="20"/>
              </w:rPr>
            </w:r>
            <w:r w:rsidR="00962E9C" w:rsidRPr="00AD1A7B">
              <w:rPr>
                <w:rFonts w:asciiTheme="minorHAnsi" w:hAnsiTheme="minorHAnsi"/>
                <w:webHidden/>
                <w:sz w:val="20"/>
                <w:szCs w:val="20"/>
              </w:rPr>
              <w:fldChar w:fldCharType="separate"/>
            </w:r>
            <w:r w:rsidR="00962E9C" w:rsidRPr="00AD1A7B">
              <w:rPr>
                <w:rFonts w:asciiTheme="minorHAnsi" w:hAnsiTheme="minorHAnsi"/>
                <w:webHidden/>
                <w:sz w:val="20"/>
                <w:szCs w:val="20"/>
              </w:rPr>
              <w:t>10</w:t>
            </w:r>
            <w:r w:rsidR="00962E9C" w:rsidRPr="00AD1A7B">
              <w:rPr>
                <w:rFonts w:asciiTheme="minorHAnsi" w:hAnsiTheme="minorHAnsi"/>
                <w:webHidden/>
                <w:sz w:val="20"/>
                <w:szCs w:val="20"/>
              </w:rPr>
              <w:fldChar w:fldCharType="end"/>
            </w:r>
          </w:hyperlink>
        </w:p>
        <w:p w14:paraId="07B99279" w14:textId="77777777" w:rsidR="00962E9C" w:rsidRPr="00AD1A7B" w:rsidRDefault="00B460B6">
          <w:pPr>
            <w:pStyle w:val="Inhopg2"/>
            <w:rPr>
              <w:rFonts w:asciiTheme="minorHAnsi" w:eastAsiaTheme="minorEastAsia" w:hAnsiTheme="minorHAnsi" w:cstheme="minorBidi"/>
              <w:noProof/>
              <w:lang w:eastAsia="nl-NL"/>
            </w:rPr>
          </w:pPr>
          <w:hyperlink w:anchor="_Toc456737903" w:history="1">
            <w:r w:rsidR="00962E9C" w:rsidRPr="00AD1A7B">
              <w:rPr>
                <w:rStyle w:val="Hyperlink"/>
                <w:rFonts w:asciiTheme="minorHAnsi" w:hAnsiTheme="minorHAnsi"/>
                <w:noProof/>
              </w:rPr>
              <w:t>3.1</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Toelichting</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_Toc456737903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10</w:t>
            </w:r>
            <w:r w:rsidR="00962E9C" w:rsidRPr="00AD1A7B">
              <w:rPr>
                <w:rFonts w:asciiTheme="minorHAnsi" w:hAnsiTheme="minorHAnsi"/>
                <w:noProof/>
                <w:webHidden/>
              </w:rPr>
              <w:fldChar w:fldCharType="end"/>
            </w:r>
          </w:hyperlink>
        </w:p>
        <w:p w14:paraId="7534DCF5" w14:textId="77777777" w:rsidR="00962E9C" w:rsidRPr="00AD1A7B" w:rsidRDefault="00B460B6">
          <w:pPr>
            <w:pStyle w:val="Inhopg2"/>
            <w:rPr>
              <w:rFonts w:asciiTheme="minorHAnsi" w:eastAsiaTheme="minorEastAsia" w:hAnsiTheme="minorHAnsi" w:cstheme="minorBidi"/>
              <w:noProof/>
              <w:lang w:eastAsia="nl-NL"/>
            </w:rPr>
          </w:pPr>
          <w:hyperlink w:anchor="_Toc456737904" w:history="1">
            <w:r w:rsidR="00962E9C" w:rsidRPr="00AD1A7B">
              <w:rPr>
                <w:rStyle w:val="Hyperlink"/>
                <w:rFonts w:asciiTheme="minorHAnsi" w:hAnsiTheme="minorHAnsi"/>
                <w:noProof/>
              </w:rPr>
              <w:t>3.2</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Beschikbaarheid</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_Toc456737904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10</w:t>
            </w:r>
            <w:r w:rsidR="00962E9C" w:rsidRPr="00AD1A7B">
              <w:rPr>
                <w:rFonts w:asciiTheme="minorHAnsi" w:hAnsiTheme="minorHAnsi"/>
                <w:noProof/>
                <w:webHidden/>
              </w:rPr>
              <w:fldChar w:fldCharType="end"/>
            </w:r>
          </w:hyperlink>
        </w:p>
        <w:p w14:paraId="080D9B44" w14:textId="77777777" w:rsidR="00962E9C" w:rsidRPr="00AD1A7B" w:rsidRDefault="00B460B6">
          <w:pPr>
            <w:pStyle w:val="Inhopg2"/>
            <w:rPr>
              <w:rFonts w:asciiTheme="minorHAnsi" w:eastAsiaTheme="minorEastAsia" w:hAnsiTheme="minorHAnsi" w:cstheme="minorBidi"/>
              <w:noProof/>
              <w:lang w:eastAsia="nl-NL"/>
            </w:rPr>
          </w:pPr>
          <w:hyperlink w:anchor="_Toc456737905" w:history="1">
            <w:r w:rsidR="00962E9C" w:rsidRPr="00AD1A7B">
              <w:rPr>
                <w:rStyle w:val="Hyperlink"/>
                <w:rFonts w:asciiTheme="minorHAnsi" w:hAnsiTheme="minorHAnsi"/>
                <w:noProof/>
              </w:rPr>
              <w:t>3.3</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Integriteit</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_Toc456737905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12</w:t>
            </w:r>
            <w:r w:rsidR="00962E9C" w:rsidRPr="00AD1A7B">
              <w:rPr>
                <w:rFonts w:asciiTheme="minorHAnsi" w:hAnsiTheme="minorHAnsi"/>
                <w:noProof/>
                <w:webHidden/>
              </w:rPr>
              <w:fldChar w:fldCharType="end"/>
            </w:r>
          </w:hyperlink>
        </w:p>
        <w:p w14:paraId="0D0A47B6" w14:textId="77777777" w:rsidR="00962E9C" w:rsidRPr="00AD1A7B" w:rsidRDefault="00B460B6">
          <w:pPr>
            <w:pStyle w:val="Inhopg2"/>
            <w:rPr>
              <w:rFonts w:asciiTheme="minorHAnsi" w:eastAsiaTheme="minorEastAsia" w:hAnsiTheme="minorHAnsi" w:cstheme="minorBidi"/>
              <w:noProof/>
              <w:lang w:eastAsia="nl-NL"/>
            </w:rPr>
          </w:pPr>
          <w:hyperlink w:anchor="_Toc456737906" w:history="1">
            <w:r w:rsidR="00962E9C" w:rsidRPr="00AD1A7B">
              <w:rPr>
                <w:rStyle w:val="Hyperlink"/>
                <w:rFonts w:asciiTheme="minorHAnsi" w:hAnsiTheme="minorHAnsi"/>
                <w:noProof/>
              </w:rPr>
              <w:t>3.4</w:t>
            </w:r>
            <w:r w:rsidR="00962E9C" w:rsidRPr="00AD1A7B">
              <w:rPr>
                <w:rFonts w:asciiTheme="minorHAnsi" w:eastAsiaTheme="minorEastAsia" w:hAnsiTheme="minorHAnsi" w:cstheme="minorBidi"/>
                <w:noProof/>
                <w:lang w:eastAsia="nl-NL"/>
              </w:rPr>
              <w:tab/>
            </w:r>
            <w:r w:rsidR="00962E9C" w:rsidRPr="00AD1A7B">
              <w:rPr>
                <w:rStyle w:val="Hyperlink"/>
                <w:rFonts w:asciiTheme="minorHAnsi" w:hAnsiTheme="minorHAnsi"/>
                <w:noProof/>
              </w:rPr>
              <w:t>Vertrouwelijkheid</w:t>
            </w:r>
            <w:r w:rsidR="00962E9C" w:rsidRPr="00AD1A7B">
              <w:rPr>
                <w:rFonts w:asciiTheme="minorHAnsi" w:hAnsiTheme="minorHAnsi"/>
                <w:noProof/>
                <w:webHidden/>
              </w:rPr>
              <w:tab/>
            </w:r>
            <w:r w:rsidR="00962E9C" w:rsidRPr="00AD1A7B">
              <w:rPr>
                <w:rFonts w:asciiTheme="minorHAnsi" w:hAnsiTheme="minorHAnsi"/>
                <w:noProof/>
                <w:webHidden/>
              </w:rPr>
              <w:fldChar w:fldCharType="begin"/>
            </w:r>
            <w:r w:rsidR="00962E9C" w:rsidRPr="00AD1A7B">
              <w:rPr>
                <w:rFonts w:asciiTheme="minorHAnsi" w:hAnsiTheme="minorHAnsi"/>
                <w:noProof/>
                <w:webHidden/>
              </w:rPr>
              <w:instrText xml:space="preserve"> PAGEREF _Toc456737906 \h </w:instrText>
            </w:r>
            <w:r w:rsidR="00962E9C" w:rsidRPr="00AD1A7B">
              <w:rPr>
                <w:rFonts w:asciiTheme="minorHAnsi" w:hAnsiTheme="minorHAnsi"/>
                <w:noProof/>
                <w:webHidden/>
              </w:rPr>
            </w:r>
            <w:r w:rsidR="00962E9C" w:rsidRPr="00AD1A7B">
              <w:rPr>
                <w:rFonts w:asciiTheme="minorHAnsi" w:hAnsiTheme="minorHAnsi"/>
                <w:noProof/>
                <w:webHidden/>
              </w:rPr>
              <w:fldChar w:fldCharType="separate"/>
            </w:r>
            <w:r w:rsidR="00962E9C" w:rsidRPr="00AD1A7B">
              <w:rPr>
                <w:rFonts w:asciiTheme="minorHAnsi" w:hAnsiTheme="minorHAnsi"/>
                <w:noProof/>
                <w:webHidden/>
              </w:rPr>
              <w:t>13</w:t>
            </w:r>
            <w:r w:rsidR="00962E9C" w:rsidRPr="00AD1A7B">
              <w:rPr>
                <w:rFonts w:asciiTheme="minorHAnsi" w:hAnsiTheme="minorHAnsi"/>
                <w:noProof/>
                <w:webHidden/>
              </w:rPr>
              <w:fldChar w:fldCharType="end"/>
            </w:r>
          </w:hyperlink>
        </w:p>
        <w:p w14:paraId="5E6DD9F2" w14:textId="77777777" w:rsidR="00962E9C" w:rsidRPr="00AD1A7B" w:rsidRDefault="00B460B6">
          <w:pPr>
            <w:pStyle w:val="Inhopg1"/>
            <w:framePr w:wrap="around"/>
            <w:rPr>
              <w:rFonts w:asciiTheme="minorHAnsi" w:eastAsiaTheme="minorEastAsia" w:hAnsiTheme="minorHAnsi" w:cstheme="minorBidi"/>
              <w:b w:val="0"/>
              <w:color w:val="auto"/>
              <w:sz w:val="20"/>
              <w:szCs w:val="20"/>
              <w:lang w:eastAsia="nl-NL"/>
            </w:rPr>
          </w:pPr>
          <w:hyperlink w:anchor="_Toc456737907" w:history="1">
            <w:r w:rsidR="00962E9C" w:rsidRPr="00AD1A7B">
              <w:rPr>
                <w:rStyle w:val="Hyperlink"/>
                <w:sz w:val="20"/>
                <w:szCs w:val="20"/>
              </w:rPr>
              <w:t>4.</w:t>
            </w:r>
            <w:r w:rsidR="00962E9C" w:rsidRPr="00AD1A7B">
              <w:rPr>
                <w:rFonts w:asciiTheme="minorHAnsi" w:eastAsiaTheme="minorEastAsia" w:hAnsiTheme="minorHAnsi" w:cstheme="minorBidi"/>
                <w:b w:val="0"/>
                <w:color w:val="auto"/>
                <w:sz w:val="20"/>
                <w:szCs w:val="20"/>
                <w:lang w:eastAsia="nl-NL"/>
              </w:rPr>
              <w:tab/>
            </w:r>
            <w:r w:rsidR="00962E9C" w:rsidRPr="00AD1A7B">
              <w:rPr>
                <w:rStyle w:val="Hyperlink"/>
                <w:sz w:val="20"/>
                <w:szCs w:val="20"/>
              </w:rPr>
              <w:t>PIA en privacy</w:t>
            </w:r>
            <w:r w:rsidR="00962E9C" w:rsidRPr="00AD1A7B">
              <w:rPr>
                <w:webHidden/>
                <w:sz w:val="20"/>
                <w:szCs w:val="20"/>
              </w:rPr>
              <w:tab/>
            </w:r>
            <w:r w:rsidR="00962E9C" w:rsidRPr="00AD1A7B">
              <w:rPr>
                <w:webHidden/>
                <w:sz w:val="20"/>
                <w:szCs w:val="20"/>
              </w:rPr>
              <w:fldChar w:fldCharType="begin"/>
            </w:r>
            <w:r w:rsidR="00962E9C" w:rsidRPr="00AD1A7B">
              <w:rPr>
                <w:webHidden/>
                <w:sz w:val="20"/>
                <w:szCs w:val="20"/>
              </w:rPr>
              <w:instrText xml:space="preserve"> PAGEREF _Toc456737907 \h </w:instrText>
            </w:r>
            <w:r w:rsidR="00962E9C" w:rsidRPr="00AD1A7B">
              <w:rPr>
                <w:webHidden/>
                <w:sz w:val="20"/>
                <w:szCs w:val="20"/>
              </w:rPr>
            </w:r>
            <w:r w:rsidR="00962E9C" w:rsidRPr="00AD1A7B">
              <w:rPr>
                <w:webHidden/>
                <w:sz w:val="20"/>
                <w:szCs w:val="20"/>
              </w:rPr>
              <w:fldChar w:fldCharType="separate"/>
            </w:r>
            <w:r w:rsidR="00962E9C" w:rsidRPr="00AD1A7B">
              <w:rPr>
                <w:webHidden/>
                <w:sz w:val="20"/>
                <w:szCs w:val="20"/>
              </w:rPr>
              <w:t>16</w:t>
            </w:r>
            <w:r w:rsidR="00962E9C" w:rsidRPr="00AD1A7B">
              <w:rPr>
                <w:webHidden/>
                <w:sz w:val="20"/>
                <w:szCs w:val="20"/>
              </w:rPr>
              <w:fldChar w:fldCharType="end"/>
            </w:r>
          </w:hyperlink>
        </w:p>
        <w:p w14:paraId="374F0809" w14:textId="77777777" w:rsidR="00962E9C" w:rsidRPr="00AD1A7B" w:rsidRDefault="00B460B6">
          <w:pPr>
            <w:pStyle w:val="Inhopg2"/>
            <w:rPr>
              <w:rFonts w:asciiTheme="minorHAnsi" w:eastAsiaTheme="minorEastAsia" w:hAnsiTheme="minorHAnsi" w:cstheme="minorBidi"/>
              <w:noProof/>
              <w:lang w:eastAsia="nl-NL"/>
            </w:rPr>
          </w:pPr>
          <w:hyperlink w:anchor="_Toc456737908" w:history="1">
            <w:r w:rsidR="00962E9C" w:rsidRPr="00AD1A7B">
              <w:rPr>
                <w:rStyle w:val="Hyperlink"/>
                <w:noProof/>
              </w:rPr>
              <w:t>4.1</w:t>
            </w:r>
            <w:r w:rsidR="00962E9C" w:rsidRPr="00AD1A7B">
              <w:rPr>
                <w:rFonts w:asciiTheme="minorHAnsi" w:eastAsiaTheme="minorEastAsia" w:hAnsiTheme="minorHAnsi" w:cstheme="minorBidi"/>
                <w:noProof/>
                <w:lang w:eastAsia="nl-NL"/>
              </w:rPr>
              <w:tab/>
            </w:r>
            <w:r w:rsidR="00962E9C" w:rsidRPr="00AD1A7B">
              <w:rPr>
                <w:rStyle w:val="Hyperlink"/>
                <w:noProof/>
              </w:rPr>
              <w:t xml:space="preserve">Risico's bij niet voldoen aan de </w:t>
            </w:r>
            <w:r w:rsidR="00023B00" w:rsidRPr="00AD1A7B">
              <w:rPr>
                <w:rStyle w:val="Hyperlink"/>
                <w:noProof/>
              </w:rPr>
              <w:t>AVG</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_Toc456737908 \h </w:instrText>
            </w:r>
            <w:r w:rsidR="00962E9C" w:rsidRPr="00AD1A7B">
              <w:rPr>
                <w:noProof/>
                <w:webHidden/>
              </w:rPr>
            </w:r>
            <w:r w:rsidR="00962E9C" w:rsidRPr="00AD1A7B">
              <w:rPr>
                <w:noProof/>
                <w:webHidden/>
              </w:rPr>
              <w:fldChar w:fldCharType="separate"/>
            </w:r>
            <w:r w:rsidR="00962E9C" w:rsidRPr="00AD1A7B">
              <w:rPr>
                <w:noProof/>
                <w:webHidden/>
              </w:rPr>
              <w:t>16</w:t>
            </w:r>
            <w:r w:rsidR="00962E9C" w:rsidRPr="00AD1A7B">
              <w:rPr>
                <w:noProof/>
                <w:webHidden/>
              </w:rPr>
              <w:fldChar w:fldCharType="end"/>
            </w:r>
          </w:hyperlink>
        </w:p>
        <w:p w14:paraId="6DF4030E" w14:textId="77777777" w:rsidR="00962E9C" w:rsidRPr="00AD1A7B" w:rsidRDefault="00B460B6">
          <w:pPr>
            <w:pStyle w:val="Inhopg2"/>
            <w:rPr>
              <w:rFonts w:asciiTheme="minorHAnsi" w:eastAsiaTheme="minorEastAsia" w:hAnsiTheme="minorHAnsi" w:cstheme="minorBidi"/>
              <w:noProof/>
              <w:lang w:eastAsia="nl-NL"/>
            </w:rPr>
          </w:pPr>
          <w:hyperlink w:anchor="_Toc456737909" w:history="1">
            <w:r w:rsidR="00962E9C" w:rsidRPr="00AD1A7B">
              <w:rPr>
                <w:rStyle w:val="Hyperlink"/>
                <w:noProof/>
              </w:rPr>
              <w:t>4.2</w:t>
            </w:r>
            <w:r w:rsidR="00962E9C" w:rsidRPr="00AD1A7B">
              <w:rPr>
                <w:rFonts w:asciiTheme="minorHAnsi" w:eastAsiaTheme="minorEastAsia" w:hAnsiTheme="minorHAnsi" w:cstheme="minorBidi"/>
                <w:noProof/>
                <w:lang w:eastAsia="nl-NL"/>
              </w:rPr>
              <w:tab/>
            </w:r>
            <w:r w:rsidR="00962E9C" w:rsidRPr="00AD1A7B">
              <w:rPr>
                <w:rStyle w:val="Hyperlink"/>
                <w:noProof/>
              </w:rPr>
              <w:t>Meldplicht Datalekken</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_Toc456737909 \h </w:instrText>
            </w:r>
            <w:r w:rsidR="00962E9C" w:rsidRPr="00AD1A7B">
              <w:rPr>
                <w:noProof/>
                <w:webHidden/>
              </w:rPr>
            </w:r>
            <w:r w:rsidR="00962E9C" w:rsidRPr="00AD1A7B">
              <w:rPr>
                <w:noProof/>
                <w:webHidden/>
              </w:rPr>
              <w:fldChar w:fldCharType="separate"/>
            </w:r>
            <w:r w:rsidR="00962E9C" w:rsidRPr="00AD1A7B">
              <w:rPr>
                <w:noProof/>
                <w:webHidden/>
              </w:rPr>
              <w:t>16</w:t>
            </w:r>
            <w:r w:rsidR="00962E9C" w:rsidRPr="00AD1A7B">
              <w:rPr>
                <w:noProof/>
                <w:webHidden/>
              </w:rPr>
              <w:fldChar w:fldCharType="end"/>
            </w:r>
          </w:hyperlink>
        </w:p>
        <w:p w14:paraId="45261C5B" w14:textId="77777777" w:rsidR="00962E9C" w:rsidRPr="00AD1A7B" w:rsidRDefault="00B460B6">
          <w:pPr>
            <w:pStyle w:val="Inhopg2"/>
            <w:rPr>
              <w:rFonts w:asciiTheme="minorHAnsi" w:eastAsiaTheme="minorEastAsia" w:hAnsiTheme="minorHAnsi" w:cstheme="minorBidi"/>
              <w:noProof/>
              <w:lang w:eastAsia="nl-NL"/>
            </w:rPr>
          </w:pPr>
          <w:hyperlink w:anchor="_Toc456737910" w:history="1">
            <w:r w:rsidR="00962E9C" w:rsidRPr="00AD1A7B">
              <w:rPr>
                <w:rStyle w:val="Hyperlink"/>
                <w:noProof/>
              </w:rPr>
              <w:t>4.3</w:t>
            </w:r>
            <w:r w:rsidR="00962E9C" w:rsidRPr="00AD1A7B">
              <w:rPr>
                <w:rFonts w:asciiTheme="minorHAnsi" w:eastAsiaTheme="minorEastAsia" w:hAnsiTheme="minorHAnsi" w:cstheme="minorBidi"/>
                <w:noProof/>
                <w:lang w:eastAsia="nl-NL"/>
              </w:rPr>
              <w:tab/>
            </w:r>
            <w:r w:rsidR="00962E9C" w:rsidRPr="00AD1A7B">
              <w:rPr>
                <w:rStyle w:val="Hyperlink"/>
                <w:noProof/>
              </w:rPr>
              <w:t>Privacy Impact Assessment</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_Toc456737910 \h </w:instrText>
            </w:r>
            <w:r w:rsidR="00962E9C" w:rsidRPr="00AD1A7B">
              <w:rPr>
                <w:noProof/>
                <w:webHidden/>
              </w:rPr>
            </w:r>
            <w:r w:rsidR="00962E9C" w:rsidRPr="00AD1A7B">
              <w:rPr>
                <w:noProof/>
                <w:webHidden/>
              </w:rPr>
              <w:fldChar w:fldCharType="separate"/>
            </w:r>
            <w:r w:rsidR="00962E9C" w:rsidRPr="00AD1A7B">
              <w:rPr>
                <w:noProof/>
                <w:webHidden/>
              </w:rPr>
              <w:t>17</w:t>
            </w:r>
            <w:r w:rsidR="00962E9C" w:rsidRPr="00AD1A7B">
              <w:rPr>
                <w:noProof/>
                <w:webHidden/>
              </w:rPr>
              <w:fldChar w:fldCharType="end"/>
            </w:r>
          </w:hyperlink>
        </w:p>
        <w:p w14:paraId="621ABB07" w14:textId="77777777" w:rsidR="00962E9C" w:rsidRPr="00AD1A7B" w:rsidRDefault="00B460B6">
          <w:pPr>
            <w:pStyle w:val="Inhopg2"/>
            <w:rPr>
              <w:rFonts w:asciiTheme="minorHAnsi" w:eastAsiaTheme="minorEastAsia" w:hAnsiTheme="minorHAnsi" w:cstheme="minorBidi"/>
              <w:noProof/>
              <w:lang w:eastAsia="nl-NL"/>
            </w:rPr>
          </w:pPr>
          <w:hyperlink w:anchor="_Toc456737911" w:history="1">
            <w:r w:rsidR="00962E9C" w:rsidRPr="00AD1A7B">
              <w:rPr>
                <w:rStyle w:val="Hyperlink"/>
                <w:noProof/>
              </w:rPr>
              <w:t>4.4</w:t>
            </w:r>
            <w:r w:rsidR="00962E9C" w:rsidRPr="00AD1A7B">
              <w:rPr>
                <w:rFonts w:asciiTheme="minorHAnsi" w:eastAsiaTheme="minorEastAsia" w:hAnsiTheme="minorHAnsi" w:cstheme="minorBidi"/>
                <w:noProof/>
                <w:lang w:eastAsia="nl-NL"/>
              </w:rPr>
              <w:tab/>
            </w:r>
            <w:r w:rsidR="00962E9C" w:rsidRPr="00AD1A7B">
              <w:rPr>
                <w:rStyle w:val="Hyperlink"/>
                <w:noProof/>
              </w:rPr>
              <w:t>Aanpak mbo sector</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_Toc456737911 \h </w:instrText>
            </w:r>
            <w:r w:rsidR="00962E9C" w:rsidRPr="00AD1A7B">
              <w:rPr>
                <w:noProof/>
                <w:webHidden/>
              </w:rPr>
            </w:r>
            <w:r w:rsidR="00962E9C" w:rsidRPr="00AD1A7B">
              <w:rPr>
                <w:noProof/>
                <w:webHidden/>
              </w:rPr>
              <w:fldChar w:fldCharType="separate"/>
            </w:r>
            <w:r w:rsidR="00962E9C" w:rsidRPr="00AD1A7B">
              <w:rPr>
                <w:noProof/>
                <w:webHidden/>
              </w:rPr>
              <w:t>17</w:t>
            </w:r>
            <w:r w:rsidR="00962E9C" w:rsidRPr="00AD1A7B">
              <w:rPr>
                <w:noProof/>
                <w:webHidden/>
              </w:rPr>
              <w:fldChar w:fldCharType="end"/>
            </w:r>
          </w:hyperlink>
        </w:p>
        <w:p w14:paraId="3685F1EE" w14:textId="77777777" w:rsidR="00962E9C" w:rsidRPr="00AD1A7B" w:rsidRDefault="00B460B6">
          <w:pPr>
            <w:pStyle w:val="Inhopg1"/>
            <w:framePr w:wrap="around"/>
            <w:rPr>
              <w:rFonts w:asciiTheme="minorHAnsi" w:eastAsiaTheme="minorEastAsia" w:hAnsiTheme="minorHAnsi" w:cstheme="minorBidi"/>
              <w:b w:val="0"/>
              <w:color w:val="auto"/>
              <w:sz w:val="20"/>
              <w:szCs w:val="20"/>
              <w:lang w:eastAsia="nl-NL"/>
            </w:rPr>
          </w:pPr>
          <w:hyperlink w:anchor="_Toc456737912" w:history="1">
            <w:r w:rsidR="00962E9C" w:rsidRPr="00AD1A7B">
              <w:rPr>
                <w:rStyle w:val="Hyperlink"/>
                <w:sz w:val="20"/>
                <w:szCs w:val="20"/>
              </w:rPr>
              <w:t>5.</w:t>
            </w:r>
            <w:r w:rsidR="00962E9C" w:rsidRPr="00AD1A7B">
              <w:rPr>
                <w:rFonts w:asciiTheme="minorHAnsi" w:eastAsiaTheme="minorEastAsia" w:hAnsiTheme="minorHAnsi" w:cstheme="minorBidi"/>
                <w:b w:val="0"/>
                <w:color w:val="auto"/>
                <w:sz w:val="20"/>
                <w:szCs w:val="20"/>
                <w:lang w:eastAsia="nl-NL"/>
              </w:rPr>
              <w:tab/>
            </w:r>
            <w:r w:rsidR="00962E9C" w:rsidRPr="00AD1A7B">
              <w:rPr>
                <w:rStyle w:val="Hyperlink"/>
                <w:sz w:val="20"/>
                <w:szCs w:val="20"/>
              </w:rPr>
              <w:t xml:space="preserve">Voorbeeld </w:t>
            </w:r>
            <w:r w:rsidR="00132C48" w:rsidRPr="00AD1A7B">
              <w:rPr>
                <w:rStyle w:val="Hyperlink"/>
                <w:sz w:val="20"/>
                <w:szCs w:val="20"/>
              </w:rPr>
              <w:t>ibp</w:t>
            </w:r>
            <w:r w:rsidR="00962E9C" w:rsidRPr="00AD1A7B">
              <w:rPr>
                <w:rStyle w:val="Hyperlink"/>
                <w:sz w:val="20"/>
                <w:szCs w:val="20"/>
              </w:rPr>
              <w:t xml:space="preserve"> (security) architectuur</w:t>
            </w:r>
            <w:r w:rsidR="00962E9C" w:rsidRPr="00AD1A7B">
              <w:rPr>
                <w:webHidden/>
                <w:sz w:val="20"/>
                <w:szCs w:val="20"/>
              </w:rPr>
              <w:tab/>
            </w:r>
            <w:r w:rsidR="00962E9C" w:rsidRPr="00AD1A7B">
              <w:rPr>
                <w:webHidden/>
                <w:sz w:val="20"/>
                <w:szCs w:val="20"/>
              </w:rPr>
              <w:fldChar w:fldCharType="begin"/>
            </w:r>
            <w:r w:rsidR="00962E9C" w:rsidRPr="00AD1A7B">
              <w:rPr>
                <w:webHidden/>
                <w:sz w:val="20"/>
                <w:szCs w:val="20"/>
              </w:rPr>
              <w:instrText xml:space="preserve"> PAGEREF _Toc456737912 \h </w:instrText>
            </w:r>
            <w:r w:rsidR="00962E9C" w:rsidRPr="00AD1A7B">
              <w:rPr>
                <w:webHidden/>
                <w:sz w:val="20"/>
                <w:szCs w:val="20"/>
              </w:rPr>
            </w:r>
            <w:r w:rsidR="00962E9C" w:rsidRPr="00AD1A7B">
              <w:rPr>
                <w:webHidden/>
                <w:sz w:val="20"/>
                <w:szCs w:val="20"/>
              </w:rPr>
              <w:fldChar w:fldCharType="separate"/>
            </w:r>
            <w:r w:rsidR="00962E9C" w:rsidRPr="00AD1A7B">
              <w:rPr>
                <w:webHidden/>
                <w:sz w:val="20"/>
                <w:szCs w:val="20"/>
              </w:rPr>
              <w:t>18</w:t>
            </w:r>
            <w:r w:rsidR="00962E9C" w:rsidRPr="00AD1A7B">
              <w:rPr>
                <w:webHidden/>
                <w:sz w:val="20"/>
                <w:szCs w:val="20"/>
              </w:rPr>
              <w:fldChar w:fldCharType="end"/>
            </w:r>
          </w:hyperlink>
        </w:p>
        <w:p w14:paraId="4B9F1100" w14:textId="77777777" w:rsidR="00962E9C" w:rsidRPr="00AD1A7B" w:rsidRDefault="00B460B6">
          <w:pPr>
            <w:pStyle w:val="Inhopg2"/>
            <w:rPr>
              <w:rFonts w:asciiTheme="minorHAnsi" w:eastAsiaTheme="minorEastAsia" w:hAnsiTheme="minorHAnsi" w:cstheme="minorBidi"/>
              <w:noProof/>
              <w:lang w:eastAsia="nl-NL"/>
            </w:rPr>
          </w:pPr>
          <w:hyperlink w:anchor="_Toc456737913" w:history="1">
            <w:r w:rsidR="00962E9C" w:rsidRPr="00AD1A7B">
              <w:rPr>
                <w:rStyle w:val="Hyperlink"/>
                <w:noProof/>
              </w:rPr>
              <w:t>5.1</w:t>
            </w:r>
            <w:r w:rsidR="00962E9C" w:rsidRPr="00AD1A7B">
              <w:rPr>
                <w:rFonts w:asciiTheme="minorHAnsi" w:eastAsiaTheme="minorEastAsia" w:hAnsiTheme="minorHAnsi" w:cstheme="minorBidi"/>
                <w:noProof/>
                <w:lang w:eastAsia="nl-NL"/>
              </w:rPr>
              <w:tab/>
            </w:r>
            <w:r w:rsidR="00962E9C" w:rsidRPr="00AD1A7B">
              <w:rPr>
                <w:rStyle w:val="Hyperlink"/>
                <w:noProof/>
              </w:rPr>
              <w:t>Inleiding</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_Toc456737913 \h </w:instrText>
            </w:r>
            <w:r w:rsidR="00962E9C" w:rsidRPr="00AD1A7B">
              <w:rPr>
                <w:noProof/>
                <w:webHidden/>
              </w:rPr>
            </w:r>
            <w:r w:rsidR="00962E9C" w:rsidRPr="00AD1A7B">
              <w:rPr>
                <w:noProof/>
                <w:webHidden/>
              </w:rPr>
              <w:fldChar w:fldCharType="separate"/>
            </w:r>
            <w:r w:rsidR="00962E9C" w:rsidRPr="00AD1A7B">
              <w:rPr>
                <w:noProof/>
                <w:webHidden/>
              </w:rPr>
              <w:t>18</w:t>
            </w:r>
            <w:r w:rsidR="00962E9C" w:rsidRPr="00AD1A7B">
              <w:rPr>
                <w:noProof/>
                <w:webHidden/>
              </w:rPr>
              <w:fldChar w:fldCharType="end"/>
            </w:r>
          </w:hyperlink>
        </w:p>
        <w:p w14:paraId="305C092A" w14:textId="77777777" w:rsidR="00962E9C" w:rsidRPr="00AD1A7B" w:rsidRDefault="00B460B6">
          <w:pPr>
            <w:pStyle w:val="Inhopg2"/>
            <w:rPr>
              <w:rFonts w:asciiTheme="minorHAnsi" w:eastAsiaTheme="minorEastAsia" w:hAnsiTheme="minorHAnsi" w:cstheme="minorBidi"/>
              <w:noProof/>
              <w:lang w:eastAsia="nl-NL"/>
            </w:rPr>
          </w:pPr>
          <w:hyperlink w:anchor="_Toc456737914" w:history="1">
            <w:r w:rsidR="00962E9C" w:rsidRPr="00AD1A7B">
              <w:rPr>
                <w:rStyle w:val="Hyperlink"/>
                <w:noProof/>
              </w:rPr>
              <w:t>5.2</w:t>
            </w:r>
            <w:r w:rsidR="00962E9C" w:rsidRPr="00AD1A7B">
              <w:rPr>
                <w:rFonts w:asciiTheme="minorHAnsi" w:eastAsiaTheme="minorEastAsia" w:hAnsiTheme="minorHAnsi" w:cstheme="minorBidi"/>
                <w:noProof/>
                <w:lang w:eastAsia="nl-NL"/>
              </w:rPr>
              <w:tab/>
            </w:r>
            <w:r w:rsidR="00962E9C" w:rsidRPr="00AD1A7B">
              <w:rPr>
                <w:rStyle w:val="Hyperlink"/>
                <w:noProof/>
              </w:rPr>
              <w:t>Stap 1: Vaststellen proceslandschap</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_Toc456737914 \h </w:instrText>
            </w:r>
            <w:r w:rsidR="00962E9C" w:rsidRPr="00AD1A7B">
              <w:rPr>
                <w:noProof/>
                <w:webHidden/>
              </w:rPr>
            </w:r>
            <w:r w:rsidR="00962E9C" w:rsidRPr="00AD1A7B">
              <w:rPr>
                <w:noProof/>
                <w:webHidden/>
              </w:rPr>
              <w:fldChar w:fldCharType="separate"/>
            </w:r>
            <w:r w:rsidR="00962E9C" w:rsidRPr="00AD1A7B">
              <w:rPr>
                <w:noProof/>
                <w:webHidden/>
              </w:rPr>
              <w:t>18</w:t>
            </w:r>
            <w:r w:rsidR="00962E9C" w:rsidRPr="00AD1A7B">
              <w:rPr>
                <w:noProof/>
                <w:webHidden/>
              </w:rPr>
              <w:fldChar w:fldCharType="end"/>
            </w:r>
          </w:hyperlink>
        </w:p>
        <w:p w14:paraId="55D853C4" w14:textId="77777777" w:rsidR="00962E9C" w:rsidRPr="00AD1A7B" w:rsidRDefault="00B460B6">
          <w:pPr>
            <w:pStyle w:val="Inhopg2"/>
            <w:rPr>
              <w:rFonts w:asciiTheme="minorHAnsi" w:eastAsiaTheme="minorEastAsia" w:hAnsiTheme="minorHAnsi" w:cstheme="minorBidi"/>
              <w:noProof/>
              <w:lang w:eastAsia="nl-NL"/>
            </w:rPr>
          </w:pPr>
          <w:hyperlink w:anchor="_Toc456737915" w:history="1">
            <w:r w:rsidR="00962E9C" w:rsidRPr="00AD1A7B">
              <w:rPr>
                <w:rStyle w:val="Hyperlink"/>
                <w:noProof/>
              </w:rPr>
              <w:t>5.3</w:t>
            </w:r>
            <w:r w:rsidR="00962E9C" w:rsidRPr="00AD1A7B">
              <w:rPr>
                <w:rFonts w:asciiTheme="minorHAnsi" w:eastAsiaTheme="minorEastAsia" w:hAnsiTheme="minorHAnsi" w:cstheme="minorBidi"/>
                <w:noProof/>
                <w:lang w:eastAsia="nl-NL"/>
              </w:rPr>
              <w:tab/>
            </w:r>
            <w:r w:rsidR="00962E9C" w:rsidRPr="00AD1A7B">
              <w:rPr>
                <w:rStyle w:val="Hyperlink"/>
                <w:noProof/>
              </w:rPr>
              <w:t>Stap 2: Koppelen systeem (applicatie) aan proces</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_Toc456737915 \h </w:instrText>
            </w:r>
            <w:r w:rsidR="00962E9C" w:rsidRPr="00AD1A7B">
              <w:rPr>
                <w:noProof/>
                <w:webHidden/>
              </w:rPr>
            </w:r>
            <w:r w:rsidR="00962E9C" w:rsidRPr="00AD1A7B">
              <w:rPr>
                <w:noProof/>
                <w:webHidden/>
              </w:rPr>
              <w:fldChar w:fldCharType="separate"/>
            </w:r>
            <w:r w:rsidR="00962E9C" w:rsidRPr="00AD1A7B">
              <w:rPr>
                <w:noProof/>
                <w:webHidden/>
              </w:rPr>
              <w:t>20</w:t>
            </w:r>
            <w:r w:rsidR="00962E9C" w:rsidRPr="00AD1A7B">
              <w:rPr>
                <w:noProof/>
                <w:webHidden/>
              </w:rPr>
              <w:fldChar w:fldCharType="end"/>
            </w:r>
          </w:hyperlink>
        </w:p>
        <w:p w14:paraId="6712794A" w14:textId="77777777" w:rsidR="00962E9C" w:rsidRPr="00AD1A7B" w:rsidRDefault="00B460B6">
          <w:pPr>
            <w:pStyle w:val="Inhopg2"/>
            <w:rPr>
              <w:rFonts w:asciiTheme="minorHAnsi" w:eastAsiaTheme="minorEastAsia" w:hAnsiTheme="minorHAnsi" w:cstheme="minorBidi"/>
              <w:noProof/>
              <w:lang w:eastAsia="nl-NL"/>
            </w:rPr>
          </w:pPr>
          <w:hyperlink w:anchor="_Toc456737916" w:history="1">
            <w:r w:rsidR="00962E9C" w:rsidRPr="00AD1A7B">
              <w:rPr>
                <w:rStyle w:val="Hyperlink"/>
                <w:noProof/>
              </w:rPr>
              <w:t>5.4</w:t>
            </w:r>
            <w:r w:rsidR="00962E9C" w:rsidRPr="00AD1A7B">
              <w:rPr>
                <w:rFonts w:asciiTheme="minorHAnsi" w:eastAsiaTheme="minorEastAsia" w:hAnsiTheme="minorHAnsi" w:cstheme="minorBidi"/>
                <w:noProof/>
                <w:lang w:eastAsia="nl-NL"/>
              </w:rPr>
              <w:tab/>
            </w:r>
            <w:r w:rsidR="00962E9C" w:rsidRPr="00AD1A7B">
              <w:rPr>
                <w:rStyle w:val="Hyperlink"/>
                <w:noProof/>
              </w:rPr>
              <w:t>Stap 3: Vaststellen BIV classificatie</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_Toc456737916 \h </w:instrText>
            </w:r>
            <w:r w:rsidR="00962E9C" w:rsidRPr="00AD1A7B">
              <w:rPr>
                <w:noProof/>
                <w:webHidden/>
              </w:rPr>
            </w:r>
            <w:r w:rsidR="00962E9C" w:rsidRPr="00AD1A7B">
              <w:rPr>
                <w:noProof/>
                <w:webHidden/>
              </w:rPr>
              <w:fldChar w:fldCharType="separate"/>
            </w:r>
            <w:r w:rsidR="00962E9C" w:rsidRPr="00AD1A7B">
              <w:rPr>
                <w:noProof/>
                <w:webHidden/>
              </w:rPr>
              <w:t>21</w:t>
            </w:r>
            <w:r w:rsidR="00962E9C" w:rsidRPr="00AD1A7B">
              <w:rPr>
                <w:noProof/>
                <w:webHidden/>
              </w:rPr>
              <w:fldChar w:fldCharType="end"/>
            </w:r>
          </w:hyperlink>
        </w:p>
        <w:p w14:paraId="4AC40C16" w14:textId="77777777" w:rsidR="00962E9C" w:rsidRPr="00AD1A7B" w:rsidRDefault="00B460B6">
          <w:pPr>
            <w:pStyle w:val="Inhopg2"/>
            <w:rPr>
              <w:rFonts w:asciiTheme="minorHAnsi" w:eastAsiaTheme="minorEastAsia" w:hAnsiTheme="minorHAnsi" w:cstheme="minorBidi"/>
              <w:noProof/>
              <w:lang w:eastAsia="nl-NL"/>
            </w:rPr>
          </w:pPr>
          <w:hyperlink w:anchor="_Toc456737917" w:history="1">
            <w:r w:rsidR="00962E9C" w:rsidRPr="00AD1A7B">
              <w:rPr>
                <w:rStyle w:val="Hyperlink"/>
                <w:noProof/>
              </w:rPr>
              <w:t>5.5</w:t>
            </w:r>
            <w:r w:rsidR="00962E9C" w:rsidRPr="00AD1A7B">
              <w:rPr>
                <w:rFonts w:asciiTheme="minorHAnsi" w:eastAsiaTheme="minorEastAsia" w:hAnsiTheme="minorHAnsi" w:cstheme="minorBidi"/>
                <w:noProof/>
                <w:lang w:eastAsia="nl-NL"/>
              </w:rPr>
              <w:tab/>
            </w:r>
            <w:r w:rsidR="00962E9C" w:rsidRPr="00AD1A7B">
              <w:rPr>
                <w:rStyle w:val="Hyperlink"/>
                <w:noProof/>
              </w:rPr>
              <w:t>Stap 4: Uitvoeren PIA</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_Toc456737917 \h </w:instrText>
            </w:r>
            <w:r w:rsidR="00962E9C" w:rsidRPr="00AD1A7B">
              <w:rPr>
                <w:noProof/>
                <w:webHidden/>
              </w:rPr>
            </w:r>
            <w:r w:rsidR="00962E9C" w:rsidRPr="00AD1A7B">
              <w:rPr>
                <w:noProof/>
                <w:webHidden/>
              </w:rPr>
              <w:fldChar w:fldCharType="separate"/>
            </w:r>
            <w:r w:rsidR="00962E9C" w:rsidRPr="00AD1A7B">
              <w:rPr>
                <w:noProof/>
                <w:webHidden/>
              </w:rPr>
              <w:t>22</w:t>
            </w:r>
            <w:r w:rsidR="00962E9C" w:rsidRPr="00AD1A7B">
              <w:rPr>
                <w:noProof/>
                <w:webHidden/>
              </w:rPr>
              <w:fldChar w:fldCharType="end"/>
            </w:r>
          </w:hyperlink>
        </w:p>
        <w:p w14:paraId="5E1079AA" w14:textId="77777777" w:rsidR="00962E9C" w:rsidRPr="00AD1A7B" w:rsidRDefault="00B460B6">
          <w:pPr>
            <w:pStyle w:val="Inhopg2"/>
            <w:rPr>
              <w:rFonts w:asciiTheme="minorHAnsi" w:eastAsiaTheme="minorEastAsia" w:hAnsiTheme="minorHAnsi" w:cstheme="minorBidi"/>
              <w:noProof/>
              <w:lang w:eastAsia="nl-NL"/>
            </w:rPr>
          </w:pPr>
          <w:hyperlink w:anchor="_Toc456737918" w:history="1">
            <w:r w:rsidR="00962E9C" w:rsidRPr="00AD1A7B">
              <w:rPr>
                <w:rStyle w:val="Hyperlink"/>
                <w:noProof/>
              </w:rPr>
              <w:t>5.6</w:t>
            </w:r>
            <w:r w:rsidR="00962E9C" w:rsidRPr="00AD1A7B">
              <w:rPr>
                <w:rFonts w:asciiTheme="minorHAnsi" w:eastAsiaTheme="minorEastAsia" w:hAnsiTheme="minorHAnsi" w:cstheme="minorBidi"/>
                <w:noProof/>
                <w:lang w:eastAsia="nl-NL"/>
              </w:rPr>
              <w:tab/>
            </w:r>
            <w:r w:rsidR="00962E9C" w:rsidRPr="00AD1A7B">
              <w:rPr>
                <w:rStyle w:val="Hyperlink"/>
                <w:noProof/>
              </w:rPr>
              <w:t>Stap 5: Toetsen bewerkersovereenkomsten (incl. datalekken)</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_Toc456737918 \h </w:instrText>
            </w:r>
            <w:r w:rsidR="00962E9C" w:rsidRPr="00AD1A7B">
              <w:rPr>
                <w:noProof/>
                <w:webHidden/>
              </w:rPr>
            </w:r>
            <w:r w:rsidR="00962E9C" w:rsidRPr="00AD1A7B">
              <w:rPr>
                <w:noProof/>
                <w:webHidden/>
              </w:rPr>
              <w:fldChar w:fldCharType="separate"/>
            </w:r>
            <w:r w:rsidR="00962E9C" w:rsidRPr="00AD1A7B">
              <w:rPr>
                <w:noProof/>
                <w:webHidden/>
              </w:rPr>
              <w:t>23</w:t>
            </w:r>
            <w:r w:rsidR="00962E9C" w:rsidRPr="00AD1A7B">
              <w:rPr>
                <w:noProof/>
                <w:webHidden/>
              </w:rPr>
              <w:fldChar w:fldCharType="end"/>
            </w:r>
          </w:hyperlink>
        </w:p>
        <w:p w14:paraId="39184826" w14:textId="77777777" w:rsidR="00962E9C" w:rsidRPr="00AD1A7B" w:rsidRDefault="00B460B6">
          <w:pPr>
            <w:pStyle w:val="Inhopg2"/>
            <w:rPr>
              <w:rFonts w:asciiTheme="minorHAnsi" w:eastAsiaTheme="minorEastAsia" w:hAnsiTheme="minorHAnsi" w:cstheme="minorBidi"/>
              <w:noProof/>
              <w:lang w:eastAsia="nl-NL"/>
            </w:rPr>
          </w:pPr>
          <w:hyperlink w:anchor="_Toc456737919" w:history="1">
            <w:r w:rsidR="00962E9C" w:rsidRPr="00AD1A7B">
              <w:rPr>
                <w:rStyle w:val="Hyperlink"/>
                <w:noProof/>
              </w:rPr>
              <w:t>5.7</w:t>
            </w:r>
            <w:r w:rsidR="00962E9C" w:rsidRPr="00AD1A7B">
              <w:rPr>
                <w:rFonts w:asciiTheme="minorHAnsi" w:eastAsiaTheme="minorEastAsia" w:hAnsiTheme="minorHAnsi" w:cstheme="minorBidi"/>
                <w:noProof/>
                <w:lang w:eastAsia="nl-NL"/>
              </w:rPr>
              <w:tab/>
            </w:r>
            <w:r w:rsidR="00962E9C" w:rsidRPr="00AD1A7B">
              <w:rPr>
                <w:rStyle w:val="Hyperlink"/>
                <w:noProof/>
              </w:rPr>
              <w:t>Stap 6: Beoordelen leverancier</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_Toc456737919 \h </w:instrText>
            </w:r>
            <w:r w:rsidR="00962E9C" w:rsidRPr="00AD1A7B">
              <w:rPr>
                <w:noProof/>
                <w:webHidden/>
              </w:rPr>
            </w:r>
            <w:r w:rsidR="00962E9C" w:rsidRPr="00AD1A7B">
              <w:rPr>
                <w:noProof/>
                <w:webHidden/>
              </w:rPr>
              <w:fldChar w:fldCharType="separate"/>
            </w:r>
            <w:r w:rsidR="00962E9C" w:rsidRPr="00AD1A7B">
              <w:rPr>
                <w:noProof/>
                <w:webHidden/>
              </w:rPr>
              <w:t>24</w:t>
            </w:r>
            <w:r w:rsidR="00962E9C" w:rsidRPr="00AD1A7B">
              <w:rPr>
                <w:noProof/>
                <w:webHidden/>
              </w:rPr>
              <w:fldChar w:fldCharType="end"/>
            </w:r>
          </w:hyperlink>
        </w:p>
        <w:p w14:paraId="7394A807" w14:textId="77777777" w:rsidR="00962E9C" w:rsidRPr="00AD1A7B" w:rsidRDefault="00B460B6">
          <w:pPr>
            <w:pStyle w:val="Inhopg2"/>
            <w:rPr>
              <w:rFonts w:asciiTheme="minorHAnsi" w:eastAsiaTheme="minorEastAsia" w:hAnsiTheme="minorHAnsi" w:cstheme="minorBidi"/>
              <w:noProof/>
              <w:lang w:eastAsia="nl-NL"/>
            </w:rPr>
          </w:pPr>
          <w:hyperlink w:anchor="_Toc456737920" w:history="1">
            <w:r w:rsidR="00962E9C" w:rsidRPr="00AD1A7B">
              <w:rPr>
                <w:rStyle w:val="Hyperlink"/>
                <w:noProof/>
              </w:rPr>
              <w:t>5.8</w:t>
            </w:r>
            <w:r w:rsidR="00962E9C" w:rsidRPr="00AD1A7B">
              <w:rPr>
                <w:rFonts w:asciiTheme="minorHAnsi" w:eastAsiaTheme="minorEastAsia" w:hAnsiTheme="minorHAnsi" w:cstheme="minorBidi"/>
                <w:noProof/>
                <w:lang w:eastAsia="nl-NL"/>
              </w:rPr>
              <w:tab/>
            </w:r>
            <w:r w:rsidR="00962E9C" w:rsidRPr="00AD1A7B">
              <w:rPr>
                <w:rStyle w:val="Hyperlink"/>
                <w:noProof/>
              </w:rPr>
              <w:t>Stap extra: Benoemen aanvullende risico’s</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_Toc456737920 \h </w:instrText>
            </w:r>
            <w:r w:rsidR="00962E9C" w:rsidRPr="00AD1A7B">
              <w:rPr>
                <w:noProof/>
                <w:webHidden/>
              </w:rPr>
            </w:r>
            <w:r w:rsidR="00962E9C" w:rsidRPr="00AD1A7B">
              <w:rPr>
                <w:noProof/>
                <w:webHidden/>
              </w:rPr>
              <w:fldChar w:fldCharType="separate"/>
            </w:r>
            <w:r w:rsidR="00962E9C" w:rsidRPr="00AD1A7B">
              <w:rPr>
                <w:noProof/>
                <w:webHidden/>
              </w:rPr>
              <w:t>24</w:t>
            </w:r>
            <w:r w:rsidR="00962E9C" w:rsidRPr="00AD1A7B">
              <w:rPr>
                <w:noProof/>
                <w:webHidden/>
              </w:rPr>
              <w:fldChar w:fldCharType="end"/>
            </w:r>
          </w:hyperlink>
        </w:p>
        <w:p w14:paraId="28FF06A9" w14:textId="77777777" w:rsidR="00962E9C" w:rsidRPr="00AD1A7B" w:rsidRDefault="00B460B6">
          <w:pPr>
            <w:pStyle w:val="Inhopg2"/>
            <w:tabs>
              <w:tab w:val="left" w:pos="2103"/>
            </w:tabs>
            <w:rPr>
              <w:rFonts w:asciiTheme="minorHAnsi" w:eastAsiaTheme="minorEastAsia" w:hAnsiTheme="minorHAnsi" w:cstheme="minorBidi"/>
              <w:noProof/>
              <w:lang w:eastAsia="nl-NL"/>
            </w:rPr>
          </w:pPr>
          <w:hyperlink w:anchor="_Toc456737921" w:history="1">
            <w:r w:rsidR="00962E9C" w:rsidRPr="00AD1A7B">
              <w:rPr>
                <w:rStyle w:val="Hyperlink"/>
                <w:noProof/>
              </w:rPr>
              <w:t xml:space="preserve">Bijlage 1: </w:t>
            </w:r>
            <w:r w:rsidR="00962E9C" w:rsidRPr="00AD1A7B">
              <w:rPr>
                <w:rFonts w:asciiTheme="minorHAnsi" w:eastAsiaTheme="minorEastAsia" w:hAnsiTheme="minorHAnsi" w:cstheme="minorBidi"/>
                <w:noProof/>
                <w:lang w:eastAsia="nl-NL"/>
              </w:rPr>
              <w:tab/>
            </w:r>
            <w:r w:rsidR="00962E9C" w:rsidRPr="00AD1A7B">
              <w:rPr>
                <w:rStyle w:val="Hyperlink"/>
                <w:noProof/>
              </w:rPr>
              <w:t>Gebruikte termen</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_Toc456737921 \h </w:instrText>
            </w:r>
            <w:r w:rsidR="00962E9C" w:rsidRPr="00AD1A7B">
              <w:rPr>
                <w:noProof/>
                <w:webHidden/>
              </w:rPr>
            </w:r>
            <w:r w:rsidR="00962E9C" w:rsidRPr="00AD1A7B">
              <w:rPr>
                <w:noProof/>
                <w:webHidden/>
              </w:rPr>
              <w:fldChar w:fldCharType="separate"/>
            </w:r>
            <w:r w:rsidR="00962E9C" w:rsidRPr="00AD1A7B">
              <w:rPr>
                <w:noProof/>
                <w:webHidden/>
              </w:rPr>
              <w:t>26</w:t>
            </w:r>
            <w:r w:rsidR="00962E9C" w:rsidRPr="00AD1A7B">
              <w:rPr>
                <w:noProof/>
                <w:webHidden/>
              </w:rPr>
              <w:fldChar w:fldCharType="end"/>
            </w:r>
          </w:hyperlink>
        </w:p>
        <w:p w14:paraId="5AAF4D72" w14:textId="77777777" w:rsidR="00962E9C" w:rsidRPr="00AD1A7B" w:rsidRDefault="00B460B6">
          <w:pPr>
            <w:pStyle w:val="Inhopg2"/>
            <w:tabs>
              <w:tab w:val="left" w:pos="2103"/>
            </w:tabs>
            <w:rPr>
              <w:rFonts w:asciiTheme="minorHAnsi" w:eastAsiaTheme="minorEastAsia" w:hAnsiTheme="minorHAnsi" w:cstheme="minorBidi"/>
              <w:noProof/>
              <w:lang w:eastAsia="nl-NL"/>
            </w:rPr>
          </w:pPr>
          <w:hyperlink w:anchor="_Toc456737922" w:history="1">
            <w:r w:rsidR="00962E9C" w:rsidRPr="00AD1A7B">
              <w:rPr>
                <w:rStyle w:val="Hyperlink"/>
                <w:noProof/>
              </w:rPr>
              <w:t xml:space="preserve">Bijlage 2: </w:t>
            </w:r>
            <w:r w:rsidR="00962E9C" w:rsidRPr="00AD1A7B">
              <w:rPr>
                <w:rFonts w:asciiTheme="minorHAnsi" w:eastAsiaTheme="minorEastAsia" w:hAnsiTheme="minorHAnsi" w:cstheme="minorBidi"/>
                <w:noProof/>
                <w:lang w:eastAsia="nl-NL"/>
              </w:rPr>
              <w:tab/>
            </w:r>
            <w:r w:rsidR="00962E9C" w:rsidRPr="00AD1A7B">
              <w:rPr>
                <w:rStyle w:val="Hyperlink"/>
                <w:noProof/>
              </w:rPr>
              <w:t>BIV overeenkomst</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_Toc456737922 \h </w:instrText>
            </w:r>
            <w:r w:rsidR="00962E9C" w:rsidRPr="00AD1A7B">
              <w:rPr>
                <w:noProof/>
                <w:webHidden/>
              </w:rPr>
            </w:r>
            <w:r w:rsidR="00962E9C" w:rsidRPr="00AD1A7B">
              <w:rPr>
                <w:noProof/>
                <w:webHidden/>
              </w:rPr>
              <w:fldChar w:fldCharType="separate"/>
            </w:r>
            <w:r w:rsidR="00962E9C" w:rsidRPr="00AD1A7B">
              <w:rPr>
                <w:noProof/>
                <w:webHidden/>
              </w:rPr>
              <w:t>28</w:t>
            </w:r>
            <w:r w:rsidR="00962E9C" w:rsidRPr="00AD1A7B">
              <w:rPr>
                <w:noProof/>
                <w:webHidden/>
              </w:rPr>
              <w:fldChar w:fldCharType="end"/>
            </w:r>
          </w:hyperlink>
        </w:p>
        <w:p w14:paraId="123AF645" w14:textId="77777777" w:rsidR="00962E9C" w:rsidRPr="00AD1A7B" w:rsidRDefault="00B460B6">
          <w:pPr>
            <w:pStyle w:val="Inhopg2"/>
            <w:tabs>
              <w:tab w:val="left" w:pos="2103"/>
            </w:tabs>
            <w:rPr>
              <w:rFonts w:asciiTheme="minorHAnsi" w:eastAsiaTheme="minorEastAsia" w:hAnsiTheme="minorHAnsi" w:cstheme="minorBidi"/>
              <w:noProof/>
              <w:lang w:eastAsia="nl-NL"/>
            </w:rPr>
          </w:pPr>
          <w:hyperlink w:anchor="_Toc456737923" w:history="1">
            <w:r w:rsidR="00962E9C" w:rsidRPr="00AD1A7B">
              <w:rPr>
                <w:rStyle w:val="Hyperlink"/>
                <w:noProof/>
              </w:rPr>
              <w:t>Bijlage 3:</w:t>
            </w:r>
            <w:r w:rsidR="00962E9C" w:rsidRPr="00AD1A7B">
              <w:rPr>
                <w:rFonts w:asciiTheme="minorHAnsi" w:eastAsiaTheme="minorEastAsia" w:hAnsiTheme="minorHAnsi" w:cstheme="minorBidi"/>
                <w:noProof/>
                <w:lang w:eastAsia="nl-NL"/>
              </w:rPr>
              <w:tab/>
            </w:r>
            <w:r w:rsidR="00962E9C" w:rsidRPr="00AD1A7B">
              <w:rPr>
                <w:rStyle w:val="Hyperlink"/>
                <w:noProof/>
              </w:rPr>
              <w:t>AP publiceert definitieve beleidsregels meldplicht datalekken</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_Toc456737923 \h </w:instrText>
            </w:r>
            <w:r w:rsidR="00962E9C" w:rsidRPr="00AD1A7B">
              <w:rPr>
                <w:noProof/>
                <w:webHidden/>
              </w:rPr>
            </w:r>
            <w:r w:rsidR="00962E9C" w:rsidRPr="00AD1A7B">
              <w:rPr>
                <w:noProof/>
                <w:webHidden/>
              </w:rPr>
              <w:fldChar w:fldCharType="separate"/>
            </w:r>
            <w:r w:rsidR="00962E9C" w:rsidRPr="00AD1A7B">
              <w:rPr>
                <w:noProof/>
                <w:webHidden/>
              </w:rPr>
              <w:t>29</w:t>
            </w:r>
            <w:r w:rsidR="00962E9C" w:rsidRPr="00AD1A7B">
              <w:rPr>
                <w:noProof/>
                <w:webHidden/>
              </w:rPr>
              <w:fldChar w:fldCharType="end"/>
            </w:r>
          </w:hyperlink>
        </w:p>
        <w:p w14:paraId="7B065F19" w14:textId="77777777" w:rsidR="00962E9C" w:rsidRDefault="00B460B6">
          <w:pPr>
            <w:pStyle w:val="Inhopg2"/>
            <w:tabs>
              <w:tab w:val="left" w:pos="2103"/>
            </w:tabs>
            <w:rPr>
              <w:rFonts w:asciiTheme="minorHAnsi" w:eastAsiaTheme="minorEastAsia" w:hAnsiTheme="minorHAnsi" w:cstheme="minorBidi"/>
              <w:noProof/>
              <w:sz w:val="22"/>
              <w:szCs w:val="22"/>
              <w:lang w:eastAsia="nl-NL"/>
            </w:rPr>
          </w:pPr>
          <w:hyperlink w:anchor="_Toc456737924" w:history="1">
            <w:r w:rsidR="00962E9C" w:rsidRPr="00AD1A7B">
              <w:rPr>
                <w:rStyle w:val="Hyperlink"/>
                <w:noProof/>
              </w:rPr>
              <w:t xml:space="preserve">Bijlage 4: </w:t>
            </w:r>
            <w:r w:rsidR="00962E9C" w:rsidRPr="00AD1A7B">
              <w:rPr>
                <w:rFonts w:asciiTheme="minorHAnsi" w:eastAsiaTheme="minorEastAsia" w:hAnsiTheme="minorHAnsi" w:cstheme="minorBidi"/>
                <w:noProof/>
                <w:lang w:eastAsia="nl-NL"/>
              </w:rPr>
              <w:tab/>
            </w:r>
            <w:r w:rsidR="00962E9C" w:rsidRPr="00AD1A7B">
              <w:rPr>
                <w:rStyle w:val="Hyperlink"/>
                <w:noProof/>
              </w:rPr>
              <w:t xml:space="preserve">Framework </w:t>
            </w:r>
            <w:r w:rsidR="00132C48" w:rsidRPr="00AD1A7B">
              <w:rPr>
                <w:rStyle w:val="Hyperlink"/>
                <w:noProof/>
              </w:rPr>
              <w:t>i</w:t>
            </w:r>
            <w:r w:rsidR="00962E9C" w:rsidRPr="00AD1A7B">
              <w:rPr>
                <w:rStyle w:val="Hyperlink"/>
                <w:noProof/>
              </w:rPr>
              <w:t xml:space="preserve">nformatiebeveiliging en </w:t>
            </w:r>
            <w:r w:rsidR="00132C48" w:rsidRPr="00AD1A7B">
              <w:rPr>
                <w:rStyle w:val="Hyperlink"/>
                <w:noProof/>
              </w:rPr>
              <w:t>p</w:t>
            </w:r>
            <w:r w:rsidR="00962E9C" w:rsidRPr="00AD1A7B">
              <w:rPr>
                <w:rStyle w:val="Hyperlink"/>
                <w:noProof/>
              </w:rPr>
              <w:t xml:space="preserve">rivacy </w:t>
            </w:r>
            <w:r w:rsidR="00132C48" w:rsidRPr="00AD1A7B">
              <w:rPr>
                <w:rStyle w:val="Hyperlink"/>
                <w:noProof/>
              </w:rPr>
              <w:t>in</w:t>
            </w:r>
            <w:r w:rsidR="00962E9C" w:rsidRPr="00AD1A7B">
              <w:rPr>
                <w:rStyle w:val="Hyperlink"/>
                <w:noProof/>
              </w:rPr>
              <w:t xml:space="preserve"> het </w:t>
            </w:r>
            <w:r w:rsidR="00132C48" w:rsidRPr="00AD1A7B">
              <w:rPr>
                <w:rStyle w:val="Hyperlink"/>
                <w:noProof/>
              </w:rPr>
              <w:t>mbo</w:t>
            </w:r>
            <w:r w:rsidR="00962E9C" w:rsidRPr="00AD1A7B">
              <w:rPr>
                <w:noProof/>
                <w:webHidden/>
              </w:rPr>
              <w:tab/>
            </w:r>
            <w:r w:rsidR="00962E9C" w:rsidRPr="00AD1A7B">
              <w:rPr>
                <w:noProof/>
                <w:webHidden/>
              </w:rPr>
              <w:fldChar w:fldCharType="begin"/>
            </w:r>
            <w:r w:rsidR="00962E9C" w:rsidRPr="00AD1A7B">
              <w:rPr>
                <w:noProof/>
                <w:webHidden/>
              </w:rPr>
              <w:instrText xml:space="preserve"> PAGEREF _Toc456737924 \h </w:instrText>
            </w:r>
            <w:r w:rsidR="00962E9C" w:rsidRPr="00AD1A7B">
              <w:rPr>
                <w:noProof/>
                <w:webHidden/>
              </w:rPr>
            </w:r>
            <w:r w:rsidR="00962E9C" w:rsidRPr="00AD1A7B">
              <w:rPr>
                <w:noProof/>
                <w:webHidden/>
              </w:rPr>
              <w:fldChar w:fldCharType="separate"/>
            </w:r>
            <w:r w:rsidR="00962E9C" w:rsidRPr="00AD1A7B">
              <w:rPr>
                <w:noProof/>
                <w:webHidden/>
              </w:rPr>
              <w:t>30</w:t>
            </w:r>
            <w:r w:rsidR="00962E9C" w:rsidRPr="00AD1A7B">
              <w:rPr>
                <w:noProof/>
                <w:webHidden/>
              </w:rPr>
              <w:fldChar w:fldCharType="end"/>
            </w:r>
          </w:hyperlink>
        </w:p>
        <w:p w14:paraId="3E7B3E77" w14:textId="77777777" w:rsidR="00962E9C" w:rsidRDefault="00962E9C">
          <w:r>
            <w:rPr>
              <w:b/>
              <w:bCs/>
            </w:rPr>
            <w:fldChar w:fldCharType="end"/>
          </w:r>
        </w:p>
      </w:sdtContent>
    </w:sdt>
    <w:p w14:paraId="191822CA" w14:textId="77777777" w:rsidR="00962E9C" w:rsidRDefault="00962E9C">
      <w:pPr>
        <w:rPr>
          <w:rFonts w:eastAsiaTheme="majorEastAsia" w:cstheme="majorBidi"/>
          <w:b/>
          <w:bCs/>
          <w:color w:val="1728A9"/>
          <w:kern w:val="32"/>
          <w:sz w:val="48"/>
          <w:szCs w:val="32"/>
        </w:rPr>
      </w:pPr>
      <w:r>
        <w:br w:type="page"/>
      </w:r>
      <w:r w:rsidR="00AD1A7B">
        <w:lastRenderedPageBreak/>
        <w:t>`</w:t>
      </w:r>
    </w:p>
    <w:p w14:paraId="4DFB64C4" w14:textId="77777777" w:rsidR="00E96E96" w:rsidRDefault="00AE578D" w:rsidP="00E96E96">
      <w:pPr>
        <w:pStyle w:val="Kop1"/>
      </w:pPr>
      <w:bookmarkStart w:id="11" w:name="_Toc456737881"/>
      <w:r>
        <w:t>Toelichtin</w:t>
      </w:r>
      <w:r w:rsidR="00665832">
        <w:t>g</w:t>
      </w:r>
      <w:bookmarkEnd w:id="11"/>
      <w:bookmarkEnd w:id="9"/>
      <w:bookmarkEnd w:id="8"/>
    </w:p>
    <w:p w14:paraId="405594AF" w14:textId="77777777" w:rsidR="00A73106" w:rsidRDefault="00963B68" w:rsidP="00A73106">
      <w:pPr>
        <w:pStyle w:val="Kop2"/>
      </w:pPr>
      <w:bookmarkStart w:id="12" w:name="_Toc456737836"/>
      <w:bookmarkStart w:id="13" w:name="_Toc456737882"/>
      <w:r>
        <w:t>Samenhang met andere documenten</w:t>
      </w:r>
      <w:bookmarkEnd w:id="12"/>
      <w:bookmarkEnd w:id="13"/>
    </w:p>
    <w:p w14:paraId="2E35E37A" w14:textId="77777777" w:rsidR="00300C5D" w:rsidRPr="009229B6" w:rsidRDefault="008433FC" w:rsidP="00F015D6">
      <w:r>
        <w:t>De sleutel tot een succesvol beleid op het gebied van informatiebeveiliging en privacy is in handen van de medewerkers en studenten van onze mbo instellingen. Flyers, trainingen, awareness campagnes, etc. zorgen ervoor dat dit thema breed onderkend wordt. Het management, met name de proceseigenaren</w:t>
      </w:r>
      <w:r w:rsidR="009229B6">
        <w:t>, zijn (mede-) verantwoordelijk voor de verdere formele implementatie van het beleid. Het “</w:t>
      </w:r>
      <w:r w:rsidR="009229B6" w:rsidRPr="009229B6">
        <w:rPr>
          <w:rFonts w:asciiTheme="minorHAnsi" w:hAnsiTheme="minorHAnsi" w:cstheme="minorHAnsi"/>
        </w:rPr>
        <w:t xml:space="preserve">Model </w:t>
      </w:r>
      <w:r w:rsidR="004F4644">
        <w:rPr>
          <w:rFonts w:asciiTheme="minorHAnsi" w:hAnsiTheme="minorHAnsi" w:cstheme="minorHAnsi"/>
        </w:rPr>
        <w:t>i</w:t>
      </w:r>
      <w:r w:rsidR="00E96432">
        <w:rPr>
          <w:rFonts w:asciiTheme="minorHAnsi" w:hAnsiTheme="minorHAnsi" w:cstheme="minorHAnsi"/>
        </w:rPr>
        <w:t>nformatiebeveiligings- en privacy beleid</w:t>
      </w:r>
      <w:r w:rsidR="009229B6" w:rsidRPr="009229B6">
        <w:rPr>
          <w:rFonts w:asciiTheme="minorHAnsi" w:hAnsiTheme="minorHAnsi" w:cstheme="minorHAnsi"/>
        </w:rPr>
        <w:t xml:space="preserve"> voor de mbo sector</w:t>
      </w:r>
      <w:r w:rsidR="00E96432">
        <w:rPr>
          <w:rFonts w:asciiTheme="minorHAnsi" w:hAnsiTheme="minorHAnsi" w:cstheme="minorHAnsi"/>
        </w:rPr>
        <w:t xml:space="preserve"> (IBPDOC6</w:t>
      </w:r>
      <w:r w:rsidR="009229B6">
        <w:rPr>
          <w:rFonts w:asciiTheme="minorHAnsi" w:hAnsiTheme="minorHAnsi" w:cstheme="minorHAnsi"/>
        </w:rPr>
        <w:t xml:space="preserve">)” is een best practice die bruikbaar is voor de mbo sector. In dit beleidsplan worden afspraken gemaakt betreffende governance, compliance, incidenten registratie, etc. maar ook afspraken op het gebied van classificatie van informatie. Deze classificatie komt, uiteraard, terug in de roadmap </w:t>
      </w:r>
      <w:r w:rsidR="00E96432">
        <w:rPr>
          <w:rFonts w:asciiTheme="minorHAnsi" w:hAnsiTheme="minorHAnsi" w:cstheme="minorHAnsi"/>
        </w:rPr>
        <w:t>ibp.</w:t>
      </w:r>
    </w:p>
    <w:p w14:paraId="64649A5B" w14:textId="77777777" w:rsidR="008433FC" w:rsidRDefault="008433FC" w:rsidP="00F015D6"/>
    <w:p w14:paraId="02828980" w14:textId="77777777" w:rsidR="00963B68" w:rsidRDefault="0001482D" w:rsidP="00F015D6">
      <w:r>
        <w:t xml:space="preserve">In de </w:t>
      </w:r>
      <w:r w:rsidR="00E96432">
        <w:t>ibp</w:t>
      </w:r>
      <w:r>
        <w:t xml:space="preserve"> roadmap</w:t>
      </w:r>
      <w:r>
        <w:rPr>
          <w:rStyle w:val="Voetnootmarkering"/>
        </w:rPr>
        <w:footnoteReference w:id="1"/>
      </w:r>
      <w:r>
        <w:t xml:space="preserve"> worden 5 fasen benoemd om te komen tot een gedragen </w:t>
      </w:r>
      <w:r w:rsidR="004F4644">
        <w:t>i</w:t>
      </w:r>
      <w:r>
        <w:t xml:space="preserve">nformatiebeveiliging en </w:t>
      </w:r>
      <w:r w:rsidR="004F4644">
        <w:t>p</w:t>
      </w:r>
      <w:r>
        <w:t xml:space="preserve">rivacy beleid. Fase 1 (Aanleiding) en fase 2 (Opdracht) is het College van Bestuur en de </w:t>
      </w:r>
      <w:r w:rsidR="00E96432">
        <w:t>ibp</w:t>
      </w:r>
      <w:r>
        <w:t xml:space="preserve"> manager aan zet. In fase 3 (Inventarisatie) zijn de proceseigenaren en de ICT ondersteuners aan het woord. </w:t>
      </w:r>
      <w:r w:rsidR="008B3471">
        <w:t xml:space="preserve">De proceseigenaren bepalen classificatie van de informatie waar zij verantwoordelijk voor zijn. </w:t>
      </w:r>
    </w:p>
    <w:p w14:paraId="0BC26515" w14:textId="77777777" w:rsidR="0001482D" w:rsidRPr="00963B68" w:rsidRDefault="0001482D" w:rsidP="00F015D6"/>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963B68" w14:paraId="130F79BB" w14:textId="77777777" w:rsidTr="00300C5D">
        <w:tc>
          <w:tcPr>
            <w:tcW w:w="2127" w:type="dxa"/>
            <w:shd w:val="clear" w:color="auto" w:fill="FF0000"/>
          </w:tcPr>
          <w:p w14:paraId="3BAC82C3" w14:textId="77777777" w:rsidR="00963B68" w:rsidRPr="00AE133F" w:rsidRDefault="00963B68" w:rsidP="00F015D6">
            <w:pPr>
              <w:rPr>
                <w:b/>
                <w:color w:val="FFFFFF" w:themeColor="background1"/>
                <w:sz w:val="16"/>
                <w:szCs w:val="16"/>
              </w:rPr>
            </w:pPr>
          </w:p>
          <w:p w14:paraId="64214C27" w14:textId="77777777" w:rsidR="00963B68" w:rsidRPr="00AE133F" w:rsidRDefault="00963B68" w:rsidP="00F015D6">
            <w:pPr>
              <w:rPr>
                <w:b/>
                <w:color w:val="FFFFFF" w:themeColor="background1"/>
                <w:sz w:val="28"/>
                <w:szCs w:val="28"/>
              </w:rPr>
            </w:pPr>
            <w:r>
              <w:rPr>
                <w:b/>
                <w:color w:val="FFFFFF" w:themeColor="background1"/>
                <w:sz w:val="28"/>
                <w:szCs w:val="28"/>
              </w:rPr>
              <w:t xml:space="preserve">1. </w:t>
            </w:r>
            <w:r w:rsidRPr="00AE133F">
              <w:rPr>
                <w:b/>
                <w:color w:val="FFFFFF" w:themeColor="background1"/>
                <w:sz w:val="28"/>
                <w:szCs w:val="28"/>
              </w:rPr>
              <w:t>Aanle</w:t>
            </w:r>
            <w:r>
              <w:rPr>
                <w:b/>
                <w:color w:val="FFFFFF" w:themeColor="background1"/>
                <w:sz w:val="28"/>
                <w:szCs w:val="28"/>
              </w:rPr>
              <w:t>id</w:t>
            </w:r>
            <w:r w:rsidRPr="00AE133F">
              <w:rPr>
                <w:b/>
                <w:color w:val="FFFFFF" w:themeColor="background1"/>
                <w:sz w:val="28"/>
                <w:szCs w:val="28"/>
              </w:rPr>
              <w:t>ing</w:t>
            </w:r>
          </w:p>
          <w:p w14:paraId="6C7361C9" w14:textId="77777777" w:rsidR="00963B68" w:rsidRPr="00AE133F" w:rsidRDefault="00963B68" w:rsidP="00F015D6">
            <w:pPr>
              <w:rPr>
                <w:b/>
                <w:color w:val="FFFFFF" w:themeColor="background1"/>
                <w:sz w:val="16"/>
                <w:szCs w:val="16"/>
              </w:rPr>
            </w:pPr>
          </w:p>
        </w:tc>
        <w:tc>
          <w:tcPr>
            <w:tcW w:w="7087" w:type="dxa"/>
          </w:tcPr>
          <w:p w14:paraId="217B5242" w14:textId="77777777" w:rsidR="00963B68" w:rsidRPr="00F015D6" w:rsidRDefault="00963B68" w:rsidP="00F015D6">
            <w:pPr>
              <w:pStyle w:val="Lijstalinea"/>
              <w:numPr>
                <w:ilvl w:val="0"/>
                <w:numId w:val="40"/>
              </w:numPr>
              <w:rPr>
                <w:sz w:val="18"/>
                <w:szCs w:val="18"/>
              </w:rPr>
            </w:pPr>
            <w:r w:rsidRPr="00F015D6">
              <w:rPr>
                <w:sz w:val="18"/>
                <w:szCs w:val="18"/>
              </w:rPr>
              <w:t>Beschrijving urgentie informatiebeveiliging en privacy met als logische vervolgstap het opzetten van Informatiebeveiliging en privacy beleid binnen de MBO instelling.</w:t>
            </w:r>
          </w:p>
        </w:tc>
      </w:tr>
      <w:tr w:rsidR="00963B68" w:rsidRPr="00532564" w14:paraId="28CE4490" w14:textId="77777777" w:rsidTr="00300C5D">
        <w:tc>
          <w:tcPr>
            <w:tcW w:w="2127" w:type="dxa"/>
            <w:shd w:val="clear" w:color="auto" w:fill="FFFFFF" w:themeFill="background1"/>
          </w:tcPr>
          <w:p w14:paraId="53BDC6E9" w14:textId="77777777" w:rsidR="00963B68" w:rsidRPr="00532564" w:rsidRDefault="00963B68" w:rsidP="00F015D6">
            <w:pPr>
              <w:rPr>
                <w:b/>
                <w:color w:val="FFFFFF" w:themeColor="background1"/>
                <w:sz w:val="8"/>
                <w:szCs w:val="8"/>
              </w:rPr>
            </w:pPr>
          </w:p>
        </w:tc>
        <w:tc>
          <w:tcPr>
            <w:tcW w:w="7087" w:type="dxa"/>
          </w:tcPr>
          <w:p w14:paraId="3284B987" w14:textId="77777777" w:rsidR="00963B68" w:rsidRPr="00532564" w:rsidRDefault="00963B68" w:rsidP="00F015D6">
            <w:pPr>
              <w:rPr>
                <w:sz w:val="8"/>
                <w:szCs w:val="8"/>
              </w:rPr>
            </w:pPr>
          </w:p>
        </w:tc>
      </w:tr>
      <w:tr w:rsidR="00963B68" w14:paraId="2D52E547" w14:textId="77777777" w:rsidTr="00300C5D">
        <w:tc>
          <w:tcPr>
            <w:tcW w:w="2127" w:type="dxa"/>
            <w:shd w:val="clear" w:color="auto" w:fill="FFC000"/>
          </w:tcPr>
          <w:p w14:paraId="0C291DF6" w14:textId="77777777" w:rsidR="00963B68" w:rsidRPr="00AE133F" w:rsidRDefault="00963B68" w:rsidP="00F015D6">
            <w:pPr>
              <w:rPr>
                <w:b/>
                <w:color w:val="FFFFFF" w:themeColor="background1"/>
                <w:sz w:val="16"/>
                <w:szCs w:val="16"/>
              </w:rPr>
            </w:pPr>
          </w:p>
          <w:p w14:paraId="206F0B16" w14:textId="77777777" w:rsidR="00963B68" w:rsidRPr="00AE133F" w:rsidRDefault="00963B68" w:rsidP="00F015D6">
            <w:pPr>
              <w:rPr>
                <w:b/>
                <w:color w:val="FFFFFF" w:themeColor="background1"/>
                <w:sz w:val="28"/>
                <w:szCs w:val="28"/>
              </w:rPr>
            </w:pPr>
            <w:r>
              <w:rPr>
                <w:b/>
                <w:color w:val="FFFFFF" w:themeColor="background1"/>
                <w:sz w:val="28"/>
                <w:szCs w:val="28"/>
              </w:rPr>
              <w:t xml:space="preserve">2. </w:t>
            </w:r>
            <w:r w:rsidRPr="00AE133F">
              <w:rPr>
                <w:b/>
                <w:color w:val="FFFFFF" w:themeColor="background1"/>
                <w:sz w:val="28"/>
                <w:szCs w:val="28"/>
              </w:rPr>
              <w:t>Opdracht</w:t>
            </w:r>
          </w:p>
          <w:p w14:paraId="5F08FE9E" w14:textId="77777777" w:rsidR="00963B68" w:rsidRPr="00AE133F" w:rsidRDefault="00963B68" w:rsidP="00F015D6">
            <w:pPr>
              <w:rPr>
                <w:b/>
                <w:color w:val="FFFFFF" w:themeColor="background1"/>
                <w:sz w:val="16"/>
                <w:szCs w:val="16"/>
              </w:rPr>
            </w:pPr>
          </w:p>
        </w:tc>
        <w:tc>
          <w:tcPr>
            <w:tcW w:w="7087" w:type="dxa"/>
          </w:tcPr>
          <w:p w14:paraId="771CD301" w14:textId="77777777" w:rsidR="00963B68" w:rsidRPr="00F015D6" w:rsidRDefault="00963B68" w:rsidP="00F015D6">
            <w:pPr>
              <w:pStyle w:val="Lijstalinea"/>
              <w:numPr>
                <w:ilvl w:val="0"/>
                <w:numId w:val="40"/>
              </w:numPr>
              <w:rPr>
                <w:sz w:val="18"/>
                <w:szCs w:val="18"/>
              </w:rPr>
            </w:pPr>
            <w:r w:rsidRPr="00F015D6">
              <w:rPr>
                <w:sz w:val="18"/>
                <w:szCs w:val="18"/>
              </w:rPr>
              <w:t>Formulering van de opdracht voor de kwartiermaker.</w:t>
            </w:r>
          </w:p>
          <w:p w14:paraId="27D7C4E0" w14:textId="77777777" w:rsidR="00963B68" w:rsidRPr="00F015D6" w:rsidRDefault="00963B68" w:rsidP="00F015D6">
            <w:pPr>
              <w:pStyle w:val="Lijstalinea"/>
              <w:numPr>
                <w:ilvl w:val="0"/>
                <w:numId w:val="40"/>
              </w:numPr>
              <w:rPr>
                <w:sz w:val="18"/>
                <w:szCs w:val="18"/>
              </w:rPr>
            </w:pPr>
            <w:r w:rsidRPr="00F015D6">
              <w:rPr>
                <w:sz w:val="18"/>
                <w:szCs w:val="18"/>
              </w:rPr>
              <w:t>Benoemen van de faciliteiten.</w:t>
            </w:r>
          </w:p>
          <w:p w14:paraId="1BA8946D" w14:textId="77777777" w:rsidR="00963B68" w:rsidRPr="00F015D6" w:rsidRDefault="00963B68" w:rsidP="00F015D6">
            <w:pPr>
              <w:pStyle w:val="Lijstalinea"/>
              <w:numPr>
                <w:ilvl w:val="0"/>
                <w:numId w:val="40"/>
              </w:numPr>
              <w:rPr>
                <w:sz w:val="18"/>
                <w:szCs w:val="18"/>
              </w:rPr>
            </w:pPr>
            <w:r w:rsidRPr="00F015D6">
              <w:rPr>
                <w:sz w:val="18"/>
                <w:szCs w:val="18"/>
              </w:rPr>
              <w:t>Vastleggen van de kaders (bijvoorbeeld normenkader ISO 27001-2).</w:t>
            </w:r>
          </w:p>
        </w:tc>
      </w:tr>
      <w:tr w:rsidR="00963B68" w:rsidRPr="00532564" w14:paraId="7CF44676" w14:textId="77777777" w:rsidTr="00300C5D">
        <w:tc>
          <w:tcPr>
            <w:tcW w:w="2127" w:type="dxa"/>
            <w:shd w:val="clear" w:color="auto" w:fill="FFFFFF" w:themeFill="background1"/>
          </w:tcPr>
          <w:p w14:paraId="603299CD" w14:textId="77777777" w:rsidR="00963B68" w:rsidRPr="00532564" w:rsidRDefault="00963B68" w:rsidP="00F015D6">
            <w:pPr>
              <w:rPr>
                <w:b/>
                <w:color w:val="FFFFFF" w:themeColor="background1"/>
                <w:sz w:val="8"/>
                <w:szCs w:val="8"/>
              </w:rPr>
            </w:pPr>
          </w:p>
        </w:tc>
        <w:tc>
          <w:tcPr>
            <w:tcW w:w="7087" w:type="dxa"/>
          </w:tcPr>
          <w:p w14:paraId="1043327B" w14:textId="77777777" w:rsidR="00963B68" w:rsidRPr="00532564" w:rsidRDefault="00963B68" w:rsidP="00F015D6">
            <w:pPr>
              <w:rPr>
                <w:sz w:val="8"/>
                <w:szCs w:val="8"/>
              </w:rPr>
            </w:pPr>
          </w:p>
        </w:tc>
      </w:tr>
      <w:tr w:rsidR="00963B68" w14:paraId="6B20436D" w14:textId="77777777" w:rsidTr="00300C5D">
        <w:tc>
          <w:tcPr>
            <w:tcW w:w="2127" w:type="dxa"/>
            <w:shd w:val="clear" w:color="auto" w:fill="00B050"/>
          </w:tcPr>
          <w:p w14:paraId="42401C65" w14:textId="77777777" w:rsidR="00963B68" w:rsidRPr="00AE133F" w:rsidRDefault="00963B68" w:rsidP="00F015D6">
            <w:pPr>
              <w:rPr>
                <w:b/>
                <w:color w:val="FFFFFF" w:themeColor="background1"/>
                <w:sz w:val="16"/>
                <w:szCs w:val="16"/>
              </w:rPr>
            </w:pPr>
          </w:p>
          <w:p w14:paraId="308E2E87" w14:textId="77777777" w:rsidR="00963B68" w:rsidRPr="00AE133F" w:rsidRDefault="00963B68" w:rsidP="00F015D6">
            <w:pPr>
              <w:rPr>
                <w:b/>
                <w:color w:val="FFFFFF" w:themeColor="background1"/>
                <w:sz w:val="28"/>
                <w:szCs w:val="28"/>
              </w:rPr>
            </w:pPr>
            <w:r>
              <w:rPr>
                <w:b/>
                <w:color w:val="FFFFFF" w:themeColor="background1"/>
                <w:sz w:val="28"/>
                <w:szCs w:val="28"/>
              </w:rPr>
              <w:t xml:space="preserve">3. </w:t>
            </w:r>
            <w:r w:rsidRPr="00AE133F">
              <w:rPr>
                <w:b/>
                <w:color w:val="FFFFFF" w:themeColor="background1"/>
                <w:sz w:val="28"/>
                <w:szCs w:val="28"/>
              </w:rPr>
              <w:t>Inventarisatie</w:t>
            </w:r>
          </w:p>
          <w:p w14:paraId="599BB0BB" w14:textId="77777777" w:rsidR="00963B68" w:rsidRPr="00AE133F" w:rsidRDefault="00963B68" w:rsidP="00F015D6">
            <w:pPr>
              <w:rPr>
                <w:b/>
                <w:color w:val="FFFFFF" w:themeColor="background1"/>
                <w:sz w:val="16"/>
                <w:szCs w:val="16"/>
              </w:rPr>
            </w:pPr>
          </w:p>
        </w:tc>
        <w:tc>
          <w:tcPr>
            <w:tcW w:w="7087" w:type="dxa"/>
          </w:tcPr>
          <w:p w14:paraId="44D7DEE8" w14:textId="77777777" w:rsidR="00963B68" w:rsidRPr="00F015D6" w:rsidRDefault="00963B68" w:rsidP="00F015D6">
            <w:pPr>
              <w:pStyle w:val="Lijstalinea"/>
              <w:numPr>
                <w:ilvl w:val="0"/>
                <w:numId w:val="41"/>
              </w:numPr>
              <w:rPr>
                <w:sz w:val="18"/>
                <w:szCs w:val="18"/>
              </w:rPr>
            </w:pPr>
            <w:r w:rsidRPr="00F015D6">
              <w:rPr>
                <w:sz w:val="18"/>
                <w:szCs w:val="18"/>
              </w:rPr>
              <w:t>Inventarisaties architecturen (proces, data, applicatie en netwerk).</w:t>
            </w:r>
          </w:p>
          <w:p w14:paraId="288F567B" w14:textId="77777777" w:rsidR="00963B68" w:rsidRPr="00F015D6" w:rsidRDefault="00963B68" w:rsidP="00F015D6">
            <w:pPr>
              <w:pStyle w:val="Lijstalinea"/>
              <w:numPr>
                <w:ilvl w:val="0"/>
                <w:numId w:val="41"/>
              </w:numPr>
              <w:rPr>
                <w:sz w:val="18"/>
                <w:szCs w:val="18"/>
              </w:rPr>
            </w:pPr>
            <w:r w:rsidRPr="00F015D6">
              <w:rPr>
                <w:sz w:val="18"/>
                <w:szCs w:val="18"/>
              </w:rPr>
              <w:t>Gesprekken met medewerkers binnen MBO instelling.</w:t>
            </w:r>
          </w:p>
          <w:p w14:paraId="1DF56B40" w14:textId="77777777" w:rsidR="00F015D6" w:rsidRPr="00AE133F" w:rsidRDefault="00963B68" w:rsidP="00F015D6">
            <w:pPr>
              <w:pStyle w:val="Lijstalinea"/>
              <w:numPr>
                <w:ilvl w:val="0"/>
                <w:numId w:val="41"/>
              </w:numPr>
            </w:pPr>
            <w:r w:rsidRPr="00F015D6">
              <w:rPr>
                <w:sz w:val="18"/>
                <w:szCs w:val="18"/>
              </w:rPr>
              <w:t>Eerste globale BIV classificatie en ranking van IT voorzieningen.</w:t>
            </w:r>
          </w:p>
        </w:tc>
      </w:tr>
    </w:tbl>
    <w:p w14:paraId="4FC789E2" w14:textId="77777777" w:rsidR="00F015D6" w:rsidRDefault="00F015D6" w:rsidP="00F015D6">
      <w:bookmarkStart w:id="14" w:name="_Toc440872569"/>
    </w:p>
    <w:p w14:paraId="3501827C" w14:textId="77777777" w:rsidR="00B07541" w:rsidRDefault="008B3471" w:rsidP="00F015D6">
      <w:r>
        <w:t xml:space="preserve">Dit document is een handleiding om te komen tot een classificatie per proces. </w:t>
      </w:r>
      <w:r w:rsidR="00B07541">
        <w:t xml:space="preserve">Als uitgangspunt voor deze classificatie zal de enterprise architectuur van de instellingen kunnen dienen. Hierover is in het document IBPDOC4, </w:t>
      </w:r>
      <w:r w:rsidR="004F4644">
        <w:t xml:space="preserve">Mbo ibp architectuur </w:t>
      </w:r>
      <w:r w:rsidR="00B07541">
        <w:t xml:space="preserve">uitgebreid geschreven. </w:t>
      </w:r>
    </w:p>
    <w:p w14:paraId="15F7B1A8" w14:textId="77777777" w:rsidR="008B3471" w:rsidRPr="008B3471" w:rsidRDefault="008B3471" w:rsidP="00F015D6">
      <w:r>
        <w:t xml:space="preserve">De classificatie wordt  toegevoegd aan het proceslandschap. </w:t>
      </w:r>
      <w:r w:rsidR="00071E3B">
        <w:t xml:space="preserve">Uiteindelijk zal dit leiden tot een </w:t>
      </w:r>
      <w:r w:rsidR="00E96432">
        <w:t>ibp</w:t>
      </w:r>
      <w:r w:rsidR="00071E3B">
        <w:t xml:space="preserve"> (security) architectuur die een </w:t>
      </w:r>
      <w:r w:rsidR="00E96432">
        <w:t>ibp</w:t>
      </w:r>
      <w:r w:rsidR="00071E3B">
        <w:t xml:space="preserve"> manager wil en moet opstellen. </w:t>
      </w:r>
      <w:r w:rsidR="00B07541">
        <w:t xml:space="preserve">Dit document ondersteunt de ontwikkeling van de </w:t>
      </w:r>
      <w:r w:rsidR="00E96432">
        <w:t>ibp</w:t>
      </w:r>
      <w:r w:rsidR="00B07541">
        <w:t xml:space="preserve"> (security) architectuur. </w:t>
      </w:r>
    </w:p>
    <w:p w14:paraId="5A672F01" w14:textId="77777777" w:rsidR="00CE17B2" w:rsidRDefault="00CE17B2">
      <w:pPr>
        <w:rPr>
          <w:rFonts w:eastAsiaTheme="majorEastAsia" w:cstheme="majorBidi"/>
          <w:b/>
          <w:bCs/>
          <w:iCs/>
          <w:color w:val="1728A9"/>
          <w:sz w:val="36"/>
          <w:szCs w:val="28"/>
        </w:rPr>
      </w:pPr>
      <w:r>
        <w:br w:type="page"/>
      </w:r>
    </w:p>
    <w:p w14:paraId="43832350" w14:textId="77777777" w:rsidR="00B8718B" w:rsidRDefault="00B8718B" w:rsidP="00B8718B">
      <w:pPr>
        <w:pStyle w:val="Kop2"/>
      </w:pPr>
      <w:bookmarkStart w:id="15" w:name="_Toc456737837"/>
      <w:bookmarkStart w:id="16" w:name="_Toc456737883"/>
      <w:r>
        <w:lastRenderedPageBreak/>
        <w:t>Stappenplan BIV/PIA</w:t>
      </w:r>
      <w:bookmarkEnd w:id="14"/>
      <w:bookmarkEnd w:id="15"/>
      <w:bookmarkEnd w:id="16"/>
    </w:p>
    <w:p w14:paraId="18EE87C3" w14:textId="77777777" w:rsidR="00B8718B" w:rsidRDefault="00CE64ED" w:rsidP="00B8718B">
      <w:r>
        <w:t xml:space="preserve">De </w:t>
      </w:r>
      <w:r w:rsidR="00E96432">
        <w:t>ibp</w:t>
      </w:r>
      <w:r w:rsidR="00532564">
        <w:t xml:space="preserve"> (security) architectuur is gebaseerd op processen en classificaties. De BIV-classificatie</w:t>
      </w:r>
      <w:r w:rsidR="00532564">
        <w:rPr>
          <w:rStyle w:val="Voetnootmarkering"/>
        </w:rPr>
        <w:footnoteReference w:id="2"/>
      </w:r>
      <w:r w:rsidR="00532564">
        <w:t xml:space="preserve"> en de (het) PIA</w:t>
      </w:r>
      <w:r w:rsidR="00532564">
        <w:rPr>
          <w:rStyle w:val="Voetnootmarkering"/>
        </w:rPr>
        <w:footnoteReference w:id="3"/>
      </w:r>
      <w:r w:rsidR="00532564">
        <w:t xml:space="preserve"> beoordeling zijn stappen om te komen tot de genoemde architectuur. De 6 stappen schematisch weergegeven:</w:t>
      </w:r>
    </w:p>
    <w:p w14:paraId="6CA5C87C" w14:textId="77777777" w:rsidR="00532564" w:rsidRDefault="00532564" w:rsidP="00B8718B"/>
    <w:tbl>
      <w:tblPr>
        <w:tblStyle w:val="Tabelraster"/>
        <w:tblW w:w="0" w:type="auto"/>
        <w:tblLayout w:type="fixed"/>
        <w:tblLook w:val="04A0" w:firstRow="1" w:lastRow="0" w:firstColumn="1" w:lastColumn="0" w:noHBand="0" w:noVBand="1"/>
      </w:tblPr>
      <w:tblGrid>
        <w:gridCol w:w="467"/>
        <w:gridCol w:w="318"/>
        <w:gridCol w:w="2612"/>
        <w:gridCol w:w="2410"/>
        <w:gridCol w:w="2835"/>
        <w:gridCol w:w="418"/>
      </w:tblGrid>
      <w:tr w:rsidR="00B8718B" w14:paraId="234983FD" w14:textId="77777777" w:rsidTr="009F07C8">
        <w:tc>
          <w:tcPr>
            <w:tcW w:w="467" w:type="dxa"/>
            <w:shd w:val="clear" w:color="auto" w:fill="000000" w:themeFill="text1"/>
          </w:tcPr>
          <w:p w14:paraId="2F091D08" w14:textId="77777777" w:rsidR="00B8718B" w:rsidRPr="004213FF" w:rsidRDefault="00B8718B" w:rsidP="00B8718B">
            <w:pPr>
              <w:rPr>
                <w:b/>
              </w:rPr>
            </w:pPr>
          </w:p>
        </w:tc>
        <w:tc>
          <w:tcPr>
            <w:tcW w:w="318" w:type="dxa"/>
          </w:tcPr>
          <w:p w14:paraId="0BAB899C" w14:textId="77777777" w:rsidR="00B8718B" w:rsidRPr="004213FF" w:rsidRDefault="00B8718B" w:rsidP="00B8718B">
            <w:pPr>
              <w:rPr>
                <w:b/>
              </w:rPr>
            </w:pPr>
            <w:r w:rsidRPr="004213FF">
              <w:rPr>
                <w:b/>
              </w:rPr>
              <w:t>#</w:t>
            </w:r>
          </w:p>
        </w:tc>
        <w:tc>
          <w:tcPr>
            <w:tcW w:w="2612" w:type="dxa"/>
          </w:tcPr>
          <w:p w14:paraId="4ECAE702" w14:textId="77777777" w:rsidR="00B8718B" w:rsidRPr="00DA180D" w:rsidRDefault="00B8718B" w:rsidP="00CE64ED">
            <w:pPr>
              <w:jc w:val="left"/>
              <w:rPr>
                <w:b/>
                <w:sz w:val="24"/>
                <w:szCs w:val="24"/>
              </w:rPr>
            </w:pPr>
            <w:r w:rsidRPr="00DA180D">
              <w:rPr>
                <w:b/>
                <w:sz w:val="24"/>
                <w:szCs w:val="24"/>
              </w:rPr>
              <w:t>Stappen</w:t>
            </w:r>
          </w:p>
        </w:tc>
        <w:tc>
          <w:tcPr>
            <w:tcW w:w="2410" w:type="dxa"/>
          </w:tcPr>
          <w:p w14:paraId="590D208D" w14:textId="77777777" w:rsidR="00B8718B" w:rsidRPr="00DA180D" w:rsidRDefault="00B9453E" w:rsidP="00B9453E">
            <w:pPr>
              <w:rPr>
                <w:b/>
                <w:sz w:val="24"/>
                <w:szCs w:val="24"/>
              </w:rPr>
            </w:pPr>
            <w:r>
              <w:rPr>
                <w:b/>
                <w:sz w:val="24"/>
                <w:szCs w:val="24"/>
              </w:rPr>
              <w:t>Gehanteerde bron</w:t>
            </w:r>
          </w:p>
        </w:tc>
        <w:tc>
          <w:tcPr>
            <w:tcW w:w="2835" w:type="dxa"/>
          </w:tcPr>
          <w:p w14:paraId="67A69F7B" w14:textId="77777777" w:rsidR="00B8718B" w:rsidRPr="00DA180D" w:rsidRDefault="004213FF" w:rsidP="00C0549F">
            <w:pPr>
              <w:rPr>
                <w:b/>
                <w:sz w:val="24"/>
                <w:szCs w:val="24"/>
              </w:rPr>
            </w:pPr>
            <w:r w:rsidRPr="00DA180D">
              <w:rPr>
                <w:b/>
                <w:sz w:val="24"/>
                <w:szCs w:val="24"/>
              </w:rPr>
              <w:t>Bron</w:t>
            </w:r>
            <w:r w:rsidR="00D50586" w:rsidRPr="00DA180D">
              <w:rPr>
                <w:b/>
                <w:sz w:val="24"/>
                <w:szCs w:val="24"/>
              </w:rPr>
              <w:t xml:space="preserve"> </w:t>
            </w:r>
          </w:p>
        </w:tc>
        <w:tc>
          <w:tcPr>
            <w:tcW w:w="418" w:type="dxa"/>
            <w:shd w:val="clear" w:color="auto" w:fill="000000" w:themeFill="text1"/>
          </w:tcPr>
          <w:p w14:paraId="7E411EDA" w14:textId="77777777" w:rsidR="00B8718B" w:rsidRDefault="00B8718B" w:rsidP="00B8718B"/>
        </w:tc>
      </w:tr>
      <w:tr w:rsidR="00B8718B" w14:paraId="7FE1AB89" w14:textId="77777777" w:rsidTr="009F07C8">
        <w:tc>
          <w:tcPr>
            <w:tcW w:w="467" w:type="dxa"/>
            <w:vMerge w:val="restart"/>
            <w:tcMar>
              <w:left w:w="57" w:type="dxa"/>
            </w:tcMar>
            <w:textDirection w:val="btLr"/>
            <w:vAlign w:val="center"/>
          </w:tcPr>
          <w:p w14:paraId="56593EE0" w14:textId="77777777" w:rsidR="00B8718B" w:rsidRPr="00DA180D" w:rsidRDefault="00B8718B" w:rsidP="004213FF">
            <w:pPr>
              <w:ind w:left="113" w:right="113"/>
              <w:jc w:val="center"/>
              <w:rPr>
                <w:b/>
                <w:sz w:val="24"/>
                <w:szCs w:val="24"/>
              </w:rPr>
            </w:pPr>
            <w:r w:rsidRPr="00DA180D">
              <w:rPr>
                <w:b/>
                <w:sz w:val="24"/>
                <w:szCs w:val="24"/>
              </w:rPr>
              <w:t xml:space="preserve">BIV </w:t>
            </w:r>
            <w:r w:rsidR="004213FF" w:rsidRPr="00DA180D">
              <w:rPr>
                <w:b/>
                <w:sz w:val="24"/>
                <w:szCs w:val="24"/>
              </w:rPr>
              <w:t>classificatie</w:t>
            </w:r>
          </w:p>
        </w:tc>
        <w:tc>
          <w:tcPr>
            <w:tcW w:w="318" w:type="dxa"/>
          </w:tcPr>
          <w:p w14:paraId="38CDF988" w14:textId="77777777" w:rsidR="00B8718B" w:rsidRDefault="00B8718B" w:rsidP="00B8718B">
            <w:r>
              <w:t>1</w:t>
            </w:r>
          </w:p>
        </w:tc>
        <w:tc>
          <w:tcPr>
            <w:tcW w:w="2612" w:type="dxa"/>
          </w:tcPr>
          <w:p w14:paraId="50EAAE4C" w14:textId="77777777" w:rsidR="00B8718B" w:rsidRDefault="00C863BF" w:rsidP="009F07C8">
            <w:pPr>
              <w:jc w:val="left"/>
            </w:pPr>
            <w:r>
              <w:t>Voeg aan alle processen uit het (gekozen) procesplaatje een nummer en een proceseigenaar toe.</w:t>
            </w:r>
          </w:p>
        </w:tc>
        <w:tc>
          <w:tcPr>
            <w:tcW w:w="2410" w:type="dxa"/>
          </w:tcPr>
          <w:p w14:paraId="562D75EC" w14:textId="77777777" w:rsidR="00B8718B" w:rsidRDefault="004213FF" w:rsidP="00B8718B">
            <w:r>
              <w:t>Proces architectuur</w:t>
            </w:r>
          </w:p>
        </w:tc>
        <w:tc>
          <w:tcPr>
            <w:tcW w:w="2835" w:type="dxa"/>
            <w:tcMar>
              <w:right w:w="57" w:type="dxa"/>
            </w:tcMar>
          </w:tcPr>
          <w:p w14:paraId="2911B02F" w14:textId="77777777" w:rsidR="00B8718B" w:rsidRDefault="00C0549F" w:rsidP="00B07541">
            <w:r>
              <w:t>Triple A en HORA</w:t>
            </w:r>
          </w:p>
        </w:tc>
        <w:tc>
          <w:tcPr>
            <w:tcW w:w="418" w:type="dxa"/>
            <w:vMerge w:val="restart"/>
            <w:tcMar>
              <w:right w:w="57" w:type="dxa"/>
            </w:tcMar>
            <w:textDirection w:val="tbRl"/>
            <w:vAlign w:val="center"/>
          </w:tcPr>
          <w:p w14:paraId="26A0BF90" w14:textId="77777777" w:rsidR="00B8718B" w:rsidRPr="00DA180D" w:rsidRDefault="00B8718B" w:rsidP="004213FF">
            <w:pPr>
              <w:ind w:left="113" w:right="113"/>
              <w:jc w:val="center"/>
              <w:rPr>
                <w:b/>
                <w:sz w:val="24"/>
                <w:szCs w:val="24"/>
              </w:rPr>
            </w:pPr>
            <w:r w:rsidRPr="00DA180D">
              <w:rPr>
                <w:b/>
                <w:sz w:val="24"/>
                <w:szCs w:val="24"/>
              </w:rPr>
              <w:t>Proceseigenaren</w:t>
            </w:r>
          </w:p>
        </w:tc>
      </w:tr>
      <w:tr w:rsidR="00B8718B" w:rsidRPr="004F4644" w14:paraId="2A7C136C" w14:textId="77777777" w:rsidTr="009F07C8">
        <w:tc>
          <w:tcPr>
            <w:tcW w:w="467" w:type="dxa"/>
            <w:vMerge/>
            <w:tcMar>
              <w:left w:w="57" w:type="dxa"/>
            </w:tcMar>
            <w:vAlign w:val="center"/>
          </w:tcPr>
          <w:p w14:paraId="0F7E97C4" w14:textId="77777777" w:rsidR="00B8718B" w:rsidRPr="00DA180D" w:rsidRDefault="00B8718B" w:rsidP="004213FF">
            <w:pPr>
              <w:jc w:val="center"/>
              <w:rPr>
                <w:b/>
                <w:sz w:val="24"/>
                <w:szCs w:val="24"/>
              </w:rPr>
            </w:pPr>
          </w:p>
        </w:tc>
        <w:tc>
          <w:tcPr>
            <w:tcW w:w="318" w:type="dxa"/>
          </w:tcPr>
          <w:p w14:paraId="0690EA63" w14:textId="77777777" w:rsidR="00B8718B" w:rsidRDefault="00B8718B" w:rsidP="00B8718B">
            <w:r>
              <w:t>2</w:t>
            </w:r>
          </w:p>
        </w:tc>
        <w:tc>
          <w:tcPr>
            <w:tcW w:w="2612" w:type="dxa"/>
          </w:tcPr>
          <w:p w14:paraId="007C8394" w14:textId="77777777" w:rsidR="00B8718B" w:rsidRPr="00282B9C" w:rsidRDefault="00282B9C" w:rsidP="009F07C8">
            <w:pPr>
              <w:jc w:val="left"/>
            </w:pPr>
            <w:r>
              <w:t>Koppel het proces aan een applicatie en benoem de data uitwisseling (globaal)</w:t>
            </w:r>
          </w:p>
        </w:tc>
        <w:tc>
          <w:tcPr>
            <w:tcW w:w="2410" w:type="dxa"/>
          </w:tcPr>
          <w:p w14:paraId="43D06D4D" w14:textId="77777777" w:rsidR="00B8718B" w:rsidRDefault="004213FF" w:rsidP="00B8718B">
            <w:r>
              <w:t>Applicatie en data architectuur</w:t>
            </w:r>
          </w:p>
        </w:tc>
        <w:tc>
          <w:tcPr>
            <w:tcW w:w="2835" w:type="dxa"/>
            <w:tcMar>
              <w:right w:w="57" w:type="dxa"/>
            </w:tcMar>
          </w:tcPr>
          <w:p w14:paraId="2DFE0714" w14:textId="77777777" w:rsidR="00B8718B" w:rsidRPr="0090586B" w:rsidRDefault="004213FF" w:rsidP="0090586B">
            <w:pPr>
              <w:jc w:val="left"/>
              <w:rPr>
                <w:lang w:val="en-US"/>
              </w:rPr>
            </w:pPr>
            <w:r w:rsidRPr="0090586B">
              <w:rPr>
                <w:lang w:val="en-US"/>
              </w:rPr>
              <w:t xml:space="preserve">Best practices mbo sector, </w:t>
            </w:r>
            <w:r w:rsidR="00B07541" w:rsidRPr="0090586B">
              <w:rPr>
                <w:lang w:val="en-US"/>
              </w:rPr>
              <w:t>I</w:t>
            </w:r>
            <w:r w:rsidR="00B07541">
              <w:rPr>
                <w:lang w:val="en-US"/>
              </w:rPr>
              <w:t>BPDOC4</w:t>
            </w:r>
          </w:p>
        </w:tc>
        <w:tc>
          <w:tcPr>
            <w:tcW w:w="418" w:type="dxa"/>
            <w:vMerge/>
            <w:tcMar>
              <w:right w:w="57" w:type="dxa"/>
            </w:tcMar>
          </w:tcPr>
          <w:p w14:paraId="056262FC" w14:textId="77777777" w:rsidR="00B8718B" w:rsidRPr="0090586B" w:rsidRDefault="00B8718B" w:rsidP="00B8718B">
            <w:pPr>
              <w:rPr>
                <w:b/>
                <w:sz w:val="24"/>
                <w:szCs w:val="24"/>
                <w:lang w:val="en-US"/>
              </w:rPr>
            </w:pPr>
          </w:p>
        </w:tc>
      </w:tr>
      <w:tr w:rsidR="00B8718B" w14:paraId="4D8785A2" w14:textId="77777777" w:rsidTr="009F07C8">
        <w:tc>
          <w:tcPr>
            <w:tcW w:w="467" w:type="dxa"/>
            <w:vMerge/>
            <w:tcMar>
              <w:left w:w="57" w:type="dxa"/>
            </w:tcMar>
            <w:vAlign w:val="center"/>
          </w:tcPr>
          <w:p w14:paraId="7501E0B6" w14:textId="77777777" w:rsidR="00B8718B" w:rsidRPr="00C96311" w:rsidRDefault="00B8718B" w:rsidP="004213FF">
            <w:pPr>
              <w:jc w:val="center"/>
              <w:rPr>
                <w:b/>
                <w:sz w:val="24"/>
                <w:szCs w:val="24"/>
                <w:lang w:val="en-US"/>
              </w:rPr>
            </w:pPr>
          </w:p>
        </w:tc>
        <w:tc>
          <w:tcPr>
            <w:tcW w:w="318" w:type="dxa"/>
            <w:shd w:val="clear" w:color="auto" w:fill="FFFF00"/>
          </w:tcPr>
          <w:p w14:paraId="64169516" w14:textId="77777777" w:rsidR="00B8718B" w:rsidRDefault="00B8718B" w:rsidP="00B8718B">
            <w:r>
              <w:t>3</w:t>
            </w:r>
          </w:p>
        </w:tc>
        <w:tc>
          <w:tcPr>
            <w:tcW w:w="2612" w:type="dxa"/>
            <w:shd w:val="clear" w:color="auto" w:fill="FFFF00"/>
          </w:tcPr>
          <w:p w14:paraId="51624748" w14:textId="77777777" w:rsidR="00B8718B" w:rsidRDefault="003207CB" w:rsidP="003207CB">
            <w:pPr>
              <w:jc w:val="left"/>
            </w:pPr>
            <w:r>
              <w:t>Voer</w:t>
            </w:r>
            <w:r w:rsidR="00CE64ED">
              <w:t xml:space="preserve"> de </w:t>
            </w:r>
            <w:r w:rsidR="00B8718B">
              <w:t>BIV classificatie</w:t>
            </w:r>
            <w:r w:rsidR="00CE64ED">
              <w:t xml:space="preserve"> </w:t>
            </w:r>
            <w:r>
              <w:t xml:space="preserve">uit </w:t>
            </w:r>
            <w:r w:rsidR="00CE64ED">
              <w:t xml:space="preserve">op </w:t>
            </w:r>
            <w:r w:rsidR="009F07C8">
              <w:t>het proces</w:t>
            </w:r>
            <w:r>
              <w:t xml:space="preserve"> samen met de proces eigenaar</w:t>
            </w:r>
            <w:r w:rsidR="00CE64ED">
              <w:t>.</w:t>
            </w:r>
          </w:p>
        </w:tc>
        <w:tc>
          <w:tcPr>
            <w:tcW w:w="2410" w:type="dxa"/>
            <w:shd w:val="clear" w:color="auto" w:fill="FFFF00"/>
          </w:tcPr>
          <w:p w14:paraId="42556A46" w14:textId="77777777" w:rsidR="00D50586" w:rsidRDefault="00D50586" w:rsidP="00383E47">
            <w:pPr>
              <w:pStyle w:val="Lijstalinea"/>
              <w:numPr>
                <w:ilvl w:val="0"/>
                <w:numId w:val="10"/>
              </w:numPr>
              <w:ind w:left="176" w:hanging="142"/>
            </w:pPr>
            <w:r>
              <w:t>SCIPR: Leidraad Classificatiemode (versie 2.0)</w:t>
            </w:r>
          </w:p>
          <w:p w14:paraId="61DAE674" w14:textId="77777777" w:rsidR="00B8718B" w:rsidRDefault="00D50586" w:rsidP="00B07541">
            <w:pPr>
              <w:pStyle w:val="Lijstalinea"/>
              <w:numPr>
                <w:ilvl w:val="0"/>
                <w:numId w:val="10"/>
              </w:numPr>
              <w:ind w:left="176" w:hanging="142"/>
            </w:pPr>
            <w:r>
              <w:t xml:space="preserve">aanvullingen </w:t>
            </w:r>
            <w:r w:rsidR="00B07541">
              <w:t>in dit documenten</w:t>
            </w:r>
          </w:p>
        </w:tc>
        <w:tc>
          <w:tcPr>
            <w:tcW w:w="2835" w:type="dxa"/>
            <w:shd w:val="clear" w:color="auto" w:fill="FFFF00"/>
            <w:tcMar>
              <w:right w:w="57" w:type="dxa"/>
            </w:tcMar>
          </w:tcPr>
          <w:p w14:paraId="25C7E6FB" w14:textId="77777777" w:rsidR="00B8718B" w:rsidRDefault="00B07541" w:rsidP="00B8718B">
            <w:r>
              <w:t>SCIPR en IBPDOC14</w:t>
            </w:r>
          </w:p>
        </w:tc>
        <w:tc>
          <w:tcPr>
            <w:tcW w:w="418" w:type="dxa"/>
            <w:vMerge/>
            <w:tcMar>
              <w:right w:w="57" w:type="dxa"/>
            </w:tcMar>
          </w:tcPr>
          <w:p w14:paraId="00F4E1CF" w14:textId="77777777" w:rsidR="00B8718B" w:rsidRPr="00DA180D" w:rsidRDefault="00B8718B" w:rsidP="00B8718B">
            <w:pPr>
              <w:rPr>
                <w:b/>
                <w:sz w:val="24"/>
                <w:szCs w:val="24"/>
              </w:rPr>
            </w:pPr>
          </w:p>
        </w:tc>
      </w:tr>
      <w:tr w:rsidR="00B8718B" w14:paraId="2C5CC8CC" w14:textId="77777777" w:rsidTr="009F07C8">
        <w:tc>
          <w:tcPr>
            <w:tcW w:w="467" w:type="dxa"/>
            <w:vMerge w:val="restart"/>
            <w:tcMar>
              <w:left w:w="57" w:type="dxa"/>
            </w:tcMar>
            <w:textDirection w:val="btLr"/>
            <w:vAlign w:val="center"/>
          </w:tcPr>
          <w:p w14:paraId="631E83F9" w14:textId="77777777" w:rsidR="00B8718B" w:rsidRPr="00DA180D" w:rsidRDefault="00B8718B" w:rsidP="004213FF">
            <w:pPr>
              <w:ind w:left="113" w:right="113"/>
              <w:jc w:val="center"/>
              <w:rPr>
                <w:b/>
                <w:sz w:val="24"/>
                <w:szCs w:val="24"/>
              </w:rPr>
            </w:pPr>
            <w:r w:rsidRPr="00DA180D">
              <w:rPr>
                <w:b/>
                <w:sz w:val="24"/>
                <w:szCs w:val="24"/>
              </w:rPr>
              <w:t>PIA en privacy</w:t>
            </w:r>
          </w:p>
        </w:tc>
        <w:tc>
          <w:tcPr>
            <w:tcW w:w="318" w:type="dxa"/>
            <w:shd w:val="clear" w:color="auto" w:fill="FFFF00"/>
          </w:tcPr>
          <w:p w14:paraId="24B9D0E2" w14:textId="77777777" w:rsidR="00B8718B" w:rsidRDefault="00282B9C" w:rsidP="00B8718B">
            <w:r>
              <w:t>4</w:t>
            </w:r>
          </w:p>
        </w:tc>
        <w:tc>
          <w:tcPr>
            <w:tcW w:w="2612" w:type="dxa"/>
            <w:shd w:val="clear" w:color="auto" w:fill="FFFF00"/>
          </w:tcPr>
          <w:p w14:paraId="078F3763" w14:textId="77777777" w:rsidR="00B8718B" w:rsidRDefault="00CE64ED" w:rsidP="00CE64ED">
            <w:pPr>
              <w:jc w:val="left"/>
            </w:pPr>
            <w:r>
              <w:t xml:space="preserve">Maak een </w:t>
            </w:r>
            <w:r w:rsidR="00D50586">
              <w:t>PIA</w:t>
            </w:r>
            <w:r>
              <w:t xml:space="preserve"> voor de gehanteerde applicatie</w:t>
            </w:r>
            <w:r w:rsidR="009F07C8">
              <w:t>, die het proces ondersteund</w:t>
            </w:r>
            <w:r>
              <w:t>, zodat de privacy risico’s in kaart worden gebracht.</w:t>
            </w:r>
          </w:p>
        </w:tc>
        <w:tc>
          <w:tcPr>
            <w:tcW w:w="2410" w:type="dxa"/>
            <w:shd w:val="clear" w:color="auto" w:fill="FFFF00"/>
          </w:tcPr>
          <w:p w14:paraId="1C4C76CE" w14:textId="77777777" w:rsidR="00B8718B" w:rsidRDefault="00D50586" w:rsidP="00B8718B">
            <w:r>
              <w:t>Privacy Impact Assessment</w:t>
            </w:r>
          </w:p>
          <w:p w14:paraId="3C768C43" w14:textId="77777777" w:rsidR="00D50586" w:rsidRDefault="00D50586" w:rsidP="00B8718B">
            <w:r>
              <w:t>(versie 2.0)</w:t>
            </w:r>
          </w:p>
        </w:tc>
        <w:tc>
          <w:tcPr>
            <w:tcW w:w="2835" w:type="dxa"/>
            <w:shd w:val="clear" w:color="auto" w:fill="FFFF00"/>
            <w:tcMar>
              <w:right w:w="57" w:type="dxa"/>
            </w:tcMar>
          </w:tcPr>
          <w:p w14:paraId="2AEFAE7F" w14:textId="77777777" w:rsidR="00B8718B" w:rsidRDefault="00D50586" w:rsidP="00B07541">
            <w:r>
              <w:t>Integrale Veiligheid Hoger Onderwijs</w:t>
            </w:r>
            <w:r w:rsidR="00B07541">
              <w:t>, PIA tool 3.0</w:t>
            </w:r>
            <w:r>
              <w:t xml:space="preserve"> </w:t>
            </w:r>
          </w:p>
        </w:tc>
        <w:tc>
          <w:tcPr>
            <w:tcW w:w="418" w:type="dxa"/>
            <w:vMerge w:val="restart"/>
            <w:tcMar>
              <w:right w:w="57" w:type="dxa"/>
            </w:tcMar>
            <w:textDirection w:val="tbRl"/>
            <w:vAlign w:val="center"/>
          </w:tcPr>
          <w:p w14:paraId="480614E7" w14:textId="77777777" w:rsidR="00B8718B" w:rsidRPr="00DA180D" w:rsidRDefault="00B8718B" w:rsidP="004213FF">
            <w:pPr>
              <w:ind w:left="113" w:right="113"/>
              <w:jc w:val="center"/>
              <w:rPr>
                <w:b/>
                <w:sz w:val="24"/>
                <w:szCs w:val="24"/>
              </w:rPr>
            </w:pPr>
            <w:r w:rsidRPr="00DA180D">
              <w:rPr>
                <w:b/>
                <w:sz w:val="24"/>
                <w:szCs w:val="24"/>
              </w:rPr>
              <w:t>Leveranciers</w:t>
            </w:r>
          </w:p>
        </w:tc>
      </w:tr>
      <w:tr w:rsidR="00B8718B" w14:paraId="59FE9450" w14:textId="77777777" w:rsidTr="009F07C8">
        <w:tc>
          <w:tcPr>
            <w:tcW w:w="467" w:type="dxa"/>
            <w:vMerge/>
          </w:tcPr>
          <w:p w14:paraId="7E8FFCA4" w14:textId="77777777" w:rsidR="00B8718B" w:rsidRDefault="00B8718B" w:rsidP="00B8718B"/>
        </w:tc>
        <w:tc>
          <w:tcPr>
            <w:tcW w:w="318" w:type="dxa"/>
          </w:tcPr>
          <w:p w14:paraId="74DC2B2B" w14:textId="77777777" w:rsidR="00B8718B" w:rsidRDefault="00282B9C" w:rsidP="00B8718B">
            <w:r>
              <w:t>5</w:t>
            </w:r>
          </w:p>
        </w:tc>
        <w:tc>
          <w:tcPr>
            <w:tcW w:w="2612" w:type="dxa"/>
          </w:tcPr>
          <w:p w14:paraId="3D70F9BF" w14:textId="77777777" w:rsidR="00B8718B" w:rsidRDefault="009F07C8" w:rsidP="009F07C8">
            <w:pPr>
              <w:jc w:val="left"/>
            </w:pPr>
            <w:r>
              <w:t>Overleg een b</w:t>
            </w:r>
            <w:r w:rsidR="00DA180D">
              <w:t>ewerkersovereenkomst, incl. datalekken</w:t>
            </w:r>
            <w:r>
              <w:t>.</w:t>
            </w:r>
          </w:p>
        </w:tc>
        <w:tc>
          <w:tcPr>
            <w:tcW w:w="2410" w:type="dxa"/>
          </w:tcPr>
          <w:p w14:paraId="3229E83C" w14:textId="77777777" w:rsidR="00B8718B" w:rsidRDefault="00DA180D" w:rsidP="00B8718B">
            <w:r>
              <w:t>Bewerkersovereenkomst:</w:t>
            </w:r>
          </w:p>
          <w:p w14:paraId="0CBF0317" w14:textId="77777777" w:rsidR="00DA180D" w:rsidRDefault="00DA180D" w:rsidP="00383E47">
            <w:pPr>
              <w:pStyle w:val="Lijstalinea"/>
              <w:numPr>
                <w:ilvl w:val="0"/>
                <w:numId w:val="11"/>
              </w:numPr>
              <w:ind w:left="175" w:hanging="141"/>
            </w:pPr>
            <w:r>
              <w:t>model Kennisnet</w:t>
            </w:r>
          </w:p>
          <w:p w14:paraId="16E6532A" w14:textId="77777777" w:rsidR="00DA180D" w:rsidRDefault="00DA180D" w:rsidP="00383E47">
            <w:pPr>
              <w:pStyle w:val="Lijstalinea"/>
              <w:numPr>
                <w:ilvl w:val="0"/>
                <w:numId w:val="11"/>
              </w:numPr>
              <w:ind w:left="175" w:hanging="141"/>
            </w:pPr>
            <w:r>
              <w:t>model SURF</w:t>
            </w:r>
          </w:p>
          <w:p w14:paraId="1D112284" w14:textId="77777777" w:rsidR="00DA180D" w:rsidRDefault="00DA180D" w:rsidP="00383E47">
            <w:pPr>
              <w:pStyle w:val="Lijstalinea"/>
              <w:numPr>
                <w:ilvl w:val="0"/>
                <w:numId w:val="11"/>
              </w:numPr>
              <w:ind w:left="175" w:hanging="141"/>
            </w:pPr>
            <w:r>
              <w:t>model leverancier</w:t>
            </w:r>
          </w:p>
        </w:tc>
        <w:tc>
          <w:tcPr>
            <w:tcW w:w="2835" w:type="dxa"/>
            <w:tcMar>
              <w:right w:w="57" w:type="dxa"/>
            </w:tcMar>
          </w:tcPr>
          <w:p w14:paraId="3565D488" w14:textId="77777777" w:rsidR="00DA180D" w:rsidRDefault="00DA180D" w:rsidP="00B8718B">
            <w:r>
              <w:t>Kennisnet</w:t>
            </w:r>
            <w:r w:rsidR="00B07541">
              <w:t>, SURF , IBPDOC28</w:t>
            </w:r>
          </w:p>
          <w:p w14:paraId="1E973030" w14:textId="77777777" w:rsidR="00B8718B" w:rsidRDefault="00B8718B" w:rsidP="00B8718B"/>
        </w:tc>
        <w:tc>
          <w:tcPr>
            <w:tcW w:w="418" w:type="dxa"/>
            <w:vMerge/>
            <w:tcMar>
              <w:right w:w="57" w:type="dxa"/>
            </w:tcMar>
          </w:tcPr>
          <w:p w14:paraId="29205F8E" w14:textId="77777777" w:rsidR="00B8718B" w:rsidRDefault="00B8718B" w:rsidP="00B8718B"/>
        </w:tc>
      </w:tr>
      <w:tr w:rsidR="006F6CB0" w14:paraId="71E9F2BF" w14:textId="77777777" w:rsidTr="009F07C8">
        <w:tc>
          <w:tcPr>
            <w:tcW w:w="467" w:type="dxa"/>
            <w:vMerge/>
          </w:tcPr>
          <w:p w14:paraId="168CB714" w14:textId="77777777" w:rsidR="006F6CB0" w:rsidRDefault="006F6CB0" w:rsidP="006F6CB0"/>
        </w:tc>
        <w:tc>
          <w:tcPr>
            <w:tcW w:w="318" w:type="dxa"/>
          </w:tcPr>
          <w:p w14:paraId="2F5830F7" w14:textId="77777777" w:rsidR="006F6CB0" w:rsidRDefault="006F6CB0" w:rsidP="006F6CB0">
            <w:r>
              <w:t>6</w:t>
            </w:r>
          </w:p>
        </w:tc>
        <w:tc>
          <w:tcPr>
            <w:tcW w:w="2612" w:type="dxa"/>
          </w:tcPr>
          <w:p w14:paraId="655B3E22" w14:textId="77777777" w:rsidR="006F6CB0" w:rsidRDefault="006F6CB0" w:rsidP="00E96432">
            <w:pPr>
              <w:jc w:val="left"/>
            </w:pPr>
            <w:r>
              <w:t xml:space="preserve">Geef een oordeel van het   </w:t>
            </w:r>
            <w:r w:rsidR="00E96432">
              <w:t>ibp</w:t>
            </w:r>
            <w:r>
              <w:t xml:space="preserve"> beleid van de externe leverancier van de applicatie.</w:t>
            </w:r>
          </w:p>
        </w:tc>
        <w:tc>
          <w:tcPr>
            <w:tcW w:w="2410" w:type="dxa"/>
          </w:tcPr>
          <w:p w14:paraId="786B8659" w14:textId="77777777" w:rsidR="006F6CB0" w:rsidRPr="00BA15ED" w:rsidRDefault="006F6CB0" w:rsidP="006F6CB0">
            <w:r w:rsidRPr="00BA15ED">
              <w:t>Certificeringsschema.</w:t>
            </w:r>
          </w:p>
        </w:tc>
        <w:tc>
          <w:tcPr>
            <w:tcW w:w="2835" w:type="dxa"/>
          </w:tcPr>
          <w:p w14:paraId="500E0908" w14:textId="77777777" w:rsidR="006F6CB0" w:rsidRDefault="006F6CB0" w:rsidP="006F6CB0">
            <w:r w:rsidRPr="00BA15ED">
              <w:t xml:space="preserve">Kennisnet </w:t>
            </w:r>
          </w:p>
        </w:tc>
        <w:tc>
          <w:tcPr>
            <w:tcW w:w="418" w:type="dxa"/>
            <w:vMerge/>
          </w:tcPr>
          <w:p w14:paraId="457D45C2" w14:textId="77777777" w:rsidR="006F6CB0" w:rsidRDefault="006F6CB0" w:rsidP="006F6CB0"/>
        </w:tc>
      </w:tr>
    </w:tbl>
    <w:p w14:paraId="37129055" w14:textId="77777777" w:rsidR="002857D0" w:rsidRDefault="00417603" w:rsidP="002857D0">
      <w:pPr>
        <w:pStyle w:val="Kop2"/>
      </w:pPr>
      <w:bookmarkStart w:id="17" w:name="_Toc440872570"/>
      <w:bookmarkStart w:id="18" w:name="_Toc456737838"/>
      <w:bookmarkStart w:id="19" w:name="_Toc456737884"/>
      <w:r>
        <w:t xml:space="preserve">Verwijzing </w:t>
      </w:r>
      <w:r w:rsidR="00B07541">
        <w:t xml:space="preserve">voor de </w:t>
      </w:r>
      <w:r>
        <w:t xml:space="preserve">stappen 1, 2, </w:t>
      </w:r>
      <w:r w:rsidR="00F7630B">
        <w:t>5</w:t>
      </w:r>
      <w:r>
        <w:t xml:space="preserve"> en </w:t>
      </w:r>
      <w:bookmarkEnd w:id="17"/>
      <w:r w:rsidR="00F7630B">
        <w:t>6</w:t>
      </w:r>
      <w:bookmarkEnd w:id="18"/>
      <w:bookmarkEnd w:id="19"/>
    </w:p>
    <w:p w14:paraId="5E37EBF6" w14:textId="77777777" w:rsidR="00B07541" w:rsidRPr="00B8718B" w:rsidRDefault="00B07541" w:rsidP="00B07541">
      <w:r>
        <w:t>De stappen 3 en 4 worden in dit document gedetailleerd uitgewerkt. De overige stappen 1, 2, 5 en 6 worden in andere documenten uitgewerkt. Hieronder volgt een overzicht hiervan:</w:t>
      </w:r>
    </w:p>
    <w:p w14:paraId="22642977" w14:textId="77777777" w:rsidR="00417603" w:rsidRDefault="00417603" w:rsidP="00417603">
      <w:pPr>
        <w:pStyle w:val="Kop3"/>
      </w:pPr>
      <w:bookmarkStart w:id="20" w:name="_Toc440872571"/>
      <w:bookmarkStart w:id="21" w:name="_Toc456737839"/>
      <w:bookmarkStart w:id="22" w:name="_Toc456737885"/>
      <w:r>
        <w:t>Procesbeschrijving</w:t>
      </w:r>
      <w:r w:rsidR="003C3FFE">
        <w:t xml:space="preserve"> (stap 1)</w:t>
      </w:r>
      <w:bookmarkEnd w:id="20"/>
      <w:bookmarkEnd w:id="21"/>
      <w:bookmarkEnd w:id="22"/>
    </w:p>
    <w:p w14:paraId="77977FB0" w14:textId="77777777" w:rsidR="00417603" w:rsidRDefault="00417603" w:rsidP="00417603">
      <w:r>
        <w:t xml:space="preserve">IBPDOC4 </w:t>
      </w:r>
      <w:r w:rsidR="004F4644">
        <w:t>Mbo ibp architectuur</w:t>
      </w:r>
      <w:r>
        <w:t xml:space="preserve"> </w:t>
      </w:r>
      <w:r w:rsidR="00B07541">
        <w:t xml:space="preserve">is </w:t>
      </w:r>
      <w:r>
        <w:t xml:space="preserve">in </w:t>
      </w:r>
      <w:r w:rsidR="004F4644">
        <w:t>juli</w:t>
      </w:r>
      <w:r>
        <w:t xml:space="preserve"> 2016 opgeleverd. In dit document hebben een aantal informatiemanagers uit de mbo sector een aantal processen geselecteerd die bij voorkeu</w:t>
      </w:r>
      <w:r w:rsidR="00E52DC6">
        <w:t>r geclassificeerd kunnen wo</w:t>
      </w:r>
      <w:r w:rsidR="003207CB">
        <w:t>r</w:t>
      </w:r>
      <w:r w:rsidR="00E52DC6">
        <w:t>den Er wordt geen standaard procesbeschrijving aangeboden omdat dit binnen alle mbo instellingen al volop beschikbaar is.</w:t>
      </w:r>
    </w:p>
    <w:p w14:paraId="0A0A6B64" w14:textId="77777777" w:rsidR="00417603" w:rsidRDefault="00417603" w:rsidP="00417603">
      <w:pPr>
        <w:pStyle w:val="Kop3"/>
      </w:pPr>
      <w:bookmarkStart w:id="23" w:name="_Toc440872572"/>
      <w:bookmarkStart w:id="24" w:name="_Toc456737840"/>
      <w:bookmarkStart w:id="25" w:name="_Toc456737886"/>
      <w:r>
        <w:t>Gehanteerde dataset</w:t>
      </w:r>
      <w:r w:rsidR="003C3FFE">
        <w:t xml:space="preserve"> (stap 2)</w:t>
      </w:r>
      <w:bookmarkEnd w:id="23"/>
      <w:bookmarkEnd w:id="24"/>
      <w:bookmarkEnd w:id="25"/>
    </w:p>
    <w:p w14:paraId="4CC696E5" w14:textId="77777777" w:rsidR="002857D0" w:rsidRDefault="00417603" w:rsidP="00B53B44">
      <w:r>
        <w:t xml:space="preserve">IBPDOC4 </w:t>
      </w:r>
      <w:r w:rsidR="004F4644">
        <w:t>Mbo ibp</w:t>
      </w:r>
      <w:r>
        <w:t xml:space="preserve"> architectuur</w:t>
      </w:r>
      <w:r w:rsidR="00E52DC6">
        <w:t xml:space="preserve"> geeft ook een aantal voorbeelden van applicatie, data en informatie architecturen. Voor </w:t>
      </w:r>
      <w:r w:rsidR="00E96432">
        <w:t>ibp</w:t>
      </w:r>
      <w:r w:rsidR="003C3FFE">
        <w:t xml:space="preserve"> architectuur is dit cruciale input, immers koppelingen tussen applicaties leiden tot uitwisseling van data. Met name vanuit het oogpunt van privacy is dit van belang.</w:t>
      </w:r>
    </w:p>
    <w:p w14:paraId="7997B88A" w14:textId="77777777" w:rsidR="003C3FFE" w:rsidRDefault="003C3FFE" w:rsidP="003C3FFE">
      <w:pPr>
        <w:pStyle w:val="Kop3"/>
      </w:pPr>
      <w:bookmarkStart w:id="26" w:name="_Toc440872574"/>
      <w:bookmarkStart w:id="27" w:name="_Toc456737841"/>
      <w:bookmarkStart w:id="28" w:name="_Toc456737887"/>
      <w:r>
        <w:t xml:space="preserve">Bewerkersovereenkomst, incl. datalekken (stap </w:t>
      </w:r>
      <w:r w:rsidR="00F7630B">
        <w:t>5</w:t>
      </w:r>
      <w:r>
        <w:t>)</w:t>
      </w:r>
      <w:bookmarkEnd w:id="26"/>
      <w:bookmarkEnd w:id="27"/>
      <w:bookmarkEnd w:id="28"/>
    </w:p>
    <w:p w14:paraId="4C8F6ECF" w14:textId="77777777" w:rsidR="003C3FFE" w:rsidRDefault="003C3FFE" w:rsidP="003C3FFE">
      <w:r>
        <w:t xml:space="preserve">IBPDOC28 </w:t>
      </w:r>
      <w:r w:rsidR="004F4644">
        <w:t>Bewerkersovereenkomst mbo versie</w:t>
      </w:r>
      <w:r w:rsidR="00405909">
        <w:t xml:space="preserve"> presenteert een format voor een bewerkersovereenkomst. </w:t>
      </w:r>
      <w:r w:rsidR="008B3471">
        <w:t xml:space="preserve">Dit document is </w:t>
      </w:r>
      <w:r w:rsidR="004F4644">
        <w:t xml:space="preserve">vanaf </w:t>
      </w:r>
      <w:r w:rsidR="008B3471">
        <w:t>medio 2016 beschikbaar.</w:t>
      </w:r>
    </w:p>
    <w:p w14:paraId="359ACB99" w14:textId="77777777" w:rsidR="00405909" w:rsidRDefault="00405909" w:rsidP="00405909">
      <w:pPr>
        <w:pStyle w:val="Kop3"/>
      </w:pPr>
      <w:bookmarkStart w:id="29" w:name="_Toc440872575"/>
      <w:bookmarkStart w:id="30" w:name="_Toc456737842"/>
      <w:bookmarkStart w:id="31" w:name="_Toc456737888"/>
      <w:r>
        <w:lastRenderedPageBreak/>
        <w:t xml:space="preserve">Toelichting </w:t>
      </w:r>
      <w:r w:rsidR="00E96432">
        <w:t>ibp</w:t>
      </w:r>
      <w:r>
        <w:t xml:space="preserve"> beleid externe leveranciers (stap </w:t>
      </w:r>
      <w:r w:rsidR="00F7630B">
        <w:t>6</w:t>
      </w:r>
      <w:r>
        <w:t>)</w:t>
      </w:r>
      <w:bookmarkEnd w:id="29"/>
      <w:bookmarkEnd w:id="30"/>
      <w:bookmarkEnd w:id="31"/>
    </w:p>
    <w:p w14:paraId="0E81829A" w14:textId="77777777" w:rsidR="00405909" w:rsidRDefault="008B3471" w:rsidP="00405909">
      <w:r>
        <w:t xml:space="preserve">Medio 2016 </w:t>
      </w:r>
      <w:r w:rsidR="00B07541">
        <w:t xml:space="preserve">is er </w:t>
      </w:r>
      <w:r w:rsidR="004F4644">
        <w:t xml:space="preserve">ook </w:t>
      </w:r>
      <w:r w:rsidR="00B07541">
        <w:t xml:space="preserve">een certificeringsschema </w:t>
      </w:r>
      <w:r>
        <w:t>beschikbaar</w:t>
      </w:r>
      <w:r w:rsidR="00FE3918">
        <w:t xml:space="preserve"> </w:t>
      </w:r>
      <w:r w:rsidR="00B07541">
        <w:t xml:space="preserve">met </w:t>
      </w:r>
      <w:r w:rsidR="00FE3918">
        <w:t>vragen die leiden tot de beoordeling van externe leve</w:t>
      </w:r>
      <w:r w:rsidR="00B07541">
        <w:t>r</w:t>
      </w:r>
      <w:r w:rsidR="00FE3918">
        <w:t>anciers.</w:t>
      </w:r>
    </w:p>
    <w:p w14:paraId="197C1581" w14:textId="77777777" w:rsidR="00405909" w:rsidRDefault="00405909" w:rsidP="00405909">
      <w:pPr>
        <w:pStyle w:val="Kop2"/>
      </w:pPr>
      <w:bookmarkStart w:id="32" w:name="_Toc440872576"/>
      <w:bookmarkStart w:id="33" w:name="_Toc456737843"/>
      <w:bookmarkStart w:id="34" w:name="_Toc456737889"/>
      <w:r>
        <w:t>BIV classificatie (stap 3)</w:t>
      </w:r>
      <w:r w:rsidR="00176572">
        <w:t xml:space="preserve"> en PIA (stap </w:t>
      </w:r>
      <w:r w:rsidR="00F7630B">
        <w:t>4</w:t>
      </w:r>
      <w:r w:rsidR="00176572">
        <w:t>)</w:t>
      </w:r>
      <w:bookmarkEnd w:id="32"/>
      <w:bookmarkEnd w:id="33"/>
      <w:bookmarkEnd w:id="34"/>
    </w:p>
    <w:p w14:paraId="4851BB3F" w14:textId="77777777" w:rsidR="00176572" w:rsidRDefault="00405909" w:rsidP="00176572">
      <w:r>
        <w:t xml:space="preserve">In hoofdstuk </w:t>
      </w:r>
      <w:r w:rsidR="00712BE4">
        <w:t>2</w:t>
      </w:r>
      <w:r>
        <w:t xml:space="preserve"> zal de BIV classificatie worden toegelicht en in hoofdstuk </w:t>
      </w:r>
      <w:r w:rsidR="00712BE4">
        <w:t>3</w:t>
      </w:r>
      <w:r>
        <w:t xml:space="preserve"> zal een voorbeeld van een BIV classificatie worden gegeven. Beschikbaarheid (</w:t>
      </w:r>
      <w:r w:rsidRPr="00405909">
        <w:rPr>
          <w:b/>
          <w:color w:val="FF0000"/>
        </w:rPr>
        <w:t>B</w:t>
      </w:r>
      <w:r>
        <w:t>IV), integriteit (B</w:t>
      </w:r>
      <w:r>
        <w:rPr>
          <w:b/>
          <w:color w:val="FF0000"/>
        </w:rPr>
        <w:t>I</w:t>
      </w:r>
      <w:r>
        <w:t>V) en vertrouwelijkheid worden globaal beschreven (BI</w:t>
      </w:r>
      <w:r>
        <w:rPr>
          <w:b/>
          <w:color w:val="FF0000"/>
        </w:rPr>
        <w:t>V</w:t>
      </w:r>
      <w:r>
        <w:t xml:space="preserve">). De mbo sector </w:t>
      </w:r>
      <w:r w:rsidR="00176572">
        <w:t xml:space="preserve">heeft besloten om alleen de processen te classificeren en niet de systemen (applicaties) en data omdat deze een voortvloeisel zijn uit de processen. Zoals in </w:t>
      </w:r>
      <w:r w:rsidR="00B9453E">
        <w:t>de tabel</w:t>
      </w:r>
      <w:r w:rsidR="00176572">
        <w:t xml:space="preserve"> weergegeven is de proceseigenaar leidend.</w:t>
      </w:r>
      <w:r w:rsidR="00A93F9F">
        <w:t xml:space="preserve"> Als bijlage is een </w:t>
      </w:r>
      <w:r w:rsidR="000E3859">
        <w:t>voorbeeldovereenkomst opgenomen voor de vastlegging van de BIV classificatie tussen de proceseigenaar en de mbo instelling (</w:t>
      </w:r>
      <w:r w:rsidR="00E96432">
        <w:t>ibp</w:t>
      </w:r>
      <w:r w:rsidR="000E3859">
        <w:t xml:space="preserve"> manager).</w:t>
      </w:r>
    </w:p>
    <w:p w14:paraId="0289415F" w14:textId="77777777" w:rsidR="00176572" w:rsidRDefault="00176572" w:rsidP="00176572">
      <w:r>
        <w:t xml:space="preserve">In hoofdstuk </w:t>
      </w:r>
      <w:r w:rsidR="00712BE4">
        <w:t>4</w:t>
      </w:r>
      <w:r>
        <w:t xml:space="preserve"> wordt de achtergrond van de PIA beschreven. </w:t>
      </w:r>
      <w:r w:rsidR="00A93F9F">
        <w:t>Er wordt verwezen naar het format voor het uitvoeren van een PIA.</w:t>
      </w:r>
      <w:r w:rsidR="00B07541">
        <w:t xml:space="preserve"> </w:t>
      </w:r>
    </w:p>
    <w:p w14:paraId="669D990D" w14:textId="77777777" w:rsidR="00B9453E" w:rsidRPr="00B9453E" w:rsidRDefault="00B9453E" w:rsidP="00B9453E">
      <w:r>
        <w:t xml:space="preserve">In hoofdstuk 5 wordt een voorbeeld gegeven van een </w:t>
      </w:r>
      <w:r w:rsidR="00E96432">
        <w:t>ibp</w:t>
      </w:r>
      <w:r>
        <w:t xml:space="preserve"> archit</w:t>
      </w:r>
      <w:r w:rsidR="00DF3231">
        <w:t xml:space="preserve">ectuur op basis van </w:t>
      </w:r>
      <w:r w:rsidR="009F7D16">
        <w:t xml:space="preserve">de uitleg van de BIV classificatie en de PIA, alsmede </w:t>
      </w:r>
      <w:r w:rsidR="00DF3231">
        <w:t xml:space="preserve">de input van geraadpleegde </w:t>
      </w:r>
      <w:r w:rsidR="009F7D16">
        <w:t>mbo-</w:t>
      </w:r>
      <w:r w:rsidR="00DF3231">
        <w:t>informatiemanagers en documenten van Kennisnet en SURF.</w:t>
      </w:r>
    </w:p>
    <w:p w14:paraId="470562C3" w14:textId="77777777" w:rsidR="00176572" w:rsidRDefault="00176572" w:rsidP="00176572">
      <w:pPr>
        <w:pStyle w:val="Kop2"/>
      </w:pPr>
      <w:bookmarkStart w:id="35" w:name="_Toc440872577"/>
      <w:bookmarkStart w:id="36" w:name="_Toc456737844"/>
      <w:bookmarkStart w:id="37" w:name="_Toc456737890"/>
      <w:r>
        <w:t>Vervolg</w:t>
      </w:r>
      <w:bookmarkEnd w:id="35"/>
      <w:bookmarkEnd w:id="36"/>
      <w:bookmarkEnd w:id="37"/>
    </w:p>
    <w:p w14:paraId="34AAB7EB" w14:textId="77777777" w:rsidR="00A93F9F" w:rsidRDefault="00BF39EE" w:rsidP="00A93F9F">
      <w:r>
        <w:t xml:space="preserve">Voor enkele concrete processen is de BIV classificatie en de opstelling van de PIA verder uitgewerkt. Het gaat om de processen </w:t>
      </w:r>
      <w:r w:rsidR="004F4644">
        <w:t xml:space="preserve">rond </w:t>
      </w:r>
      <w:r>
        <w:t>bekostiging</w:t>
      </w:r>
      <w:r w:rsidR="004F4644">
        <w:t xml:space="preserve"> (deelnemersadministratie)</w:t>
      </w:r>
      <w:r>
        <w:t xml:space="preserve">, indiensttreding </w:t>
      </w:r>
      <w:r w:rsidR="004F4644">
        <w:t xml:space="preserve">(personeel) </w:t>
      </w:r>
      <w:r>
        <w:t>en online leren</w:t>
      </w:r>
      <w:r w:rsidR="004F4644">
        <w:t xml:space="preserve"> (gebruik educatieve software)</w:t>
      </w:r>
      <w:r>
        <w:t xml:space="preserve">. </w:t>
      </w:r>
      <w:r w:rsidR="00A93F9F">
        <w:t xml:space="preserve">De volgende documenten </w:t>
      </w:r>
      <w:r w:rsidR="00196E5D">
        <w:t xml:space="preserve">zijn </w:t>
      </w:r>
      <w:r>
        <w:t xml:space="preserve">hierbij </w:t>
      </w:r>
      <w:r w:rsidR="00196E5D">
        <w:t>beschikbaar</w:t>
      </w:r>
      <w:r w:rsidR="00A93F9F">
        <w:t>:</w:t>
      </w:r>
    </w:p>
    <w:p w14:paraId="145E8D7D" w14:textId="77777777" w:rsidR="00176572" w:rsidRDefault="00176572" w:rsidP="00383E47">
      <w:pPr>
        <w:pStyle w:val="Lijstalinea"/>
        <w:numPr>
          <w:ilvl w:val="0"/>
          <w:numId w:val="12"/>
        </w:numPr>
      </w:pPr>
      <w:r>
        <w:t xml:space="preserve">IBPDOC15 BIV </w:t>
      </w:r>
      <w:r w:rsidR="0078667D">
        <w:t>PIA b</w:t>
      </w:r>
      <w:r w:rsidR="00A93F9F">
        <w:t>ekostiging,</w:t>
      </w:r>
    </w:p>
    <w:p w14:paraId="0A66A318" w14:textId="77777777" w:rsidR="0078667D" w:rsidRDefault="00A93F9F" w:rsidP="00962E9C">
      <w:pPr>
        <w:pStyle w:val="Lijstalinea"/>
        <w:numPr>
          <w:ilvl w:val="0"/>
          <w:numId w:val="12"/>
        </w:numPr>
      </w:pPr>
      <w:r>
        <w:t xml:space="preserve">IBPDOC16 BIV </w:t>
      </w:r>
      <w:r w:rsidR="0078667D">
        <w:t>PIA i</w:t>
      </w:r>
      <w:r>
        <w:t xml:space="preserve">ndiensttreding </w:t>
      </w:r>
    </w:p>
    <w:p w14:paraId="1E8B896A" w14:textId="77777777" w:rsidR="00176572" w:rsidRDefault="00A93F9F" w:rsidP="00962E9C">
      <w:pPr>
        <w:pStyle w:val="Lijstalinea"/>
        <w:numPr>
          <w:ilvl w:val="0"/>
          <w:numId w:val="12"/>
        </w:numPr>
      </w:pPr>
      <w:r>
        <w:t xml:space="preserve">IBPDOC17 BIV </w:t>
      </w:r>
      <w:r w:rsidR="0078667D">
        <w:t>PIA o</w:t>
      </w:r>
      <w:r>
        <w:t xml:space="preserve">nline leren </w:t>
      </w:r>
    </w:p>
    <w:p w14:paraId="6A237C19" w14:textId="77777777" w:rsidR="00A93F9F" w:rsidRDefault="00A93F9F" w:rsidP="00176572"/>
    <w:p w14:paraId="6E5CCE0E" w14:textId="77777777" w:rsidR="00C0549F" w:rsidRDefault="00C0549F">
      <w:pPr>
        <w:rPr>
          <w:rFonts w:eastAsiaTheme="majorEastAsia" w:cstheme="majorBidi"/>
          <w:b/>
          <w:bCs/>
          <w:color w:val="1728A9"/>
          <w:kern w:val="32"/>
          <w:sz w:val="48"/>
          <w:szCs w:val="32"/>
        </w:rPr>
      </w:pPr>
      <w:bookmarkStart w:id="38" w:name="_Toc440872578"/>
      <w:r>
        <w:br w:type="page"/>
      </w:r>
    </w:p>
    <w:p w14:paraId="7959DC67" w14:textId="77777777" w:rsidR="00B53B44" w:rsidRDefault="002857D0" w:rsidP="002857D0">
      <w:pPr>
        <w:pStyle w:val="Kop1"/>
        <w:ind w:left="709" w:hanging="709"/>
      </w:pPr>
      <w:bookmarkStart w:id="39" w:name="_Toc456737845"/>
      <w:bookmarkStart w:id="40" w:name="_Toc456737891"/>
      <w:r>
        <w:lastRenderedPageBreak/>
        <w:t>BIV classificatie processen mbo instellingen</w:t>
      </w:r>
      <w:bookmarkEnd w:id="38"/>
      <w:bookmarkEnd w:id="39"/>
      <w:bookmarkEnd w:id="40"/>
    </w:p>
    <w:p w14:paraId="07695C39" w14:textId="77777777" w:rsidR="002F1A27" w:rsidRDefault="002F1A27" w:rsidP="002F1A27">
      <w:pPr>
        <w:pStyle w:val="Kop2"/>
      </w:pPr>
      <w:bookmarkStart w:id="41" w:name="_Toc440872579"/>
      <w:bookmarkStart w:id="42" w:name="_Toc456737846"/>
      <w:bookmarkStart w:id="43" w:name="_Toc456737892"/>
      <w:r>
        <w:t>Inleiding</w:t>
      </w:r>
      <w:bookmarkEnd w:id="41"/>
      <w:bookmarkEnd w:id="42"/>
      <w:bookmarkEnd w:id="43"/>
    </w:p>
    <w:p w14:paraId="7003B379" w14:textId="77777777" w:rsidR="0078667D" w:rsidRDefault="002F1A27" w:rsidP="0078667D">
      <w:pPr>
        <w:pStyle w:val="Tekstopmerking"/>
      </w:pPr>
      <w:r>
        <w:t xml:space="preserve">Iedere mbo instelling streeft naar een goede balans tussen het optimaal gebruik van </w:t>
      </w:r>
      <w:r w:rsidR="004F4644">
        <w:t>ict</w:t>
      </w:r>
      <w:r>
        <w:t xml:space="preserve">-middelen enerzijds en het borgen van de beschikbaarheid, integriteit en vertrouwelijkheid van informatie anderzijds. </w:t>
      </w:r>
      <w:r w:rsidR="0078667D">
        <w:t>Deze doelstellingen kunnen enkel bereikt worden met een gedegen uitgevoerde classificatie – en beleid – op functioneel, technisch en organisatorisch vlak.</w:t>
      </w:r>
    </w:p>
    <w:p w14:paraId="59090EB5" w14:textId="77777777" w:rsidR="002F1A27" w:rsidRDefault="002F1A27" w:rsidP="002F1A27">
      <w:r>
        <w:t xml:space="preserve">Classificatie </w:t>
      </w:r>
      <w:r w:rsidR="0078667D">
        <w:t>helpt bij:</w:t>
      </w:r>
      <w:r>
        <w:t>:</w:t>
      </w:r>
    </w:p>
    <w:p w14:paraId="4B86295E" w14:textId="77777777" w:rsidR="002F1A27" w:rsidRDefault="002F1A27" w:rsidP="00383E47">
      <w:pPr>
        <w:pStyle w:val="Lijstalinea"/>
        <w:numPr>
          <w:ilvl w:val="0"/>
          <w:numId w:val="7"/>
        </w:numPr>
      </w:pPr>
      <w:r>
        <w:t>een veilige leer- en werkomgeving;</w:t>
      </w:r>
    </w:p>
    <w:p w14:paraId="74EDDF66" w14:textId="77777777" w:rsidR="002F1A27" w:rsidRDefault="002F1A27" w:rsidP="00383E47">
      <w:pPr>
        <w:pStyle w:val="Lijstalinea"/>
        <w:numPr>
          <w:ilvl w:val="0"/>
          <w:numId w:val="7"/>
        </w:numPr>
      </w:pPr>
      <w:r>
        <w:t>een goed imago;</w:t>
      </w:r>
    </w:p>
    <w:p w14:paraId="64A04D9B" w14:textId="77777777" w:rsidR="002F1A27" w:rsidRDefault="002F1A27" w:rsidP="00383E47">
      <w:pPr>
        <w:pStyle w:val="Lijstalinea"/>
        <w:numPr>
          <w:ilvl w:val="0"/>
          <w:numId w:val="7"/>
        </w:numPr>
      </w:pPr>
      <w:r>
        <w:t xml:space="preserve">naleving van wetgeving, zoals </w:t>
      </w:r>
      <w:r w:rsidR="00962E9C">
        <w:t>Algemene Verordening Gegevensbescherming (AVG</w:t>
      </w:r>
      <w:r>
        <w:t>).</w:t>
      </w:r>
    </w:p>
    <w:p w14:paraId="74CE0F64" w14:textId="77777777" w:rsidR="002F1A27" w:rsidRDefault="002F1A27" w:rsidP="002F1A27">
      <w:r>
        <w:t>Classificatie van informatie helpt bij:</w:t>
      </w:r>
    </w:p>
    <w:p w14:paraId="20317899" w14:textId="77777777" w:rsidR="002F1A27" w:rsidRDefault="002F1A27" w:rsidP="00383E47">
      <w:pPr>
        <w:pStyle w:val="Lijstalinea"/>
        <w:numPr>
          <w:ilvl w:val="0"/>
          <w:numId w:val="8"/>
        </w:numPr>
      </w:pPr>
      <w:r>
        <w:t>het selecteren van maatregelen die genomen moeten worden om informatie adequaat te beschermen, de integriteit te waarborgen en de beschikbaarheid te optimaliseren;</w:t>
      </w:r>
    </w:p>
    <w:p w14:paraId="24EC566E" w14:textId="77777777" w:rsidR="002F1A27" w:rsidRDefault="002F1A27" w:rsidP="00383E47">
      <w:pPr>
        <w:pStyle w:val="Lijstalinea"/>
        <w:numPr>
          <w:ilvl w:val="0"/>
          <w:numId w:val="8"/>
        </w:numPr>
      </w:pPr>
      <w:r>
        <w:t>het vergroten van de alertheid van de organisatie met betrekking tot de waarde van informatie en beveiligingsrisico’s.</w:t>
      </w:r>
    </w:p>
    <w:p w14:paraId="19BC936E" w14:textId="77777777" w:rsidR="002F1A27" w:rsidRDefault="002F1A27" w:rsidP="002F1A27">
      <w:r>
        <w:t>Informatie betekent in dit verband alle data en gegevens, ongeacht het medium</w:t>
      </w:r>
      <w:r w:rsidR="007B39E3">
        <w:t xml:space="preserve"> (bijvoorbeeld ook papieren documenten)</w:t>
      </w:r>
      <w:r>
        <w:t xml:space="preserve"> waarop deze opgeslagen worden en ongeacht de presentatie daarvan. Informatie wordt in de praktijk verwerkt binnen één of meerdere </w:t>
      </w:r>
      <w:r w:rsidR="00DF3231">
        <w:t>onderwijs- en bedrijfs</w:t>
      </w:r>
      <w:r>
        <w:t>processen en op één of meer systemen/applicaties. Deze context wordt dan ook bij de classificatie betrokken. Gekozen is voor het begrip “classificatie van informatie”,</w:t>
      </w:r>
      <w:r w:rsidR="006012BD">
        <w:t xml:space="preserve"> </w:t>
      </w:r>
      <w:r>
        <w:t>in lijn met de naam van het vakgebied: “informatiebeveiliging”.</w:t>
      </w:r>
    </w:p>
    <w:p w14:paraId="727091CA" w14:textId="77777777" w:rsidR="002F1A27" w:rsidRDefault="002F1A27" w:rsidP="005E5E78">
      <w:pPr>
        <w:pStyle w:val="Kop3"/>
      </w:pPr>
      <w:bookmarkStart w:id="44" w:name="_Toc440872580"/>
      <w:bookmarkStart w:id="45" w:name="_Toc456737847"/>
      <w:bookmarkStart w:id="46" w:name="_Toc456737893"/>
      <w:r>
        <w:t>Classificatie-aspecten: BIV</w:t>
      </w:r>
      <w:bookmarkEnd w:id="44"/>
      <w:bookmarkEnd w:id="45"/>
      <w:bookmarkEnd w:id="46"/>
    </w:p>
    <w:p w14:paraId="6395E060" w14:textId="77777777" w:rsidR="002F1A27" w:rsidRPr="002F1A27" w:rsidRDefault="002F1A27" w:rsidP="002F1A27">
      <w:r>
        <w:t xml:space="preserve">Het beschermingsniveau van informatie wordt </w:t>
      </w:r>
      <w:r w:rsidR="006012BD">
        <w:t xml:space="preserve">getoetst aan de </w:t>
      </w:r>
      <w:r w:rsidR="007B39E3">
        <w:t>kwaliteitscriteria</w:t>
      </w:r>
      <w:r w:rsidR="006012BD">
        <w:t xml:space="preserve"> </w:t>
      </w:r>
      <w:r>
        <w:t>Beschikbaarheid, Integriteit en Vertrouwelijkheid (BIV).</w:t>
      </w:r>
    </w:p>
    <w:p w14:paraId="07CDB598" w14:textId="77777777" w:rsidR="006012BD" w:rsidRPr="006012BD" w:rsidRDefault="006012BD" w:rsidP="006012BD">
      <w:pPr>
        <w:contextualSpacing/>
        <w:rPr>
          <w:rFonts w:cs="Mangal"/>
        </w:rPr>
      </w:pPr>
      <w:r w:rsidRPr="006012BD">
        <w:rPr>
          <w:rFonts w:cs="Mangal"/>
          <w:b/>
          <w:bCs/>
        </w:rPr>
        <w:t xml:space="preserve">Beschikbaarheid: </w:t>
      </w:r>
      <w:r w:rsidRPr="006012BD">
        <w:rPr>
          <w:rFonts w:cs="Mangal"/>
        </w:rPr>
        <w:t xml:space="preserve">de mate waarin beheersmaatregelen de beschikbaarheid en ongestoorde voortgang van de ict-dienstverlening waarborgen. </w:t>
      </w:r>
    </w:p>
    <w:p w14:paraId="79BC3F37" w14:textId="77777777" w:rsidR="006012BD" w:rsidRPr="006012BD" w:rsidRDefault="006012BD" w:rsidP="006012BD">
      <w:pPr>
        <w:contextualSpacing/>
        <w:rPr>
          <w:rFonts w:cs="Mangal"/>
        </w:rPr>
      </w:pPr>
      <w:r w:rsidRPr="006012BD">
        <w:rPr>
          <w:rFonts w:cs="Mangal"/>
        </w:rPr>
        <w:t xml:space="preserve">Deelaspecten hiervan zijn: </w:t>
      </w:r>
    </w:p>
    <w:p w14:paraId="45D20742" w14:textId="77777777" w:rsidR="006012BD" w:rsidRPr="006012BD" w:rsidRDefault="006012BD" w:rsidP="00383E47">
      <w:pPr>
        <w:numPr>
          <w:ilvl w:val="0"/>
          <w:numId w:val="4"/>
        </w:numPr>
        <w:contextualSpacing/>
        <w:jc w:val="left"/>
        <w:rPr>
          <w:rFonts w:cs="Mangal"/>
        </w:rPr>
      </w:pPr>
      <w:r w:rsidRPr="006012BD">
        <w:rPr>
          <w:rFonts w:cs="Mangal"/>
          <w:iCs/>
        </w:rPr>
        <w:t xml:space="preserve">Continuïteit: </w:t>
      </w:r>
      <w:r w:rsidRPr="006012BD">
        <w:rPr>
          <w:rFonts w:cs="Mangal"/>
        </w:rPr>
        <w:t xml:space="preserve">de mate waarin de beschikbaarheid van de ict-dienstverlening gewaarborgd is; </w:t>
      </w:r>
    </w:p>
    <w:p w14:paraId="256D4692" w14:textId="77777777" w:rsidR="006012BD" w:rsidRPr="006012BD" w:rsidRDefault="006012BD" w:rsidP="00383E47">
      <w:pPr>
        <w:numPr>
          <w:ilvl w:val="0"/>
          <w:numId w:val="4"/>
        </w:numPr>
        <w:contextualSpacing/>
        <w:jc w:val="left"/>
        <w:rPr>
          <w:rFonts w:cs="Mangal"/>
        </w:rPr>
      </w:pPr>
      <w:r w:rsidRPr="006012BD">
        <w:rPr>
          <w:rFonts w:cs="Mangal"/>
          <w:iCs/>
        </w:rPr>
        <w:t xml:space="preserve">Portabiliteit: </w:t>
      </w:r>
      <w:r w:rsidRPr="006012BD">
        <w:rPr>
          <w:rFonts w:cs="Mangal"/>
        </w:rPr>
        <w:t xml:space="preserve">de mate waarin de overdraagbaarheid van het informatiesysteem naar andere gelijksoortige technische infrastructuren gewaarborgd is; </w:t>
      </w:r>
    </w:p>
    <w:p w14:paraId="6C390F7A" w14:textId="77777777" w:rsidR="006012BD" w:rsidRPr="006012BD" w:rsidRDefault="006012BD" w:rsidP="00383E47">
      <w:pPr>
        <w:numPr>
          <w:ilvl w:val="0"/>
          <w:numId w:val="4"/>
        </w:numPr>
        <w:contextualSpacing/>
        <w:jc w:val="left"/>
        <w:rPr>
          <w:rFonts w:cs="Mangal"/>
        </w:rPr>
      </w:pPr>
      <w:r w:rsidRPr="006012BD">
        <w:rPr>
          <w:rFonts w:cs="Mangal"/>
          <w:iCs/>
        </w:rPr>
        <w:t xml:space="preserve">Herstelbaarheid: </w:t>
      </w:r>
      <w:r w:rsidRPr="006012BD">
        <w:rPr>
          <w:rFonts w:cs="Mangal"/>
        </w:rPr>
        <w:t xml:space="preserve">de mate waarin de informatievoorziening tijdig en volledig hersteld kan worden. </w:t>
      </w:r>
    </w:p>
    <w:p w14:paraId="64139D40" w14:textId="77777777" w:rsidR="006012BD" w:rsidRPr="006012BD" w:rsidRDefault="006012BD" w:rsidP="006012BD">
      <w:pPr>
        <w:contextualSpacing/>
        <w:rPr>
          <w:rFonts w:cs="Mangal"/>
        </w:rPr>
      </w:pPr>
      <w:r w:rsidRPr="006012BD">
        <w:rPr>
          <w:rFonts w:cs="Mangal"/>
          <w:b/>
          <w:bCs/>
        </w:rPr>
        <w:t xml:space="preserve">Integriteit: </w:t>
      </w:r>
      <w:r w:rsidRPr="006012BD">
        <w:rPr>
          <w:rFonts w:cs="Mangal"/>
        </w:rPr>
        <w:t>de mate waarin de beheersmaatregelen (organisatie, processen en technologie) de juistheid, volledigheid en tijdigheid van de IT-dienstverlening waarborgen.</w:t>
      </w:r>
    </w:p>
    <w:p w14:paraId="5F8489AC" w14:textId="77777777" w:rsidR="006012BD" w:rsidRPr="006012BD" w:rsidRDefault="006012BD" w:rsidP="006012BD">
      <w:pPr>
        <w:contextualSpacing/>
        <w:rPr>
          <w:rFonts w:cs="Mangal"/>
        </w:rPr>
      </w:pPr>
      <w:r w:rsidRPr="006012BD">
        <w:rPr>
          <w:rFonts w:cs="Mangal"/>
        </w:rPr>
        <w:t xml:space="preserve">Deelaspecten hiervan zijn: </w:t>
      </w:r>
    </w:p>
    <w:p w14:paraId="7AA27B20" w14:textId="77777777" w:rsidR="006012BD" w:rsidRPr="006012BD" w:rsidRDefault="006012BD" w:rsidP="00383E47">
      <w:pPr>
        <w:numPr>
          <w:ilvl w:val="0"/>
          <w:numId w:val="6"/>
        </w:numPr>
        <w:contextualSpacing/>
        <w:jc w:val="left"/>
        <w:rPr>
          <w:rFonts w:cs="Mangal"/>
        </w:rPr>
      </w:pPr>
      <w:r w:rsidRPr="006012BD">
        <w:rPr>
          <w:rFonts w:cs="Mangal"/>
          <w:iCs/>
        </w:rPr>
        <w:t xml:space="preserve">Juistheid: </w:t>
      </w:r>
      <w:r w:rsidRPr="006012BD">
        <w:rPr>
          <w:rFonts w:cs="Mangal"/>
        </w:rPr>
        <w:t xml:space="preserve">de mate waarin overeenstemming van de presentatie van gegevens/informatie in IT-systemen ten opzichte van de werkelijkheid is gewaarborgd; </w:t>
      </w:r>
    </w:p>
    <w:p w14:paraId="465A6D31" w14:textId="77777777" w:rsidR="006012BD" w:rsidRPr="006012BD" w:rsidRDefault="006012BD" w:rsidP="00383E47">
      <w:pPr>
        <w:numPr>
          <w:ilvl w:val="0"/>
          <w:numId w:val="6"/>
        </w:numPr>
        <w:contextualSpacing/>
        <w:jc w:val="left"/>
        <w:rPr>
          <w:rFonts w:cs="Mangal"/>
        </w:rPr>
      </w:pPr>
      <w:r w:rsidRPr="006012BD">
        <w:rPr>
          <w:rFonts w:cs="Mangal"/>
          <w:iCs/>
        </w:rPr>
        <w:t xml:space="preserve">Volledigheid: </w:t>
      </w:r>
      <w:r w:rsidRPr="006012BD">
        <w:rPr>
          <w:rFonts w:cs="Mangal"/>
        </w:rPr>
        <w:t xml:space="preserve">de mate van zekerheid dat de volledigheid van gegevens/informatie in het object gewaarborgd is; </w:t>
      </w:r>
    </w:p>
    <w:p w14:paraId="161BC04D" w14:textId="77777777" w:rsidR="006012BD" w:rsidRPr="006012BD" w:rsidRDefault="006012BD" w:rsidP="00383E47">
      <w:pPr>
        <w:numPr>
          <w:ilvl w:val="0"/>
          <w:numId w:val="6"/>
        </w:numPr>
        <w:contextualSpacing/>
        <w:jc w:val="left"/>
        <w:rPr>
          <w:rFonts w:cs="Mangal"/>
        </w:rPr>
      </w:pPr>
      <w:r w:rsidRPr="006012BD">
        <w:rPr>
          <w:rFonts w:cs="Mangal"/>
          <w:iCs/>
        </w:rPr>
        <w:t xml:space="preserve">Waarborging: </w:t>
      </w:r>
      <w:r w:rsidRPr="006012BD">
        <w:rPr>
          <w:rFonts w:cs="Mangal"/>
        </w:rPr>
        <w:t xml:space="preserve">de mate waarin de correcte werking van de IT-processen is gewaarborgd. </w:t>
      </w:r>
    </w:p>
    <w:p w14:paraId="41AD1919" w14:textId="77777777" w:rsidR="006012BD" w:rsidRPr="006012BD" w:rsidRDefault="006012BD" w:rsidP="006012BD">
      <w:pPr>
        <w:contextualSpacing/>
        <w:rPr>
          <w:rFonts w:cs="Mangal"/>
        </w:rPr>
      </w:pPr>
      <w:r w:rsidRPr="006012BD">
        <w:rPr>
          <w:rFonts w:cs="Mangal"/>
          <w:b/>
          <w:bCs/>
        </w:rPr>
        <w:t xml:space="preserve">Vertrouwelijkheid: </w:t>
      </w:r>
      <w:r w:rsidRPr="006012BD">
        <w:rPr>
          <w:rFonts w:cs="Mangal"/>
        </w:rPr>
        <w:t xml:space="preserve">de mate waarin uitsluitend geautoriseerde personen, programmatuur of apparatuur gebruik kunnen maken van de gegevens of programmatuur, al dan niet gereguleerd door (geautomatiseerde) procedures en/of technische maatregelen. </w:t>
      </w:r>
    </w:p>
    <w:p w14:paraId="28A8A6BB" w14:textId="77777777" w:rsidR="006012BD" w:rsidRPr="006012BD" w:rsidRDefault="006012BD" w:rsidP="006012BD">
      <w:pPr>
        <w:contextualSpacing/>
        <w:rPr>
          <w:rFonts w:cs="Mangal"/>
        </w:rPr>
      </w:pPr>
      <w:r w:rsidRPr="006012BD">
        <w:rPr>
          <w:rFonts w:cs="Mangal"/>
        </w:rPr>
        <w:t xml:space="preserve">Deelaspecten hiervan zijn: </w:t>
      </w:r>
    </w:p>
    <w:p w14:paraId="691114D2" w14:textId="77777777" w:rsidR="006012BD" w:rsidRPr="006012BD" w:rsidRDefault="006012BD" w:rsidP="00383E47">
      <w:pPr>
        <w:numPr>
          <w:ilvl w:val="0"/>
          <w:numId w:val="5"/>
        </w:numPr>
        <w:contextualSpacing/>
        <w:jc w:val="left"/>
        <w:rPr>
          <w:rFonts w:cs="Mangal"/>
        </w:rPr>
      </w:pPr>
      <w:r w:rsidRPr="006012BD">
        <w:rPr>
          <w:rFonts w:cs="Mangal"/>
          <w:iCs/>
        </w:rPr>
        <w:t>Autorisatie:</w:t>
      </w:r>
      <w:r w:rsidRPr="006012BD">
        <w:rPr>
          <w:rFonts w:cs="Mangal"/>
          <w:i/>
          <w:iCs/>
        </w:rPr>
        <w:t xml:space="preserve"> </w:t>
      </w:r>
      <w:r w:rsidRPr="006012BD">
        <w:rPr>
          <w:rFonts w:cs="Mangal"/>
        </w:rPr>
        <w:t xml:space="preserve">de mate waarin de adequate inrichting van bevoegdheden gewaarborgd is; </w:t>
      </w:r>
    </w:p>
    <w:p w14:paraId="4F58A1AB" w14:textId="77777777" w:rsidR="006012BD" w:rsidRPr="006012BD" w:rsidRDefault="006012BD" w:rsidP="00383E47">
      <w:pPr>
        <w:numPr>
          <w:ilvl w:val="0"/>
          <w:numId w:val="5"/>
        </w:numPr>
        <w:contextualSpacing/>
        <w:jc w:val="left"/>
        <w:rPr>
          <w:rFonts w:cs="Mangal"/>
        </w:rPr>
      </w:pPr>
      <w:r w:rsidRPr="006012BD">
        <w:rPr>
          <w:rFonts w:cs="Mangal"/>
          <w:iCs/>
        </w:rPr>
        <w:t xml:space="preserve">Authenticiteit: </w:t>
      </w:r>
      <w:r w:rsidRPr="006012BD">
        <w:rPr>
          <w:rFonts w:cs="Mangal"/>
        </w:rPr>
        <w:t xml:space="preserve">de mate waarin de adequate verificatie van geïdentificeerde personen of apparatuur gewaarborgd is; </w:t>
      </w:r>
    </w:p>
    <w:p w14:paraId="163EEDBF" w14:textId="77777777" w:rsidR="005E5E78" w:rsidRDefault="006012BD" w:rsidP="00383E47">
      <w:pPr>
        <w:numPr>
          <w:ilvl w:val="0"/>
          <w:numId w:val="5"/>
        </w:numPr>
        <w:autoSpaceDE w:val="0"/>
        <w:autoSpaceDN w:val="0"/>
        <w:adjustRightInd w:val="0"/>
        <w:contextualSpacing/>
        <w:jc w:val="left"/>
        <w:rPr>
          <w:rFonts w:cs="Mangal"/>
        </w:rPr>
      </w:pPr>
      <w:r w:rsidRPr="006012BD">
        <w:rPr>
          <w:rFonts w:cs="Mangal"/>
          <w:iCs/>
        </w:rPr>
        <w:t xml:space="preserve">Identificatie: </w:t>
      </w:r>
      <w:r w:rsidRPr="006012BD">
        <w:rPr>
          <w:rFonts w:cs="Mangal"/>
        </w:rPr>
        <w:t xml:space="preserve">de mate waarin de mechanismen ter herkenning van personen of apparatuur gewaarborgd zijn; </w:t>
      </w:r>
    </w:p>
    <w:p w14:paraId="07337CF3" w14:textId="77777777" w:rsidR="005E5E78" w:rsidRPr="005E5E78" w:rsidRDefault="006012BD" w:rsidP="00383E47">
      <w:pPr>
        <w:numPr>
          <w:ilvl w:val="0"/>
          <w:numId w:val="5"/>
        </w:numPr>
        <w:autoSpaceDE w:val="0"/>
        <w:autoSpaceDN w:val="0"/>
        <w:adjustRightInd w:val="0"/>
        <w:contextualSpacing/>
        <w:jc w:val="left"/>
        <w:rPr>
          <w:rFonts w:cs="Mangal"/>
        </w:rPr>
      </w:pPr>
      <w:r w:rsidRPr="006012BD">
        <w:rPr>
          <w:rFonts w:cs="Mangal"/>
          <w:iCs/>
        </w:rPr>
        <w:lastRenderedPageBreak/>
        <w:t xml:space="preserve">Periodieke controle op de bestaande bevoegdheden. </w:t>
      </w:r>
      <w:r w:rsidRPr="006012BD">
        <w:rPr>
          <w:rFonts w:cs="Mangal"/>
        </w:rPr>
        <w:t xml:space="preserve">Het (geautomatiseerd) vaststellen of geïdentificeerde personen of apparatuur de gewenste handelingen mogen uitvoeren. </w:t>
      </w:r>
    </w:p>
    <w:p w14:paraId="5D4D3178" w14:textId="77777777" w:rsidR="005E5E78" w:rsidRDefault="005E5E78" w:rsidP="005E5E78">
      <w:pPr>
        <w:pStyle w:val="Kop3"/>
      </w:pPr>
      <w:bookmarkStart w:id="47" w:name="_Toc440872581"/>
      <w:bookmarkStart w:id="48" w:name="_Toc456737848"/>
      <w:bookmarkStart w:id="49" w:name="_Toc456737894"/>
      <w:r>
        <w:t>Doelstelling classificatieproces: classificatie en maatregelen</w:t>
      </w:r>
      <w:bookmarkEnd w:id="47"/>
      <w:bookmarkEnd w:id="48"/>
      <w:bookmarkEnd w:id="49"/>
    </w:p>
    <w:p w14:paraId="756FB576" w14:textId="77777777" w:rsidR="005E5E78" w:rsidRPr="005E5E78" w:rsidRDefault="005E5E78" w:rsidP="005E5E78">
      <w:pPr>
        <w:autoSpaceDE w:val="0"/>
        <w:autoSpaceDN w:val="0"/>
        <w:adjustRightInd w:val="0"/>
        <w:rPr>
          <w:rFonts w:cs="Calibri"/>
        </w:rPr>
      </w:pPr>
      <w:r w:rsidRPr="005E5E78">
        <w:rPr>
          <w:rFonts w:cs="Calibri"/>
        </w:rPr>
        <w:t>Classificatie geeft een inschatting van de gevoeligheid en het belang van informatie om tot een juiste mate van beveiliging te komen. Niet alle informatie is even vertrouwelijk of hoeft bij een incident even snel weer beschikbaar te zijn. Het is niet erg efficiënt of gebruiksvriendelijk om niet vertrouwelijke informatie op dezelfde manier te beschermen als vertrouwelijke informatie.</w:t>
      </w:r>
    </w:p>
    <w:p w14:paraId="59916D25" w14:textId="77777777" w:rsidR="005E5E78" w:rsidRPr="005E5E78" w:rsidRDefault="005E5E78" w:rsidP="005E5E78">
      <w:pPr>
        <w:autoSpaceDE w:val="0"/>
        <w:autoSpaceDN w:val="0"/>
        <w:adjustRightInd w:val="0"/>
        <w:rPr>
          <w:rFonts w:cs="Calibri"/>
        </w:rPr>
      </w:pPr>
      <w:r w:rsidRPr="005E5E78">
        <w:rPr>
          <w:rFonts w:cs="Calibri"/>
        </w:rPr>
        <w:t>Informatieclassificatie hoort in elk project thuis waar informatie een rol speelt, maar zal ook op</w:t>
      </w:r>
      <w:r>
        <w:rPr>
          <w:rFonts w:cs="Calibri"/>
        </w:rPr>
        <w:t xml:space="preserve"> </w:t>
      </w:r>
      <w:r w:rsidRPr="005E5E78">
        <w:rPr>
          <w:rFonts w:cs="Calibri"/>
        </w:rPr>
        <w:t>nieuwe toepassingen en bestaande omgevingen moeten worden uitgevoerd. Zo kan door</w:t>
      </w:r>
      <w:r>
        <w:rPr>
          <w:rFonts w:cs="Calibri"/>
        </w:rPr>
        <w:t xml:space="preserve"> </w:t>
      </w:r>
      <w:r w:rsidRPr="005E5E78">
        <w:rPr>
          <w:rFonts w:cs="Calibri"/>
        </w:rPr>
        <w:t>veranderende processen de waarde van informatie in de loop van de tijd veranderen. Ook het niveau</w:t>
      </w:r>
      <w:r>
        <w:rPr>
          <w:rFonts w:cs="Calibri"/>
        </w:rPr>
        <w:t xml:space="preserve"> </w:t>
      </w:r>
      <w:r w:rsidRPr="005E5E78">
        <w:rPr>
          <w:rFonts w:cs="Calibri"/>
        </w:rPr>
        <w:t>van dreiging kan veranderen. Daardoor kunnen de benodigde beschermingsmaatregelen veranderen.</w:t>
      </w:r>
    </w:p>
    <w:p w14:paraId="3B151941" w14:textId="77777777" w:rsidR="00F85FC3" w:rsidRDefault="00F85FC3" w:rsidP="00F85FC3">
      <w:pPr>
        <w:pStyle w:val="Kop2"/>
      </w:pPr>
      <w:bookmarkStart w:id="50" w:name="_Toc440872584"/>
      <w:bookmarkStart w:id="51" w:name="_Toc456737849"/>
      <w:bookmarkStart w:id="52" w:name="_Toc456737895"/>
      <w:r>
        <w:t>Classificeren van informatie</w:t>
      </w:r>
      <w:bookmarkEnd w:id="50"/>
      <w:bookmarkEnd w:id="51"/>
      <w:bookmarkEnd w:id="52"/>
    </w:p>
    <w:p w14:paraId="3376B346" w14:textId="77777777" w:rsidR="00F85FC3" w:rsidRPr="00E4653B" w:rsidRDefault="00F85FC3" w:rsidP="00F85FC3">
      <w:pPr>
        <w:autoSpaceDE w:val="0"/>
        <w:autoSpaceDN w:val="0"/>
        <w:adjustRightInd w:val="0"/>
        <w:jc w:val="left"/>
        <w:rPr>
          <w:rFonts w:cs="Calibri"/>
        </w:rPr>
      </w:pPr>
      <w:r w:rsidRPr="00E4653B">
        <w:rPr>
          <w:rFonts w:cs="Calibri"/>
        </w:rPr>
        <w:t>Deze paragraaf beschrijft uitgang</w:t>
      </w:r>
      <w:r w:rsidR="00E4653B">
        <w:rPr>
          <w:rFonts w:cs="Calibri"/>
        </w:rPr>
        <w:t xml:space="preserve">spunten, verantwoordelijkheden en classificatie </w:t>
      </w:r>
      <w:r w:rsidRPr="00E4653B">
        <w:rPr>
          <w:rFonts w:cs="Calibri"/>
        </w:rPr>
        <w:t>niveaus</w:t>
      </w:r>
      <w:r w:rsidR="00E4653B">
        <w:rPr>
          <w:rFonts w:cs="Calibri"/>
        </w:rPr>
        <w:t>.</w:t>
      </w:r>
    </w:p>
    <w:p w14:paraId="6BC8440B" w14:textId="77777777" w:rsidR="00F85FC3" w:rsidRDefault="00F85FC3" w:rsidP="00F85FC3">
      <w:pPr>
        <w:pStyle w:val="Kop3"/>
      </w:pPr>
      <w:bookmarkStart w:id="53" w:name="_Toc440872585"/>
      <w:bookmarkStart w:id="54" w:name="_Toc456737850"/>
      <w:bookmarkStart w:id="55" w:name="_Toc456737896"/>
      <w:r>
        <w:t>Uitgangspunten</w:t>
      </w:r>
      <w:bookmarkEnd w:id="53"/>
      <w:bookmarkEnd w:id="54"/>
      <w:bookmarkEnd w:id="55"/>
    </w:p>
    <w:p w14:paraId="7CE73C00" w14:textId="77777777" w:rsidR="00F85FC3" w:rsidRPr="00E4653B" w:rsidRDefault="00F85FC3" w:rsidP="00383E47">
      <w:pPr>
        <w:pStyle w:val="Lijstalinea"/>
        <w:numPr>
          <w:ilvl w:val="0"/>
          <w:numId w:val="9"/>
        </w:numPr>
        <w:autoSpaceDE w:val="0"/>
        <w:autoSpaceDN w:val="0"/>
        <w:adjustRightInd w:val="0"/>
        <w:rPr>
          <w:rFonts w:cs="Calibri"/>
          <w:szCs w:val="20"/>
        </w:rPr>
      </w:pPr>
      <w:r w:rsidRPr="00E4653B">
        <w:rPr>
          <w:rFonts w:cs="Calibri"/>
          <w:szCs w:val="20"/>
        </w:rPr>
        <w:t>Alle processen hebben een eigenaar.</w:t>
      </w:r>
    </w:p>
    <w:p w14:paraId="4DF5BC51" w14:textId="77777777" w:rsidR="00F85FC3" w:rsidRDefault="00F85FC3" w:rsidP="00383E47">
      <w:pPr>
        <w:pStyle w:val="Lijstalinea"/>
        <w:numPr>
          <w:ilvl w:val="0"/>
          <w:numId w:val="9"/>
        </w:numPr>
        <w:autoSpaceDE w:val="0"/>
        <w:autoSpaceDN w:val="0"/>
        <w:adjustRightInd w:val="0"/>
        <w:rPr>
          <w:rFonts w:cs="Calibri"/>
          <w:szCs w:val="20"/>
        </w:rPr>
      </w:pPr>
      <w:r w:rsidRPr="00E4653B">
        <w:rPr>
          <w:rFonts w:cs="Calibri"/>
          <w:szCs w:val="20"/>
        </w:rPr>
        <w:t>De (gemandateerd)</w:t>
      </w:r>
      <w:r w:rsidR="00E4653B">
        <w:rPr>
          <w:rFonts w:cs="Calibri"/>
          <w:szCs w:val="20"/>
        </w:rPr>
        <w:t xml:space="preserve"> </w:t>
      </w:r>
      <w:r w:rsidR="00E4653B" w:rsidRPr="00E4653B">
        <w:rPr>
          <w:rFonts w:cs="Calibri"/>
          <w:szCs w:val="20"/>
        </w:rPr>
        <w:t>proces</w:t>
      </w:r>
      <w:r w:rsidRPr="00E4653B">
        <w:rPr>
          <w:rFonts w:cs="Calibri"/>
          <w:szCs w:val="20"/>
        </w:rPr>
        <w:t xml:space="preserve">eigenaar bepaalt de classificatie (het vereiste beschermingsniveau) en </w:t>
      </w:r>
      <w:r w:rsidR="00E4653B">
        <w:rPr>
          <w:rFonts w:cs="Calibri"/>
          <w:szCs w:val="20"/>
        </w:rPr>
        <w:t>w</w:t>
      </w:r>
      <w:r w:rsidRPr="00E4653B">
        <w:rPr>
          <w:rFonts w:cs="Calibri"/>
          <w:szCs w:val="20"/>
        </w:rPr>
        <w:t>elke</w:t>
      </w:r>
      <w:r w:rsidR="00E4653B" w:rsidRPr="00E4653B">
        <w:rPr>
          <w:rFonts w:cs="Calibri"/>
          <w:szCs w:val="20"/>
        </w:rPr>
        <w:t xml:space="preserve"> </w:t>
      </w:r>
      <w:r w:rsidRPr="00E4653B">
        <w:rPr>
          <w:rFonts w:cs="Calibri"/>
          <w:szCs w:val="20"/>
        </w:rPr>
        <w:t>restrisico’s aanvaardbaar zijn.</w:t>
      </w:r>
      <w:r w:rsidR="00E4653B">
        <w:rPr>
          <w:rStyle w:val="Voetnootmarkering"/>
          <w:rFonts w:cs="Calibri"/>
          <w:szCs w:val="20"/>
        </w:rPr>
        <w:footnoteReference w:id="4"/>
      </w:r>
    </w:p>
    <w:p w14:paraId="101374C1" w14:textId="77777777" w:rsidR="00F77F90" w:rsidRPr="0074565F" w:rsidRDefault="00F77F90" w:rsidP="00383E47">
      <w:pPr>
        <w:pStyle w:val="Lijstalinea"/>
        <w:numPr>
          <w:ilvl w:val="0"/>
          <w:numId w:val="9"/>
        </w:numPr>
        <w:autoSpaceDE w:val="0"/>
        <w:autoSpaceDN w:val="0"/>
        <w:adjustRightInd w:val="0"/>
        <w:rPr>
          <w:rFonts w:cs="Calibri"/>
          <w:szCs w:val="20"/>
        </w:rPr>
      </w:pPr>
      <w:r w:rsidRPr="0074565F">
        <w:rPr>
          <w:rFonts w:cs="Calibri"/>
          <w:szCs w:val="20"/>
        </w:rPr>
        <w:t xml:space="preserve">De </w:t>
      </w:r>
      <w:r w:rsidR="00E96432">
        <w:rPr>
          <w:rFonts w:cs="Calibri"/>
          <w:szCs w:val="20"/>
        </w:rPr>
        <w:t>ibp</w:t>
      </w:r>
      <w:r w:rsidR="0074565F" w:rsidRPr="0074565F">
        <w:rPr>
          <w:rFonts w:cs="Calibri"/>
          <w:szCs w:val="20"/>
        </w:rPr>
        <w:t xml:space="preserve"> manager</w:t>
      </w:r>
      <w:r w:rsidRPr="0074565F">
        <w:rPr>
          <w:rFonts w:cs="Calibri"/>
          <w:szCs w:val="20"/>
        </w:rPr>
        <w:t xml:space="preserve"> controleert of classificatie in overeenstemming </w:t>
      </w:r>
      <w:r w:rsidR="0074565F" w:rsidRPr="0074565F">
        <w:rPr>
          <w:rFonts w:cs="Calibri"/>
          <w:szCs w:val="20"/>
        </w:rPr>
        <w:t xml:space="preserve">is </w:t>
      </w:r>
      <w:r w:rsidRPr="0074565F">
        <w:rPr>
          <w:rFonts w:cs="Calibri"/>
          <w:szCs w:val="20"/>
        </w:rPr>
        <w:t xml:space="preserve">met </w:t>
      </w:r>
      <w:r w:rsidR="0074565F" w:rsidRPr="0074565F">
        <w:rPr>
          <w:rFonts w:cs="Calibri"/>
          <w:szCs w:val="20"/>
        </w:rPr>
        <w:t xml:space="preserve">de </w:t>
      </w:r>
      <w:r w:rsidRPr="0074565F">
        <w:rPr>
          <w:rFonts w:cs="Calibri"/>
          <w:szCs w:val="20"/>
        </w:rPr>
        <w:t>geldende wet en regelgeving. De procese</w:t>
      </w:r>
      <w:r w:rsidR="0074565F" w:rsidRPr="0074565F">
        <w:rPr>
          <w:rFonts w:cs="Calibri"/>
          <w:szCs w:val="20"/>
        </w:rPr>
        <w:t>i</w:t>
      </w:r>
      <w:r w:rsidRPr="0074565F">
        <w:rPr>
          <w:rFonts w:cs="Calibri"/>
          <w:szCs w:val="20"/>
        </w:rPr>
        <w:t xml:space="preserve">genaar is </w:t>
      </w:r>
      <w:r w:rsidR="0074565F" w:rsidRPr="0074565F">
        <w:rPr>
          <w:rFonts w:cs="Calibri"/>
          <w:szCs w:val="20"/>
        </w:rPr>
        <w:t xml:space="preserve">en blijft eindverantwoordelijk voor de </w:t>
      </w:r>
      <w:r w:rsidR="00AD6049" w:rsidRPr="0074565F">
        <w:rPr>
          <w:rFonts w:cs="Calibri"/>
          <w:szCs w:val="20"/>
        </w:rPr>
        <w:t>classificatie</w:t>
      </w:r>
      <w:r w:rsidR="0074565F" w:rsidRPr="0074565F">
        <w:rPr>
          <w:rFonts w:cs="Calibri"/>
          <w:szCs w:val="20"/>
        </w:rPr>
        <w:t>.</w:t>
      </w:r>
    </w:p>
    <w:p w14:paraId="5572D785" w14:textId="77777777" w:rsidR="00F85FC3" w:rsidRPr="00E4653B" w:rsidRDefault="00F85FC3" w:rsidP="00383E47">
      <w:pPr>
        <w:pStyle w:val="Lijstalinea"/>
        <w:numPr>
          <w:ilvl w:val="0"/>
          <w:numId w:val="9"/>
        </w:numPr>
        <w:autoSpaceDE w:val="0"/>
        <w:autoSpaceDN w:val="0"/>
        <w:adjustRightInd w:val="0"/>
        <w:rPr>
          <w:rFonts w:cs="Calibri"/>
          <w:szCs w:val="20"/>
        </w:rPr>
      </w:pPr>
      <w:r w:rsidRPr="00E4653B">
        <w:rPr>
          <w:rFonts w:cs="Calibri"/>
          <w:szCs w:val="20"/>
        </w:rPr>
        <w:t xml:space="preserve">De </w:t>
      </w:r>
      <w:r w:rsidR="00E96432">
        <w:rPr>
          <w:rFonts w:cs="Calibri"/>
          <w:szCs w:val="20"/>
        </w:rPr>
        <w:t>ibp</w:t>
      </w:r>
      <w:r w:rsidR="00E4653B" w:rsidRPr="00E4653B">
        <w:rPr>
          <w:rFonts w:cs="Calibri"/>
          <w:szCs w:val="20"/>
        </w:rPr>
        <w:t>-manager</w:t>
      </w:r>
      <w:r w:rsidRPr="00E4653B">
        <w:rPr>
          <w:rFonts w:cs="Calibri"/>
          <w:szCs w:val="20"/>
        </w:rPr>
        <w:t xml:space="preserve">, in afstemming met </w:t>
      </w:r>
      <w:r w:rsidR="00DF3231">
        <w:rPr>
          <w:rFonts w:cs="Calibri"/>
          <w:szCs w:val="20"/>
        </w:rPr>
        <w:t>proceseigenaren, applicatiebeheerders</w:t>
      </w:r>
      <w:r w:rsidRPr="00E4653B">
        <w:rPr>
          <w:rFonts w:cs="Calibri"/>
          <w:szCs w:val="20"/>
        </w:rPr>
        <w:t xml:space="preserve"> en ICT, bepaalt wat bij het</w:t>
      </w:r>
      <w:r w:rsidR="00E4653B" w:rsidRPr="00E4653B">
        <w:rPr>
          <w:rFonts w:cs="Calibri"/>
          <w:szCs w:val="20"/>
        </w:rPr>
        <w:t xml:space="preserve"> </w:t>
      </w:r>
      <w:r w:rsidRPr="00E4653B">
        <w:rPr>
          <w:rFonts w:cs="Calibri"/>
          <w:szCs w:val="20"/>
        </w:rPr>
        <w:t>beschermingsniveau passende beveiligingsmaatregelen zijn.</w:t>
      </w:r>
    </w:p>
    <w:p w14:paraId="31C2E721" w14:textId="77777777" w:rsidR="00F85FC3" w:rsidRPr="00E4653B" w:rsidRDefault="00F85FC3" w:rsidP="00383E47">
      <w:pPr>
        <w:pStyle w:val="Lijstalinea"/>
        <w:numPr>
          <w:ilvl w:val="0"/>
          <w:numId w:val="9"/>
        </w:numPr>
        <w:autoSpaceDE w:val="0"/>
        <w:autoSpaceDN w:val="0"/>
        <w:adjustRightInd w:val="0"/>
        <w:rPr>
          <w:rFonts w:cs="Calibri"/>
          <w:szCs w:val="20"/>
        </w:rPr>
      </w:pPr>
      <w:r w:rsidRPr="00E4653B">
        <w:rPr>
          <w:rFonts w:cs="Calibri"/>
          <w:szCs w:val="20"/>
        </w:rPr>
        <w:t>Er wordt gestreefd naar een verantwoord, maar zo 'laag' mogelijk classificatieniveau; overbodig</w:t>
      </w:r>
      <w:r w:rsidR="00E4653B" w:rsidRPr="00E4653B">
        <w:rPr>
          <w:rFonts w:cs="Calibri"/>
          <w:szCs w:val="20"/>
        </w:rPr>
        <w:t xml:space="preserve"> </w:t>
      </w:r>
      <w:r w:rsidRPr="00E4653B">
        <w:rPr>
          <w:rFonts w:cs="Calibri"/>
          <w:szCs w:val="20"/>
        </w:rPr>
        <w:t>hoge classificatie leidt tot onnodige drempels en kosten.</w:t>
      </w:r>
    </w:p>
    <w:p w14:paraId="1D29A05A" w14:textId="77777777" w:rsidR="00F85FC3" w:rsidRPr="00E4653B" w:rsidRDefault="00F85FC3" w:rsidP="00383E47">
      <w:pPr>
        <w:pStyle w:val="Lijstalinea"/>
        <w:numPr>
          <w:ilvl w:val="0"/>
          <w:numId w:val="9"/>
        </w:numPr>
        <w:autoSpaceDE w:val="0"/>
        <w:autoSpaceDN w:val="0"/>
        <w:adjustRightInd w:val="0"/>
        <w:rPr>
          <w:rFonts w:cs="Calibri"/>
          <w:szCs w:val="20"/>
        </w:rPr>
      </w:pPr>
      <w:r w:rsidRPr="00E4653B">
        <w:rPr>
          <w:rFonts w:cs="Calibri"/>
          <w:szCs w:val="20"/>
        </w:rPr>
        <w:t xml:space="preserve">De </w:t>
      </w:r>
      <w:r w:rsidR="00E96432">
        <w:rPr>
          <w:rFonts w:cs="Calibri"/>
          <w:szCs w:val="20"/>
        </w:rPr>
        <w:t>ibp</w:t>
      </w:r>
      <w:r w:rsidR="00E24408">
        <w:rPr>
          <w:rFonts w:cs="Calibri"/>
          <w:szCs w:val="20"/>
        </w:rPr>
        <w:t>-manager</w:t>
      </w:r>
      <w:r w:rsidRPr="00E4653B">
        <w:rPr>
          <w:rFonts w:cs="Calibri"/>
          <w:szCs w:val="20"/>
        </w:rPr>
        <w:t xml:space="preserve"> beheert het register van alle classificatierapporten en initieert de periodieke review door</w:t>
      </w:r>
      <w:r w:rsidR="00E4653B" w:rsidRPr="00E4653B">
        <w:rPr>
          <w:rFonts w:cs="Calibri"/>
          <w:szCs w:val="20"/>
        </w:rPr>
        <w:t xml:space="preserve"> </w:t>
      </w:r>
      <w:r w:rsidRPr="00E4653B">
        <w:rPr>
          <w:rFonts w:cs="Calibri"/>
          <w:szCs w:val="20"/>
        </w:rPr>
        <w:t xml:space="preserve">de </w:t>
      </w:r>
      <w:r w:rsidR="00E4653B">
        <w:rPr>
          <w:rFonts w:cs="Calibri"/>
          <w:szCs w:val="20"/>
        </w:rPr>
        <w:t>proces</w:t>
      </w:r>
      <w:r w:rsidRPr="00E4653B">
        <w:rPr>
          <w:rFonts w:cs="Calibri"/>
          <w:szCs w:val="20"/>
        </w:rPr>
        <w:t>eigenaar</w:t>
      </w:r>
      <w:r w:rsidR="00AD6049">
        <w:rPr>
          <w:rFonts w:cs="Calibri"/>
          <w:szCs w:val="20"/>
        </w:rPr>
        <w:t xml:space="preserve"> (zie bijlage 3,  BIV overeenkomst)</w:t>
      </w:r>
      <w:r w:rsidRPr="00E4653B">
        <w:rPr>
          <w:rFonts w:cs="Calibri"/>
          <w:szCs w:val="20"/>
        </w:rPr>
        <w:t>.</w:t>
      </w:r>
    </w:p>
    <w:p w14:paraId="60F95B7C" w14:textId="77777777" w:rsidR="00F85FC3" w:rsidRDefault="00E4653B" w:rsidP="00E4653B">
      <w:pPr>
        <w:pStyle w:val="Kop3"/>
      </w:pPr>
      <w:bookmarkStart w:id="56" w:name="_Toc440872586"/>
      <w:bookmarkStart w:id="57" w:name="_Toc456737851"/>
      <w:bookmarkStart w:id="58" w:name="_Toc456737897"/>
      <w:r>
        <w:t>Ver</w:t>
      </w:r>
      <w:r w:rsidR="00F85FC3">
        <w:t>antwoordelijkheden en Werkwijze Classificatie</w:t>
      </w:r>
      <w:bookmarkEnd w:id="56"/>
      <w:bookmarkEnd w:id="57"/>
      <w:bookmarkEnd w:id="58"/>
    </w:p>
    <w:p w14:paraId="59378620" w14:textId="77777777" w:rsidR="00F85FC3" w:rsidRPr="0078667D" w:rsidRDefault="00F85FC3" w:rsidP="0078667D">
      <w:pPr>
        <w:pStyle w:val="Lijstalinea"/>
        <w:numPr>
          <w:ilvl w:val="0"/>
          <w:numId w:val="42"/>
        </w:numPr>
        <w:autoSpaceDE w:val="0"/>
        <w:autoSpaceDN w:val="0"/>
        <w:adjustRightInd w:val="0"/>
        <w:rPr>
          <w:rFonts w:cs="Calibri"/>
        </w:rPr>
      </w:pPr>
      <w:r w:rsidRPr="0078667D">
        <w:rPr>
          <w:rFonts w:cs="Calibri"/>
        </w:rPr>
        <w:t xml:space="preserve">De </w:t>
      </w:r>
      <w:r w:rsidR="00E4653B" w:rsidRPr="0078667D">
        <w:rPr>
          <w:rFonts w:cs="Calibri"/>
        </w:rPr>
        <w:t>proces</w:t>
      </w:r>
      <w:r w:rsidRPr="0078667D">
        <w:rPr>
          <w:rFonts w:cs="Calibri"/>
        </w:rPr>
        <w:t>eigenaar heeft de eindverantwoordelijkheid voor de uitvoering en het resultaat van de</w:t>
      </w:r>
      <w:r w:rsidR="00E4653B" w:rsidRPr="0078667D">
        <w:rPr>
          <w:rFonts w:cs="Calibri"/>
        </w:rPr>
        <w:t xml:space="preserve"> </w:t>
      </w:r>
      <w:r w:rsidRPr="0078667D">
        <w:rPr>
          <w:rFonts w:cs="Calibri"/>
        </w:rPr>
        <w:t xml:space="preserve">classificatie. De </w:t>
      </w:r>
      <w:r w:rsidR="00E4653B" w:rsidRPr="0078667D">
        <w:rPr>
          <w:rFonts w:cs="Calibri"/>
        </w:rPr>
        <w:t>proces</w:t>
      </w:r>
      <w:r w:rsidRPr="0078667D">
        <w:rPr>
          <w:rFonts w:cs="Calibri"/>
        </w:rPr>
        <w:t>eigenaar beslist over (wijzigingen in) functionaliteit, voert op basis daarvan de</w:t>
      </w:r>
      <w:r w:rsidR="00E4653B" w:rsidRPr="0078667D">
        <w:rPr>
          <w:rFonts w:cs="Calibri"/>
        </w:rPr>
        <w:t xml:space="preserve"> </w:t>
      </w:r>
      <w:r w:rsidRPr="0078667D">
        <w:rPr>
          <w:rFonts w:cs="Calibri"/>
        </w:rPr>
        <w:t>informatieclassificatie uit en draagt de kosten die verband houden met informatiebeveiliging. De</w:t>
      </w:r>
      <w:r w:rsidR="00E4653B" w:rsidRPr="0078667D">
        <w:rPr>
          <w:rFonts w:cs="Calibri"/>
        </w:rPr>
        <w:t xml:space="preserve"> proces</w:t>
      </w:r>
      <w:r w:rsidRPr="0078667D">
        <w:rPr>
          <w:rFonts w:cs="Calibri"/>
        </w:rPr>
        <w:t>eigenaar is verantwoordelijk voor de implementatie en opvolging van de afgesproken</w:t>
      </w:r>
      <w:r w:rsidR="00E4653B" w:rsidRPr="0078667D">
        <w:rPr>
          <w:rFonts w:cs="Calibri"/>
        </w:rPr>
        <w:t xml:space="preserve"> </w:t>
      </w:r>
      <w:r w:rsidRPr="0078667D">
        <w:rPr>
          <w:rFonts w:cs="Calibri"/>
        </w:rPr>
        <w:t>beveiligingsmaatregelen.</w:t>
      </w:r>
    </w:p>
    <w:p w14:paraId="422170E9" w14:textId="77777777" w:rsidR="00F85FC3" w:rsidRDefault="004F4644" w:rsidP="0078667D">
      <w:pPr>
        <w:pStyle w:val="Lijstalinea"/>
        <w:numPr>
          <w:ilvl w:val="0"/>
          <w:numId w:val="42"/>
        </w:numPr>
        <w:autoSpaceDE w:val="0"/>
        <w:autoSpaceDN w:val="0"/>
        <w:adjustRightInd w:val="0"/>
        <w:rPr>
          <w:rFonts w:cs="Calibri"/>
        </w:rPr>
      </w:pPr>
      <w:r>
        <w:rPr>
          <w:rFonts w:cs="Calibri"/>
        </w:rPr>
        <w:t>De</w:t>
      </w:r>
      <w:r w:rsidR="00F85FC3" w:rsidRPr="0078667D">
        <w:rPr>
          <w:rFonts w:cs="Calibri"/>
        </w:rPr>
        <w:t xml:space="preserve"> </w:t>
      </w:r>
      <w:r w:rsidR="00E96432">
        <w:rPr>
          <w:rFonts w:cs="Calibri"/>
        </w:rPr>
        <w:t>ibp</w:t>
      </w:r>
      <w:r>
        <w:rPr>
          <w:rFonts w:cs="Calibri"/>
        </w:rPr>
        <w:t xml:space="preserve"> </w:t>
      </w:r>
      <w:r w:rsidR="00E4653B" w:rsidRPr="0078667D">
        <w:rPr>
          <w:rFonts w:cs="Calibri"/>
        </w:rPr>
        <w:t xml:space="preserve">manager </w:t>
      </w:r>
      <w:r w:rsidR="00F85FC3" w:rsidRPr="0078667D">
        <w:rPr>
          <w:rFonts w:cs="Calibri"/>
        </w:rPr>
        <w:t>is verantwoordelijk voor beleid, kaders en richtlijnen op het gebied</w:t>
      </w:r>
      <w:r w:rsidR="00E4653B" w:rsidRPr="0078667D">
        <w:rPr>
          <w:rFonts w:cs="Calibri"/>
        </w:rPr>
        <w:t xml:space="preserve"> </w:t>
      </w:r>
      <w:r w:rsidR="00F85FC3" w:rsidRPr="0078667D">
        <w:rPr>
          <w:rFonts w:cs="Calibri"/>
        </w:rPr>
        <w:t>van informatiemanagement en informatiebeveiliging, bepaalt de methode van de</w:t>
      </w:r>
      <w:r w:rsidR="00E4653B" w:rsidRPr="0078667D">
        <w:rPr>
          <w:rFonts w:cs="Calibri"/>
        </w:rPr>
        <w:t xml:space="preserve"> </w:t>
      </w:r>
      <w:r w:rsidR="00F85FC3" w:rsidRPr="0078667D">
        <w:rPr>
          <w:rFonts w:cs="Calibri"/>
        </w:rPr>
        <w:t>informatieclassificatie en risicoanalyse en levert een bijdrage aan het bepalen van de</w:t>
      </w:r>
      <w:r w:rsidR="00E4653B" w:rsidRPr="0078667D">
        <w:rPr>
          <w:rFonts w:cs="Calibri"/>
        </w:rPr>
        <w:t xml:space="preserve"> </w:t>
      </w:r>
      <w:r w:rsidR="00F85FC3" w:rsidRPr="0078667D">
        <w:rPr>
          <w:rFonts w:cs="Calibri"/>
        </w:rPr>
        <w:t xml:space="preserve">informatieclassificatie in overleg met de functioneel </w:t>
      </w:r>
      <w:r w:rsidR="001D2C4A" w:rsidRPr="0078667D">
        <w:rPr>
          <w:rFonts w:cs="Calibri"/>
        </w:rPr>
        <w:t>beheerders</w:t>
      </w:r>
      <w:r w:rsidR="00F85FC3" w:rsidRPr="0078667D">
        <w:rPr>
          <w:rFonts w:cs="Calibri"/>
        </w:rPr>
        <w:t xml:space="preserve"> van de informatie en/of </w:t>
      </w:r>
      <w:r>
        <w:rPr>
          <w:rFonts w:cs="Calibri"/>
        </w:rPr>
        <w:t>it</w:t>
      </w:r>
      <w:r w:rsidR="001F7235" w:rsidRPr="0078667D">
        <w:rPr>
          <w:rFonts w:cs="Calibri"/>
        </w:rPr>
        <w:t>-</w:t>
      </w:r>
      <w:r w:rsidR="00F85FC3" w:rsidRPr="0078667D">
        <w:rPr>
          <w:rFonts w:cs="Calibri"/>
        </w:rPr>
        <w:t>voorziening.</w:t>
      </w:r>
    </w:p>
    <w:p w14:paraId="17F57B14" w14:textId="77777777" w:rsidR="0078667D" w:rsidRPr="0078667D" w:rsidRDefault="0078667D" w:rsidP="0078667D">
      <w:pPr>
        <w:pStyle w:val="Lijstalinea"/>
        <w:autoSpaceDE w:val="0"/>
        <w:autoSpaceDN w:val="0"/>
        <w:adjustRightInd w:val="0"/>
        <w:ind w:left="720"/>
        <w:rPr>
          <w:rFonts w:cs="Calibri"/>
        </w:rPr>
      </w:pPr>
    </w:p>
    <w:p w14:paraId="3F7F7F57" w14:textId="77777777" w:rsidR="00F85FC3" w:rsidRPr="00E4653B" w:rsidRDefault="00F85FC3" w:rsidP="00E4653B">
      <w:pPr>
        <w:autoSpaceDE w:val="0"/>
        <w:autoSpaceDN w:val="0"/>
        <w:adjustRightInd w:val="0"/>
        <w:rPr>
          <w:rFonts w:cs="Calibri"/>
        </w:rPr>
      </w:pPr>
      <w:r w:rsidRPr="00E4653B">
        <w:rPr>
          <w:rFonts w:cs="Calibri"/>
        </w:rPr>
        <w:t>De classificatie zal in groepsverband worden uitgevoerd met een aantal betrokkenen, minimaal de</w:t>
      </w:r>
      <w:r w:rsidR="001F7235">
        <w:rPr>
          <w:rFonts w:cs="Calibri"/>
        </w:rPr>
        <w:t xml:space="preserve"> proces</w:t>
      </w:r>
      <w:r w:rsidRPr="00E4653B">
        <w:rPr>
          <w:rFonts w:cs="Calibri"/>
        </w:rPr>
        <w:t xml:space="preserve">eigenaar, </w:t>
      </w:r>
      <w:r w:rsidR="001F7235">
        <w:rPr>
          <w:rFonts w:cs="Calibri"/>
        </w:rPr>
        <w:t xml:space="preserve">de </w:t>
      </w:r>
      <w:r w:rsidR="00E96432">
        <w:rPr>
          <w:rFonts w:cs="Calibri"/>
        </w:rPr>
        <w:t>ibp</w:t>
      </w:r>
      <w:r w:rsidR="001F7235">
        <w:rPr>
          <w:rFonts w:cs="Calibri"/>
        </w:rPr>
        <w:t xml:space="preserve"> manager</w:t>
      </w:r>
      <w:r w:rsidRPr="00E4653B">
        <w:rPr>
          <w:rFonts w:cs="Calibri"/>
        </w:rPr>
        <w:t xml:space="preserve"> en een functioneel beheerder. Dit zorgt voor een lerend effect, geeft commitment</w:t>
      </w:r>
      <w:r w:rsidR="001F7235">
        <w:rPr>
          <w:rFonts w:cs="Calibri"/>
        </w:rPr>
        <w:t xml:space="preserve"> </w:t>
      </w:r>
      <w:r w:rsidRPr="00E4653B">
        <w:rPr>
          <w:rFonts w:cs="Calibri"/>
        </w:rPr>
        <w:t xml:space="preserve">binnen de groep, zorgt voor samenwerken en vooral voor een goed </w:t>
      </w:r>
      <w:r w:rsidR="001F7235">
        <w:rPr>
          <w:rFonts w:cs="Calibri"/>
        </w:rPr>
        <w:t>af</w:t>
      </w:r>
      <w:r w:rsidRPr="00E4653B">
        <w:rPr>
          <w:rFonts w:cs="Calibri"/>
        </w:rPr>
        <w:t>gewogen gemiddelde.</w:t>
      </w:r>
      <w:r w:rsidR="001F7235">
        <w:rPr>
          <w:rFonts w:cs="Calibri"/>
        </w:rPr>
        <w:t xml:space="preserve"> </w:t>
      </w:r>
      <w:r w:rsidRPr="00E4653B">
        <w:rPr>
          <w:rFonts w:cs="Calibri"/>
        </w:rPr>
        <w:t xml:space="preserve">De </w:t>
      </w:r>
      <w:r w:rsidR="00E96432">
        <w:rPr>
          <w:rFonts w:cs="Calibri"/>
        </w:rPr>
        <w:t xml:space="preserve">ibp </w:t>
      </w:r>
      <w:r w:rsidR="001F7235">
        <w:rPr>
          <w:rFonts w:cs="Calibri"/>
        </w:rPr>
        <w:t>manager</w:t>
      </w:r>
      <w:r w:rsidRPr="00E4653B">
        <w:rPr>
          <w:rFonts w:cs="Calibri"/>
        </w:rPr>
        <w:t xml:space="preserve"> stelt vervolgens maatregelen voor in overleg met betrokkenen</w:t>
      </w:r>
      <w:r w:rsidR="007B39E3">
        <w:rPr>
          <w:rFonts w:cs="Calibri"/>
        </w:rPr>
        <w:t xml:space="preserve">, </w:t>
      </w:r>
      <w:r w:rsidRPr="00E4653B">
        <w:rPr>
          <w:rFonts w:cs="Calibri"/>
        </w:rPr>
        <w:t>in ieder geval functioneel</w:t>
      </w:r>
      <w:r w:rsidR="001F7235">
        <w:rPr>
          <w:rFonts w:cs="Calibri"/>
        </w:rPr>
        <w:t xml:space="preserve"> </w:t>
      </w:r>
      <w:r w:rsidRPr="00E4653B">
        <w:rPr>
          <w:rFonts w:cs="Calibri"/>
        </w:rPr>
        <w:t xml:space="preserve">beheer, soms ook de (interne/externe) </w:t>
      </w:r>
      <w:r w:rsidR="004F4644">
        <w:rPr>
          <w:rFonts w:cs="Calibri"/>
        </w:rPr>
        <w:t>ict</w:t>
      </w:r>
      <w:r w:rsidRPr="00E4653B">
        <w:rPr>
          <w:rFonts w:cs="Calibri"/>
        </w:rPr>
        <w:t>-leverancier in verband met de technische mogelijkheden.</w:t>
      </w:r>
    </w:p>
    <w:p w14:paraId="1944F49D" w14:textId="77777777" w:rsidR="00F85FC3" w:rsidRPr="00E4653B" w:rsidRDefault="00F85FC3" w:rsidP="00E4653B">
      <w:pPr>
        <w:autoSpaceDE w:val="0"/>
        <w:autoSpaceDN w:val="0"/>
        <w:adjustRightInd w:val="0"/>
        <w:rPr>
          <w:rFonts w:cs="Calibri"/>
        </w:rPr>
      </w:pPr>
      <w:r w:rsidRPr="00E4653B">
        <w:rPr>
          <w:rFonts w:cs="Calibri"/>
        </w:rPr>
        <w:t>De BIV-scores, de</w:t>
      </w:r>
      <w:r w:rsidR="001F7235">
        <w:rPr>
          <w:rFonts w:cs="Calibri"/>
        </w:rPr>
        <w:t xml:space="preserve"> (mogelijk)</w:t>
      </w:r>
      <w:r w:rsidRPr="00E4653B">
        <w:rPr>
          <w:rFonts w:cs="Calibri"/>
        </w:rPr>
        <w:t xml:space="preserve"> ingevulde vragenlijsten, een samenvatting, de afspraken over te nemen</w:t>
      </w:r>
      <w:r w:rsidR="001F7235">
        <w:rPr>
          <w:rFonts w:cs="Calibri"/>
        </w:rPr>
        <w:t xml:space="preserve"> </w:t>
      </w:r>
      <w:r w:rsidRPr="00E4653B">
        <w:rPr>
          <w:rFonts w:cs="Calibri"/>
        </w:rPr>
        <w:t xml:space="preserve">maatregelen en een eventueel vastgesteld restrisico worden door de </w:t>
      </w:r>
      <w:r w:rsidR="00E96432">
        <w:rPr>
          <w:rFonts w:cs="Calibri"/>
        </w:rPr>
        <w:t xml:space="preserve">ibp </w:t>
      </w:r>
      <w:r w:rsidR="001F7235">
        <w:rPr>
          <w:rFonts w:cs="Calibri"/>
        </w:rPr>
        <w:t>manager</w:t>
      </w:r>
      <w:r w:rsidRPr="00E4653B">
        <w:rPr>
          <w:rFonts w:cs="Calibri"/>
        </w:rPr>
        <w:t xml:space="preserve"> verwerkt in een</w:t>
      </w:r>
      <w:r w:rsidR="001F7235">
        <w:rPr>
          <w:rFonts w:cs="Calibri"/>
        </w:rPr>
        <w:t xml:space="preserve"> </w:t>
      </w:r>
      <w:r w:rsidRPr="00E4653B">
        <w:rPr>
          <w:rFonts w:cs="Calibri"/>
        </w:rPr>
        <w:t>classificatierapport dat uiteindelijk door de eigenaar formeel wordt vastgesteld</w:t>
      </w:r>
      <w:r w:rsidR="00D3390E">
        <w:rPr>
          <w:rFonts w:cs="Calibri"/>
        </w:rPr>
        <w:t xml:space="preserve"> (zie bijlage 3,  BIV overeenkomst)</w:t>
      </w:r>
      <w:r w:rsidRPr="00E4653B">
        <w:rPr>
          <w:rFonts w:cs="Calibri"/>
        </w:rPr>
        <w:t>.</w:t>
      </w:r>
    </w:p>
    <w:p w14:paraId="0568F3DF" w14:textId="77777777" w:rsidR="00F85FC3" w:rsidRPr="00E4653B" w:rsidRDefault="00F85FC3" w:rsidP="00E4653B">
      <w:pPr>
        <w:autoSpaceDE w:val="0"/>
        <w:autoSpaceDN w:val="0"/>
        <w:adjustRightInd w:val="0"/>
        <w:rPr>
          <w:rFonts w:cs="Calibri"/>
        </w:rPr>
      </w:pPr>
      <w:r w:rsidRPr="00E4653B">
        <w:rPr>
          <w:rFonts w:cs="Calibri"/>
        </w:rPr>
        <w:t>In het kader van reproduceerbaarheid en voor bijvoorbeeld audits of om vergelijkingen te kunnen</w:t>
      </w:r>
      <w:r w:rsidR="001F7235">
        <w:rPr>
          <w:rFonts w:cs="Calibri"/>
        </w:rPr>
        <w:t xml:space="preserve"> </w:t>
      </w:r>
      <w:r w:rsidRPr="00E4653B">
        <w:rPr>
          <w:rFonts w:cs="Calibri"/>
        </w:rPr>
        <w:t>maken bij toekomstige her-classificaties, worden deze classificatierapporten gearchiveerd door de</w:t>
      </w:r>
      <w:r w:rsidR="001F7235">
        <w:rPr>
          <w:rFonts w:cs="Calibri"/>
        </w:rPr>
        <w:t xml:space="preserve"> </w:t>
      </w:r>
      <w:r w:rsidR="00E96432">
        <w:rPr>
          <w:rFonts w:cs="Calibri"/>
        </w:rPr>
        <w:t>ibp</w:t>
      </w:r>
      <w:r w:rsidR="001F7235">
        <w:rPr>
          <w:rFonts w:cs="Calibri"/>
        </w:rPr>
        <w:t xml:space="preserve"> manager</w:t>
      </w:r>
      <w:r w:rsidRPr="00E4653B">
        <w:rPr>
          <w:rFonts w:cs="Calibri"/>
        </w:rPr>
        <w:t>.</w:t>
      </w:r>
    </w:p>
    <w:p w14:paraId="26605468" w14:textId="77777777" w:rsidR="00DA401A" w:rsidRPr="00DA401A" w:rsidRDefault="00DA401A" w:rsidP="00DA401A">
      <w:pPr>
        <w:pStyle w:val="Kop2"/>
      </w:pPr>
      <w:bookmarkStart w:id="59" w:name="_Toc440872587"/>
      <w:bookmarkStart w:id="60" w:name="_Toc456737852"/>
      <w:bookmarkStart w:id="61" w:name="_Toc456737898"/>
      <w:bookmarkEnd w:id="10"/>
      <w:r w:rsidRPr="00DA401A">
        <w:lastRenderedPageBreak/>
        <w:t>De fasen in het classificatieproces</w:t>
      </w:r>
      <w:bookmarkEnd w:id="59"/>
      <w:bookmarkEnd w:id="60"/>
      <w:bookmarkEnd w:id="61"/>
    </w:p>
    <w:p w14:paraId="5892DB91" w14:textId="77777777" w:rsidR="00DA401A" w:rsidRPr="009F07C8" w:rsidRDefault="00DA401A" w:rsidP="00DA401A">
      <w:pPr>
        <w:autoSpaceDE w:val="0"/>
        <w:autoSpaceDN w:val="0"/>
        <w:adjustRightInd w:val="0"/>
        <w:jc w:val="left"/>
        <w:rPr>
          <w:rFonts w:asciiTheme="minorHAnsi" w:hAnsiTheme="minorHAnsi" w:cs="Calibri"/>
          <w:color w:val="000000"/>
        </w:rPr>
      </w:pPr>
      <w:r w:rsidRPr="009F07C8">
        <w:rPr>
          <w:rFonts w:asciiTheme="minorHAnsi" w:hAnsiTheme="minorHAnsi" w:cs="Calibri"/>
          <w:color w:val="000000"/>
        </w:rPr>
        <w:t>De drie fasen van de classificatie zijn als volgt:</w:t>
      </w:r>
    </w:p>
    <w:p w14:paraId="14FE35F3" w14:textId="77777777" w:rsidR="00DA401A" w:rsidRPr="009F07C8" w:rsidRDefault="00DA401A" w:rsidP="009F07C8">
      <w:pPr>
        <w:pStyle w:val="Kop3"/>
      </w:pPr>
      <w:bookmarkStart w:id="62" w:name="_Toc440872588"/>
      <w:bookmarkStart w:id="63" w:name="_Toc456737853"/>
      <w:bookmarkStart w:id="64" w:name="_Toc456737899"/>
      <w:r w:rsidRPr="009F07C8">
        <w:rPr>
          <w:rFonts w:cs="Calibri"/>
        </w:rPr>
        <w:t>I</w:t>
      </w:r>
      <w:r w:rsidRPr="009F07C8">
        <w:t>nventarisatie</w:t>
      </w:r>
      <w:bookmarkEnd w:id="62"/>
      <w:r w:rsidR="001D2C4A">
        <w:t xml:space="preserve"> (</w:t>
      </w:r>
      <w:r w:rsidR="001350DD">
        <w:t>Wat is er?</w:t>
      </w:r>
      <w:r w:rsidR="001D2C4A" w:rsidRPr="0074565F">
        <w:t>)</w:t>
      </w:r>
      <w:bookmarkEnd w:id="63"/>
      <w:bookmarkEnd w:id="64"/>
    </w:p>
    <w:p w14:paraId="776870CF" w14:textId="77777777" w:rsidR="00DA401A" w:rsidRPr="009F07C8" w:rsidRDefault="00DA401A" w:rsidP="009F07C8">
      <w:pPr>
        <w:autoSpaceDE w:val="0"/>
        <w:autoSpaceDN w:val="0"/>
        <w:adjustRightInd w:val="0"/>
        <w:rPr>
          <w:rFonts w:asciiTheme="minorHAnsi" w:hAnsiTheme="minorHAnsi" w:cs="Calibri"/>
          <w:color w:val="000000"/>
        </w:rPr>
      </w:pPr>
      <w:r w:rsidRPr="009F07C8">
        <w:rPr>
          <w:rFonts w:asciiTheme="minorHAnsi" w:hAnsiTheme="minorHAnsi" w:cs="Calibri"/>
          <w:color w:val="000000"/>
        </w:rPr>
        <w:t xml:space="preserve">De informatieclassificatie start met vaststellen </w:t>
      </w:r>
      <w:r w:rsidR="007B39E3">
        <w:rPr>
          <w:rFonts w:asciiTheme="minorHAnsi" w:hAnsiTheme="minorHAnsi" w:cs="Calibri"/>
          <w:color w:val="000000"/>
        </w:rPr>
        <w:t xml:space="preserve">van </w:t>
      </w:r>
      <w:r w:rsidRPr="009F07C8">
        <w:rPr>
          <w:rFonts w:asciiTheme="minorHAnsi" w:hAnsiTheme="minorHAnsi" w:cs="Calibri"/>
          <w:color w:val="000000"/>
        </w:rPr>
        <w:t xml:space="preserve">welke </w:t>
      </w:r>
      <w:r w:rsidR="001D2C4A">
        <w:rPr>
          <w:rFonts w:asciiTheme="minorHAnsi" w:hAnsiTheme="minorHAnsi" w:cs="Calibri"/>
          <w:color w:val="000000"/>
        </w:rPr>
        <w:t>onderwijs- en bedrijfs</w:t>
      </w:r>
      <w:r w:rsidRPr="009F07C8">
        <w:rPr>
          <w:rFonts w:asciiTheme="minorHAnsi" w:hAnsiTheme="minorHAnsi" w:cs="Calibri"/>
          <w:color w:val="000000"/>
        </w:rPr>
        <w:t>proces</w:t>
      </w:r>
      <w:r w:rsidR="001D2C4A">
        <w:rPr>
          <w:rFonts w:asciiTheme="minorHAnsi" w:hAnsiTheme="minorHAnsi" w:cs="Calibri"/>
          <w:color w:val="000000"/>
        </w:rPr>
        <w:t>sen</w:t>
      </w:r>
      <w:r w:rsidRPr="009F07C8">
        <w:rPr>
          <w:rFonts w:asciiTheme="minorHAnsi" w:hAnsiTheme="minorHAnsi" w:cs="Calibri"/>
          <w:color w:val="000000"/>
        </w:rPr>
        <w:t xml:space="preserve"> </w:t>
      </w:r>
      <w:r w:rsidR="007B39E3">
        <w:rPr>
          <w:rFonts w:asciiTheme="minorHAnsi" w:hAnsiTheme="minorHAnsi" w:cs="Calibri"/>
          <w:color w:val="000000"/>
        </w:rPr>
        <w:t xml:space="preserve">gehanteerd worden </w:t>
      </w:r>
      <w:r w:rsidRPr="009F07C8">
        <w:rPr>
          <w:rFonts w:asciiTheme="minorHAnsi" w:hAnsiTheme="minorHAnsi" w:cs="Calibri"/>
          <w:color w:val="000000"/>
        </w:rPr>
        <w:t>en welke wet- en regelgeving mogelijke eisen stelt</w:t>
      </w:r>
      <w:r w:rsidR="009F07C8">
        <w:rPr>
          <w:rFonts w:asciiTheme="minorHAnsi" w:hAnsiTheme="minorHAnsi" w:cs="Calibri"/>
          <w:color w:val="000000"/>
        </w:rPr>
        <w:t xml:space="preserve"> </w:t>
      </w:r>
      <w:r w:rsidRPr="009F07C8">
        <w:rPr>
          <w:rFonts w:asciiTheme="minorHAnsi" w:hAnsiTheme="minorHAnsi" w:cs="Calibri"/>
          <w:color w:val="000000"/>
        </w:rPr>
        <w:t xml:space="preserve">aan het gebruik, distributie en opslag. Denk bijvoorbeeld aan bewaartermijnen en de </w:t>
      </w:r>
      <w:r w:rsidR="00023B00">
        <w:t>Algemene Verordening Gegevensbescherming (AVG).</w:t>
      </w:r>
      <w:r w:rsidR="007B39E3">
        <w:rPr>
          <w:rFonts w:asciiTheme="minorHAnsi" w:hAnsiTheme="minorHAnsi" w:cs="Calibri"/>
          <w:color w:val="000000"/>
        </w:rPr>
        <w:t xml:space="preserve">, </w:t>
      </w:r>
      <w:r w:rsidR="00A93998">
        <w:rPr>
          <w:rFonts w:asciiTheme="minorHAnsi" w:hAnsiTheme="minorHAnsi" w:cs="Calibri"/>
          <w:color w:val="000000"/>
        </w:rPr>
        <w:t xml:space="preserve">maar </w:t>
      </w:r>
      <w:r w:rsidR="00AD6049">
        <w:rPr>
          <w:rFonts w:asciiTheme="minorHAnsi" w:hAnsiTheme="minorHAnsi" w:cs="Calibri"/>
          <w:color w:val="000000"/>
        </w:rPr>
        <w:t>ook aan proces-, applicatie, data en technische architectuur documenten.</w:t>
      </w:r>
    </w:p>
    <w:p w14:paraId="7CBCA49D" w14:textId="77777777" w:rsidR="00DA401A" w:rsidRPr="009F07C8" w:rsidRDefault="006B3949" w:rsidP="009F07C8">
      <w:pPr>
        <w:pStyle w:val="Kop3"/>
      </w:pPr>
      <w:bookmarkStart w:id="65" w:name="_Toc440872589"/>
      <w:bookmarkStart w:id="66" w:name="_Toc456737854"/>
      <w:bookmarkStart w:id="67" w:name="_Toc456737900"/>
      <w:r>
        <w:t>N</w:t>
      </w:r>
      <w:r w:rsidR="00DA401A" w:rsidRPr="009F07C8">
        <w:t>iveaubepaling</w:t>
      </w:r>
      <w:bookmarkEnd w:id="65"/>
      <w:r w:rsidR="001D2C4A">
        <w:t xml:space="preserve"> (</w:t>
      </w:r>
      <w:r w:rsidR="001350DD">
        <w:t>Wat wil je?</w:t>
      </w:r>
      <w:r w:rsidR="001D2C4A">
        <w:t>)</w:t>
      </w:r>
      <w:bookmarkEnd w:id="66"/>
      <w:bookmarkEnd w:id="67"/>
    </w:p>
    <w:p w14:paraId="6C041F22" w14:textId="77777777" w:rsidR="00DA401A" w:rsidRDefault="00DA401A" w:rsidP="009F07C8">
      <w:pPr>
        <w:autoSpaceDE w:val="0"/>
        <w:autoSpaceDN w:val="0"/>
        <w:adjustRightInd w:val="0"/>
        <w:rPr>
          <w:rFonts w:asciiTheme="minorHAnsi" w:hAnsiTheme="minorHAnsi" w:cs="Calibri"/>
          <w:color w:val="000000"/>
        </w:rPr>
      </w:pPr>
      <w:r w:rsidRPr="009F07C8">
        <w:rPr>
          <w:rFonts w:asciiTheme="minorHAnsi" w:hAnsiTheme="minorHAnsi" w:cs="Calibri"/>
          <w:color w:val="000000"/>
        </w:rPr>
        <w:t>Aansluitend op de inventarisatie wordt bepaald hoe groot de kans op en de impact van</w:t>
      </w:r>
      <w:r w:rsidR="009F07C8">
        <w:rPr>
          <w:rFonts w:asciiTheme="minorHAnsi" w:hAnsiTheme="minorHAnsi" w:cs="Calibri"/>
          <w:color w:val="000000"/>
        </w:rPr>
        <w:t xml:space="preserve"> </w:t>
      </w:r>
      <w:r w:rsidRPr="009F07C8">
        <w:rPr>
          <w:rFonts w:asciiTheme="minorHAnsi" w:hAnsiTheme="minorHAnsi" w:cs="Calibri"/>
          <w:color w:val="000000"/>
        </w:rPr>
        <w:t xml:space="preserve">inbreuken is op de BIV </w:t>
      </w:r>
      <w:r w:rsidR="001350DD">
        <w:rPr>
          <w:rFonts w:asciiTheme="minorHAnsi" w:hAnsiTheme="minorHAnsi" w:cs="Calibri"/>
          <w:color w:val="000000"/>
        </w:rPr>
        <w:t>kwaliteitscriteria</w:t>
      </w:r>
      <w:r w:rsidRPr="009F07C8">
        <w:rPr>
          <w:rFonts w:asciiTheme="minorHAnsi" w:hAnsiTheme="minorHAnsi" w:cs="Calibri"/>
          <w:color w:val="000000"/>
        </w:rPr>
        <w:t>. Deze inschatting leidt tot de eindclassificatie voor</w:t>
      </w:r>
      <w:r w:rsidR="009F07C8">
        <w:rPr>
          <w:rFonts w:asciiTheme="minorHAnsi" w:hAnsiTheme="minorHAnsi" w:cs="Calibri"/>
          <w:color w:val="000000"/>
        </w:rPr>
        <w:t xml:space="preserve"> </w:t>
      </w:r>
      <w:r w:rsidRPr="009F07C8">
        <w:rPr>
          <w:rFonts w:asciiTheme="minorHAnsi" w:hAnsiTheme="minorHAnsi" w:cs="Calibri"/>
          <w:color w:val="000000"/>
        </w:rPr>
        <w:t xml:space="preserve">beschikbaarheid, integriteit en vertrouwelijkheid. Deze eindklasse </w:t>
      </w:r>
      <w:r w:rsidR="007B39E3">
        <w:rPr>
          <w:rFonts w:asciiTheme="minorHAnsi" w:hAnsiTheme="minorHAnsi" w:cs="Calibri"/>
          <w:color w:val="000000"/>
        </w:rPr>
        <w:t xml:space="preserve">is </w:t>
      </w:r>
      <w:r w:rsidR="001350DD">
        <w:rPr>
          <w:rFonts w:asciiTheme="minorHAnsi" w:hAnsiTheme="minorHAnsi" w:cs="Calibri"/>
          <w:color w:val="000000"/>
        </w:rPr>
        <w:t xml:space="preserve">bepalend </w:t>
      </w:r>
      <w:r w:rsidRPr="009F07C8">
        <w:rPr>
          <w:rFonts w:asciiTheme="minorHAnsi" w:hAnsiTheme="minorHAnsi" w:cs="Calibri"/>
          <w:color w:val="000000"/>
        </w:rPr>
        <w:t>voor de</w:t>
      </w:r>
      <w:r w:rsidR="009F07C8">
        <w:rPr>
          <w:rFonts w:asciiTheme="minorHAnsi" w:hAnsiTheme="minorHAnsi" w:cs="Calibri"/>
          <w:color w:val="000000"/>
        </w:rPr>
        <w:t xml:space="preserve"> </w:t>
      </w:r>
      <w:r w:rsidRPr="009F07C8">
        <w:rPr>
          <w:rFonts w:asciiTheme="minorHAnsi" w:hAnsiTheme="minorHAnsi" w:cs="Calibri"/>
          <w:color w:val="000000"/>
        </w:rPr>
        <w:t xml:space="preserve">bijpassende maatregelen. </w:t>
      </w:r>
    </w:p>
    <w:p w14:paraId="752B3E2E" w14:textId="77777777" w:rsidR="001D2C4A" w:rsidRPr="009F07C8" w:rsidRDefault="001D2C4A" w:rsidP="001D2C4A">
      <w:pPr>
        <w:autoSpaceDE w:val="0"/>
        <w:autoSpaceDN w:val="0"/>
        <w:adjustRightInd w:val="0"/>
        <w:rPr>
          <w:rFonts w:asciiTheme="minorHAnsi" w:hAnsiTheme="minorHAnsi" w:cs="Calibri"/>
          <w:color w:val="000000"/>
        </w:rPr>
      </w:pPr>
      <w:r w:rsidRPr="009F07C8">
        <w:rPr>
          <w:rFonts w:asciiTheme="minorHAnsi" w:hAnsiTheme="minorHAnsi" w:cs="Calibri"/>
          <w:color w:val="000000"/>
        </w:rPr>
        <w:t>Vertaald naar stappen in het proces zijn dit:</w:t>
      </w:r>
    </w:p>
    <w:p w14:paraId="16FD5B08" w14:textId="77777777" w:rsidR="001D2C4A" w:rsidRPr="00712BE4" w:rsidRDefault="001D2C4A" w:rsidP="001D2C4A">
      <w:pPr>
        <w:pStyle w:val="Lijstalinea"/>
        <w:numPr>
          <w:ilvl w:val="0"/>
          <w:numId w:val="13"/>
        </w:numPr>
        <w:autoSpaceDE w:val="0"/>
        <w:autoSpaceDN w:val="0"/>
        <w:adjustRightInd w:val="0"/>
        <w:rPr>
          <w:rFonts w:cs="Calibri"/>
          <w:color w:val="000000"/>
          <w:szCs w:val="20"/>
        </w:rPr>
      </w:pPr>
      <w:r w:rsidRPr="00712BE4">
        <w:rPr>
          <w:rFonts w:cs="Calibri"/>
          <w:color w:val="000000"/>
          <w:szCs w:val="20"/>
        </w:rPr>
        <w:t xml:space="preserve">De </w:t>
      </w:r>
      <w:r w:rsidRPr="00712BE4">
        <w:rPr>
          <w:rFonts w:cs="Calibri"/>
          <w:color w:val="000000"/>
        </w:rPr>
        <w:t>proceseigenaar</w:t>
      </w:r>
      <w:r w:rsidRPr="00712BE4">
        <w:rPr>
          <w:rFonts w:cs="Calibri"/>
          <w:color w:val="000000"/>
          <w:szCs w:val="20"/>
        </w:rPr>
        <w:t xml:space="preserve"> </w:t>
      </w:r>
      <w:r w:rsidRPr="00712BE4">
        <w:rPr>
          <w:rFonts w:cs="Calibri"/>
          <w:color w:val="000000"/>
        </w:rPr>
        <w:t xml:space="preserve">bepaalt het niveau van </w:t>
      </w:r>
      <w:r w:rsidR="00A93998">
        <w:rPr>
          <w:rFonts w:cs="Calibri"/>
          <w:color w:val="000000"/>
        </w:rPr>
        <w:t xml:space="preserve">de afzonderlijke </w:t>
      </w:r>
      <w:r w:rsidRPr="00712BE4">
        <w:rPr>
          <w:rFonts w:cs="Calibri"/>
          <w:color w:val="000000"/>
        </w:rPr>
        <w:t>BIV</w:t>
      </w:r>
      <w:r w:rsidR="00A93998">
        <w:rPr>
          <w:rFonts w:cs="Calibri"/>
          <w:color w:val="000000"/>
        </w:rPr>
        <w:t xml:space="preserve"> kwaliteitscriteria</w:t>
      </w:r>
      <w:r w:rsidRPr="00712BE4">
        <w:rPr>
          <w:rFonts w:cs="Calibri"/>
          <w:color w:val="000000"/>
        </w:rPr>
        <w:t>.</w:t>
      </w:r>
    </w:p>
    <w:p w14:paraId="109A002D" w14:textId="77777777" w:rsidR="001D2C4A" w:rsidRPr="00712BE4" w:rsidRDefault="001D2C4A" w:rsidP="001D2C4A">
      <w:pPr>
        <w:pStyle w:val="Lijstalinea"/>
        <w:numPr>
          <w:ilvl w:val="0"/>
          <w:numId w:val="13"/>
        </w:numPr>
        <w:autoSpaceDE w:val="0"/>
        <w:autoSpaceDN w:val="0"/>
        <w:adjustRightInd w:val="0"/>
        <w:rPr>
          <w:rFonts w:cs="Calibri"/>
          <w:color w:val="000000"/>
        </w:rPr>
      </w:pPr>
      <w:r w:rsidRPr="00712BE4">
        <w:rPr>
          <w:rFonts w:cs="Calibri"/>
          <w:color w:val="000000"/>
        </w:rPr>
        <w:t xml:space="preserve">De </w:t>
      </w:r>
      <w:r w:rsidR="004F4644">
        <w:rPr>
          <w:rFonts w:cs="Calibri"/>
          <w:color w:val="000000"/>
        </w:rPr>
        <w:t>ibp</w:t>
      </w:r>
      <w:r w:rsidRPr="00712BE4">
        <w:rPr>
          <w:rFonts w:cs="Calibri"/>
          <w:color w:val="000000"/>
        </w:rPr>
        <w:t xml:space="preserve"> manager bestudeert de uitkomst en vormt zich een mening.</w:t>
      </w:r>
    </w:p>
    <w:p w14:paraId="7F056FA6" w14:textId="77777777" w:rsidR="001D2C4A" w:rsidRPr="00712BE4" w:rsidRDefault="001D2C4A" w:rsidP="001D2C4A">
      <w:pPr>
        <w:pStyle w:val="Lijstalinea"/>
        <w:numPr>
          <w:ilvl w:val="0"/>
          <w:numId w:val="13"/>
        </w:numPr>
        <w:autoSpaceDE w:val="0"/>
        <w:autoSpaceDN w:val="0"/>
        <w:adjustRightInd w:val="0"/>
        <w:rPr>
          <w:rFonts w:cs="Calibri"/>
          <w:color w:val="000000"/>
        </w:rPr>
      </w:pPr>
      <w:r w:rsidRPr="00712BE4">
        <w:rPr>
          <w:rFonts w:cs="Calibri"/>
          <w:color w:val="000000"/>
        </w:rPr>
        <w:t xml:space="preserve">Proceseigenaar en </w:t>
      </w:r>
      <w:r w:rsidR="00E96432">
        <w:rPr>
          <w:rFonts w:cs="Calibri"/>
          <w:color w:val="000000"/>
        </w:rPr>
        <w:t>i</w:t>
      </w:r>
      <w:r w:rsidR="004F4644">
        <w:rPr>
          <w:rFonts w:cs="Calibri"/>
          <w:color w:val="000000"/>
        </w:rPr>
        <w:t>b</w:t>
      </w:r>
      <w:r w:rsidR="00E96432">
        <w:rPr>
          <w:rFonts w:cs="Calibri"/>
          <w:color w:val="000000"/>
        </w:rPr>
        <w:t>p</w:t>
      </w:r>
      <w:r w:rsidRPr="00712BE4">
        <w:rPr>
          <w:rFonts w:cs="Calibri"/>
          <w:color w:val="000000"/>
        </w:rPr>
        <w:t xml:space="preserve"> manager bepalen de </w:t>
      </w:r>
      <w:r w:rsidR="007B39E3">
        <w:rPr>
          <w:rFonts w:cs="Calibri"/>
          <w:color w:val="000000"/>
        </w:rPr>
        <w:t xml:space="preserve">uiteindelijke </w:t>
      </w:r>
      <w:r w:rsidRPr="00712BE4">
        <w:rPr>
          <w:rFonts w:cs="Calibri"/>
          <w:color w:val="000000"/>
        </w:rPr>
        <w:t>score van de BIV-classificatie</w:t>
      </w:r>
    </w:p>
    <w:p w14:paraId="0E992114" w14:textId="77777777" w:rsidR="001D2C4A" w:rsidRPr="00712BE4" w:rsidRDefault="001D2C4A" w:rsidP="001D2C4A">
      <w:pPr>
        <w:pStyle w:val="Lijstalinea"/>
        <w:numPr>
          <w:ilvl w:val="0"/>
          <w:numId w:val="13"/>
        </w:numPr>
        <w:autoSpaceDE w:val="0"/>
        <w:autoSpaceDN w:val="0"/>
        <w:adjustRightInd w:val="0"/>
        <w:rPr>
          <w:rFonts w:cs="Calibri"/>
          <w:color w:val="000000"/>
        </w:rPr>
      </w:pPr>
      <w:r w:rsidRPr="00712BE4">
        <w:rPr>
          <w:rFonts w:cs="Calibri"/>
          <w:color w:val="000000"/>
        </w:rPr>
        <w:t xml:space="preserve">De te treffen maatregelen worden overgenomen </w:t>
      </w:r>
      <w:r w:rsidR="007B39E3">
        <w:rPr>
          <w:rFonts w:cs="Calibri"/>
          <w:color w:val="000000"/>
        </w:rPr>
        <w:t>van</w:t>
      </w:r>
      <w:r w:rsidRPr="00712BE4">
        <w:rPr>
          <w:rFonts w:cs="Calibri"/>
          <w:color w:val="000000"/>
        </w:rPr>
        <w:t xml:space="preserve">uit de </w:t>
      </w:r>
      <w:r w:rsidR="00331FC3">
        <w:rPr>
          <w:rFonts w:cs="Calibri"/>
          <w:color w:val="000000"/>
        </w:rPr>
        <w:t>beheersmaatregelen</w:t>
      </w:r>
      <w:r w:rsidRPr="00712BE4">
        <w:rPr>
          <w:rFonts w:cs="Calibri"/>
          <w:color w:val="000000"/>
        </w:rPr>
        <w:t xml:space="preserve"> set.</w:t>
      </w:r>
    </w:p>
    <w:p w14:paraId="2396B3CA" w14:textId="77777777" w:rsidR="00DA401A" w:rsidRPr="009F07C8" w:rsidRDefault="001350DD" w:rsidP="009F07C8">
      <w:pPr>
        <w:pStyle w:val="Kop3"/>
      </w:pPr>
      <w:bookmarkStart w:id="68" w:name="_Toc440872590"/>
      <w:bookmarkStart w:id="69" w:name="_Toc456737855"/>
      <w:bookmarkStart w:id="70" w:name="_Toc456737901"/>
      <w:r>
        <w:t>Toetsing van de BIV</w:t>
      </w:r>
      <w:r w:rsidR="00331FC3">
        <w:t xml:space="preserve"> </w:t>
      </w:r>
      <w:bookmarkEnd w:id="68"/>
      <w:r w:rsidR="00331FC3">
        <w:t>classificatie</w:t>
      </w:r>
      <w:r w:rsidR="001D2C4A">
        <w:t xml:space="preserve"> (</w:t>
      </w:r>
      <w:r w:rsidR="007B39E3">
        <w:t>Hoe controleer je dat?</w:t>
      </w:r>
      <w:r w:rsidR="001D2C4A" w:rsidRPr="0074565F">
        <w:t>)</w:t>
      </w:r>
      <w:bookmarkEnd w:id="69"/>
      <w:bookmarkEnd w:id="70"/>
    </w:p>
    <w:p w14:paraId="677C16B6" w14:textId="77777777" w:rsidR="00DA401A" w:rsidRPr="00712BE4" w:rsidRDefault="00DA401A" w:rsidP="00AD6049">
      <w:pPr>
        <w:autoSpaceDE w:val="0"/>
        <w:autoSpaceDN w:val="0"/>
        <w:adjustRightInd w:val="0"/>
        <w:rPr>
          <w:rFonts w:cs="Calibri"/>
          <w:color w:val="000000"/>
        </w:rPr>
      </w:pPr>
      <w:r w:rsidRPr="009F07C8">
        <w:rPr>
          <w:rFonts w:asciiTheme="minorHAnsi" w:hAnsiTheme="minorHAnsi" w:cs="Calibri"/>
          <w:color w:val="000000"/>
        </w:rPr>
        <w:t xml:space="preserve">In deze stap wordt </w:t>
      </w:r>
      <w:r w:rsidR="00AD6049">
        <w:rPr>
          <w:rFonts w:asciiTheme="minorHAnsi" w:hAnsiTheme="minorHAnsi" w:cs="Calibri"/>
          <w:color w:val="000000"/>
        </w:rPr>
        <w:t>regelmatig bekeken of de beheersmaatregelen</w:t>
      </w:r>
      <w:r w:rsidR="001350DD">
        <w:rPr>
          <w:rFonts w:asciiTheme="minorHAnsi" w:hAnsiTheme="minorHAnsi" w:cs="Calibri"/>
          <w:color w:val="000000"/>
        </w:rPr>
        <w:t xml:space="preserve"> ook daadwerkelijk worden toegepast en uitgevoerd. De beheersmaatregelen set bevat ook de audit frequentie en controle op basis van het mbo </w:t>
      </w:r>
      <w:r w:rsidR="004F4644">
        <w:rPr>
          <w:rFonts w:asciiTheme="minorHAnsi" w:hAnsiTheme="minorHAnsi" w:cs="Calibri"/>
          <w:color w:val="000000"/>
        </w:rPr>
        <w:t>t</w:t>
      </w:r>
      <w:r w:rsidR="001350DD">
        <w:rPr>
          <w:rFonts w:asciiTheme="minorHAnsi" w:hAnsiTheme="minorHAnsi" w:cs="Calibri"/>
          <w:color w:val="000000"/>
        </w:rPr>
        <w:t>oetsingskader.</w:t>
      </w:r>
    </w:p>
    <w:p w14:paraId="1E802527" w14:textId="77777777" w:rsidR="00DA401A" w:rsidRPr="009F07C8" w:rsidRDefault="00DA401A" w:rsidP="00DA401A">
      <w:pPr>
        <w:autoSpaceDE w:val="0"/>
        <w:autoSpaceDN w:val="0"/>
        <w:adjustRightInd w:val="0"/>
        <w:jc w:val="left"/>
        <w:rPr>
          <w:rFonts w:asciiTheme="minorHAnsi" w:hAnsiTheme="minorHAnsi" w:cs="Calibri"/>
          <w:color w:val="FFFFFF"/>
        </w:rPr>
      </w:pPr>
    </w:p>
    <w:p w14:paraId="351E0543" w14:textId="77777777" w:rsidR="00712BE4" w:rsidRDefault="00712BE4">
      <w:pPr>
        <w:rPr>
          <w:rFonts w:eastAsiaTheme="majorEastAsia" w:cstheme="majorBidi"/>
          <w:b/>
          <w:bCs/>
          <w:color w:val="1728A9"/>
          <w:kern w:val="32"/>
          <w:sz w:val="48"/>
          <w:szCs w:val="32"/>
        </w:rPr>
      </w:pPr>
      <w:r>
        <w:br w:type="page"/>
      </w:r>
    </w:p>
    <w:p w14:paraId="5BBCA8BD" w14:textId="77777777" w:rsidR="00712BE4" w:rsidRDefault="00712BE4" w:rsidP="00712BE4">
      <w:pPr>
        <w:pStyle w:val="Kop1"/>
      </w:pPr>
      <w:bookmarkStart w:id="71" w:name="_Toc440872591"/>
      <w:bookmarkStart w:id="72" w:name="_Toc456737856"/>
      <w:bookmarkStart w:id="73" w:name="_Toc456737902"/>
      <w:r>
        <w:lastRenderedPageBreak/>
        <w:t>Model BIV classificatie</w:t>
      </w:r>
      <w:bookmarkEnd w:id="71"/>
      <w:bookmarkEnd w:id="72"/>
      <w:bookmarkEnd w:id="73"/>
    </w:p>
    <w:p w14:paraId="6FA24CD9" w14:textId="77777777" w:rsidR="00712BE4" w:rsidRDefault="00712BE4" w:rsidP="00712BE4">
      <w:pPr>
        <w:pStyle w:val="Kop2"/>
      </w:pPr>
      <w:bookmarkStart w:id="74" w:name="_Toc440872592"/>
      <w:bookmarkStart w:id="75" w:name="_Toc456737857"/>
      <w:bookmarkStart w:id="76" w:name="_Toc456737903"/>
      <w:r>
        <w:t>Toelichting</w:t>
      </w:r>
      <w:bookmarkEnd w:id="74"/>
      <w:bookmarkEnd w:id="75"/>
      <w:bookmarkEnd w:id="76"/>
    </w:p>
    <w:p w14:paraId="406B1A24" w14:textId="77777777" w:rsidR="001350DD" w:rsidRDefault="00712BE4" w:rsidP="00712BE4">
      <w:r>
        <w:t xml:space="preserve">In de </w:t>
      </w:r>
      <w:r w:rsidR="00833C93">
        <w:t>volgende</w:t>
      </w:r>
      <w:r>
        <w:t xml:space="preserve"> paragrafen worden de onderdelen van de BIV classificatie verder uitgewerkt. De beschikbaarheid zal uitvoerig worden besproken omdat doorgaans de risico’s niet of onvoldoende door mbo instellingen </w:t>
      </w:r>
      <w:r w:rsidR="00FA7BCF">
        <w:t>worden onderkend</w:t>
      </w:r>
      <w:r>
        <w:t>.</w:t>
      </w:r>
      <w:r w:rsidR="00114F30">
        <w:t xml:space="preserve"> De risico’s op het gebied van Integriteit en vertrou</w:t>
      </w:r>
      <w:r w:rsidR="009F7550">
        <w:t>welijkheid zijn voor mbo instellingen inzichtelijk door accountscontroles</w:t>
      </w:r>
      <w:r w:rsidR="00114F30">
        <w:t xml:space="preserve">. </w:t>
      </w:r>
    </w:p>
    <w:p w14:paraId="67D6B3EA" w14:textId="77777777" w:rsidR="006E11B4" w:rsidRDefault="006E11B4" w:rsidP="00712BE4">
      <w:r>
        <w:t>De BIV classificatie en labelling is onderdeel van het M</w:t>
      </w:r>
      <w:r w:rsidR="004F4644">
        <w:t>bo</w:t>
      </w:r>
      <w:r>
        <w:t xml:space="preserve"> toetsingskader informatiebeveiliging</w:t>
      </w:r>
      <w:r w:rsidR="00A816AB">
        <w:t>. Met name cluster 1 (beleid en organisatie) bevat een aantal statements die rechtstreeks gekoppeld (geplot) kunnen worden aan dit onderwerp.</w:t>
      </w:r>
    </w:p>
    <w:p w14:paraId="32C0F3DF" w14:textId="77777777" w:rsidR="00114F30" w:rsidRDefault="00114F30" w:rsidP="00114F30">
      <w:pPr>
        <w:pStyle w:val="Kop2"/>
      </w:pPr>
      <w:bookmarkStart w:id="77" w:name="_Toc440872593"/>
      <w:bookmarkStart w:id="78" w:name="_Toc456737858"/>
      <w:bookmarkStart w:id="79" w:name="_Toc456737904"/>
      <w:r>
        <w:t>Beschikbaarheid</w:t>
      </w:r>
      <w:bookmarkEnd w:id="77"/>
      <w:bookmarkEnd w:id="78"/>
      <w:bookmarkEnd w:id="79"/>
    </w:p>
    <w:p w14:paraId="2F588003" w14:textId="77777777" w:rsidR="006B3949" w:rsidRDefault="00114F30" w:rsidP="00114F30">
      <w:r>
        <w:t>Als een mbo instelling een beschikbaarheid (herstelbaarheid) van 48 uur afgeeft dan is dat maar voor een klein gedeelte door de instelling zelf te regelen</w:t>
      </w:r>
      <w:r w:rsidR="006B3949">
        <w:t xml:space="preserve">. Voor </w:t>
      </w:r>
      <w:r w:rsidR="00B07541">
        <w:t xml:space="preserve">een groot deel van de keten </w:t>
      </w:r>
      <w:r>
        <w:t xml:space="preserve">is de instelling afhankelijk van externe partners. </w:t>
      </w:r>
      <w:r w:rsidR="006B3949">
        <w:t xml:space="preserve"> </w:t>
      </w:r>
    </w:p>
    <w:p w14:paraId="7133D04C" w14:textId="77777777" w:rsidR="00903582" w:rsidRDefault="00114F30" w:rsidP="00114F30">
      <w:r>
        <w:t xml:space="preserve">Onderstaand overzicht </w:t>
      </w:r>
      <w:r w:rsidR="00B07541">
        <w:t xml:space="preserve">laat </w:t>
      </w:r>
      <w:r>
        <w:t>als voorbeeld</w:t>
      </w:r>
      <w:r w:rsidR="00B07541">
        <w:t xml:space="preserve"> zien hoeveel elementen in die keten van belang en dus van invloed </w:t>
      </w:r>
      <w:r w:rsidR="006B3949">
        <w:t xml:space="preserve">zijn </w:t>
      </w:r>
      <w:r w:rsidR="00B07541">
        <w:t>op de beschikbaarheid</w:t>
      </w:r>
      <w:r>
        <w:t>:</w:t>
      </w:r>
      <w:r w:rsidR="00B07541">
        <w:t xml:space="preserve"> </w:t>
      </w:r>
    </w:p>
    <w:p w14:paraId="6BCAF250" w14:textId="77777777" w:rsidR="009F7550" w:rsidRDefault="009F7550" w:rsidP="00114F30">
      <w:pPr>
        <w:rPr>
          <w:b/>
          <w:sz w:val="24"/>
          <w:szCs w:val="24"/>
        </w:rPr>
      </w:pPr>
    </w:p>
    <w:p w14:paraId="63BEC6E5" w14:textId="77777777" w:rsidR="00114F30" w:rsidRPr="00114F30" w:rsidRDefault="00114F30" w:rsidP="00114F30">
      <w:pPr>
        <w:rPr>
          <w:b/>
          <w:sz w:val="24"/>
          <w:szCs w:val="24"/>
        </w:rPr>
      </w:pPr>
      <w:r w:rsidRPr="00114F30">
        <w:rPr>
          <w:b/>
          <w:sz w:val="24"/>
          <w:szCs w:val="24"/>
        </w:rPr>
        <w:t>Stappen in de technische keten die het mogelijk maken voor een student om in te loggen</w:t>
      </w:r>
      <w:r w:rsidR="00833C93">
        <w:rPr>
          <w:b/>
          <w:sz w:val="24"/>
          <w:szCs w:val="24"/>
        </w:rPr>
        <w:t xml:space="preserve"> in </w:t>
      </w:r>
      <w:r w:rsidR="009F7550">
        <w:rPr>
          <w:b/>
          <w:sz w:val="24"/>
          <w:szCs w:val="24"/>
        </w:rPr>
        <w:t>SIS (Studenten Informatie Systeem):</w:t>
      </w:r>
    </w:p>
    <w:tbl>
      <w:tblPr>
        <w:tblStyle w:val="Tabelraster3"/>
        <w:tblW w:w="0" w:type="auto"/>
        <w:tblLayout w:type="fixed"/>
        <w:tblLook w:val="04A0" w:firstRow="1" w:lastRow="0" w:firstColumn="1" w:lastColumn="0" w:noHBand="0" w:noVBand="1"/>
      </w:tblPr>
      <w:tblGrid>
        <w:gridCol w:w="279"/>
        <w:gridCol w:w="2835"/>
        <w:gridCol w:w="1559"/>
        <w:gridCol w:w="1276"/>
        <w:gridCol w:w="558"/>
        <w:gridCol w:w="576"/>
        <w:gridCol w:w="1977"/>
      </w:tblGrid>
      <w:tr w:rsidR="00114F30" w:rsidRPr="00114F30" w14:paraId="0D2B7A88" w14:textId="77777777" w:rsidTr="004F53ED">
        <w:tc>
          <w:tcPr>
            <w:tcW w:w="279" w:type="dxa"/>
            <w:tcMar>
              <w:left w:w="28" w:type="dxa"/>
              <w:right w:w="28" w:type="dxa"/>
            </w:tcMar>
          </w:tcPr>
          <w:p w14:paraId="28E12552" w14:textId="77777777" w:rsidR="00114F30" w:rsidRPr="00114F30" w:rsidRDefault="00114F30" w:rsidP="004F53ED">
            <w:pPr>
              <w:jc w:val="center"/>
              <w:rPr>
                <w:b/>
              </w:rPr>
            </w:pPr>
          </w:p>
        </w:tc>
        <w:tc>
          <w:tcPr>
            <w:tcW w:w="2835" w:type="dxa"/>
          </w:tcPr>
          <w:p w14:paraId="6061845E" w14:textId="77777777" w:rsidR="00114F30" w:rsidRPr="00114F30" w:rsidRDefault="00114F30" w:rsidP="00114F30">
            <w:pPr>
              <w:jc w:val="left"/>
              <w:rPr>
                <w:b/>
              </w:rPr>
            </w:pPr>
            <w:r w:rsidRPr="00114F30">
              <w:rPr>
                <w:b/>
              </w:rPr>
              <w:t>Stap</w:t>
            </w:r>
          </w:p>
        </w:tc>
        <w:tc>
          <w:tcPr>
            <w:tcW w:w="1559" w:type="dxa"/>
          </w:tcPr>
          <w:p w14:paraId="181FF23A" w14:textId="77777777" w:rsidR="00114F30" w:rsidRPr="00114F30" w:rsidRDefault="00114F30" w:rsidP="00114F30">
            <w:pPr>
              <w:jc w:val="left"/>
              <w:rPr>
                <w:b/>
              </w:rPr>
            </w:pPr>
            <w:r w:rsidRPr="00114F30">
              <w:rPr>
                <w:b/>
              </w:rPr>
              <w:t>IT onderdeel</w:t>
            </w:r>
          </w:p>
        </w:tc>
        <w:tc>
          <w:tcPr>
            <w:tcW w:w="1276" w:type="dxa"/>
          </w:tcPr>
          <w:p w14:paraId="1C9C5A03" w14:textId="77777777" w:rsidR="00114F30" w:rsidRPr="00114F30" w:rsidRDefault="00114F30" w:rsidP="00114F30">
            <w:pPr>
              <w:jc w:val="left"/>
              <w:rPr>
                <w:b/>
              </w:rPr>
            </w:pPr>
            <w:r w:rsidRPr="00114F30">
              <w:rPr>
                <w:b/>
              </w:rPr>
              <w:t>Risico</w:t>
            </w:r>
          </w:p>
        </w:tc>
        <w:tc>
          <w:tcPr>
            <w:tcW w:w="558" w:type="dxa"/>
            <w:tcMar>
              <w:left w:w="28" w:type="dxa"/>
              <w:right w:w="28" w:type="dxa"/>
            </w:tcMar>
          </w:tcPr>
          <w:p w14:paraId="3535EEBF" w14:textId="77777777" w:rsidR="00114F30" w:rsidRPr="00114F30" w:rsidRDefault="00114F30" w:rsidP="004F53ED">
            <w:pPr>
              <w:jc w:val="center"/>
              <w:rPr>
                <w:b/>
              </w:rPr>
            </w:pPr>
            <w:r w:rsidRPr="00114F30">
              <w:rPr>
                <w:b/>
              </w:rPr>
              <w:t>Kans</w:t>
            </w:r>
          </w:p>
        </w:tc>
        <w:tc>
          <w:tcPr>
            <w:tcW w:w="576" w:type="dxa"/>
          </w:tcPr>
          <w:p w14:paraId="7114DE11" w14:textId="77777777" w:rsidR="00114F30" w:rsidRPr="00114F30" w:rsidRDefault="00114F30" w:rsidP="00114F30">
            <w:pPr>
              <w:jc w:val="left"/>
              <w:rPr>
                <w:b/>
              </w:rPr>
            </w:pPr>
            <w:r w:rsidRPr="00114F30">
              <w:rPr>
                <w:b/>
              </w:rPr>
              <w:t>Impact</w:t>
            </w:r>
          </w:p>
        </w:tc>
        <w:tc>
          <w:tcPr>
            <w:tcW w:w="1977" w:type="dxa"/>
          </w:tcPr>
          <w:p w14:paraId="4898135C" w14:textId="77777777" w:rsidR="00114F30" w:rsidRPr="00114F30" w:rsidRDefault="00114F30" w:rsidP="00114F30">
            <w:pPr>
              <w:jc w:val="left"/>
              <w:rPr>
                <w:b/>
              </w:rPr>
            </w:pPr>
            <w:r w:rsidRPr="00114F30">
              <w:rPr>
                <w:b/>
              </w:rPr>
              <w:t>Beheersmaatregel</w:t>
            </w:r>
          </w:p>
        </w:tc>
      </w:tr>
      <w:tr w:rsidR="00114F30" w:rsidRPr="00114F30" w14:paraId="44643D3C" w14:textId="77777777" w:rsidTr="004F53ED">
        <w:tc>
          <w:tcPr>
            <w:tcW w:w="279" w:type="dxa"/>
            <w:tcMar>
              <w:left w:w="28" w:type="dxa"/>
              <w:right w:w="28" w:type="dxa"/>
            </w:tcMar>
          </w:tcPr>
          <w:p w14:paraId="5808592B" w14:textId="77777777" w:rsidR="00114F30" w:rsidRPr="00114F30" w:rsidRDefault="00114F30" w:rsidP="004F53ED">
            <w:pPr>
              <w:jc w:val="center"/>
            </w:pPr>
            <w:r w:rsidRPr="00114F30">
              <w:t>1</w:t>
            </w:r>
          </w:p>
        </w:tc>
        <w:tc>
          <w:tcPr>
            <w:tcW w:w="2835" w:type="dxa"/>
          </w:tcPr>
          <w:p w14:paraId="5351B570" w14:textId="77777777" w:rsidR="00114F30" w:rsidRPr="00114F30" w:rsidRDefault="00114F30" w:rsidP="009F7550">
            <w:pPr>
              <w:jc w:val="left"/>
            </w:pPr>
            <w:r w:rsidRPr="00114F30">
              <w:t xml:space="preserve">Student logt in met notebook </w:t>
            </w:r>
            <w:r w:rsidR="004F53ED">
              <w:t xml:space="preserve">in </w:t>
            </w:r>
            <w:r w:rsidR="009F7550">
              <w:t>SIS</w:t>
            </w:r>
            <w:r w:rsidR="004F53ED">
              <w:t xml:space="preserve"> </w:t>
            </w:r>
            <w:r w:rsidRPr="00114F30">
              <w:t>(student en notebook zijn bekend)</w:t>
            </w:r>
          </w:p>
        </w:tc>
        <w:tc>
          <w:tcPr>
            <w:tcW w:w="1559" w:type="dxa"/>
          </w:tcPr>
          <w:p w14:paraId="00AA7C55" w14:textId="77777777" w:rsidR="00114F30" w:rsidRPr="00114F30" w:rsidRDefault="00114F30" w:rsidP="00114F30">
            <w:pPr>
              <w:jc w:val="left"/>
            </w:pPr>
            <w:r w:rsidRPr="00114F30">
              <w:t>Notebook</w:t>
            </w:r>
          </w:p>
        </w:tc>
        <w:tc>
          <w:tcPr>
            <w:tcW w:w="1276" w:type="dxa"/>
          </w:tcPr>
          <w:p w14:paraId="277078E9" w14:textId="77777777" w:rsidR="00114F30" w:rsidRPr="00114F30" w:rsidRDefault="00114F30" w:rsidP="00114F30">
            <w:pPr>
              <w:jc w:val="left"/>
            </w:pPr>
            <w:r w:rsidRPr="00114F30">
              <w:t>Notebook defect</w:t>
            </w:r>
          </w:p>
        </w:tc>
        <w:tc>
          <w:tcPr>
            <w:tcW w:w="558" w:type="dxa"/>
          </w:tcPr>
          <w:p w14:paraId="20DB46AF" w14:textId="77777777" w:rsidR="00114F30" w:rsidRPr="00114F30" w:rsidRDefault="00114F30" w:rsidP="00114F30">
            <w:pPr>
              <w:jc w:val="left"/>
            </w:pPr>
            <w:r w:rsidRPr="00114F30">
              <w:t>M</w:t>
            </w:r>
          </w:p>
        </w:tc>
        <w:tc>
          <w:tcPr>
            <w:tcW w:w="576" w:type="dxa"/>
          </w:tcPr>
          <w:p w14:paraId="173363DB" w14:textId="77777777" w:rsidR="00114F30" w:rsidRPr="00114F30" w:rsidRDefault="00114F30" w:rsidP="00114F30">
            <w:pPr>
              <w:jc w:val="left"/>
            </w:pPr>
            <w:r w:rsidRPr="00114F30">
              <w:t>K</w:t>
            </w:r>
          </w:p>
        </w:tc>
        <w:tc>
          <w:tcPr>
            <w:tcW w:w="1977" w:type="dxa"/>
          </w:tcPr>
          <w:p w14:paraId="298A9433" w14:textId="77777777" w:rsidR="00114F30" w:rsidRPr="00114F30" w:rsidRDefault="00114F30" w:rsidP="00114F30">
            <w:pPr>
              <w:jc w:val="left"/>
            </w:pPr>
            <w:r w:rsidRPr="00114F30">
              <w:t>Helpdesk lost probleem op</w:t>
            </w:r>
          </w:p>
        </w:tc>
      </w:tr>
      <w:tr w:rsidR="00114F30" w:rsidRPr="00114F30" w14:paraId="41F894B8" w14:textId="77777777" w:rsidTr="004F53ED">
        <w:tc>
          <w:tcPr>
            <w:tcW w:w="279" w:type="dxa"/>
            <w:shd w:val="clear" w:color="auto" w:fill="FFFF00"/>
            <w:tcMar>
              <w:left w:w="28" w:type="dxa"/>
              <w:right w:w="28" w:type="dxa"/>
            </w:tcMar>
          </w:tcPr>
          <w:p w14:paraId="548DFAAE" w14:textId="77777777" w:rsidR="00114F30" w:rsidRPr="00114F30" w:rsidRDefault="00114F30" w:rsidP="004F53ED">
            <w:pPr>
              <w:jc w:val="center"/>
            </w:pPr>
            <w:r w:rsidRPr="00114F30">
              <w:t>2</w:t>
            </w:r>
          </w:p>
        </w:tc>
        <w:tc>
          <w:tcPr>
            <w:tcW w:w="2835" w:type="dxa"/>
            <w:shd w:val="clear" w:color="auto" w:fill="FFFF00"/>
          </w:tcPr>
          <w:p w14:paraId="65D6B921" w14:textId="77777777" w:rsidR="00114F30" w:rsidRPr="00114F30" w:rsidRDefault="00114F30" w:rsidP="00114F30">
            <w:pPr>
              <w:jc w:val="left"/>
            </w:pPr>
            <w:r w:rsidRPr="00114F30">
              <w:t>Access point ontvang signaal</w:t>
            </w:r>
          </w:p>
        </w:tc>
        <w:tc>
          <w:tcPr>
            <w:tcW w:w="1559" w:type="dxa"/>
            <w:shd w:val="clear" w:color="auto" w:fill="FFFF00"/>
          </w:tcPr>
          <w:p w14:paraId="7989119C" w14:textId="77777777" w:rsidR="00114F30" w:rsidRPr="00114F30" w:rsidRDefault="00114F30" w:rsidP="00114F30">
            <w:pPr>
              <w:jc w:val="left"/>
            </w:pPr>
            <w:r w:rsidRPr="00114F30">
              <w:t>WAP</w:t>
            </w:r>
          </w:p>
        </w:tc>
        <w:tc>
          <w:tcPr>
            <w:tcW w:w="1276" w:type="dxa"/>
            <w:shd w:val="clear" w:color="auto" w:fill="FFFF00"/>
          </w:tcPr>
          <w:p w14:paraId="1A7579B9" w14:textId="77777777" w:rsidR="00114F30" w:rsidRPr="00114F30" w:rsidRDefault="00114F30" w:rsidP="00114F30">
            <w:pPr>
              <w:jc w:val="left"/>
            </w:pPr>
            <w:r w:rsidRPr="00114F30">
              <w:t>WAP defect</w:t>
            </w:r>
          </w:p>
        </w:tc>
        <w:tc>
          <w:tcPr>
            <w:tcW w:w="558" w:type="dxa"/>
            <w:shd w:val="clear" w:color="auto" w:fill="FFFF00"/>
          </w:tcPr>
          <w:p w14:paraId="27CB5EFD" w14:textId="77777777" w:rsidR="00114F30" w:rsidRPr="00114F30" w:rsidRDefault="00114F30" w:rsidP="00114F30">
            <w:pPr>
              <w:jc w:val="left"/>
            </w:pPr>
            <w:r w:rsidRPr="00114F30">
              <w:t>M</w:t>
            </w:r>
          </w:p>
        </w:tc>
        <w:tc>
          <w:tcPr>
            <w:tcW w:w="576" w:type="dxa"/>
            <w:shd w:val="clear" w:color="auto" w:fill="FFFF00"/>
          </w:tcPr>
          <w:p w14:paraId="4007CCE7" w14:textId="77777777" w:rsidR="00114F30" w:rsidRPr="00114F30" w:rsidRDefault="00114F30" w:rsidP="00114F30">
            <w:pPr>
              <w:jc w:val="left"/>
            </w:pPr>
            <w:r w:rsidRPr="00114F30">
              <w:t>K</w:t>
            </w:r>
          </w:p>
        </w:tc>
        <w:tc>
          <w:tcPr>
            <w:tcW w:w="1977" w:type="dxa"/>
            <w:shd w:val="clear" w:color="auto" w:fill="FFFF00"/>
          </w:tcPr>
          <w:p w14:paraId="064C8E37" w14:textId="77777777" w:rsidR="00114F30" w:rsidRPr="00114F30" w:rsidRDefault="00114F30" w:rsidP="00114F30">
            <w:pPr>
              <w:jc w:val="left"/>
            </w:pPr>
            <w:r w:rsidRPr="00114F30">
              <w:t>Reserve WAP of aanliggende WAP’s nemen signaal op</w:t>
            </w:r>
          </w:p>
        </w:tc>
      </w:tr>
      <w:tr w:rsidR="00114F30" w:rsidRPr="00114F30" w14:paraId="49571509" w14:textId="77777777" w:rsidTr="004F53ED">
        <w:tc>
          <w:tcPr>
            <w:tcW w:w="279" w:type="dxa"/>
            <w:shd w:val="clear" w:color="auto" w:fill="FFFF00"/>
            <w:tcMar>
              <w:left w:w="28" w:type="dxa"/>
              <w:right w:w="28" w:type="dxa"/>
            </w:tcMar>
          </w:tcPr>
          <w:p w14:paraId="786E2E48" w14:textId="77777777" w:rsidR="00114F30" w:rsidRPr="00114F30" w:rsidRDefault="00114F30" w:rsidP="004F53ED">
            <w:pPr>
              <w:jc w:val="center"/>
            </w:pPr>
            <w:r w:rsidRPr="00114F30">
              <w:t>3</w:t>
            </w:r>
          </w:p>
        </w:tc>
        <w:tc>
          <w:tcPr>
            <w:tcW w:w="2835" w:type="dxa"/>
            <w:shd w:val="clear" w:color="auto" w:fill="FFFF00"/>
          </w:tcPr>
          <w:p w14:paraId="35F27F63" w14:textId="77777777" w:rsidR="00114F30" w:rsidRPr="00114F30" w:rsidRDefault="00114F30" w:rsidP="00114F30">
            <w:pPr>
              <w:jc w:val="left"/>
            </w:pPr>
            <w:r w:rsidRPr="00114F30">
              <w:t>Verbinding WAP naar SER</w:t>
            </w:r>
          </w:p>
        </w:tc>
        <w:tc>
          <w:tcPr>
            <w:tcW w:w="1559" w:type="dxa"/>
            <w:shd w:val="clear" w:color="auto" w:fill="FFFF00"/>
          </w:tcPr>
          <w:p w14:paraId="330DBCED" w14:textId="77777777" w:rsidR="00114F30" w:rsidRPr="00114F30" w:rsidRDefault="009F7550" w:rsidP="00114F30">
            <w:pPr>
              <w:jc w:val="left"/>
            </w:pPr>
            <w:r>
              <w:t>Glasvezel mbo instelling</w:t>
            </w:r>
          </w:p>
        </w:tc>
        <w:tc>
          <w:tcPr>
            <w:tcW w:w="1276" w:type="dxa"/>
            <w:shd w:val="clear" w:color="auto" w:fill="FFFF00"/>
          </w:tcPr>
          <w:p w14:paraId="3115A046" w14:textId="77777777" w:rsidR="00114F30" w:rsidRPr="00114F30" w:rsidRDefault="00114F30" w:rsidP="00114F30">
            <w:pPr>
              <w:jc w:val="left"/>
            </w:pPr>
            <w:r w:rsidRPr="00114F30">
              <w:t>Breuk</w:t>
            </w:r>
          </w:p>
        </w:tc>
        <w:tc>
          <w:tcPr>
            <w:tcW w:w="558" w:type="dxa"/>
            <w:shd w:val="clear" w:color="auto" w:fill="FFFF00"/>
          </w:tcPr>
          <w:p w14:paraId="25B25E8B" w14:textId="77777777" w:rsidR="00114F30" w:rsidRPr="00114F30" w:rsidRDefault="00114F30" w:rsidP="00114F30">
            <w:pPr>
              <w:jc w:val="left"/>
            </w:pPr>
            <w:r w:rsidRPr="00114F30">
              <w:t>K</w:t>
            </w:r>
          </w:p>
        </w:tc>
        <w:tc>
          <w:tcPr>
            <w:tcW w:w="576" w:type="dxa"/>
            <w:shd w:val="clear" w:color="auto" w:fill="FFFF00"/>
          </w:tcPr>
          <w:p w14:paraId="46E1CE6A" w14:textId="77777777" w:rsidR="00114F30" w:rsidRPr="00114F30" w:rsidRDefault="00114F30" w:rsidP="00114F30">
            <w:pPr>
              <w:jc w:val="left"/>
            </w:pPr>
            <w:r w:rsidRPr="00114F30">
              <w:t>K</w:t>
            </w:r>
          </w:p>
        </w:tc>
        <w:tc>
          <w:tcPr>
            <w:tcW w:w="1977" w:type="dxa"/>
            <w:shd w:val="clear" w:color="auto" w:fill="FFFF00"/>
          </w:tcPr>
          <w:p w14:paraId="5FB8A321" w14:textId="77777777" w:rsidR="00114F30" w:rsidRPr="00114F30" w:rsidRDefault="00114F30" w:rsidP="00114F30">
            <w:pPr>
              <w:jc w:val="left"/>
            </w:pPr>
            <w:r w:rsidRPr="00114F30">
              <w:t>Verbinding dubbel uitgevoerd of kabel wordt vervangen</w:t>
            </w:r>
          </w:p>
        </w:tc>
      </w:tr>
      <w:tr w:rsidR="00114F30" w:rsidRPr="004F4644" w14:paraId="3B84FD7F" w14:textId="77777777" w:rsidTr="004F53ED">
        <w:tc>
          <w:tcPr>
            <w:tcW w:w="279" w:type="dxa"/>
            <w:shd w:val="clear" w:color="auto" w:fill="FFFF00"/>
            <w:tcMar>
              <w:left w:w="28" w:type="dxa"/>
              <w:right w:w="28" w:type="dxa"/>
            </w:tcMar>
          </w:tcPr>
          <w:p w14:paraId="2CCED143" w14:textId="77777777" w:rsidR="00114F30" w:rsidRPr="00114F30" w:rsidRDefault="00114F30" w:rsidP="004F53ED">
            <w:pPr>
              <w:jc w:val="center"/>
            </w:pPr>
            <w:r w:rsidRPr="00114F30">
              <w:t>4</w:t>
            </w:r>
          </w:p>
        </w:tc>
        <w:tc>
          <w:tcPr>
            <w:tcW w:w="2835" w:type="dxa"/>
            <w:shd w:val="clear" w:color="auto" w:fill="FFFF00"/>
          </w:tcPr>
          <w:p w14:paraId="153ECCC3" w14:textId="77777777" w:rsidR="00114F30" w:rsidRPr="00114F30" w:rsidRDefault="00114F30" w:rsidP="00114F30">
            <w:pPr>
              <w:jc w:val="left"/>
            </w:pPr>
            <w:r w:rsidRPr="00114F30">
              <w:t>SER</w:t>
            </w:r>
          </w:p>
        </w:tc>
        <w:tc>
          <w:tcPr>
            <w:tcW w:w="1559" w:type="dxa"/>
            <w:shd w:val="clear" w:color="auto" w:fill="FFFF00"/>
          </w:tcPr>
          <w:p w14:paraId="25420B04" w14:textId="77777777" w:rsidR="00114F30" w:rsidRPr="00114F30" w:rsidRDefault="00114F30" w:rsidP="00114F30">
            <w:pPr>
              <w:jc w:val="left"/>
            </w:pPr>
            <w:r w:rsidRPr="00114F30">
              <w:t>Switch</w:t>
            </w:r>
          </w:p>
        </w:tc>
        <w:tc>
          <w:tcPr>
            <w:tcW w:w="1276" w:type="dxa"/>
            <w:shd w:val="clear" w:color="auto" w:fill="FFFF00"/>
          </w:tcPr>
          <w:p w14:paraId="71AD5870" w14:textId="77777777" w:rsidR="00114F30" w:rsidRPr="00114F30" w:rsidRDefault="00114F30" w:rsidP="00114F30">
            <w:pPr>
              <w:jc w:val="left"/>
            </w:pPr>
            <w:r w:rsidRPr="00114F30">
              <w:t>Switchdefect</w:t>
            </w:r>
          </w:p>
          <w:p w14:paraId="2226C58A" w14:textId="77777777" w:rsidR="00114F30" w:rsidRPr="00114F30" w:rsidRDefault="00114F30" w:rsidP="00114F30">
            <w:pPr>
              <w:jc w:val="left"/>
            </w:pPr>
            <w:r w:rsidRPr="00114F30">
              <w:t>SER defect</w:t>
            </w:r>
          </w:p>
        </w:tc>
        <w:tc>
          <w:tcPr>
            <w:tcW w:w="558" w:type="dxa"/>
            <w:shd w:val="clear" w:color="auto" w:fill="FFFF00"/>
          </w:tcPr>
          <w:p w14:paraId="4474F48F" w14:textId="77777777" w:rsidR="00114F30" w:rsidRPr="00114F30" w:rsidRDefault="00114F30" w:rsidP="00114F30">
            <w:pPr>
              <w:jc w:val="left"/>
            </w:pPr>
            <w:r w:rsidRPr="00114F30">
              <w:t>M</w:t>
            </w:r>
          </w:p>
          <w:p w14:paraId="55D6D8FB" w14:textId="77777777" w:rsidR="00114F30" w:rsidRPr="00114F30" w:rsidRDefault="00114F30" w:rsidP="00114F30">
            <w:pPr>
              <w:jc w:val="left"/>
            </w:pPr>
            <w:r w:rsidRPr="00114F30">
              <w:t>K</w:t>
            </w:r>
          </w:p>
        </w:tc>
        <w:tc>
          <w:tcPr>
            <w:tcW w:w="576" w:type="dxa"/>
            <w:shd w:val="clear" w:color="auto" w:fill="FFFF00"/>
          </w:tcPr>
          <w:p w14:paraId="2E4EF684" w14:textId="77777777" w:rsidR="00114F30" w:rsidRPr="00114F30" w:rsidRDefault="00114F30" w:rsidP="00114F30">
            <w:pPr>
              <w:jc w:val="left"/>
            </w:pPr>
            <w:r w:rsidRPr="00114F30">
              <w:t>K</w:t>
            </w:r>
          </w:p>
          <w:p w14:paraId="2653FDEC" w14:textId="77777777" w:rsidR="00114F30" w:rsidRPr="00114F30" w:rsidRDefault="00114F30" w:rsidP="00114F30">
            <w:pPr>
              <w:jc w:val="left"/>
            </w:pPr>
            <w:r w:rsidRPr="00114F30">
              <w:t>H</w:t>
            </w:r>
          </w:p>
        </w:tc>
        <w:tc>
          <w:tcPr>
            <w:tcW w:w="1977" w:type="dxa"/>
            <w:shd w:val="clear" w:color="auto" w:fill="FFFF00"/>
          </w:tcPr>
          <w:p w14:paraId="7F4103A6" w14:textId="77777777" w:rsidR="00114F30" w:rsidRPr="003874AD" w:rsidRDefault="00114F30" w:rsidP="00114F30">
            <w:pPr>
              <w:jc w:val="left"/>
              <w:rPr>
                <w:lang w:val="en-US"/>
              </w:rPr>
            </w:pPr>
            <w:r w:rsidRPr="003874AD">
              <w:rPr>
                <w:lang w:val="en-US"/>
              </w:rPr>
              <w:t>Reserve switches of</w:t>
            </w:r>
          </w:p>
          <w:p w14:paraId="7C35EAFE" w14:textId="77777777" w:rsidR="00114F30" w:rsidRPr="003874AD" w:rsidRDefault="00114F30" w:rsidP="00114F30">
            <w:pPr>
              <w:jc w:val="left"/>
              <w:rPr>
                <w:lang w:val="en-US"/>
              </w:rPr>
            </w:pPr>
            <w:r w:rsidRPr="003874AD">
              <w:rPr>
                <w:lang w:val="en-US"/>
              </w:rPr>
              <w:t>NEXT DAY contract</w:t>
            </w:r>
          </w:p>
        </w:tc>
      </w:tr>
      <w:tr w:rsidR="00114F30" w:rsidRPr="00114F30" w14:paraId="107286AA" w14:textId="77777777" w:rsidTr="004F53ED">
        <w:tc>
          <w:tcPr>
            <w:tcW w:w="279" w:type="dxa"/>
            <w:shd w:val="clear" w:color="auto" w:fill="FFFF00"/>
            <w:tcMar>
              <w:left w:w="28" w:type="dxa"/>
              <w:right w:w="28" w:type="dxa"/>
            </w:tcMar>
          </w:tcPr>
          <w:p w14:paraId="77FDC846" w14:textId="77777777" w:rsidR="00114F30" w:rsidRPr="00114F30" w:rsidRDefault="00114F30" w:rsidP="004F53ED">
            <w:pPr>
              <w:jc w:val="center"/>
            </w:pPr>
            <w:r w:rsidRPr="00114F30">
              <w:t>5</w:t>
            </w:r>
          </w:p>
        </w:tc>
        <w:tc>
          <w:tcPr>
            <w:tcW w:w="2835" w:type="dxa"/>
            <w:shd w:val="clear" w:color="auto" w:fill="FFFF00"/>
          </w:tcPr>
          <w:p w14:paraId="5DF92F25" w14:textId="77777777" w:rsidR="00114F30" w:rsidRPr="00114F30" w:rsidRDefault="00114F30" w:rsidP="00114F30">
            <w:pPr>
              <w:jc w:val="left"/>
            </w:pPr>
            <w:r w:rsidRPr="00114F30">
              <w:t>Verbinding SER naar MER</w:t>
            </w:r>
          </w:p>
        </w:tc>
        <w:tc>
          <w:tcPr>
            <w:tcW w:w="1559" w:type="dxa"/>
            <w:shd w:val="clear" w:color="auto" w:fill="FFFF00"/>
          </w:tcPr>
          <w:p w14:paraId="3B929940" w14:textId="77777777" w:rsidR="00114F30" w:rsidRPr="00114F30" w:rsidRDefault="00114F30" w:rsidP="009F7550">
            <w:pPr>
              <w:jc w:val="left"/>
            </w:pPr>
            <w:r w:rsidRPr="00114F30">
              <w:t xml:space="preserve">Glasvezel </w:t>
            </w:r>
            <w:r w:rsidR="009F7550">
              <w:t>mbo instelling</w:t>
            </w:r>
          </w:p>
        </w:tc>
        <w:tc>
          <w:tcPr>
            <w:tcW w:w="1276" w:type="dxa"/>
            <w:shd w:val="clear" w:color="auto" w:fill="FFFF00"/>
          </w:tcPr>
          <w:p w14:paraId="020DFAEE" w14:textId="77777777" w:rsidR="00114F30" w:rsidRPr="00114F30" w:rsidRDefault="00114F30" w:rsidP="00114F30">
            <w:pPr>
              <w:jc w:val="left"/>
            </w:pPr>
            <w:r w:rsidRPr="00114F30">
              <w:t>Breuk</w:t>
            </w:r>
          </w:p>
        </w:tc>
        <w:tc>
          <w:tcPr>
            <w:tcW w:w="558" w:type="dxa"/>
            <w:shd w:val="clear" w:color="auto" w:fill="FFFF00"/>
          </w:tcPr>
          <w:p w14:paraId="6D60254B" w14:textId="77777777" w:rsidR="00114F30" w:rsidRPr="00114F30" w:rsidRDefault="00114F30" w:rsidP="00114F30">
            <w:pPr>
              <w:jc w:val="left"/>
            </w:pPr>
            <w:r w:rsidRPr="00114F30">
              <w:t>K</w:t>
            </w:r>
          </w:p>
        </w:tc>
        <w:tc>
          <w:tcPr>
            <w:tcW w:w="576" w:type="dxa"/>
            <w:shd w:val="clear" w:color="auto" w:fill="FFFF00"/>
          </w:tcPr>
          <w:p w14:paraId="1C83AE3A" w14:textId="77777777" w:rsidR="00114F30" w:rsidRPr="00114F30" w:rsidRDefault="00114F30" w:rsidP="00114F30">
            <w:pPr>
              <w:jc w:val="left"/>
            </w:pPr>
            <w:r w:rsidRPr="00114F30">
              <w:t>K</w:t>
            </w:r>
          </w:p>
        </w:tc>
        <w:tc>
          <w:tcPr>
            <w:tcW w:w="1977" w:type="dxa"/>
            <w:shd w:val="clear" w:color="auto" w:fill="FFFF00"/>
          </w:tcPr>
          <w:p w14:paraId="02BFBAEB" w14:textId="77777777" w:rsidR="00114F30" w:rsidRPr="00114F30" w:rsidRDefault="00114F30" w:rsidP="00114F30">
            <w:pPr>
              <w:jc w:val="left"/>
            </w:pPr>
            <w:r w:rsidRPr="00114F30">
              <w:t>Verbinding dubbel uitgevoerd of kabel wordt vervangen</w:t>
            </w:r>
          </w:p>
        </w:tc>
      </w:tr>
      <w:tr w:rsidR="00114F30" w:rsidRPr="004F4644" w14:paraId="61636CA8" w14:textId="77777777" w:rsidTr="004F53ED">
        <w:tc>
          <w:tcPr>
            <w:tcW w:w="279" w:type="dxa"/>
            <w:shd w:val="clear" w:color="auto" w:fill="FFFF00"/>
            <w:tcMar>
              <w:left w:w="28" w:type="dxa"/>
              <w:right w:w="28" w:type="dxa"/>
            </w:tcMar>
          </w:tcPr>
          <w:p w14:paraId="14A4F191" w14:textId="77777777" w:rsidR="00114F30" w:rsidRPr="00114F30" w:rsidRDefault="00114F30" w:rsidP="004F53ED">
            <w:pPr>
              <w:jc w:val="center"/>
            </w:pPr>
            <w:r w:rsidRPr="00114F30">
              <w:t>6</w:t>
            </w:r>
          </w:p>
        </w:tc>
        <w:tc>
          <w:tcPr>
            <w:tcW w:w="2835" w:type="dxa"/>
            <w:shd w:val="clear" w:color="auto" w:fill="FFFF00"/>
          </w:tcPr>
          <w:p w14:paraId="16D40EEF" w14:textId="77777777" w:rsidR="00114F30" w:rsidRPr="00114F30" w:rsidRDefault="00114F30" w:rsidP="00114F30">
            <w:pPr>
              <w:jc w:val="left"/>
            </w:pPr>
            <w:r w:rsidRPr="00114F30">
              <w:t>MER</w:t>
            </w:r>
          </w:p>
        </w:tc>
        <w:tc>
          <w:tcPr>
            <w:tcW w:w="1559" w:type="dxa"/>
            <w:shd w:val="clear" w:color="auto" w:fill="FFFF00"/>
          </w:tcPr>
          <w:p w14:paraId="604DB6B2" w14:textId="77777777" w:rsidR="00114F30" w:rsidRPr="00114F30" w:rsidRDefault="00114F30" w:rsidP="00114F30">
            <w:pPr>
              <w:jc w:val="left"/>
            </w:pPr>
            <w:r w:rsidRPr="00114F30">
              <w:t xml:space="preserve">Catalyst 6509 </w:t>
            </w:r>
          </w:p>
        </w:tc>
        <w:tc>
          <w:tcPr>
            <w:tcW w:w="1276" w:type="dxa"/>
            <w:shd w:val="clear" w:color="auto" w:fill="FFFF00"/>
          </w:tcPr>
          <w:p w14:paraId="2066BCA2" w14:textId="77777777" w:rsidR="00114F30" w:rsidRPr="003874AD" w:rsidRDefault="00114F30" w:rsidP="00114F30">
            <w:pPr>
              <w:jc w:val="left"/>
              <w:rPr>
                <w:lang w:val="en-US"/>
              </w:rPr>
            </w:pPr>
            <w:r w:rsidRPr="003874AD">
              <w:rPr>
                <w:lang w:val="en-US"/>
              </w:rPr>
              <w:t>Catalyst defect of</w:t>
            </w:r>
          </w:p>
          <w:p w14:paraId="205F50E5" w14:textId="77777777" w:rsidR="00114F30" w:rsidRPr="003874AD" w:rsidRDefault="00114F30" w:rsidP="00114F30">
            <w:pPr>
              <w:jc w:val="left"/>
              <w:rPr>
                <w:lang w:val="en-US"/>
              </w:rPr>
            </w:pPr>
            <w:r w:rsidRPr="003874AD">
              <w:rPr>
                <w:lang w:val="en-US"/>
              </w:rPr>
              <w:t>MER defect</w:t>
            </w:r>
          </w:p>
        </w:tc>
        <w:tc>
          <w:tcPr>
            <w:tcW w:w="558" w:type="dxa"/>
            <w:shd w:val="clear" w:color="auto" w:fill="FFFF00"/>
          </w:tcPr>
          <w:p w14:paraId="03AF23F5" w14:textId="77777777" w:rsidR="00114F30" w:rsidRPr="00114F30" w:rsidRDefault="00114F30" w:rsidP="00114F30">
            <w:pPr>
              <w:jc w:val="left"/>
            </w:pPr>
            <w:r w:rsidRPr="00114F30">
              <w:t>K</w:t>
            </w:r>
          </w:p>
          <w:p w14:paraId="71031B68" w14:textId="77777777" w:rsidR="00114F30" w:rsidRPr="00114F30" w:rsidRDefault="00114F30" w:rsidP="00114F30">
            <w:pPr>
              <w:jc w:val="left"/>
            </w:pPr>
            <w:r w:rsidRPr="00114F30">
              <w:t>K</w:t>
            </w:r>
          </w:p>
        </w:tc>
        <w:tc>
          <w:tcPr>
            <w:tcW w:w="576" w:type="dxa"/>
            <w:shd w:val="clear" w:color="auto" w:fill="FFFF00"/>
          </w:tcPr>
          <w:p w14:paraId="1F3F67D5" w14:textId="77777777" w:rsidR="00114F30" w:rsidRPr="00114F30" w:rsidRDefault="00114F30" w:rsidP="00114F30">
            <w:pPr>
              <w:jc w:val="left"/>
            </w:pPr>
            <w:r w:rsidRPr="00114F30">
              <w:t>H</w:t>
            </w:r>
          </w:p>
          <w:p w14:paraId="5E7F2461" w14:textId="77777777" w:rsidR="00114F30" w:rsidRPr="00114F30" w:rsidRDefault="00114F30" w:rsidP="00114F30">
            <w:pPr>
              <w:jc w:val="left"/>
            </w:pPr>
            <w:r w:rsidRPr="00114F30">
              <w:t>H</w:t>
            </w:r>
          </w:p>
        </w:tc>
        <w:tc>
          <w:tcPr>
            <w:tcW w:w="1977" w:type="dxa"/>
            <w:shd w:val="clear" w:color="auto" w:fill="FFFF00"/>
          </w:tcPr>
          <w:p w14:paraId="4EA37A73" w14:textId="77777777" w:rsidR="00114F30" w:rsidRPr="003874AD" w:rsidRDefault="00114F30" w:rsidP="00114F30">
            <w:pPr>
              <w:jc w:val="left"/>
              <w:rPr>
                <w:lang w:val="en-US"/>
              </w:rPr>
            </w:pPr>
            <w:r w:rsidRPr="003874AD">
              <w:rPr>
                <w:lang w:val="en-US"/>
              </w:rPr>
              <w:t>Reserve Catalyst of</w:t>
            </w:r>
          </w:p>
          <w:p w14:paraId="709D661D" w14:textId="77777777" w:rsidR="00114F30" w:rsidRPr="003874AD" w:rsidRDefault="00114F30" w:rsidP="00114F30">
            <w:pPr>
              <w:jc w:val="left"/>
              <w:rPr>
                <w:lang w:val="en-US"/>
              </w:rPr>
            </w:pPr>
            <w:r w:rsidRPr="003874AD">
              <w:rPr>
                <w:lang w:val="en-US"/>
              </w:rPr>
              <w:t>NEXT DAY contract</w:t>
            </w:r>
          </w:p>
        </w:tc>
      </w:tr>
      <w:tr w:rsidR="00114F30" w:rsidRPr="00114F30" w14:paraId="41BD1D3D" w14:textId="77777777" w:rsidTr="004F53ED">
        <w:tc>
          <w:tcPr>
            <w:tcW w:w="279" w:type="dxa"/>
            <w:tcMar>
              <w:left w:w="28" w:type="dxa"/>
              <w:right w:w="28" w:type="dxa"/>
            </w:tcMar>
          </w:tcPr>
          <w:p w14:paraId="3E4C4844" w14:textId="77777777" w:rsidR="00114F30" w:rsidRPr="00114F30" w:rsidRDefault="00114F30" w:rsidP="004F53ED">
            <w:pPr>
              <w:jc w:val="center"/>
            </w:pPr>
            <w:r w:rsidRPr="00114F30">
              <w:t>7</w:t>
            </w:r>
          </w:p>
        </w:tc>
        <w:tc>
          <w:tcPr>
            <w:tcW w:w="2835" w:type="dxa"/>
          </w:tcPr>
          <w:p w14:paraId="0F7D2D60" w14:textId="77777777" w:rsidR="00114F30" w:rsidRPr="00114F30" w:rsidRDefault="00114F30" w:rsidP="009F7550">
            <w:pPr>
              <w:jc w:val="left"/>
            </w:pPr>
            <w:r w:rsidRPr="00114F30">
              <w:t>Verbinding MER naar Knooppunt (</w:t>
            </w:r>
            <w:r w:rsidR="009F7550">
              <w:t>datacenter 1</w:t>
            </w:r>
            <w:r w:rsidRPr="00114F30">
              <w:t>)</w:t>
            </w:r>
          </w:p>
        </w:tc>
        <w:tc>
          <w:tcPr>
            <w:tcW w:w="1559" w:type="dxa"/>
          </w:tcPr>
          <w:p w14:paraId="50427917" w14:textId="77777777" w:rsidR="00114F30" w:rsidRPr="00114F30" w:rsidRDefault="00114F30" w:rsidP="009F7550">
            <w:pPr>
              <w:jc w:val="left"/>
            </w:pPr>
            <w:r w:rsidRPr="00114F30">
              <w:t xml:space="preserve">Glasvezel </w:t>
            </w:r>
            <w:r w:rsidR="009F7550">
              <w:t>extern</w:t>
            </w:r>
          </w:p>
        </w:tc>
        <w:tc>
          <w:tcPr>
            <w:tcW w:w="1276" w:type="dxa"/>
          </w:tcPr>
          <w:p w14:paraId="212C508F" w14:textId="77777777" w:rsidR="00114F30" w:rsidRPr="00114F30" w:rsidRDefault="00114F30" w:rsidP="00114F30">
            <w:pPr>
              <w:jc w:val="left"/>
            </w:pPr>
            <w:r w:rsidRPr="00114F30">
              <w:t>Breuk</w:t>
            </w:r>
          </w:p>
        </w:tc>
        <w:tc>
          <w:tcPr>
            <w:tcW w:w="558" w:type="dxa"/>
          </w:tcPr>
          <w:p w14:paraId="3C1B3253" w14:textId="77777777" w:rsidR="00114F30" w:rsidRPr="00114F30" w:rsidRDefault="00114F30" w:rsidP="00114F30">
            <w:pPr>
              <w:jc w:val="left"/>
            </w:pPr>
            <w:r w:rsidRPr="00114F30">
              <w:t>K</w:t>
            </w:r>
          </w:p>
        </w:tc>
        <w:tc>
          <w:tcPr>
            <w:tcW w:w="576" w:type="dxa"/>
          </w:tcPr>
          <w:p w14:paraId="7A6672B7" w14:textId="77777777" w:rsidR="00114F30" w:rsidRPr="00114F30" w:rsidRDefault="00114F30" w:rsidP="00114F30">
            <w:pPr>
              <w:jc w:val="left"/>
            </w:pPr>
            <w:r w:rsidRPr="00114F30">
              <w:t>K</w:t>
            </w:r>
          </w:p>
        </w:tc>
        <w:tc>
          <w:tcPr>
            <w:tcW w:w="1977" w:type="dxa"/>
          </w:tcPr>
          <w:p w14:paraId="474BCB25" w14:textId="77777777" w:rsidR="00114F30" w:rsidRPr="00114F30" w:rsidRDefault="00114F30" w:rsidP="00114F30">
            <w:pPr>
              <w:jc w:val="left"/>
            </w:pPr>
            <w:r w:rsidRPr="00114F30">
              <w:t>Redundante verbinding</w:t>
            </w:r>
          </w:p>
        </w:tc>
      </w:tr>
      <w:tr w:rsidR="00114F30" w:rsidRPr="004F4644" w14:paraId="3E078E83" w14:textId="77777777" w:rsidTr="004F53ED">
        <w:tc>
          <w:tcPr>
            <w:tcW w:w="279" w:type="dxa"/>
            <w:shd w:val="clear" w:color="auto" w:fill="FFFF00"/>
            <w:tcMar>
              <w:left w:w="28" w:type="dxa"/>
              <w:right w:w="28" w:type="dxa"/>
            </w:tcMar>
          </w:tcPr>
          <w:p w14:paraId="0F177BFD" w14:textId="77777777" w:rsidR="00114F30" w:rsidRPr="00114F30" w:rsidRDefault="00114F30" w:rsidP="004F53ED">
            <w:pPr>
              <w:jc w:val="center"/>
            </w:pPr>
            <w:r w:rsidRPr="00114F30">
              <w:t>8</w:t>
            </w:r>
          </w:p>
        </w:tc>
        <w:tc>
          <w:tcPr>
            <w:tcW w:w="2835" w:type="dxa"/>
            <w:shd w:val="clear" w:color="auto" w:fill="FFFF00"/>
          </w:tcPr>
          <w:p w14:paraId="12FC4FB0" w14:textId="77777777" w:rsidR="00114F30" w:rsidRPr="00114F30" w:rsidRDefault="00114F30" w:rsidP="009F7550">
            <w:pPr>
              <w:jc w:val="left"/>
            </w:pPr>
            <w:r w:rsidRPr="00114F30">
              <w:t>Knooppunt (</w:t>
            </w:r>
            <w:r w:rsidR="009F7550">
              <w:t>datacenter 1</w:t>
            </w:r>
            <w:r w:rsidRPr="00114F30">
              <w:t>)</w:t>
            </w:r>
          </w:p>
        </w:tc>
        <w:tc>
          <w:tcPr>
            <w:tcW w:w="1559" w:type="dxa"/>
            <w:shd w:val="clear" w:color="auto" w:fill="FFFF00"/>
          </w:tcPr>
          <w:p w14:paraId="7489BDF2" w14:textId="77777777" w:rsidR="00114F30" w:rsidRPr="00114F30" w:rsidRDefault="00114F30" w:rsidP="00114F30">
            <w:pPr>
              <w:jc w:val="left"/>
            </w:pPr>
            <w:r w:rsidRPr="00114F30">
              <w:t>Catalyst</w:t>
            </w:r>
          </w:p>
        </w:tc>
        <w:tc>
          <w:tcPr>
            <w:tcW w:w="1276" w:type="dxa"/>
            <w:shd w:val="clear" w:color="auto" w:fill="FFFF00"/>
          </w:tcPr>
          <w:p w14:paraId="6348D0CB" w14:textId="77777777" w:rsidR="00114F30" w:rsidRPr="00114F30" w:rsidRDefault="00114F30" w:rsidP="00114F30">
            <w:pPr>
              <w:jc w:val="left"/>
            </w:pPr>
            <w:r w:rsidRPr="00114F30">
              <w:t>Defect</w:t>
            </w:r>
          </w:p>
        </w:tc>
        <w:tc>
          <w:tcPr>
            <w:tcW w:w="558" w:type="dxa"/>
            <w:shd w:val="clear" w:color="auto" w:fill="FFFF00"/>
          </w:tcPr>
          <w:p w14:paraId="7B7EDA87" w14:textId="77777777" w:rsidR="00114F30" w:rsidRPr="00114F30" w:rsidRDefault="00114F30" w:rsidP="00114F30">
            <w:pPr>
              <w:jc w:val="left"/>
            </w:pPr>
            <w:r w:rsidRPr="00114F30">
              <w:t>K</w:t>
            </w:r>
          </w:p>
        </w:tc>
        <w:tc>
          <w:tcPr>
            <w:tcW w:w="576" w:type="dxa"/>
            <w:shd w:val="clear" w:color="auto" w:fill="FFFF00"/>
          </w:tcPr>
          <w:p w14:paraId="4C9264A1" w14:textId="77777777" w:rsidR="00114F30" w:rsidRPr="00114F30" w:rsidRDefault="00114F30" w:rsidP="00114F30">
            <w:pPr>
              <w:jc w:val="left"/>
            </w:pPr>
            <w:r w:rsidRPr="00114F30">
              <w:t>H</w:t>
            </w:r>
          </w:p>
        </w:tc>
        <w:tc>
          <w:tcPr>
            <w:tcW w:w="1977" w:type="dxa"/>
            <w:shd w:val="clear" w:color="auto" w:fill="FFFF00"/>
          </w:tcPr>
          <w:p w14:paraId="272B4A6F" w14:textId="77777777" w:rsidR="00114F30" w:rsidRPr="003874AD" w:rsidRDefault="00114F30" w:rsidP="00114F30">
            <w:pPr>
              <w:jc w:val="left"/>
              <w:rPr>
                <w:lang w:val="en-US"/>
              </w:rPr>
            </w:pPr>
            <w:r w:rsidRPr="003874AD">
              <w:rPr>
                <w:lang w:val="en-US"/>
              </w:rPr>
              <w:t>Reserve Catalyst of</w:t>
            </w:r>
          </w:p>
          <w:p w14:paraId="42D344EA" w14:textId="77777777" w:rsidR="00114F30" w:rsidRPr="003874AD" w:rsidRDefault="00114F30" w:rsidP="00114F30">
            <w:pPr>
              <w:jc w:val="left"/>
              <w:rPr>
                <w:lang w:val="en-US"/>
              </w:rPr>
            </w:pPr>
            <w:r w:rsidRPr="003874AD">
              <w:rPr>
                <w:lang w:val="en-US"/>
              </w:rPr>
              <w:t>NEXT DAY contract</w:t>
            </w:r>
          </w:p>
        </w:tc>
      </w:tr>
      <w:tr w:rsidR="00114F30" w:rsidRPr="00114F30" w14:paraId="14B64139" w14:textId="77777777" w:rsidTr="004F53ED">
        <w:tc>
          <w:tcPr>
            <w:tcW w:w="279" w:type="dxa"/>
            <w:tcMar>
              <w:left w:w="28" w:type="dxa"/>
              <w:right w:w="28" w:type="dxa"/>
            </w:tcMar>
          </w:tcPr>
          <w:p w14:paraId="42F318B2" w14:textId="77777777" w:rsidR="00114F30" w:rsidRPr="00114F30" w:rsidRDefault="00114F30" w:rsidP="004F53ED">
            <w:pPr>
              <w:jc w:val="center"/>
            </w:pPr>
            <w:r w:rsidRPr="00114F30">
              <w:t>9</w:t>
            </w:r>
          </w:p>
        </w:tc>
        <w:tc>
          <w:tcPr>
            <w:tcW w:w="2835" w:type="dxa"/>
          </w:tcPr>
          <w:p w14:paraId="03074E18" w14:textId="77777777" w:rsidR="00114F30" w:rsidRPr="00114F30" w:rsidRDefault="00114F30" w:rsidP="006974E1">
            <w:pPr>
              <w:jc w:val="left"/>
            </w:pPr>
            <w:r w:rsidRPr="00114F30">
              <w:t xml:space="preserve">Verbinding </w:t>
            </w:r>
            <w:r w:rsidR="006974E1">
              <w:t>Provider</w:t>
            </w:r>
            <w:r w:rsidRPr="00114F30">
              <w:t xml:space="preserve"> naar </w:t>
            </w:r>
            <w:r w:rsidR="004F53ED">
              <w:t>aansluit</w:t>
            </w:r>
            <w:r w:rsidR="009F7550">
              <w:t xml:space="preserve">punt SURFnet </w:t>
            </w:r>
          </w:p>
        </w:tc>
        <w:tc>
          <w:tcPr>
            <w:tcW w:w="1559" w:type="dxa"/>
          </w:tcPr>
          <w:p w14:paraId="4A4B91A3" w14:textId="77777777" w:rsidR="00114F30" w:rsidRPr="00114F30" w:rsidRDefault="00114F30" w:rsidP="00114F30">
            <w:pPr>
              <w:jc w:val="left"/>
            </w:pPr>
            <w:r w:rsidRPr="00114F30">
              <w:t>Glasvezel SURFnet</w:t>
            </w:r>
          </w:p>
        </w:tc>
        <w:tc>
          <w:tcPr>
            <w:tcW w:w="1276" w:type="dxa"/>
          </w:tcPr>
          <w:p w14:paraId="501EE66B" w14:textId="77777777" w:rsidR="00114F30" w:rsidRPr="00114F30" w:rsidRDefault="00114F30" w:rsidP="00114F30">
            <w:pPr>
              <w:jc w:val="left"/>
            </w:pPr>
            <w:r w:rsidRPr="00114F30">
              <w:t>Breuk</w:t>
            </w:r>
          </w:p>
        </w:tc>
        <w:tc>
          <w:tcPr>
            <w:tcW w:w="558" w:type="dxa"/>
          </w:tcPr>
          <w:p w14:paraId="4C7A7D4C" w14:textId="77777777" w:rsidR="00114F30" w:rsidRPr="00114F30" w:rsidRDefault="00114F30" w:rsidP="00114F30">
            <w:pPr>
              <w:jc w:val="left"/>
            </w:pPr>
            <w:r w:rsidRPr="00114F30">
              <w:t>K</w:t>
            </w:r>
          </w:p>
        </w:tc>
        <w:tc>
          <w:tcPr>
            <w:tcW w:w="576" w:type="dxa"/>
          </w:tcPr>
          <w:p w14:paraId="1225B211" w14:textId="77777777" w:rsidR="00114F30" w:rsidRPr="00114F30" w:rsidRDefault="00114F30" w:rsidP="00114F30">
            <w:pPr>
              <w:jc w:val="left"/>
            </w:pPr>
            <w:r w:rsidRPr="00114F30">
              <w:t>K</w:t>
            </w:r>
          </w:p>
        </w:tc>
        <w:tc>
          <w:tcPr>
            <w:tcW w:w="1977" w:type="dxa"/>
          </w:tcPr>
          <w:p w14:paraId="4B2CE767" w14:textId="77777777" w:rsidR="00114F30" w:rsidRPr="00114F30" w:rsidRDefault="00114F30" w:rsidP="00114F30">
            <w:pPr>
              <w:jc w:val="left"/>
            </w:pPr>
            <w:r w:rsidRPr="00114F30">
              <w:t>Redundante verbinding</w:t>
            </w:r>
          </w:p>
        </w:tc>
      </w:tr>
      <w:tr w:rsidR="00114F30" w:rsidRPr="00114F30" w14:paraId="50729CF5" w14:textId="77777777" w:rsidTr="004F53ED">
        <w:tc>
          <w:tcPr>
            <w:tcW w:w="279" w:type="dxa"/>
            <w:tcMar>
              <w:left w:w="28" w:type="dxa"/>
              <w:right w:w="28" w:type="dxa"/>
            </w:tcMar>
          </w:tcPr>
          <w:p w14:paraId="2EF0E347" w14:textId="77777777" w:rsidR="00114F30" w:rsidRPr="00114F30" w:rsidRDefault="00114F30" w:rsidP="004F53ED">
            <w:pPr>
              <w:jc w:val="center"/>
            </w:pPr>
            <w:r w:rsidRPr="00114F30">
              <w:t>10</w:t>
            </w:r>
          </w:p>
        </w:tc>
        <w:tc>
          <w:tcPr>
            <w:tcW w:w="2835" w:type="dxa"/>
          </w:tcPr>
          <w:p w14:paraId="6A4BDDC7" w14:textId="77777777" w:rsidR="00114F30" w:rsidRPr="00114F30" w:rsidRDefault="004F53ED" w:rsidP="009F7550">
            <w:pPr>
              <w:jc w:val="left"/>
            </w:pPr>
            <w:r>
              <w:rPr>
                <w:rFonts w:eastAsia="Times New Roman"/>
              </w:rPr>
              <w:t xml:space="preserve">SURFnet aansluitpunt bij het ICT-servicecentrum </w:t>
            </w:r>
            <w:r w:rsidR="009F7550">
              <w:rPr>
                <w:rFonts w:eastAsia="Times New Roman"/>
              </w:rPr>
              <w:t>externe instelling</w:t>
            </w:r>
          </w:p>
        </w:tc>
        <w:tc>
          <w:tcPr>
            <w:tcW w:w="1559" w:type="dxa"/>
          </w:tcPr>
          <w:p w14:paraId="7B8803F7" w14:textId="77777777" w:rsidR="00114F30" w:rsidRPr="00114F30" w:rsidRDefault="00114F30" w:rsidP="00114F30">
            <w:pPr>
              <w:jc w:val="left"/>
            </w:pPr>
            <w:r w:rsidRPr="00114F30">
              <w:t>SURFnet hardware</w:t>
            </w:r>
          </w:p>
        </w:tc>
        <w:tc>
          <w:tcPr>
            <w:tcW w:w="1276" w:type="dxa"/>
          </w:tcPr>
          <w:p w14:paraId="2C0D116B" w14:textId="77777777" w:rsidR="00114F30" w:rsidRPr="00114F30" w:rsidRDefault="00114F30" w:rsidP="00114F30">
            <w:pPr>
              <w:jc w:val="left"/>
            </w:pPr>
            <w:r w:rsidRPr="00114F30">
              <w:t>Defect</w:t>
            </w:r>
          </w:p>
        </w:tc>
        <w:tc>
          <w:tcPr>
            <w:tcW w:w="558" w:type="dxa"/>
          </w:tcPr>
          <w:p w14:paraId="0C6204ED" w14:textId="77777777" w:rsidR="00114F30" w:rsidRPr="00114F30" w:rsidRDefault="00114F30" w:rsidP="00114F30">
            <w:pPr>
              <w:jc w:val="left"/>
            </w:pPr>
            <w:r w:rsidRPr="00114F30">
              <w:t>K</w:t>
            </w:r>
          </w:p>
        </w:tc>
        <w:tc>
          <w:tcPr>
            <w:tcW w:w="576" w:type="dxa"/>
          </w:tcPr>
          <w:p w14:paraId="27639D6A" w14:textId="77777777" w:rsidR="00114F30" w:rsidRPr="00114F30" w:rsidRDefault="00114F30" w:rsidP="00114F30">
            <w:pPr>
              <w:jc w:val="left"/>
            </w:pPr>
            <w:r w:rsidRPr="00114F30">
              <w:t>K</w:t>
            </w:r>
          </w:p>
        </w:tc>
        <w:tc>
          <w:tcPr>
            <w:tcW w:w="1977" w:type="dxa"/>
          </w:tcPr>
          <w:p w14:paraId="339AB085" w14:textId="77777777" w:rsidR="00114F30" w:rsidRPr="00114F30" w:rsidRDefault="00114F30" w:rsidP="00114F30">
            <w:pPr>
              <w:jc w:val="left"/>
            </w:pPr>
            <w:r w:rsidRPr="00114F30">
              <w:t>Reserve onderdelen</w:t>
            </w:r>
          </w:p>
        </w:tc>
      </w:tr>
      <w:tr w:rsidR="00114F30" w:rsidRPr="00114F30" w14:paraId="1E80B97C" w14:textId="77777777" w:rsidTr="004F53ED">
        <w:tc>
          <w:tcPr>
            <w:tcW w:w="279" w:type="dxa"/>
            <w:tcMar>
              <w:left w:w="28" w:type="dxa"/>
              <w:right w:w="28" w:type="dxa"/>
            </w:tcMar>
          </w:tcPr>
          <w:p w14:paraId="57FC3726" w14:textId="77777777" w:rsidR="00114F30" w:rsidRPr="00114F30" w:rsidRDefault="00114F30" w:rsidP="004F53ED">
            <w:pPr>
              <w:jc w:val="center"/>
            </w:pPr>
            <w:r w:rsidRPr="00114F30">
              <w:t>11</w:t>
            </w:r>
          </w:p>
        </w:tc>
        <w:tc>
          <w:tcPr>
            <w:tcW w:w="2835" w:type="dxa"/>
          </w:tcPr>
          <w:p w14:paraId="01DC85F9" w14:textId="77777777" w:rsidR="00114F30" w:rsidRPr="00114F30" w:rsidRDefault="004F53ED" w:rsidP="009F7550">
            <w:pPr>
              <w:jc w:val="left"/>
            </w:pPr>
            <w:r>
              <w:rPr>
                <w:rFonts w:eastAsia="Times New Roman"/>
              </w:rPr>
              <w:t xml:space="preserve">Van </w:t>
            </w:r>
            <w:r w:rsidR="009F7550">
              <w:rPr>
                <w:rFonts w:eastAsia="Times New Roman"/>
              </w:rPr>
              <w:t>ICT servicecentrum</w:t>
            </w:r>
            <w:r>
              <w:rPr>
                <w:rFonts w:eastAsia="Times New Roman"/>
              </w:rPr>
              <w:t xml:space="preserve"> </w:t>
            </w:r>
            <w:r w:rsidR="00381A4C">
              <w:rPr>
                <w:rFonts w:eastAsia="Times New Roman"/>
              </w:rPr>
              <w:t>v</w:t>
            </w:r>
            <w:r>
              <w:rPr>
                <w:rFonts w:eastAsia="Times New Roman"/>
              </w:rPr>
              <w:t xml:space="preserve">ia de SURFnet backbone kan het verkeer dan via meerdere routes </w:t>
            </w:r>
            <w:r>
              <w:rPr>
                <w:rFonts w:eastAsia="Times New Roman"/>
              </w:rPr>
              <w:lastRenderedPageBreak/>
              <w:t>bij 2 backbone-locaties terecht komen</w:t>
            </w:r>
          </w:p>
        </w:tc>
        <w:tc>
          <w:tcPr>
            <w:tcW w:w="1559" w:type="dxa"/>
          </w:tcPr>
          <w:p w14:paraId="040C5AC8" w14:textId="77777777" w:rsidR="00114F30" w:rsidRPr="00114F30" w:rsidRDefault="00114F30" w:rsidP="00114F30">
            <w:pPr>
              <w:jc w:val="left"/>
            </w:pPr>
            <w:r w:rsidRPr="00114F30">
              <w:lastRenderedPageBreak/>
              <w:t>Glasvezel SURFnet</w:t>
            </w:r>
            <w:r w:rsidR="00381A4C">
              <w:t xml:space="preserve"> (lichtpad)</w:t>
            </w:r>
          </w:p>
        </w:tc>
        <w:tc>
          <w:tcPr>
            <w:tcW w:w="1276" w:type="dxa"/>
          </w:tcPr>
          <w:p w14:paraId="69035C69" w14:textId="77777777" w:rsidR="00114F30" w:rsidRPr="00114F30" w:rsidRDefault="00114F30" w:rsidP="00114F30">
            <w:pPr>
              <w:jc w:val="left"/>
            </w:pPr>
            <w:r w:rsidRPr="00114F30">
              <w:t>Breuk</w:t>
            </w:r>
          </w:p>
        </w:tc>
        <w:tc>
          <w:tcPr>
            <w:tcW w:w="558" w:type="dxa"/>
          </w:tcPr>
          <w:p w14:paraId="40FD09FE" w14:textId="77777777" w:rsidR="00114F30" w:rsidRPr="00114F30" w:rsidRDefault="00114F30" w:rsidP="00114F30">
            <w:pPr>
              <w:jc w:val="left"/>
            </w:pPr>
            <w:r w:rsidRPr="00114F30">
              <w:t>K</w:t>
            </w:r>
          </w:p>
        </w:tc>
        <w:tc>
          <w:tcPr>
            <w:tcW w:w="576" w:type="dxa"/>
          </w:tcPr>
          <w:p w14:paraId="4675285E" w14:textId="77777777" w:rsidR="00114F30" w:rsidRPr="00114F30" w:rsidRDefault="00114F30" w:rsidP="00114F30">
            <w:pPr>
              <w:jc w:val="left"/>
            </w:pPr>
            <w:r w:rsidRPr="00114F30">
              <w:t>K</w:t>
            </w:r>
          </w:p>
        </w:tc>
        <w:tc>
          <w:tcPr>
            <w:tcW w:w="1977" w:type="dxa"/>
          </w:tcPr>
          <w:p w14:paraId="179A88D9" w14:textId="77777777" w:rsidR="00114F30" w:rsidRPr="00114F30" w:rsidRDefault="00114F30" w:rsidP="00114F30">
            <w:pPr>
              <w:jc w:val="left"/>
            </w:pPr>
            <w:r w:rsidRPr="00114F30">
              <w:t>Redundante verbinding</w:t>
            </w:r>
          </w:p>
        </w:tc>
      </w:tr>
      <w:tr w:rsidR="00114F30" w:rsidRPr="00114F30" w14:paraId="6A96DA2D" w14:textId="77777777" w:rsidTr="004F53ED">
        <w:tc>
          <w:tcPr>
            <w:tcW w:w="279" w:type="dxa"/>
            <w:tcMar>
              <w:left w:w="28" w:type="dxa"/>
              <w:right w:w="28" w:type="dxa"/>
            </w:tcMar>
          </w:tcPr>
          <w:p w14:paraId="4B589CEB" w14:textId="77777777" w:rsidR="00114F30" w:rsidRPr="00114F30" w:rsidRDefault="00114F30" w:rsidP="004F53ED">
            <w:pPr>
              <w:jc w:val="center"/>
            </w:pPr>
            <w:r w:rsidRPr="00114F30">
              <w:t>12</w:t>
            </w:r>
          </w:p>
        </w:tc>
        <w:tc>
          <w:tcPr>
            <w:tcW w:w="2835" w:type="dxa"/>
          </w:tcPr>
          <w:p w14:paraId="2188B92B" w14:textId="77777777" w:rsidR="00114F30" w:rsidRPr="00381A4C" w:rsidRDefault="00381A4C" w:rsidP="009F7550">
            <w:pPr>
              <w:rPr>
                <w:rFonts w:eastAsia="Times New Roman"/>
              </w:rPr>
            </w:pPr>
            <w:r>
              <w:rPr>
                <w:rFonts w:eastAsia="Times New Roman"/>
              </w:rPr>
              <w:t>Vancis datacenter</w:t>
            </w:r>
            <w:r w:rsidR="009F7550">
              <w:rPr>
                <w:rFonts w:eastAsia="Times New Roman"/>
              </w:rPr>
              <w:t xml:space="preserve"> 2</w:t>
            </w:r>
            <w:r>
              <w:rPr>
                <w:rFonts w:eastAsia="Times New Roman"/>
              </w:rPr>
              <w:t xml:space="preserve"> in </w:t>
            </w:r>
            <w:r w:rsidR="009F7550">
              <w:rPr>
                <w:rFonts w:eastAsia="Times New Roman"/>
              </w:rPr>
              <w:t>Amsterdam</w:t>
            </w:r>
          </w:p>
        </w:tc>
        <w:tc>
          <w:tcPr>
            <w:tcW w:w="1559" w:type="dxa"/>
          </w:tcPr>
          <w:p w14:paraId="15345947" w14:textId="77777777" w:rsidR="00114F30" w:rsidRPr="00114F30" w:rsidRDefault="009F7550" w:rsidP="00114F30">
            <w:pPr>
              <w:jc w:val="left"/>
            </w:pPr>
            <w:r>
              <w:rPr>
                <w:lang w:val="en-US"/>
              </w:rPr>
              <w:t>Datacenter 2</w:t>
            </w:r>
            <w:r w:rsidR="00381A4C">
              <w:rPr>
                <w:lang w:val="en-US"/>
              </w:rPr>
              <w:t xml:space="preserve"> hardware</w:t>
            </w:r>
          </w:p>
        </w:tc>
        <w:tc>
          <w:tcPr>
            <w:tcW w:w="1276" w:type="dxa"/>
          </w:tcPr>
          <w:p w14:paraId="1451A42E" w14:textId="77777777" w:rsidR="00114F30" w:rsidRPr="00114F30" w:rsidRDefault="00114F30" w:rsidP="00114F30">
            <w:pPr>
              <w:jc w:val="left"/>
            </w:pPr>
            <w:r w:rsidRPr="00114F30">
              <w:t>Calamiteit</w:t>
            </w:r>
          </w:p>
        </w:tc>
        <w:tc>
          <w:tcPr>
            <w:tcW w:w="558" w:type="dxa"/>
          </w:tcPr>
          <w:p w14:paraId="1B1432B5" w14:textId="77777777" w:rsidR="00114F30" w:rsidRPr="00114F30" w:rsidRDefault="00114F30" w:rsidP="00114F30">
            <w:pPr>
              <w:jc w:val="left"/>
            </w:pPr>
            <w:r w:rsidRPr="00114F30">
              <w:t>K</w:t>
            </w:r>
          </w:p>
        </w:tc>
        <w:tc>
          <w:tcPr>
            <w:tcW w:w="576" w:type="dxa"/>
          </w:tcPr>
          <w:p w14:paraId="70EA13DB" w14:textId="77777777" w:rsidR="00114F30" w:rsidRPr="00114F30" w:rsidRDefault="00114F30" w:rsidP="00114F30">
            <w:pPr>
              <w:jc w:val="left"/>
            </w:pPr>
            <w:r w:rsidRPr="00114F30">
              <w:t>G</w:t>
            </w:r>
          </w:p>
        </w:tc>
        <w:tc>
          <w:tcPr>
            <w:tcW w:w="1977" w:type="dxa"/>
          </w:tcPr>
          <w:p w14:paraId="5F08AB0C" w14:textId="77777777" w:rsidR="00114F30" w:rsidRPr="00114F30" w:rsidRDefault="00114F30" w:rsidP="009F7550">
            <w:pPr>
              <w:jc w:val="left"/>
            </w:pPr>
            <w:r w:rsidRPr="00114F30">
              <w:t xml:space="preserve">Uitwijk </w:t>
            </w:r>
            <w:r w:rsidR="009F7550">
              <w:t>Datacenter 2</w:t>
            </w:r>
          </w:p>
        </w:tc>
      </w:tr>
      <w:tr w:rsidR="00381A4C" w:rsidRPr="00114F30" w14:paraId="3DAFA65F" w14:textId="77777777" w:rsidTr="00FF41EC">
        <w:tc>
          <w:tcPr>
            <w:tcW w:w="279" w:type="dxa"/>
            <w:tcMar>
              <w:left w:w="28" w:type="dxa"/>
              <w:right w:w="28" w:type="dxa"/>
            </w:tcMar>
          </w:tcPr>
          <w:p w14:paraId="383CE2FD" w14:textId="77777777" w:rsidR="00381A4C" w:rsidRPr="00114F30" w:rsidRDefault="00381A4C" w:rsidP="004F53ED">
            <w:pPr>
              <w:jc w:val="center"/>
            </w:pPr>
            <w:r>
              <w:t>13</w:t>
            </w:r>
          </w:p>
        </w:tc>
        <w:tc>
          <w:tcPr>
            <w:tcW w:w="8781" w:type="dxa"/>
            <w:gridSpan w:val="6"/>
          </w:tcPr>
          <w:p w14:paraId="12DCDA4E" w14:textId="77777777" w:rsidR="00381A4C" w:rsidRPr="00381A4C" w:rsidRDefault="00381A4C" w:rsidP="009F7550">
            <w:pPr>
              <w:rPr>
                <w:rFonts w:eastAsia="Times New Roman"/>
              </w:rPr>
            </w:pPr>
            <w:r>
              <w:rPr>
                <w:rFonts w:eastAsia="Times New Roman"/>
              </w:rPr>
              <w:t xml:space="preserve">Via 1 van deze 2 locaties loopt het verkeer dan via verschillende mogelijke SURFnet-routes naar onze PoP </w:t>
            </w:r>
            <w:r w:rsidR="009F7550">
              <w:rPr>
                <w:rFonts w:eastAsia="Times New Roman"/>
              </w:rPr>
              <w:t>op locatie</w:t>
            </w:r>
          </w:p>
        </w:tc>
      </w:tr>
      <w:tr w:rsidR="00381A4C" w:rsidRPr="00114F30" w14:paraId="4AF6E579" w14:textId="77777777" w:rsidTr="00FF41EC">
        <w:tc>
          <w:tcPr>
            <w:tcW w:w="279" w:type="dxa"/>
            <w:tcMar>
              <w:left w:w="28" w:type="dxa"/>
              <w:right w:w="28" w:type="dxa"/>
            </w:tcMar>
          </w:tcPr>
          <w:p w14:paraId="168E61A8" w14:textId="77777777" w:rsidR="00381A4C" w:rsidRPr="00114F30" w:rsidRDefault="00381A4C" w:rsidP="004F53ED">
            <w:pPr>
              <w:jc w:val="center"/>
            </w:pPr>
            <w:r>
              <w:t>14</w:t>
            </w:r>
          </w:p>
        </w:tc>
        <w:tc>
          <w:tcPr>
            <w:tcW w:w="8781" w:type="dxa"/>
            <w:gridSpan w:val="6"/>
          </w:tcPr>
          <w:p w14:paraId="6F452705" w14:textId="77777777" w:rsidR="00381A4C" w:rsidRPr="00114F30" w:rsidRDefault="00381A4C" w:rsidP="009F7550">
            <w:pPr>
              <w:jc w:val="left"/>
            </w:pPr>
            <w:r>
              <w:rPr>
                <w:rFonts w:eastAsia="Times New Roman"/>
              </w:rPr>
              <w:t xml:space="preserve">Vanuit de SURF PoP </w:t>
            </w:r>
            <w:r w:rsidR="009F7550">
              <w:rPr>
                <w:rFonts w:eastAsia="Times New Roman"/>
              </w:rPr>
              <w:t>op locatie</w:t>
            </w:r>
            <w:r>
              <w:rPr>
                <w:rFonts w:eastAsia="Times New Roman"/>
              </w:rPr>
              <w:t xml:space="preserve"> loopt het verkeer dan via een verbinding van </w:t>
            </w:r>
            <w:r w:rsidR="009F7550">
              <w:rPr>
                <w:rFonts w:eastAsia="Times New Roman"/>
              </w:rPr>
              <w:t>provider</w:t>
            </w:r>
            <w:r>
              <w:rPr>
                <w:rFonts w:eastAsia="Times New Roman"/>
              </w:rPr>
              <w:t xml:space="preserve"> naar het datacentrum van </w:t>
            </w:r>
            <w:r w:rsidR="009F7550">
              <w:rPr>
                <w:rFonts w:eastAsia="Times New Roman"/>
              </w:rPr>
              <w:t>provider</w:t>
            </w:r>
            <w:r>
              <w:rPr>
                <w:rFonts w:eastAsia="Times New Roman"/>
              </w:rPr>
              <w:t xml:space="preserve"> in Hengelo alwaar de hard- en software van </w:t>
            </w:r>
            <w:r w:rsidR="009F7550">
              <w:rPr>
                <w:rFonts w:eastAsia="Times New Roman"/>
              </w:rPr>
              <w:t xml:space="preserve">SIS </w:t>
            </w:r>
            <w:r>
              <w:rPr>
                <w:rFonts w:eastAsia="Times New Roman"/>
              </w:rPr>
              <w:t xml:space="preserve">voor </w:t>
            </w:r>
            <w:r w:rsidR="009F7550">
              <w:rPr>
                <w:rFonts w:eastAsia="Times New Roman"/>
              </w:rPr>
              <w:t>mbo instelling</w:t>
            </w:r>
            <w:r>
              <w:rPr>
                <w:rFonts w:eastAsia="Times New Roman"/>
              </w:rPr>
              <w:t xml:space="preserve"> staat.</w:t>
            </w:r>
          </w:p>
        </w:tc>
      </w:tr>
    </w:tbl>
    <w:p w14:paraId="7CCE3A21" w14:textId="77777777" w:rsidR="002B4ED0" w:rsidRDefault="002B4ED0" w:rsidP="002B4ED0"/>
    <w:p w14:paraId="0E9908C4" w14:textId="77777777" w:rsidR="002B4ED0" w:rsidRDefault="00FF41EC" w:rsidP="002B4ED0">
      <w:r>
        <w:t xml:space="preserve">Het is niet de bedoeling dat een dergelijk overzicht door een </w:t>
      </w:r>
      <w:r w:rsidR="00E96432">
        <w:t>ibp</w:t>
      </w:r>
      <w:r>
        <w:t xml:space="preserve"> manager wordt gemaakt. Wellicht zijn de basisgegevens beschikbaar in een technisch architectuur plaatje zodat vervolgens een dergelijk overzicht kan helpen om de beschikbaarheid te garanderen onder bepaalde voorwaarden (bijvoorbeeld uitsluiting van calamiteiten).</w:t>
      </w:r>
      <w:r w:rsidR="009C660A">
        <w:t xml:space="preserve"> </w:t>
      </w:r>
    </w:p>
    <w:p w14:paraId="1FF1F596" w14:textId="77777777" w:rsidR="006B3949" w:rsidRDefault="006B3949" w:rsidP="002B4ED0">
      <w:r>
        <w:t>(Zie IBPDOC4, Mbo ibp architectuur).</w:t>
      </w:r>
    </w:p>
    <w:p w14:paraId="20673FAE" w14:textId="77777777" w:rsidR="00FE3918" w:rsidRDefault="00FE3918" w:rsidP="002B4ED0"/>
    <w:p w14:paraId="3402B4ED" w14:textId="77777777" w:rsidR="00712BE4" w:rsidRDefault="00FA7BCF" w:rsidP="002B4ED0">
      <w:r>
        <w:t>Beschikbaarheid is een kwaliteitscriterium</w:t>
      </w:r>
      <w:r w:rsidR="00FA2744">
        <w:t xml:space="preserve"> dat</w:t>
      </w:r>
      <w:r w:rsidR="006E11B4">
        <w:t xml:space="preserve"> als volgt </w:t>
      </w:r>
      <w:r w:rsidR="00FA2744">
        <w:t xml:space="preserve">wordt </w:t>
      </w:r>
      <w:r w:rsidR="006E11B4">
        <w:t>gedefinieerd</w:t>
      </w:r>
      <w:r w:rsidR="00F54D66">
        <w:t>:</w:t>
      </w:r>
    </w:p>
    <w:p w14:paraId="66E3C335" w14:textId="77777777" w:rsidR="006E11B4" w:rsidRPr="002B4ED0" w:rsidRDefault="006E11B4" w:rsidP="006E11B4">
      <w:r w:rsidRPr="002B4ED0">
        <w:rPr>
          <w:bCs/>
        </w:rPr>
        <w:t>De</w:t>
      </w:r>
      <w:r w:rsidRPr="002B4ED0">
        <w:t xml:space="preserve"> mate waarin beheersmaatregelen de beschikbaarheid en ongestoorde voortgang van de ict-dienstverlening waarborgen. </w:t>
      </w:r>
    </w:p>
    <w:p w14:paraId="4AC4C3A9" w14:textId="77777777" w:rsidR="006E11B4" w:rsidRPr="002B4ED0" w:rsidRDefault="006E11B4" w:rsidP="006E11B4">
      <w:r w:rsidRPr="002B4ED0">
        <w:t xml:space="preserve">Deelaspecten hiervan zijn: </w:t>
      </w:r>
    </w:p>
    <w:p w14:paraId="79930A73" w14:textId="77777777" w:rsidR="006E11B4" w:rsidRPr="002B4ED0" w:rsidRDefault="006E11B4" w:rsidP="006E11B4">
      <w:pPr>
        <w:numPr>
          <w:ilvl w:val="0"/>
          <w:numId w:val="4"/>
        </w:numPr>
      </w:pPr>
      <w:r w:rsidRPr="002B4ED0">
        <w:rPr>
          <w:iCs/>
        </w:rPr>
        <w:t xml:space="preserve">Continuïteit: </w:t>
      </w:r>
      <w:r w:rsidRPr="002B4ED0">
        <w:t>de mate waarin de beschikbaarheid van de ict-dienstverlening gewaarborgd is.</w:t>
      </w:r>
    </w:p>
    <w:p w14:paraId="1904D8BD" w14:textId="77777777" w:rsidR="006E11B4" w:rsidRPr="002B4ED0" w:rsidRDefault="006E11B4" w:rsidP="006E11B4">
      <w:pPr>
        <w:numPr>
          <w:ilvl w:val="0"/>
          <w:numId w:val="4"/>
        </w:numPr>
      </w:pPr>
      <w:r w:rsidRPr="002B4ED0">
        <w:rPr>
          <w:iCs/>
        </w:rPr>
        <w:t xml:space="preserve">Portabiliteit: </w:t>
      </w:r>
      <w:r w:rsidRPr="002B4ED0">
        <w:t>de mate</w:t>
      </w:r>
      <w:r w:rsidR="006A2F20">
        <w:t xml:space="preserve"> </w:t>
      </w:r>
      <w:r w:rsidRPr="002B4ED0">
        <w:t>waarin de overdraagbaarheid van het informatiesysteem naar andere gelijksoortige technische infrastructuren gewaarborgd is.</w:t>
      </w:r>
    </w:p>
    <w:p w14:paraId="69FB80FB" w14:textId="77777777" w:rsidR="006E11B4" w:rsidRDefault="006E11B4" w:rsidP="007205F5">
      <w:pPr>
        <w:pStyle w:val="Lijstalinea"/>
        <w:numPr>
          <w:ilvl w:val="0"/>
          <w:numId w:val="4"/>
        </w:numPr>
      </w:pPr>
      <w:r w:rsidRPr="007205F5">
        <w:rPr>
          <w:iCs/>
        </w:rPr>
        <w:t xml:space="preserve">Herstelbaarheid: </w:t>
      </w:r>
      <w:r w:rsidRPr="002B4ED0">
        <w:t>de mate waarin de informatievoorziening tijdig en volledig hersteld kan worden.</w:t>
      </w:r>
    </w:p>
    <w:p w14:paraId="70901178" w14:textId="77777777" w:rsidR="00F54D66" w:rsidRDefault="00F54D66" w:rsidP="002B4ED0">
      <w:pPr>
        <w:rPr>
          <w:bCs/>
        </w:rPr>
      </w:pPr>
    </w:p>
    <w:p w14:paraId="61FB2533" w14:textId="77777777" w:rsidR="006E11B4" w:rsidRPr="002B4ED0" w:rsidRDefault="006E11B4" w:rsidP="002B4ED0">
      <w:pPr>
        <w:rPr>
          <w:bCs/>
        </w:rPr>
      </w:pPr>
      <w:r>
        <w:rPr>
          <w:bCs/>
        </w:rPr>
        <w:t>De classificatie indeling Laag, Midden en Hoog kan als volgt worden vastgesteld zoals verwoord in de onderstaande tabel. Nogmaals voor de volledigheid: dit is een voorstel waar een mbo instelling van kan afwijken.</w:t>
      </w:r>
    </w:p>
    <w:p w14:paraId="7ACEF20F" w14:textId="77777777" w:rsidR="00725508" w:rsidRDefault="00725508" w:rsidP="00725508"/>
    <w:tbl>
      <w:tblPr>
        <w:tblStyle w:val="Tabelraster"/>
        <w:tblW w:w="9209" w:type="dxa"/>
        <w:tblLook w:val="04A0" w:firstRow="1" w:lastRow="0" w:firstColumn="1" w:lastColumn="0" w:noHBand="0" w:noVBand="1"/>
      </w:tblPr>
      <w:tblGrid>
        <w:gridCol w:w="1702"/>
        <w:gridCol w:w="1705"/>
        <w:gridCol w:w="3411"/>
        <w:gridCol w:w="2391"/>
      </w:tblGrid>
      <w:tr w:rsidR="00725508" w:rsidRPr="00725508" w14:paraId="5E1A36D1" w14:textId="77777777" w:rsidTr="00331FC3">
        <w:tc>
          <w:tcPr>
            <w:tcW w:w="1702" w:type="dxa"/>
          </w:tcPr>
          <w:p w14:paraId="70293629" w14:textId="77777777" w:rsidR="00725508" w:rsidRPr="00725508" w:rsidRDefault="00725508" w:rsidP="00725508">
            <w:pPr>
              <w:rPr>
                <w:b/>
              </w:rPr>
            </w:pPr>
          </w:p>
        </w:tc>
        <w:tc>
          <w:tcPr>
            <w:tcW w:w="1705" w:type="dxa"/>
          </w:tcPr>
          <w:p w14:paraId="780FC7E4" w14:textId="77777777" w:rsidR="00725508" w:rsidRDefault="00725508" w:rsidP="00725508">
            <w:pPr>
              <w:rPr>
                <w:b/>
              </w:rPr>
            </w:pPr>
            <w:r>
              <w:rPr>
                <w:b/>
              </w:rPr>
              <w:t>Classificatie</w:t>
            </w:r>
          </w:p>
          <w:p w14:paraId="10745F8E" w14:textId="77777777" w:rsidR="00725508" w:rsidRPr="00725508" w:rsidRDefault="00725508" w:rsidP="00725508">
            <w:pPr>
              <w:rPr>
                <w:b/>
              </w:rPr>
            </w:pPr>
            <w:r w:rsidRPr="00725508">
              <w:rPr>
                <w:b/>
              </w:rPr>
              <w:t>indeling</w:t>
            </w:r>
          </w:p>
        </w:tc>
        <w:tc>
          <w:tcPr>
            <w:tcW w:w="3411" w:type="dxa"/>
          </w:tcPr>
          <w:p w14:paraId="5B828973" w14:textId="77777777" w:rsidR="00725508" w:rsidRPr="00725508" w:rsidRDefault="00725508" w:rsidP="00725508">
            <w:pPr>
              <w:rPr>
                <w:b/>
              </w:rPr>
            </w:pPr>
            <w:r w:rsidRPr="00725508">
              <w:rPr>
                <w:b/>
              </w:rPr>
              <w:t>Classificatie gevolg</w:t>
            </w:r>
          </w:p>
        </w:tc>
        <w:tc>
          <w:tcPr>
            <w:tcW w:w="2391" w:type="dxa"/>
            <w:shd w:val="clear" w:color="auto" w:fill="FFFF00"/>
          </w:tcPr>
          <w:p w14:paraId="39DFE9D4" w14:textId="77777777" w:rsidR="00725508" w:rsidRPr="00725508" w:rsidRDefault="00725508" w:rsidP="00725508">
            <w:pPr>
              <w:rPr>
                <w:b/>
              </w:rPr>
            </w:pPr>
            <w:r w:rsidRPr="00725508">
              <w:rPr>
                <w:b/>
              </w:rPr>
              <w:t>Beheersmaatregel</w:t>
            </w:r>
          </w:p>
        </w:tc>
      </w:tr>
      <w:tr w:rsidR="00725508" w:rsidRPr="004F4644" w14:paraId="5031FDC2" w14:textId="77777777" w:rsidTr="00331FC3">
        <w:trPr>
          <w:trHeight w:val="977"/>
        </w:trPr>
        <w:tc>
          <w:tcPr>
            <w:tcW w:w="1702" w:type="dxa"/>
            <w:vMerge w:val="restart"/>
          </w:tcPr>
          <w:p w14:paraId="2EB5D0BC" w14:textId="77777777" w:rsidR="00725508" w:rsidRPr="00725508" w:rsidRDefault="00725508" w:rsidP="00725508">
            <w:pPr>
              <w:rPr>
                <w:b/>
              </w:rPr>
            </w:pPr>
            <w:r w:rsidRPr="00725508">
              <w:rPr>
                <w:b/>
              </w:rPr>
              <w:t>Beschikbaarheid</w:t>
            </w:r>
          </w:p>
        </w:tc>
        <w:tc>
          <w:tcPr>
            <w:tcW w:w="1705" w:type="dxa"/>
          </w:tcPr>
          <w:p w14:paraId="101589DA" w14:textId="77777777" w:rsidR="00725508" w:rsidRPr="00725508" w:rsidRDefault="00725508" w:rsidP="00725508">
            <w:r w:rsidRPr="00725508">
              <w:t xml:space="preserve">Beschikbaarheid </w:t>
            </w:r>
            <w:r w:rsidRPr="00725508">
              <w:rPr>
                <w:b/>
              </w:rPr>
              <w:t>Laag</w:t>
            </w:r>
          </w:p>
        </w:tc>
        <w:tc>
          <w:tcPr>
            <w:tcW w:w="3411" w:type="dxa"/>
          </w:tcPr>
          <w:p w14:paraId="25562399" w14:textId="77777777" w:rsidR="00725508" w:rsidRPr="00725508" w:rsidRDefault="00725508" w:rsidP="00725508">
            <w:r w:rsidRPr="00725508">
              <w:t xml:space="preserve">Algeheel verlies of niet beschikbaar zijn van deze informatie gedurende langer dan </w:t>
            </w:r>
            <w:r w:rsidRPr="00725508">
              <w:rPr>
                <w:b/>
              </w:rPr>
              <w:t>1 week</w:t>
            </w:r>
            <w:r w:rsidRPr="00725508">
              <w:t xml:space="preserve"> brengt geen merkbare (meetbare) schade toe aan de belangen van de instelling, haar medewerkers of haar studenten of klanten.</w:t>
            </w:r>
          </w:p>
        </w:tc>
        <w:tc>
          <w:tcPr>
            <w:tcW w:w="2391" w:type="dxa"/>
            <w:shd w:val="clear" w:color="auto" w:fill="FFFF00"/>
          </w:tcPr>
          <w:p w14:paraId="74A06F48" w14:textId="77777777" w:rsidR="00725508" w:rsidRPr="00725508" w:rsidRDefault="00725508" w:rsidP="00F54D66">
            <w:pPr>
              <w:numPr>
                <w:ilvl w:val="0"/>
                <w:numId w:val="14"/>
              </w:numPr>
              <w:ind w:left="167" w:hanging="167"/>
              <w:jc w:val="left"/>
            </w:pPr>
            <w:r w:rsidRPr="00725508">
              <w:t>Beschikbaarheid netwerk standaard.</w:t>
            </w:r>
          </w:p>
          <w:p w14:paraId="49DA2108" w14:textId="77777777" w:rsidR="00725508" w:rsidRPr="003874AD" w:rsidRDefault="00725508" w:rsidP="00F54D66">
            <w:pPr>
              <w:numPr>
                <w:ilvl w:val="0"/>
                <w:numId w:val="14"/>
              </w:numPr>
              <w:ind w:left="167" w:hanging="167"/>
              <w:jc w:val="left"/>
              <w:rPr>
                <w:lang w:val="en-US"/>
              </w:rPr>
            </w:pPr>
            <w:r w:rsidRPr="003874AD">
              <w:rPr>
                <w:lang w:val="en-US"/>
              </w:rPr>
              <w:t>Standaard back up en restore test</w:t>
            </w:r>
          </w:p>
        </w:tc>
      </w:tr>
      <w:tr w:rsidR="00725508" w:rsidRPr="00725508" w14:paraId="6B0F6A1C" w14:textId="77777777" w:rsidTr="00331FC3">
        <w:trPr>
          <w:trHeight w:val="977"/>
        </w:trPr>
        <w:tc>
          <w:tcPr>
            <w:tcW w:w="1702" w:type="dxa"/>
            <w:vMerge/>
          </w:tcPr>
          <w:p w14:paraId="28E0CAC1" w14:textId="77777777" w:rsidR="00725508" w:rsidRPr="003874AD" w:rsidRDefault="00725508" w:rsidP="00725508">
            <w:pPr>
              <w:rPr>
                <w:b/>
                <w:lang w:val="en-US"/>
              </w:rPr>
            </w:pPr>
          </w:p>
        </w:tc>
        <w:tc>
          <w:tcPr>
            <w:tcW w:w="1705" w:type="dxa"/>
          </w:tcPr>
          <w:p w14:paraId="52CF0855" w14:textId="77777777" w:rsidR="00725508" w:rsidRPr="00725508" w:rsidRDefault="00725508" w:rsidP="00725508">
            <w:pPr>
              <w:rPr>
                <w:b/>
              </w:rPr>
            </w:pPr>
            <w:r w:rsidRPr="00725508">
              <w:t xml:space="preserve">Beschikbaarheid </w:t>
            </w:r>
            <w:r w:rsidRPr="00725508">
              <w:rPr>
                <w:b/>
              </w:rPr>
              <w:t>Midden</w:t>
            </w:r>
          </w:p>
        </w:tc>
        <w:tc>
          <w:tcPr>
            <w:tcW w:w="3411" w:type="dxa"/>
          </w:tcPr>
          <w:p w14:paraId="6B7F83E3" w14:textId="77777777" w:rsidR="00725508" w:rsidRPr="00725508" w:rsidRDefault="00725508" w:rsidP="00725508">
            <w:r w:rsidRPr="00725508">
              <w:t xml:space="preserve">Algeheel verlies of niet beschikbaar zijn van deze informatie gedurende langer dan </w:t>
            </w:r>
            <w:r w:rsidRPr="00725508">
              <w:rPr>
                <w:b/>
                <w:bCs/>
              </w:rPr>
              <w:t>48 uur</w:t>
            </w:r>
            <w:r w:rsidRPr="00725508">
              <w:rPr>
                <w:b/>
                <w:bCs/>
                <w:vertAlign w:val="superscript"/>
              </w:rPr>
              <w:footnoteReference w:id="5"/>
            </w:r>
            <w:r w:rsidRPr="00725508">
              <w:rPr>
                <w:b/>
                <w:bCs/>
              </w:rPr>
              <w:t xml:space="preserve"> </w:t>
            </w:r>
            <w:r w:rsidRPr="00725508">
              <w:t>brengt merkbare schade toe aan de belangen van de instelling, haar medewerkers of haar studenten of klanten.</w:t>
            </w:r>
          </w:p>
        </w:tc>
        <w:tc>
          <w:tcPr>
            <w:tcW w:w="2391" w:type="dxa"/>
            <w:shd w:val="clear" w:color="auto" w:fill="FFFF00"/>
          </w:tcPr>
          <w:p w14:paraId="39BF6DE0" w14:textId="77777777" w:rsidR="00725508" w:rsidRPr="00725508" w:rsidRDefault="00725508" w:rsidP="00F54D66">
            <w:pPr>
              <w:numPr>
                <w:ilvl w:val="0"/>
                <w:numId w:val="14"/>
              </w:numPr>
              <w:ind w:left="167" w:hanging="167"/>
              <w:jc w:val="left"/>
            </w:pPr>
            <w:r w:rsidRPr="00725508">
              <w:t>Beschikbaarheid netwerk standaard.</w:t>
            </w:r>
          </w:p>
          <w:p w14:paraId="7FE6F30D" w14:textId="77777777" w:rsidR="00725508" w:rsidRDefault="00725508" w:rsidP="00F54D66">
            <w:pPr>
              <w:numPr>
                <w:ilvl w:val="0"/>
                <w:numId w:val="14"/>
              </w:numPr>
              <w:ind w:left="167" w:hanging="167"/>
              <w:jc w:val="left"/>
            </w:pPr>
            <w:r w:rsidRPr="00725508">
              <w:t>Regelmatig back up en restore test</w:t>
            </w:r>
          </w:p>
          <w:p w14:paraId="5A074144" w14:textId="77777777" w:rsidR="00F7026E" w:rsidRDefault="00F7026E" w:rsidP="00F54D66">
            <w:pPr>
              <w:numPr>
                <w:ilvl w:val="0"/>
                <w:numId w:val="14"/>
              </w:numPr>
              <w:ind w:left="167" w:hanging="167"/>
              <w:jc w:val="left"/>
            </w:pPr>
            <w:r>
              <w:t>Risico analyse op de keten uitgevoerd (zie voorbeeld)</w:t>
            </w:r>
          </w:p>
          <w:p w14:paraId="635FBE2B" w14:textId="77777777" w:rsidR="00F54D66" w:rsidRPr="00725508" w:rsidRDefault="00F54D66" w:rsidP="00F54D66">
            <w:pPr>
              <w:numPr>
                <w:ilvl w:val="0"/>
                <w:numId w:val="14"/>
              </w:numPr>
              <w:ind w:left="167" w:hanging="167"/>
              <w:jc w:val="left"/>
            </w:pPr>
            <w:r>
              <w:t>Reserve onderdelen voor MER en SER aanwezig</w:t>
            </w:r>
          </w:p>
        </w:tc>
      </w:tr>
      <w:tr w:rsidR="00725508" w:rsidRPr="00725508" w14:paraId="24F60DF7" w14:textId="77777777" w:rsidTr="00331FC3">
        <w:trPr>
          <w:trHeight w:val="977"/>
        </w:trPr>
        <w:tc>
          <w:tcPr>
            <w:tcW w:w="1702" w:type="dxa"/>
            <w:vMerge/>
          </w:tcPr>
          <w:p w14:paraId="4966A2FE" w14:textId="77777777" w:rsidR="00725508" w:rsidRPr="00725508" w:rsidRDefault="00725508" w:rsidP="00725508">
            <w:pPr>
              <w:rPr>
                <w:b/>
              </w:rPr>
            </w:pPr>
          </w:p>
        </w:tc>
        <w:tc>
          <w:tcPr>
            <w:tcW w:w="1705" w:type="dxa"/>
          </w:tcPr>
          <w:p w14:paraId="0187B6A1" w14:textId="77777777" w:rsidR="00725508" w:rsidRPr="00725508" w:rsidRDefault="00725508" w:rsidP="00725508">
            <w:pPr>
              <w:rPr>
                <w:b/>
              </w:rPr>
            </w:pPr>
            <w:r w:rsidRPr="00725508">
              <w:t xml:space="preserve">Beschikbaarheid </w:t>
            </w:r>
            <w:r w:rsidRPr="00725508">
              <w:rPr>
                <w:b/>
              </w:rPr>
              <w:t>Hoog</w:t>
            </w:r>
          </w:p>
        </w:tc>
        <w:tc>
          <w:tcPr>
            <w:tcW w:w="3411" w:type="dxa"/>
          </w:tcPr>
          <w:p w14:paraId="4E75F57C" w14:textId="77777777" w:rsidR="00725508" w:rsidRPr="00725508" w:rsidRDefault="00725508" w:rsidP="00725508">
            <w:r w:rsidRPr="00725508">
              <w:t xml:space="preserve">Algeheel verlies of niet beschikbaar zijn van deze informatie gedurende langer dan </w:t>
            </w:r>
            <w:r w:rsidRPr="00725508">
              <w:rPr>
                <w:b/>
                <w:bCs/>
              </w:rPr>
              <w:t xml:space="preserve">4 uur </w:t>
            </w:r>
            <w:r w:rsidRPr="00725508">
              <w:t>brengt merkbare schade toe aan de belangen van de instelling, haar medewerkers of haar studenten of klanten.</w:t>
            </w:r>
          </w:p>
        </w:tc>
        <w:tc>
          <w:tcPr>
            <w:tcW w:w="2391" w:type="dxa"/>
            <w:shd w:val="clear" w:color="auto" w:fill="FFFF00"/>
          </w:tcPr>
          <w:p w14:paraId="1E577C54" w14:textId="77777777" w:rsidR="00725508" w:rsidRPr="00725508" w:rsidRDefault="00725508" w:rsidP="00383E47">
            <w:pPr>
              <w:numPr>
                <w:ilvl w:val="0"/>
                <w:numId w:val="14"/>
              </w:numPr>
              <w:ind w:left="167" w:hanging="167"/>
            </w:pPr>
            <w:r w:rsidRPr="00725508">
              <w:t xml:space="preserve">Standaard netwerk plus </w:t>
            </w:r>
            <w:r w:rsidR="00F7026E">
              <w:t>extern</w:t>
            </w:r>
            <w:r w:rsidRPr="00725508">
              <w:t xml:space="preserve"> netwerk</w:t>
            </w:r>
          </w:p>
          <w:p w14:paraId="1D495F23" w14:textId="77777777" w:rsidR="00725508" w:rsidRDefault="00725508" w:rsidP="00383E47">
            <w:pPr>
              <w:numPr>
                <w:ilvl w:val="0"/>
                <w:numId w:val="14"/>
              </w:numPr>
              <w:ind w:left="167" w:hanging="167"/>
            </w:pPr>
            <w:r w:rsidRPr="00725508">
              <w:t>Regelmatig back up en restore test</w:t>
            </w:r>
          </w:p>
          <w:p w14:paraId="22D3732B" w14:textId="77777777" w:rsidR="00F7026E" w:rsidRPr="00725508" w:rsidRDefault="00F54D66" w:rsidP="00383E47">
            <w:pPr>
              <w:numPr>
                <w:ilvl w:val="0"/>
                <w:numId w:val="14"/>
              </w:numPr>
              <w:ind w:left="167" w:hanging="167"/>
            </w:pPr>
            <w:r>
              <w:t>Extern netwerk beschikbaar</w:t>
            </w:r>
          </w:p>
        </w:tc>
      </w:tr>
    </w:tbl>
    <w:p w14:paraId="0E82924D" w14:textId="77777777" w:rsidR="00725508" w:rsidRDefault="00725508" w:rsidP="00725508"/>
    <w:p w14:paraId="42335815" w14:textId="77777777" w:rsidR="00FF41EC" w:rsidRDefault="006E11B4" w:rsidP="006E11B4">
      <w:pPr>
        <w:ind w:left="1134" w:hanging="1134"/>
      </w:pPr>
      <w:r>
        <w:t xml:space="preserve">Toelichting: </w:t>
      </w:r>
      <w:r>
        <w:tab/>
      </w:r>
      <w:r w:rsidR="00FF41EC">
        <w:t>De meeste processen kunnen geclassificeerd</w:t>
      </w:r>
      <w:r>
        <w:t xml:space="preserve"> worden </w:t>
      </w:r>
      <w:r w:rsidR="00FF41EC">
        <w:t xml:space="preserve"> op het niveau </w:t>
      </w:r>
      <w:r>
        <w:t>M</w:t>
      </w:r>
      <w:r w:rsidR="00FF41EC">
        <w:t>idden</w:t>
      </w:r>
      <w:r w:rsidR="00F7026E">
        <w:t xml:space="preserve">. Met andere woorden een herstel periode van 2 dagen wordt gegarandeerd, dit geldt echter niet als er sprake is van een </w:t>
      </w:r>
      <w:r w:rsidR="00F7026E">
        <w:lastRenderedPageBreak/>
        <w:t xml:space="preserve">calamiteit (brand, explosie, overstroming, aardbeving, etc.). Voor sommige processen kan een beschikbaarheid </w:t>
      </w:r>
      <w:r>
        <w:t>H</w:t>
      </w:r>
      <w:r w:rsidR="00F7026E">
        <w:t>oog worden afgesproken. Zelfs bij calamiteiten kan dan worden teruggevallen op een extern netwerk.  Voorbeeld is het proces communicatie (e-mail en website) dat binnen 4 uur weer op devices beschikbaar</w:t>
      </w:r>
      <w:r w:rsidR="00FA2744">
        <w:t xml:space="preserve"> is, </w:t>
      </w:r>
      <w:r w:rsidR="00F7026E">
        <w:t xml:space="preserve"> weliswaar niet op het eigen netwerk maar wel op de netwerken van </w:t>
      </w:r>
      <w:r w:rsidR="00FA2744">
        <w:t>externe</w:t>
      </w:r>
      <w:r w:rsidR="00F7026E">
        <w:t xml:space="preserve"> providers (KPN, Vodafone, etc.).</w:t>
      </w:r>
    </w:p>
    <w:p w14:paraId="46C6FBBD" w14:textId="77777777" w:rsidR="006E11B4" w:rsidRDefault="006E11B4" w:rsidP="006E11B4">
      <w:pPr>
        <w:ind w:left="1134" w:hanging="1134"/>
      </w:pPr>
      <w:r>
        <w:tab/>
        <w:t>Op een kleine locatie, die niet redundant is verbonden, kan mogelijkerwijs alleen een beschikbaarheid Laag worden afgegeven op basis van kostenoverweging</w:t>
      </w:r>
      <w:r w:rsidR="00FA2744">
        <w:t>en</w:t>
      </w:r>
      <w:r>
        <w:t>.</w:t>
      </w:r>
    </w:p>
    <w:p w14:paraId="5AB460E5" w14:textId="77777777" w:rsidR="006E11B4" w:rsidRDefault="006E11B4" w:rsidP="006E11B4">
      <w:pPr>
        <w:ind w:left="1134" w:hanging="1134"/>
      </w:pPr>
    </w:p>
    <w:p w14:paraId="54F605DC" w14:textId="77777777" w:rsidR="006E11B4" w:rsidRDefault="006E11B4" w:rsidP="006E11B4">
      <w:pPr>
        <w:ind w:left="1134" w:hanging="1134"/>
      </w:pPr>
      <w:r>
        <w:t>Audit:</w:t>
      </w:r>
      <w:r>
        <w:tab/>
      </w:r>
      <w:r w:rsidR="00A816AB">
        <w:t>Het cluster 4 (Continuïteit) bevat een aantal statements dat betrekking heeft op het kwaliteitscriterium beschikbaarheid. Met name statement 4.15,</w:t>
      </w:r>
      <w:r w:rsidR="006B3949">
        <w:rPr>
          <w:rStyle w:val="Voetnootmarkering"/>
        </w:rPr>
        <w:footnoteReference w:id="6"/>
      </w:r>
      <w:r w:rsidR="00A816AB">
        <w:t xml:space="preserve"> Beschikbaarheid van informatie verwerkende systemen, sluit hier bij aan. </w:t>
      </w:r>
      <w:r w:rsidR="00FA2744">
        <w:t xml:space="preserve">Het is wenselijk om ten minste 1 maal per jaar dit te auditen. </w:t>
      </w:r>
    </w:p>
    <w:p w14:paraId="5B2593B3" w14:textId="77777777" w:rsidR="007435A1" w:rsidRDefault="002B4ED0" w:rsidP="007435A1">
      <w:pPr>
        <w:pStyle w:val="Kop2"/>
      </w:pPr>
      <w:bookmarkStart w:id="80" w:name="_Toc440872594"/>
      <w:bookmarkStart w:id="81" w:name="_Toc456737859"/>
      <w:bookmarkStart w:id="82" w:name="_Toc456737905"/>
      <w:r w:rsidRPr="002B4ED0">
        <w:t>Integriteit</w:t>
      </w:r>
      <w:bookmarkEnd w:id="80"/>
      <w:bookmarkEnd w:id="81"/>
      <w:bookmarkEnd w:id="82"/>
    </w:p>
    <w:p w14:paraId="4BA014C4" w14:textId="77777777" w:rsidR="00A816AB" w:rsidRPr="00A816AB" w:rsidRDefault="00A816AB" w:rsidP="00A816AB">
      <w:r>
        <w:t>Integriteit</w:t>
      </w:r>
      <w:r w:rsidRPr="00A816AB">
        <w:t xml:space="preserve"> is een kwaliteitscriterium</w:t>
      </w:r>
      <w:r w:rsidR="00FA2744" w:rsidRPr="00FA2744">
        <w:t xml:space="preserve"> </w:t>
      </w:r>
      <w:r w:rsidR="00FA2744">
        <w:t>dat als volgt wordt gedefinieerd</w:t>
      </w:r>
      <w:r w:rsidRPr="00A816AB">
        <w:t>:</w:t>
      </w:r>
    </w:p>
    <w:p w14:paraId="57497BC4" w14:textId="77777777" w:rsidR="00A816AB" w:rsidRDefault="00A816AB" w:rsidP="00A816AB">
      <w:r>
        <w:t>De mate waarin de beheersmaatregelen (organisatie, processen en technologie) de juistheid, volledigheid en tijdigheid van de IT-dienstverlening waarborgen.</w:t>
      </w:r>
    </w:p>
    <w:p w14:paraId="391E02DE" w14:textId="77777777" w:rsidR="00A816AB" w:rsidRDefault="00A816AB" w:rsidP="00A816AB">
      <w:r>
        <w:t xml:space="preserve">Deelaspecten hiervan zijn: </w:t>
      </w:r>
    </w:p>
    <w:p w14:paraId="4F60D15E" w14:textId="77777777" w:rsidR="00A816AB" w:rsidRDefault="00A816AB" w:rsidP="00A816AB">
      <w:pPr>
        <w:pStyle w:val="Lijstalinea"/>
        <w:numPr>
          <w:ilvl w:val="0"/>
          <w:numId w:val="35"/>
        </w:numPr>
      </w:pPr>
      <w:r>
        <w:t>Juistheid: de mate waarin overeenstemming van de presentatie van gegevens/informatie in IT-systemen ten opzichte van de werkelijkheid is gewaarborgd.</w:t>
      </w:r>
    </w:p>
    <w:p w14:paraId="504CF15E" w14:textId="77777777" w:rsidR="00A816AB" w:rsidRDefault="00A816AB" w:rsidP="00A816AB">
      <w:pPr>
        <w:pStyle w:val="Lijstalinea"/>
        <w:numPr>
          <w:ilvl w:val="0"/>
          <w:numId w:val="35"/>
        </w:numPr>
      </w:pPr>
      <w:r>
        <w:t>Volledigheid: de mate van zekerheid dat de volledigheid van gegevens/informatie in het object gewaarborgd is.</w:t>
      </w:r>
    </w:p>
    <w:p w14:paraId="32D48468" w14:textId="77777777" w:rsidR="00725508" w:rsidRDefault="00A816AB" w:rsidP="00A816AB">
      <w:pPr>
        <w:pStyle w:val="Lijstalinea"/>
        <w:numPr>
          <w:ilvl w:val="0"/>
          <w:numId w:val="35"/>
        </w:numPr>
      </w:pPr>
      <w:r>
        <w:t>Waarborging: de mate waarin de correcte werking van de IT-processen is gewaarborgd.</w:t>
      </w:r>
    </w:p>
    <w:p w14:paraId="1DE85AC8" w14:textId="77777777" w:rsidR="007435A1" w:rsidRDefault="007435A1" w:rsidP="002B4ED0"/>
    <w:p w14:paraId="75EF6BB1" w14:textId="77777777" w:rsidR="00A816AB" w:rsidRDefault="00A816AB" w:rsidP="00A816AB">
      <w:r>
        <w:t>De integriteit van informatie wordt voortdurend gecontroleerd door verschillende in- en externe functionarissen binnen een mbo instelling. Denk aan:</w:t>
      </w:r>
    </w:p>
    <w:p w14:paraId="7D03589D" w14:textId="77777777" w:rsidR="00A816AB" w:rsidRDefault="00A816AB" w:rsidP="00A816AB">
      <w:pPr>
        <w:pStyle w:val="Lijstalinea"/>
        <w:numPr>
          <w:ilvl w:val="0"/>
          <w:numId w:val="25"/>
        </w:numPr>
      </w:pPr>
      <w:r>
        <w:t>Bekostigingscontrole door de accountant;</w:t>
      </w:r>
    </w:p>
    <w:p w14:paraId="046B6DDC" w14:textId="77777777" w:rsidR="00A816AB" w:rsidRDefault="00A816AB" w:rsidP="00A816AB">
      <w:pPr>
        <w:pStyle w:val="Lijstalinea"/>
        <w:numPr>
          <w:ilvl w:val="0"/>
          <w:numId w:val="25"/>
        </w:numPr>
      </w:pPr>
      <w:r>
        <w:t>Jaarrekeningcontrole door de accountant,</w:t>
      </w:r>
    </w:p>
    <w:p w14:paraId="286236EA" w14:textId="77777777" w:rsidR="00A816AB" w:rsidRDefault="00A816AB" w:rsidP="00A816AB">
      <w:pPr>
        <w:pStyle w:val="Lijstalinea"/>
        <w:numPr>
          <w:ilvl w:val="0"/>
          <w:numId w:val="25"/>
        </w:numPr>
      </w:pPr>
      <w:r>
        <w:t>Staat van de Instelling door de Inspectie,</w:t>
      </w:r>
    </w:p>
    <w:p w14:paraId="5AE16601" w14:textId="77777777" w:rsidR="00A816AB" w:rsidRDefault="00A816AB" w:rsidP="00A816AB">
      <w:pPr>
        <w:pStyle w:val="Lijstalinea"/>
        <w:numPr>
          <w:ilvl w:val="0"/>
          <w:numId w:val="25"/>
        </w:numPr>
      </w:pPr>
      <w:r>
        <w:t>Etc.,</w:t>
      </w:r>
    </w:p>
    <w:p w14:paraId="14131AA5" w14:textId="77777777" w:rsidR="00A816AB" w:rsidRDefault="00A816AB" w:rsidP="00A816AB"/>
    <w:p w14:paraId="3BF1DD18" w14:textId="77777777" w:rsidR="009C660A" w:rsidRDefault="00A816AB" w:rsidP="00A816AB">
      <w:r>
        <w:t xml:space="preserve">De proceseigenaren en </w:t>
      </w:r>
      <w:r w:rsidR="00E96432">
        <w:t>ibp</w:t>
      </w:r>
      <w:r>
        <w:t xml:space="preserve"> manager maken dan</w:t>
      </w:r>
      <w:r w:rsidR="00FE3918">
        <w:t xml:space="preserve"> ook dankbaar gebruik van deze goedkeurende verklaringen van deze externe accountants en inspectie. Een aanvullende controle is dan ook niet noodzakelijk.</w:t>
      </w:r>
      <w:r>
        <w:t xml:space="preserve"> </w:t>
      </w:r>
    </w:p>
    <w:p w14:paraId="48BBC18D" w14:textId="77777777" w:rsidR="009C660A" w:rsidRDefault="009C660A" w:rsidP="00A816AB"/>
    <w:p w14:paraId="65FD2446" w14:textId="77777777" w:rsidR="00A816AB" w:rsidRDefault="009C660A">
      <w:r>
        <w:t>Een belangrijk</w:t>
      </w:r>
      <w:r w:rsidR="00A816AB">
        <w:t xml:space="preserve"> aandachtspunt voor de </w:t>
      </w:r>
      <w:r w:rsidR="00E96432">
        <w:t>ibp</w:t>
      </w:r>
      <w:r w:rsidR="00A816AB">
        <w:t xml:space="preserve"> manager samen met de verantwoordelijke voor technisch en functioneel beheer is toezien op de integriteit van </w:t>
      </w:r>
      <w:r>
        <w:t xml:space="preserve">de identiteit en de rol van medewerkers van de organisatie. Dit is van groot belang voor een correcte </w:t>
      </w:r>
      <w:r w:rsidR="00A816AB">
        <w:t xml:space="preserve">toegangscontrole op applicaties en netwerken. De afdeling </w:t>
      </w:r>
      <w:r w:rsidR="00CE17B2">
        <w:t>personeelszaken</w:t>
      </w:r>
      <w:r w:rsidR="00B07541">
        <w:t xml:space="preserve"> </w:t>
      </w:r>
      <w:r w:rsidR="00A816AB">
        <w:t xml:space="preserve"> speelt </w:t>
      </w:r>
      <w:r>
        <w:t xml:space="preserve">een </w:t>
      </w:r>
      <w:r w:rsidR="00A816AB">
        <w:t xml:space="preserve">belangrijke rol in het aanleveren van informatie </w:t>
      </w:r>
      <w:r>
        <w:t xml:space="preserve">voor een correcte inregeling van de </w:t>
      </w:r>
      <w:r w:rsidR="00A816AB">
        <w:t>betreffende toegangsrechten. Immers de rol of functie is, mede, bepalend voor het toekennen van deze rechten</w:t>
      </w:r>
      <w:r w:rsidR="00B07541">
        <w:t>.</w:t>
      </w:r>
      <w:r>
        <w:t xml:space="preserve"> En omdat deze nog wel eens wijzigen tijdens de carrière van een medewerker is een adequate check op de integriteit hiervan cruciaal.  </w:t>
      </w:r>
    </w:p>
    <w:p w14:paraId="3B657A68" w14:textId="77777777" w:rsidR="00A816AB" w:rsidRDefault="00A816AB" w:rsidP="00A816AB">
      <w:r>
        <w:t>Applicaties hebben vaak ook toegang tot informatie op basis van slimme koppelingen, uiteraard moet deze toegang ook regelmatig worden gecontroleerd.</w:t>
      </w:r>
    </w:p>
    <w:p w14:paraId="3F15AD9D" w14:textId="77777777" w:rsidR="00A816AB" w:rsidRDefault="00A816AB" w:rsidP="002B4ED0"/>
    <w:p w14:paraId="3DB244F7" w14:textId="77777777" w:rsidR="00A816AB" w:rsidRDefault="00A816AB" w:rsidP="002B4ED0">
      <w:r>
        <w:t>In de onderstaande tabel is per classificatie indeling een classificatiegevolg beschreven met de daarbij behoren beheersmaatregel. Dit is wederom een voorstel waar een mbo instelling van kan afwijken.</w:t>
      </w:r>
    </w:p>
    <w:p w14:paraId="7B0C84E7" w14:textId="77777777" w:rsidR="00A816AB" w:rsidRDefault="00A816AB" w:rsidP="002B4ED0"/>
    <w:p w14:paraId="2A539592" w14:textId="77777777" w:rsidR="00A816AB" w:rsidRDefault="00A816AB" w:rsidP="002B4ED0"/>
    <w:p w14:paraId="639DBB0F" w14:textId="77777777" w:rsidR="006A2F20" w:rsidRDefault="006A2F20">
      <w:r>
        <w:br w:type="page"/>
      </w:r>
    </w:p>
    <w:p w14:paraId="351E110E" w14:textId="77777777" w:rsidR="00A816AB" w:rsidRDefault="00A816AB" w:rsidP="002B4ED0"/>
    <w:tbl>
      <w:tblPr>
        <w:tblStyle w:val="Tabelraster"/>
        <w:tblW w:w="0" w:type="auto"/>
        <w:tblLook w:val="04A0" w:firstRow="1" w:lastRow="0" w:firstColumn="1" w:lastColumn="0" w:noHBand="0" w:noVBand="1"/>
      </w:tblPr>
      <w:tblGrid>
        <w:gridCol w:w="1700"/>
        <w:gridCol w:w="1706"/>
        <w:gridCol w:w="3413"/>
        <w:gridCol w:w="2241"/>
      </w:tblGrid>
      <w:tr w:rsidR="00725508" w:rsidRPr="00725508" w14:paraId="496BC98B" w14:textId="77777777" w:rsidTr="00F7026E">
        <w:tc>
          <w:tcPr>
            <w:tcW w:w="1700" w:type="dxa"/>
          </w:tcPr>
          <w:p w14:paraId="5D81216C" w14:textId="77777777" w:rsidR="00725508" w:rsidRPr="00725508" w:rsidRDefault="00725508" w:rsidP="00725508">
            <w:pPr>
              <w:rPr>
                <w:b/>
              </w:rPr>
            </w:pPr>
          </w:p>
        </w:tc>
        <w:tc>
          <w:tcPr>
            <w:tcW w:w="1706" w:type="dxa"/>
          </w:tcPr>
          <w:p w14:paraId="3DEC162F" w14:textId="77777777" w:rsidR="00725508" w:rsidRPr="00725508" w:rsidRDefault="00725508" w:rsidP="00725508">
            <w:pPr>
              <w:rPr>
                <w:b/>
              </w:rPr>
            </w:pPr>
            <w:r w:rsidRPr="00725508">
              <w:rPr>
                <w:b/>
              </w:rPr>
              <w:t xml:space="preserve">Classificatie </w:t>
            </w:r>
          </w:p>
          <w:p w14:paraId="251BDCC5" w14:textId="77777777" w:rsidR="00725508" w:rsidRPr="00725508" w:rsidRDefault="00725508" w:rsidP="00725508">
            <w:pPr>
              <w:rPr>
                <w:b/>
              </w:rPr>
            </w:pPr>
            <w:r w:rsidRPr="00725508">
              <w:rPr>
                <w:b/>
              </w:rPr>
              <w:t>indeling</w:t>
            </w:r>
          </w:p>
        </w:tc>
        <w:tc>
          <w:tcPr>
            <w:tcW w:w="3413" w:type="dxa"/>
          </w:tcPr>
          <w:p w14:paraId="38F14749" w14:textId="77777777" w:rsidR="00725508" w:rsidRPr="00725508" w:rsidRDefault="00725508" w:rsidP="00725508">
            <w:pPr>
              <w:rPr>
                <w:b/>
              </w:rPr>
            </w:pPr>
            <w:r w:rsidRPr="00725508">
              <w:rPr>
                <w:b/>
              </w:rPr>
              <w:t>Classificatie gevolg</w:t>
            </w:r>
          </w:p>
        </w:tc>
        <w:tc>
          <w:tcPr>
            <w:tcW w:w="2241" w:type="dxa"/>
          </w:tcPr>
          <w:p w14:paraId="1B488D92" w14:textId="77777777" w:rsidR="00725508" w:rsidRPr="00725508" w:rsidRDefault="00725508" w:rsidP="00725508">
            <w:pPr>
              <w:rPr>
                <w:b/>
              </w:rPr>
            </w:pPr>
            <w:r w:rsidRPr="00725508">
              <w:rPr>
                <w:b/>
              </w:rPr>
              <w:t>Beheersmaatregel</w:t>
            </w:r>
          </w:p>
        </w:tc>
      </w:tr>
      <w:tr w:rsidR="00725508" w:rsidRPr="00725508" w14:paraId="7FF4F84E" w14:textId="77777777" w:rsidTr="00331FC3">
        <w:trPr>
          <w:trHeight w:val="516"/>
        </w:trPr>
        <w:tc>
          <w:tcPr>
            <w:tcW w:w="1700" w:type="dxa"/>
            <w:vMerge w:val="restart"/>
          </w:tcPr>
          <w:p w14:paraId="471FB97B" w14:textId="77777777" w:rsidR="00725508" w:rsidRPr="00725508" w:rsidRDefault="00725508" w:rsidP="00725508">
            <w:pPr>
              <w:rPr>
                <w:b/>
              </w:rPr>
            </w:pPr>
            <w:r w:rsidRPr="00725508">
              <w:rPr>
                <w:b/>
              </w:rPr>
              <w:t>Integriteit</w:t>
            </w:r>
          </w:p>
        </w:tc>
        <w:tc>
          <w:tcPr>
            <w:tcW w:w="1706" w:type="dxa"/>
          </w:tcPr>
          <w:p w14:paraId="271B7150" w14:textId="77777777" w:rsidR="00725508" w:rsidRPr="00725508" w:rsidRDefault="00725508" w:rsidP="00725508">
            <w:r w:rsidRPr="00725508">
              <w:t>Integriteit</w:t>
            </w:r>
          </w:p>
          <w:p w14:paraId="62D6C46E" w14:textId="77777777" w:rsidR="00725508" w:rsidRPr="00725508" w:rsidRDefault="00725508" w:rsidP="00725508">
            <w:pPr>
              <w:rPr>
                <w:b/>
              </w:rPr>
            </w:pPr>
            <w:r w:rsidRPr="00725508">
              <w:rPr>
                <w:b/>
              </w:rPr>
              <w:t>Laag</w:t>
            </w:r>
          </w:p>
        </w:tc>
        <w:tc>
          <w:tcPr>
            <w:tcW w:w="3413" w:type="dxa"/>
          </w:tcPr>
          <w:p w14:paraId="643A9CE8" w14:textId="77777777" w:rsidR="00725508" w:rsidRPr="00725508" w:rsidRDefault="00725508" w:rsidP="00725508">
            <w:r w:rsidRPr="00725508">
              <w:t xml:space="preserve">Het bedrijfsproces staat </w:t>
            </w:r>
            <w:r w:rsidRPr="00725508">
              <w:rPr>
                <w:b/>
                <w:bCs/>
              </w:rPr>
              <w:t>enkele</w:t>
            </w:r>
            <w:r w:rsidRPr="00725508">
              <w:t xml:space="preserve"> integriteitsfouten toe.</w:t>
            </w:r>
          </w:p>
        </w:tc>
        <w:tc>
          <w:tcPr>
            <w:tcW w:w="2241" w:type="dxa"/>
            <w:shd w:val="clear" w:color="auto" w:fill="FFFF00"/>
          </w:tcPr>
          <w:p w14:paraId="37A24E2B" w14:textId="77777777" w:rsidR="00725508" w:rsidRDefault="00725508" w:rsidP="002E6652">
            <w:pPr>
              <w:numPr>
                <w:ilvl w:val="0"/>
                <w:numId w:val="14"/>
              </w:numPr>
              <w:ind w:left="164" w:hanging="164"/>
              <w:jc w:val="left"/>
            </w:pPr>
            <w:r w:rsidRPr="00725508">
              <w:t>Application controls + business rules</w:t>
            </w:r>
          </w:p>
          <w:p w14:paraId="689D91F3" w14:textId="77777777" w:rsidR="006A2F20" w:rsidRPr="00725508" w:rsidRDefault="006A2F20" w:rsidP="006A2F20">
            <w:pPr>
              <w:jc w:val="left"/>
            </w:pPr>
            <w:r>
              <w:t>Zie toelichting</w:t>
            </w:r>
          </w:p>
        </w:tc>
      </w:tr>
      <w:tr w:rsidR="00725508" w:rsidRPr="00725508" w14:paraId="0D107C9D" w14:textId="77777777" w:rsidTr="00331FC3">
        <w:trPr>
          <w:trHeight w:val="708"/>
        </w:trPr>
        <w:tc>
          <w:tcPr>
            <w:tcW w:w="1700" w:type="dxa"/>
            <w:vMerge/>
          </w:tcPr>
          <w:p w14:paraId="73E6D127" w14:textId="77777777" w:rsidR="00725508" w:rsidRPr="00725508" w:rsidRDefault="00725508" w:rsidP="00725508">
            <w:pPr>
              <w:rPr>
                <w:b/>
              </w:rPr>
            </w:pPr>
          </w:p>
        </w:tc>
        <w:tc>
          <w:tcPr>
            <w:tcW w:w="1706" w:type="dxa"/>
          </w:tcPr>
          <w:p w14:paraId="78F2B914" w14:textId="77777777" w:rsidR="00725508" w:rsidRPr="00725508" w:rsidRDefault="00725508" w:rsidP="00725508">
            <w:r w:rsidRPr="00725508">
              <w:t xml:space="preserve">Integriteit </w:t>
            </w:r>
          </w:p>
          <w:p w14:paraId="12B33479" w14:textId="77777777" w:rsidR="00725508" w:rsidRPr="00725508" w:rsidRDefault="00725508" w:rsidP="00725508">
            <w:pPr>
              <w:rPr>
                <w:b/>
              </w:rPr>
            </w:pPr>
            <w:r w:rsidRPr="00725508">
              <w:rPr>
                <w:b/>
              </w:rPr>
              <w:t>Midden</w:t>
            </w:r>
          </w:p>
        </w:tc>
        <w:tc>
          <w:tcPr>
            <w:tcW w:w="3413" w:type="dxa"/>
          </w:tcPr>
          <w:p w14:paraId="7FF0B156" w14:textId="77777777" w:rsidR="00725508" w:rsidRPr="00725508" w:rsidRDefault="00725508" w:rsidP="00725508">
            <w:r w:rsidRPr="00725508">
              <w:t xml:space="preserve">Het bedrijfsproces staat </w:t>
            </w:r>
            <w:r w:rsidRPr="00725508">
              <w:rPr>
                <w:b/>
              </w:rPr>
              <w:t>zeer weinig</w:t>
            </w:r>
            <w:r w:rsidRPr="00725508">
              <w:t xml:space="preserve"> integriteitsfouten toe. Bescherming van integriteit is absoluut noodzakelijk.</w:t>
            </w:r>
          </w:p>
        </w:tc>
        <w:tc>
          <w:tcPr>
            <w:tcW w:w="2241" w:type="dxa"/>
            <w:shd w:val="clear" w:color="auto" w:fill="FFFF00"/>
          </w:tcPr>
          <w:p w14:paraId="4FD036F6" w14:textId="77777777" w:rsidR="00725508" w:rsidRPr="00725508" w:rsidRDefault="00725508" w:rsidP="002E6652">
            <w:pPr>
              <w:numPr>
                <w:ilvl w:val="0"/>
                <w:numId w:val="14"/>
              </w:numPr>
              <w:ind w:left="164" w:hanging="164"/>
              <w:jc w:val="left"/>
            </w:pPr>
            <w:r w:rsidRPr="00725508">
              <w:t xml:space="preserve">Application controls + business rules </w:t>
            </w:r>
          </w:p>
          <w:p w14:paraId="01D96BFD" w14:textId="77777777" w:rsidR="00725508" w:rsidRPr="00725508" w:rsidRDefault="00725508" w:rsidP="002E6652">
            <w:pPr>
              <w:numPr>
                <w:ilvl w:val="0"/>
                <w:numId w:val="14"/>
              </w:numPr>
              <w:ind w:left="164" w:hanging="164"/>
              <w:jc w:val="left"/>
            </w:pPr>
            <w:r w:rsidRPr="00725508">
              <w:t>Manual controls</w:t>
            </w:r>
          </w:p>
        </w:tc>
      </w:tr>
      <w:tr w:rsidR="00725508" w:rsidRPr="00725508" w14:paraId="0E629FFB" w14:textId="77777777" w:rsidTr="00331FC3">
        <w:trPr>
          <w:trHeight w:val="924"/>
        </w:trPr>
        <w:tc>
          <w:tcPr>
            <w:tcW w:w="1700" w:type="dxa"/>
            <w:vMerge/>
          </w:tcPr>
          <w:p w14:paraId="4C895340" w14:textId="77777777" w:rsidR="00725508" w:rsidRPr="00725508" w:rsidRDefault="00725508" w:rsidP="00725508">
            <w:pPr>
              <w:rPr>
                <w:b/>
              </w:rPr>
            </w:pPr>
          </w:p>
        </w:tc>
        <w:tc>
          <w:tcPr>
            <w:tcW w:w="1706" w:type="dxa"/>
          </w:tcPr>
          <w:p w14:paraId="4B4BA245" w14:textId="77777777" w:rsidR="00725508" w:rsidRPr="00725508" w:rsidRDefault="00725508" w:rsidP="00725508">
            <w:r w:rsidRPr="00725508">
              <w:t xml:space="preserve">Integriteit </w:t>
            </w:r>
          </w:p>
          <w:p w14:paraId="2F9D0E6E" w14:textId="77777777" w:rsidR="00725508" w:rsidRPr="00725508" w:rsidRDefault="00725508" w:rsidP="00725508">
            <w:pPr>
              <w:rPr>
                <w:b/>
              </w:rPr>
            </w:pPr>
            <w:r w:rsidRPr="00725508">
              <w:rPr>
                <w:b/>
              </w:rPr>
              <w:t>Hoog</w:t>
            </w:r>
          </w:p>
        </w:tc>
        <w:tc>
          <w:tcPr>
            <w:tcW w:w="3413" w:type="dxa"/>
          </w:tcPr>
          <w:p w14:paraId="373F51E0" w14:textId="77777777" w:rsidR="00725508" w:rsidRPr="00725508" w:rsidRDefault="00725508" w:rsidP="00725508">
            <w:r w:rsidRPr="00725508">
              <w:t xml:space="preserve">Het bedrijfsproces staat </w:t>
            </w:r>
            <w:r w:rsidRPr="00725508">
              <w:rPr>
                <w:b/>
              </w:rPr>
              <w:t>geen</w:t>
            </w:r>
            <w:r w:rsidRPr="00725508">
              <w:t xml:space="preserve"> integriteitsfouten toe. </w:t>
            </w:r>
          </w:p>
          <w:p w14:paraId="1334D5E5" w14:textId="77777777" w:rsidR="00725508" w:rsidRPr="00725508" w:rsidRDefault="00725508" w:rsidP="00725508"/>
        </w:tc>
        <w:tc>
          <w:tcPr>
            <w:tcW w:w="2241" w:type="dxa"/>
            <w:shd w:val="clear" w:color="auto" w:fill="FFFF00"/>
          </w:tcPr>
          <w:p w14:paraId="6CFE6BA9" w14:textId="77777777" w:rsidR="00725508" w:rsidRPr="00725508" w:rsidRDefault="00725508" w:rsidP="002E6652">
            <w:pPr>
              <w:numPr>
                <w:ilvl w:val="0"/>
                <w:numId w:val="14"/>
              </w:numPr>
              <w:ind w:left="164" w:hanging="164"/>
              <w:jc w:val="left"/>
            </w:pPr>
            <w:r w:rsidRPr="00725508">
              <w:t xml:space="preserve">Application controls + business rules </w:t>
            </w:r>
          </w:p>
          <w:p w14:paraId="77751872" w14:textId="77777777" w:rsidR="00725508" w:rsidRPr="00725508" w:rsidRDefault="00725508" w:rsidP="002E6652">
            <w:pPr>
              <w:numPr>
                <w:ilvl w:val="0"/>
                <w:numId w:val="14"/>
              </w:numPr>
              <w:ind w:left="164" w:hanging="164"/>
              <w:jc w:val="left"/>
            </w:pPr>
            <w:r w:rsidRPr="00725508">
              <w:t xml:space="preserve">Manual controls </w:t>
            </w:r>
          </w:p>
          <w:p w14:paraId="6237B689" w14:textId="77777777" w:rsidR="00725508" w:rsidRPr="00725508" w:rsidRDefault="00725508" w:rsidP="002E6652">
            <w:pPr>
              <w:numPr>
                <w:ilvl w:val="0"/>
                <w:numId w:val="14"/>
              </w:numPr>
              <w:ind w:left="164" w:hanging="164"/>
              <w:jc w:val="left"/>
            </w:pPr>
            <w:r w:rsidRPr="00725508">
              <w:t>4 ogen principe</w:t>
            </w:r>
          </w:p>
        </w:tc>
      </w:tr>
    </w:tbl>
    <w:p w14:paraId="78A01D79" w14:textId="77777777" w:rsidR="00725508" w:rsidRDefault="00725508" w:rsidP="002B4ED0"/>
    <w:p w14:paraId="31979B20" w14:textId="77777777" w:rsidR="002E6652" w:rsidRDefault="002E6652" w:rsidP="00661BEE">
      <w:pPr>
        <w:ind w:left="1134" w:hanging="1134"/>
      </w:pPr>
      <w:r>
        <w:t>Toelichting:</w:t>
      </w:r>
      <w:r>
        <w:tab/>
        <w:t>Application controls + business rules zijn beheersmaatregelen die door de applicatie (</w:t>
      </w:r>
      <w:r w:rsidR="005D312A">
        <w:t>-</w:t>
      </w:r>
      <w:r>
        <w:t>instelling) worden opgelegd. Bijvoorbeeld bij het veld postcode kunnen alleen 4 cijfers en 2 letters worden ingevoerd (application control) al dan niet voorzien van een spatie tussen de cijfers en letters (business rule).</w:t>
      </w:r>
    </w:p>
    <w:p w14:paraId="2026F152" w14:textId="77777777" w:rsidR="002E6652" w:rsidRDefault="002E6652" w:rsidP="00661BEE">
      <w:pPr>
        <w:ind w:left="1134" w:hanging="1134"/>
      </w:pPr>
      <w:r>
        <w:tab/>
        <w:t xml:space="preserve">Manual controls zijn handmatige controles door medewerkers van de mbo instelling. Bijvoorbeeld medewerkers controleren aan de hand van een paspoort of id kaart de </w:t>
      </w:r>
      <w:r w:rsidR="00661BEE">
        <w:t xml:space="preserve">juistheid van de gegevens van de studenten. Zij noteren, bijvoorbeeld, het bsn van de student omdat kopiëren van een paspoort of ID verboden is. </w:t>
      </w:r>
    </w:p>
    <w:p w14:paraId="11049056" w14:textId="77777777" w:rsidR="00A816AB" w:rsidRDefault="00A816AB" w:rsidP="002B4ED0"/>
    <w:p w14:paraId="7721F9E6" w14:textId="77777777" w:rsidR="00661BEE" w:rsidRDefault="00661BEE" w:rsidP="00661BEE">
      <w:pPr>
        <w:ind w:left="1134" w:hanging="1134"/>
      </w:pPr>
      <w:r>
        <w:t>Audit:</w:t>
      </w:r>
      <w:r>
        <w:tab/>
        <w:t xml:space="preserve">Het cluster 5 (Toegangsbeveiliging en integriteit) bevat een aantal statements </w:t>
      </w:r>
      <w:r w:rsidR="00213399">
        <w:t>(5.4 en 5.5) die</w:t>
      </w:r>
      <w:r>
        <w:t xml:space="preserve"> betrekking he</w:t>
      </w:r>
      <w:r w:rsidR="00213399">
        <w:t>bben</w:t>
      </w:r>
      <w:r>
        <w:t xml:space="preserve"> op het kwaliteitscriterium integriteit. </w:t>
      </w:r>
      <w:r w:rsidR="00213399">
        <w:t>Het is noodzakelijk om aan te sluiten bij de audits van de accountant en de kwaliteitszorgmedewerker en een eigen audit uit te voeren op de juistheid van de identiteit van de medewerkers met de bijbehorende rollen.</w:t>
      </w:r>
    </w:p>
    <w:p w14:paraId="6D7CD168" w14:textId="77777777" w:rsidR="002B4ED0" w:rsidRDefault="002B4ED0" w:rsidP="002B4ED0">
      <w:pPr>
        <w:pStyle w:val="Kop2"/>
      </w:pPr>
      <w:bookmarkStart w:id="83" w:name="_Toc440872595"/>
      <w:bookmarkStart w:id="84" w:name="_Toc456737860"/>
      <w:bookmarkStart w:id="85" w:name="_Toc456737906"/>
      <w:r>
        <w:t>Vertrouwelijkheid</w:t>
      </w:r>
      <w:bookmarkEnd w:id="83"/>
      <w:bookmarkEnd w:id="84"/>
      <w:bookmarkEnd w:id="85"/>
    </w:p>
    <w:p w14:paraId="687A6F80" w14:textId="77777777" w:rsidR="00725508" w:rsidRDefault="00213399" w:rsidP="00725508">
      <w:r>
        <w:t>Vertrouwelijkheid</w:t>
      </w:r>
      <w:r w:rsidRPr="00213399">
        <w:t xml:space="preserve"> is een kwaliteitscriterium</w:t>
      </w:r>
      <w:r w:rsidR="005D312A" w:rsidRPr="005D312A">
        <w:t xml:space="preserve"> </w:t>
      </w:r>
      <w:r w:rsidR="005D312A">
        <w:t xml:space="preserve">dat als volgt wordt </w:t>
      </w:r>
      <w:r w:rsidRPr="00213399">
        <w:t>gedefinieerd:</w:t>
      </w:r>
    </w:p>
    <w:p w14:paraId="3C1470EB" w14:textId="77777777" w:rsidR="00213399" w:rsidRPr="002B4ED0" w:rsidRDefault="00213399" w:rsidP="00213399">
      <w:r w:rsidRPr="002B4ED0">
        <w:t xml:space="preserve">De mate waarin uitsluitend geautoriseerde personen, programmatuur of apparatuur gebruik kunnen maken van de gegevens of programmatuur, al dan niet gereguleerd door (geautomatiseerde) procedures en/of technische maatregelen. </w:t>
      </w:r>
    </w:p>
    <w:p w14:paraId="773CC507" w14:textId="77777777" w:rsidR="00213399" w:rsidRPr="002B4ED0" w:rsidRDefault="00213399" w:rsidP="00213399">
      <w:r w:rsidRPr="002B4ED0">
        <w:t xml:space="preserve">Deelaspecten hiervan zijn: </w:t>
      </w:r>
    </w:p>
    <w:p w14:paraId="715F9FB1" w14:textId="77777777" w:rsidR="00213399" w:rsidRPr="002B4ED0" w:rsidRDefault="00213399" w:rsidP="00213399">
      <w:pPr>
        <w:numPr>
          <w:ilvl w:val="0"/>
          <w:numId w:val="5"/>
        </w:numPr>
      </w:pPr>
      <w:r w:rsidRPr="002B4ED0">
        <w:rPr>
          <w:iCs/>
        </w:rPr>
        <w:t>Autorisatie:</w:t>
      </w:r>
      <w:r w:rsidRPr="002B4ED0">
        <w:rPr>
          <w:i/>
          <w:iCs/>
        </w:rPr>
        <w:t xml:space="preserve"> </w:t>
      </w:r>
      <w:r w:rsidRPr="002B4ED0">
        <w:t>de mate waarin de adequate inrichting van bevoegdheden gewaarborgd is.</w:t>
      </w:r>
    </w:p>
    <w:p w14:paraId="7C7E36C5" w14:textId="77777777" w:rsidR="00213399" w:rsidRPr="002B4ED0" w:rsidRDefault="00213399" w:rsidP="00213399">
      <w:pPr>
        <w:numPr>
          <w:ilvl w:val="0"/>
          <w:numId w:val="5"/>
        </w:numPr>
      </w:pPr>
      <w:r w:rsidRPr="002B4ED0">
        <w:rPr>
          <w:iCs/>
        </w:rPr>
        <w:t xml:space="preserve">Authenticiteit: </w:t>
      </w:r>
      <w:r w:rsidRPr="002B4ED0">
        <w:t>de mate waarin de adequate verificatie van geïdentificeerde personen of apparatuur gewaarborgd is.</w:t>
      </w:r>
    </w:p>
    <w:p w14:paraId="11080BF2" w14:textId="77777777" w:rsidR="00213399" w:rsidRPr="002B4ED0" w:rsidRDefault="00213399" w:rsidP="00213399">
      <w:pPr>
        <w:numPr>
          <w:ilvl w:val="0"/>
          <w:numId w:val="5"/>
        </w:numPr>
      </w:pPr>
      <w:r w:rsidRPr="002B4ED0">
        <w:rPr>
          <w:iCs/>
        </w:rPr>
        <w:t xml:space="preserve">Identificatie: </w:t>
      </w:r>
      <w:r w:rsidRPr="002B4ED0">
        <w:t>de mate waarin de mechanismen ter herkenning van personen of apparatuur gewaarborgd zijn.</w:t>
      </w:r>
    </w:p>
    <w:p w14:paraId="7CBEF76F" w14:textId="77777777" w:rsidR="002B4ED0" w:rsidRDefault="00213399" w:rsidP="007205F5">
      <w:pPr>
        <w:pStyle w:val="Lijstalinea"/>
        <w:numPr>
          <w:ilvl w:val="0"/>
          <w:numId w:val="5"/>
        </w:numPr>
      </w:pPr>
      <w:r w:rsidRPr="007205F5">
        <w:rPr>
          <w:iCs/>
        </w:rPr>
        <w:t xml:space="preserve">Periodieke controle op de bestaande bevoegdheden. </w:t>
      </w:r>
      <w:r w:rsidRPr="002B4ED0">
        <w:t>Het (geautomatiseerd) vaststellen of geïdentificeerde personen of apparatuur de gewenste handelingen mogen uitvoeren.</w:t>
      </w:r>
    </w:p>
    <w:p w14:paraId="45276A30" w14:textId="77777777" w:rsidR="00213399" w:rsidRDefault="00213399" w:rsidP="00213399"/>
    <w:p w14:paraId="14219FDD" w14:textId="77777777" w:rsidR="00213399" w:rsidRDefault="00213399" w:rsidP="00213399">
      <w:r>
        <w:t>Een lage vertrouwelijkheid betekent dat externen toegang hebben tot openbare informatie zoals bijvoorbeeld de informatie die te vinden is op een website van een mbo instelling. Voor medewerkers of studenten is dit de interne informatie die voor alle medewerkers en studenten beschikbaar is.</w:t>
      </w:r>
    </w:p>
    <w:p w14:paraId="68FE8E64" w14:textId="77777777" w:rsidR="00213399" w:rsidRDefault="00213399" w:rsidP="00213399">
      <w:r>
        <w:t>Vertrouwelijkheid Midden duidt op de informatie die gekoppeld is aan een rol van een medewerker of de opleiding van een student. Hier valt ook de informatie onder die persoonsgebonden is, zoals e-mail. Apart inloggen is noodzakelijk. Uiteraard kan dit vereenvoudigd zijn doordat er gebruik gemaakt wordt van een Single Sign On methodiek.</w:t>
      </w:r>
    </w:p>
    <w:p w14:paraId="08A97982" w14:textId="77777777" w:rsidR="00213399" w:rsidRDefault="00213399" w:rsidP="00213399">
      <w:r>
        <w:t>Vertrouwelijkheid hoog is vereist bij de verwerking van zeer gevoelige informatie. Te denken valt aan Zorgdossiers, examenconstructie, examenresultaten registratie, loonbeslag bij medewerkers, gesprekscyclus, reorganisatieplannen, etc. Informatie die geclassificeerd wordt met Vertrouwelijkheid Hoog is doorgaans ook privacy gevoelig, omgekeerd is dat echter niet altijd het geval. Een reorganisatie die leidt tot het ontslag van 40% van de medewerkers is niet privacy gevoelig ervan uitgaande de namen van de collega’s die moeten afvloeien nog niet zijn ingevuld.</w:t>
      </w:r>
    </w:p>
    <w:p w14:paraId="68A72845" w14:textId="77777777" w:rsidR="00812332" w:rsidRDefault="00812332" w:rsidP="00213399">
      <w:r>
        <w:lastRenderedPageBreak/>
        <w:t xml:space="preserve">Zoals bij integriteit al is aangegeven is het van groot belang dat op basis van rol en functie de  juiste rechten worden toegekend aan een medewerker. </w:t>
      </w:r>
    </w:p>
    <w:p w14:paraId="6FC0DA2C" w14:textId="77777777" w:rsidR="00812332" w:rsidRDefault="00812332" w:rsidP="00812332">
      <w:r>
        <w:t>Nieuwe medewerkers (</w:t>
      </w:r>
      <w:r w:rsidRPr="003874AD">
        <w:t>joiners</w:t>
      </w:r>
      <w:r>
        <w:t>) krijgen rechten die bij  hun functie horen. Als een medewerker vertrekt (</w:t>
      </w:r>
      <w:r w:rsidRPr="003874AD">
        <w:t>leavers</w:t>
      </w:r>
      <w:r>
        <w:t>) worden deze rechten ingetrokken. Het grote probleem zit bij collega’s die een nieuwe functie en/of een nieuwe rol krijgen of waarbij een rol wordt ingetrokken. Deze “</w:t>
      </w:r>
      <w:r w:rsidRPr="003874AD">
        <w:t>changers</w:t>
      </w:r>
      <w:r>
        <w:t>” behouden vaak rechten die behoren bij een eerdere rol of functie, hetgeen kan leiden tot een informatiebeveiliging of privacy risico.</w:t>
      </w:r>
    </w:p>
    <w:p w14:paraId="547EB488" w14:textId="77777777" w:rsidR="00812332" w:rsidRDefault="00812332" w:rsidP="00812332"/>
    <w:p w14:paraId="1BE0AAA3" w14:textId="77777777" w:rsidR="00812332" w:rsidRPr="00FE3918" w:rsidRDefault="00812332" w:rsidP="00812332">
      <w:r w:rsidRPr="00FE3918">
        <w:t>Een sluitende procedure voor het toekennen en intrekken van rechten plus een regelmatige controle van de autorisatiematrix is dan ook noodzakelijk.</w:t>
      </w:r>
    </w:p>
    <w:p w14:paraId="14FEF1E7" w14:textId="77777777" w:rsidR="00AC0A75" w:rsidRDefault="00AC0A75" w:rsidP="00213399"/>
    <w:p w14:paraId="1392F7B9" w14:textId="77777777" w:rsidR="00AC0A75" w:rsidRDefault="00AC0A75" w:rsidP="00AC0A75">
      <w:r>
        <w:t>In de onderstaande tabel is per classificatie indeling een classificatiegevolg beschreven met de daarbij behoren beheersmaatregel. Dit is wederom een voorstel waar een mbo instelling van kan afwijken.</w:t>
      </w:r>
    </w:p>
    <w:p w14:paraId="08362EA8" w14:textId="77777777" w:rsidR="00213399" w:rsidRDefault="00213399" w:rsidP="002B4ED0"/>
    <w:tbl>
      <w:tblPr>
        <w:tblStyle w:val="Tabelraster"/>
        <w:tblW w:w="0" w:type="auto"/>
        <w:tblLook w:val="04A0" w:firstRow="1" w:lastRow="0" w:firstColumn="1" w:lastColumn="0" w:noHBand="0" w:noVBand="1"/>
      </w:tblPr>
      <w:tblGrid>
        <w:gridCol w:w="1838"/>
        <w:gridCol w:w="1701"/>
        <w:gridCol w:w="3686"/>
        <w:gridCol w:w="1835"/>
      </w:tblGrid>
      <w:tr w:rsidR="00725508" w:rsidRPr="00725508" w14:paraId="41CFE6B3" w14:textId="77777777" w:rsidTr="00156E7C">
        <w:tc>
          <w:tcPr>
            <w:tcW w:w="1838" w:type="dxa"/>
          </w:tcPr>
          <w:p w14:paraId="21A88A39" w14:textId="77777777" w:rsidR="00725508" w:rsidRPr="00725508" w:rsidRDefault="00725508" w:rsidP="00725508">
            <w:pPr>
              <w:rPr>
                <w:b/>
              </w:rPr>
            </w:pPr>
          </w:p>
        </w:tc>
        <w:tc>
          <w:tcPr>
            <w:tcW w:w="1701" w:type="dxa"/>
          </w:tcPr>
          <w:p w14:paraId="59CB601B" w14:textId="77777777" w:rsidR="00725508" w:rsidRPr="00725508" w:rsidRDefault="00725508" w:rsidP="00725508">
            <w:pPr>
              <w:rPr>
                <w:b/>
              </w:rPr>
            </w:pPr>
            <w:r w:rsidRPr="00725508">
              <w:rPr>
                <w:b/>
              </w:rPr>
              <w:t xml:space="preserve">Classificatie </w:t>
            </w:r>
          </w:p>
          <w:p w14:paraId="6A32DCE0" w14:textId="77777777" w:rsidR="00725508" w:rsidRPr="00725508" w:rsidRDefault="00725508" w:rsidP="00725508">
            <w:pPr>
              <w:rPr>
                <w:b/>
              </w:rPr>
            </w:pPr>
            <w:r w:rsidRPr="00725508">
              <w:rPr>
                <w:b/>
              </w:rPr>
              <w:t>indeling</w:t>
            </w:r>
          </w:p>
        </w:tc>
        <w:tc>
          <w:tcPr>
            <w:tcW w:w="3686" w:type="dxa"/>
          </w:tcPr>
          <w:p w14:paraId="3C505AE3" w14:textId="77777777" w:rsidR="00725508" w:rsidRPr="00725508" w:rsidRDefault="00725508" w:rsidP="00725508">
            <w:pPr>
              <w:rPr>
                <w:b/>
              </w:rPr>
            </w:pPr>
            <w:r w:rsidRPr="00725508">
              <w:rPr>
                <w:b/>
              </w:rPr>
              <w:t>Classificatie gevolg</w:t>
            </w:r>
          </w:p>
        </w:tc>
        <w:tc>
          <w:tcPr>
            <w:tcW w:w="1835" w:type="dxa"/>
          </w:tcPr>
          <w:p w14:paraId="71BB8450" w14:textId="77777777" w:rsidR="00725508" w:rsidRPr="00725508" w:rsidRDefault="00725508" w:rsidP="00725508">
            <w:pPr>
              <w:rPr>
                <w:b/>
              </w:rPr>
            </w:pPr>
            <w:r w:rsidRPr="00725508">
              <w:rPr>
                <w:b/>
              </w:rPr>
              <w:t>Beheersmaatregel</w:t>
            </w:r>
          </w:p>
        </w:tc>
      </w:tr>
      <w:tr w:rsidR="00725508" w:rsidRPr="00725508" w14:paraId="6D3315E3" w14:textId="77777777" w:rsidTr="00331FC3">
        <w:trPr>
          <w:trHeight w:val="948"/>
        </w:trPr>
        <w:tc>
          <w:tcPr>
            <w:tcW w:w="1838" w:type="dxa"/>
            <w:vMerge w:val="restart"/>
          </w:tcPr>
          <w:p w14:paraId="5FD241C2" w14:textId="77777777" w:rsidR="00725508" w:rsidRPr="00725508" w:rsidRDefault="00725508" w:rsidP="00725508">
            <w:pPr>
              <w:rPr>
                <w:b/>
              </w:rPr>
            </w:pPr>
            <w:r w:rsidRPr="00725508">
              <w:rPr>
                <w:b/>
              </w:rPr>
              <w:t>Vertrouwelijkheid</w:t>
            </w:r>
          </w:p>
        </w:tc>
        <w:tc>
          <w:tcPr>
            <w:tcW w:w="1701" w:type="dxa"/>
          </w:tcPr>
          <w:p w14:paraId="20319C6D" w14:textId="77777777" w:rsidR="00725508" w:rsidRPr="00725508" w:rsidRDefault="00725508" w:rsidP="00725508">
            <w:pPr>
              <w:rPr>
                <w:b/>
              </w:rPr>
            </w:pPr>
            <w:r w:rsidRPr="00725508">
              <w:t xml:space="preserve">Vertrouwelijkheid </w:t>
            </w:r>
            <w:r w:rsidRPr="00725508">
              <w:rPr>
                <w:b/>
              </w:rPr>
              <w:t>Laag</w:t>
            </w:r>
          </w:p>
        </w:tc>
        <w:tc>
          <w:tcPr>
            <w:tcW w:w="3686" w:type="dxa"/>
          </w:tcPr>
          <w:p w14:paraId="2A4AB91F" w14:textId="77777777" w:rsidR="00725508" w:rsidRPr="00725508" w:rsidRDefault="00725508" w:rsidP="00725508">
            <w:r w:rsidRPr="00725508">
              <w:t xml:space="preserve">Informatie die toegankelijk mag of moet zijn voor </w:t>
            </w:r>
            <w:r w:rsidRPr="00725508">
              <w:rPr>
                <w:b/>
              </w:rPr>
              <w:t>alle of grote</w:t>
            </w:r>
            <w:r w:rsidRPr="00725508">
              <w:t xml:space="preserve"> </w:t>
            </w:r>
            <w:r w:rsidRPr="00725508">
              <w:rPr>
                <w:b/>
              </w:rPr>
              <w:t>groepen</w:t>
            </w:r>
            <w:r w:rsidRPr="00725508">
              <w:t xml:space="preserve"> medewerkers of studenten. Vertrouwelijkheid is gering.</w:t>
            </w:r>
          </w:p>
        </w:tc>
        <w:tc>
          <w:tcPr>
            <w:tcW w:w="1835" w:type="dxa"/>
            <w:shd w:val="clear" w:color="auto" w:fill="FFFF00"/>
          </w:tcPr>
          <w:p w14:paraId="0FACA498" w14:textId="77777777" w:rsidR="00725508" w:rsidRPr="00725508" w:rsidRDefault="00725508" w:rsidP="00156E7C">
            <w:pPr>
              <w:numPr>
                <w:ilvl w:val="0"/>
                <w:numId w:val="14"/>
              </w:numPr>
              <w:ind w:left="158" w:hanging="134"/>
              <w:jc w:val="left"/>
            </w:pPr>
            <w:r w:rsidRPr="00725508">
              <w:t>Generieke toegangsbeveiliging</w:t>
            </w:r>
          </w:p>
        </w:tc>
      </w:tr>
      <w:tr w:rsidR="00725508" w:rsidRPr="00725508" w14:paraId="5058FF38" w14:textId="77777777" w:rsidTr="00331FC3">
        <w:trPr>
          <w:trHeight w:val="781"/>
        </w:trPr>
        <w:tc>
          <w:tcPr>
            <w:tcW w:w="1838" w:type="dxa"/>
            <w:vMerge/>
          </w:tcPr>
          <w:p w14:paraId="5BDB87EB" w14:textId="77777777" w:rsidR="00725508" w:rsidRPr="00725508" w:rsidRDefault="00725508" w:rsidP="00725508">
            <w:pPr>
              <w:rPr>
                <w:b/>
              </w:rPr>
            </w:pPr>
          </w:p>
        </w:tc>
        <w:tc>
          <w:tcPr>
            <w:tcW w:w="1701" w:type="dxa"/>
          </w:tcPr>
          <w:p w14:paraId="0FFA364A" w14:textId="77777777" w:rsidR="00725508" w:rsidRPr="00725508" w:rsidRDefault="00725508" w:rsidP="00725508">
            <w:pPr>
              <w:rPr>
                <w:b/>
              </w:rPr>
            </w:pPr>
            <w:r w:rsidRPr="00725508">
              <w:t xml:space="preserve">Vertrouwelijkheid </w:t>
            </w:r>
            <w:r w:rsidRPr="00725508">
              <w:rPr>
                <w:b/>
              </w:rPr>
              <w:t>Midden</w:t>
            </w:r>
          </w:p>
        </w:tc>
        <w:tc>
          <w:tcPr>
            <w:tcW w:w="3686" w:type="dxa"/>
          </w:tcPr>
          <w:p w14:paraId="0D016849" w14:textId="77777777" w:rsidR="00725508" w:rsidRPr="00725508" w:rsidRDefault="00725508" w:rsidP="00DC492E">
            <w:r w:rsidRPr="00725508">
              <w:t xml:space="preserve">Informatie die alleen toegankelijk mag zijn voor een </w:t>
            </w:r>
            <w:r w:rsidRPr="00725508">
              <w:rPr>
                <w:b/>
              </w:rPr>
              <w:t>beperkte groep</w:t>
            </w:r>
            <w:r w:rsidRPr="00725508">
              <w:t xml:space="preserve"> gebruikers. De informatie is vertrouwelijk.</w:t>
            </w:r>
          </w:p>
        </w:tc>
        <w:tc>
          <w:tcPr>
            <w:tcW w:w="1835" w:type="dxa"/>
            <w:shd w:val="clear" w:color="auto" w:fill="FFFF00"/>
          </w:tcPr>
          <w:p w14:paraId="0A0A833A" w14:textId="77777777" w:rsidR="00725508" w:rsidRPr="00725508" w:rsidRDefault="00725508" w:rsidP="00383E47">
            <w:pPr>
              <w:numPr>
                <w:ilvl w:val="0"/>
                <w:numId w:val="14"/>
              </w:numPr>
              <w:ind w:left="158" w:hanging="134"/>
            </w:pPr>
            <w:r w:rsidRPr="00725508">
              <w:t>Autorisatiematrix</w:t>
            </w:r>
          </w:p>
        </w:tc>
      </w:tr>
      <w:tr w:rsidR="00725508" w:rsidRPr="00725508" w14:paraId="56D01E8C" w14:textId="77777777" w:rsidTr="00331FC3">
        <w:trPr>
          <w:trHeight w:val="1147"/>
        </w:trPr>
        <w:tc>
          <w:tcPr>
            <w:tcW w:w="1838" w:type="dxa"/>
            <w:vMerge/>
          </w:tcPr>
          <w:p w14:paraId="0143D533" w14:textId="77777777" w:rsidR="00725508" w:rsidRPr="00725508" w:rsidRDefault="00725508" w:rsidP="00725508">
            <w:pPr>
              <w:rPr>
                <w:b/>
              </w:rPr>
            </w:pPr>
          </w:p>
        </w:tc>
        <w:tc>
          <w:tcPr>
            <w:tcW w:w="1701" w:type="dxa"/>
          </w:tcPr>
          <w:p w14:paraId="2256AE71" w14:textId="77777777" w:rsidR="00725508" w:rsidRPr="00725508" w:rsidRDefault="00725508" w:rsidP="00725508">
            <w:pPr>
              <w:rPr>
                <w:b/>
              </w:rPr>
            </w:pPr>
            <w:r w:rsidRPr="00725508">
              <w:t xml:space="preserve">Vertrouwelijkheid </w:t>
            </w:r>
            <w:r w:rsidRPr="00725508">
              <w:rPr>
                <w:b/>
              </w:rPr>
              <w:t>Hoog</w:t>
            </w:r>
          </w:p>
        </w:tc>
        <w:tc>
          <w:tcPr>
            <w:tcW w:w="3686" w:type="dxa"/>
          </w:tcPr>
          <w:p w14:paraId="726EDF45" w14:textId="77777777" w:rsidR="00725508" w:rsidRPr="00725508" w:rsidRDefault="00725508" w:rsidP="00DC492E">
            <w:r w:rsidRPr="00725508">
              <w:t xml:space="preserve">Dit betreft zeer vertrouwelijke informatie, alleen bedoeld voor </w:t>
            </w:r>
            <w:r w:rsidRPr="00725508">
              <w:rPr>
                <w:b/>
              </w:rPr>
              <w:t>specifiek benoemde personen</w:t>
            </w:r>
            <w:r w:rsidRPr="00725508">
              <w:t>, waarbij onbedoeld bekend worden buiten deze groep grote schade  kan toe brengen.</w:t>
            </w:r>
          </w:p>
        </w:tc>
        <w:tc>
          <w:tcPr>
            <w:tcW w:w="1835" w:type="dxa"/>
            <w:shd w:val="clear" w:color="auto" w:fill="FFFF00"/>
          </w:tcPr>
          <w:p w14:paraId="22784494" w14:textId="77777777" w:rsidR="00725508" w:rsidRPr="00725508" w:rsidRDefault="00725508" w:rsidP="00383E47">
            <w:pPr>
              <w:numPr>
                <w:ilvl w:val="0"/>
                <w:numId w:val="14"/>
              </w:numPr>
              <w:ind w:left="158" w:hanging="134"/>
            </w:pPr>
            <w:r w:rsidRPr="00725508">
              <w:t>Autorisatiematrix</w:t>
            </w:r>
          </w:p>
          <w:p w14:paraId="7AEBB036" w14:textId="77777777" w:rsidR="00725508" w:rsidRPr="00725508" w:rsidRDefault="003419C9" w:rsidP="003419C9">
            <w:pPr>
              <w:numPr>
                <w:ilvl w:val="0"/>
                <w:numId w:val="14"/>
              </w:numPr>
              <w:ind w:left="158" w:hanging="134"/>
              <w:jc w:val="left"/>
            </w:pPr>
            <w:r>
              <w:t xml:space="preserve">Eventueel aanvullende maatregelen zoals </w:t>
            </w:r>
            <w:r w:rsidR="00F1621E">
              <w:t>2-weg authenticatie</w:t>
            </w:r>
            <w:r w:rsidR="004F37F9">
              <w:rPr>
                <w:rStyle w:val="Voetnootmarkering"/>
              </w:rPr>
              <w:footnoteReference w:id="7"/>
            </w:r>
            <w:r w:rsidR="004F37F9">
              <w:t xml:space="preserve"> en/of e</w:t>
            </w:r>
            <w:r w:rsidR="00725508" w:rsidRPr="00725508">
              <w:t>ncryptie</w:t>
            </w:r>
            <w:r w:rsidR="004F37F9">
              <w:rPr>
                <w:rStyle w:val="Voetnootmarkering"/>
              </w:rPr>
              <w:footnoteReference w:id="8"/>
            </w:r>
          </w:p>
        </w:tc>
      </w:tr>
    </w:tbl>
    <w:p w14:paraId="0930C8F0" w14:textId="77777777" w:rsidR="00725508" w:rsidRDefault="00725508" w:rsidP="002B4ED0"/>
    <w:p w14:paraId="2F995E21" w14:textId="77777777" w:rsidR="007A5D0C" w:rsidRDefault="007A5D0C" w:rsidP="007A5D0C"/>
    <w:p w14:paraId="29BCE1A5" w14:textId="77777777" w:rsidR="00AC0A75" w:rsidRDefault="00AC0A75" w:rsidP="00AC0A75">
      <w:pPr>
        <w:ind w:left="1134" w:hanging="1134"/>
      </w:pPr>
      <w:r>
        <w:t>Toelichting:</w:t>
      </w:r>
      <w:r>
        <w:tab/>
        <w:t>Generieke toegangsbeveiliging houdt in dat iedere student of medewerkers die ingeschreven is of een arbeidsovereenkomst heeft toegang heeft tot het netwerk.</w:t>
      </w:r>
    </w:p>
    <w:p w14:paraId="4E293F9F" w14:textId="77777777" w:rsidR="00AC0A75" w:rsidRDefault="00AC0A75" w:rsidP="00AC0A75">
      <w:pPr>
        <w:ind w:left="1134" w:hanging="1134"/>
      </w:pPr>
      <w:r>
        <w:tab/>
        <w:t xml:space="preserve">Autorisatiematrix is gebaseerd op de arbeidsovereenkomst (functie en rollen) of de onderwijs overeenkomst. </w:t>
      </w:r>
    </w:p>
    <w:p w14:paraId="1F7A97F2" w14:textId="77777777" w:rsidR="00AC0A75" w:rsidRDefault="00AC0A75" w:rsidP="00AC0A75">
      <w:pPr>
        <w:ind w:left="1134" w:hanging="1134"/>
      </w:pPr>
      <w:r>
        <w:tab/>
        <w:t>2-weg authenticatie betekent dat niet alleen een wachtwoord vereist maar, bijvoorbeeld, een cijfercode die op verzoek wordt toegezonden per sms (vergelijk dit meteen digitale betaling via een bank account).</w:t>
      </w:r>
    </w:p>
    <w:p w14:paraId="3D23E8F2" w14:textId="77777777" w:rsidR="00AC0A75" w:rsidRDefault="00AC0A75"/>
    <w:p w14:paraId="25AC5113" w14:textId="77777777" w:rsidR="00AC0A75" w:rsidRDefault="00AC0A75" w:rsidP="00AC0A75">
      <w:pPr>
        <w:ind w:left="1134" w:hanging="1134"/>
      </w:pPr>
      <w:r>
        <w:t>Audit:</w:t>
      </w:r>
      <w:r>
        <w:tab/>
        <w:t xml:space="preserve">Het cluster 5 (Toegangsbeveiliging en integriteit) bevat een aantal statements die betrekking hebben op het kwaliteitscriterium </w:t>
      </w:r>
      <w:r w:rsidR="006A2F20">
        <w:t>vertrouwelijkheid</w:t>
      </w:r>
      <w:r>
        <w:t>. Maar ook cluster 6 (Controle en logging) bevat een aantal statements die de controle op vertrouwelijkheid mogelijk maken.</w:t>
      </w:r>
      <w:r w:rsidR="006A2F20">
        <w:rPr>
          <w:rStyle w:val="Voetnootmarkering"/>
        </w:rPr>
        <w:footnoteReference w:id="9"/>
      </w:r>
    </w:p>
    <w:p w14:paraId="7D64C495" w14:textId="77777777" w:rsidR="00AC0A75" w:rsidRDefault="00AC0A75"/>
    <w:p w14:paraId="1DD68869" w14:textId="77777777" w:rsidR="007A5D0C" w:rsidRDefault="007A5D0C">
      <w:r>
        <w:br w:type="page"/>
      </w:r>
    </w:p>
    <w:p w14:paraId="4A3BD66C" w14:textId="77777777" w:rsidR="00B12C14" w:rsidRDefault="00383E47" w:rsidP="00DA401A">
      <w:pPr>
        <w:pStyle w:val="Kop1"/>
        <w:spacing w:before="0" w:after="0"/>
      </w:pPr>
      <w:bookmarkStart w:id="86" w:name="_Toc440872596"/>
      <w:bookmarkStart w:id="87" w:name="_Toc456737861"/>
      <w:bookmarkStart w:id="88" w:name="_Toc456737907"/>
      <w:r>
        <w:lastRenderedPageBreak/>
        <w:t>PIA en privacy</w:t>
      </w:r>
      <w:bookmarkEnd w:id="86"/>
      <w:bookmarkEnd w:id="87"/>
      <w:bookmarkEnd w:id="88"/>
    </w:p>
    <w:p w14:paraId="749DC280" w14:textId="77777777" w:rsidR="00914001" w:rsidRDefault="00914001" w:rsidP="00914001">
      <w:pPr>
        <w:pStyle w:val="Kop2"/>
      </w:pPr>
      <w:bookmarkStart w:id="89" w:name="_Toc440872608"/>
      <w:bookmarkStart w:id="90" w:name="_Toc456737862"/>
      <w:bookmarkStart w:id="91" w:name="_Toc456737908"/>
      <w:r>
        <w:t xml:space="preserve">Risico's bij niet voldoen aan de </w:t>
      </w:r>
      <w:r w:rsidR="00023B00">
        <w:t>AVG</w:t>
      </w:r>
      <w:bookmarkEnd w:id="89"/>
      <w:bookmarkEnd w:id="90"/>
      <w:bookmarkEnd w:id="91"/>
    </w:p>
    <w:p w14:paraId="633B9D76" w14:textId="77777777" w:rsidR="00914001" w:rsidRDefault="00914001" w:rsidP="00914001">
      <w:r>
        <w:t xml:space="preserve">Het niet-voldoen aan de </w:t>
      </w:r>
      <w:r w:rsidR="00023B00">
        <w:t>AVG</w:t>
      </w:r>
      <w:r>
        <w:t xml:space="preserve"> leidt tot schending van de informationele privacy van degene op wie de gegevens betrekking hebben. Dit kan verregaande (negatieve) consequenties hebben: niet alleen voor de persoon in kwestie, maar ook voor de betreffende organisatie. Zo kan het niet-voldoen aan de </w:t>
      </w:r>
      <w:r w:rsidR="00023B00">
        <w:t>AVG</w:t>
      </w:r>
      <w:r>
        <w:t xml:space="preserve"> (of zelfs de schijn daarvan) leiden tot negatieve publiciteit en imagoschade voor de organisatie. En niet te vergeten: het niet-voldoen aan de </w:t>
      </w:r>
      <w:r w:rsidR="00023B00">
        <w:t>AVG</w:t>
      </w:r>
      <w:r>
        <w:t xml:space="preserve"> kan leiden tot juridische consequenties, waaronder:</w:t>
      </w:r>
    </w:p>
    <w:p w14:paraId="0114A68A" w14:textId="77777777" w:rsidR="00914001" w:rsidRDefault="00914001" w:rsidP="00914001">
      <w:pPr>
        <w:pStyle w:val="Lijstalinea"/>
        <w:widowControl/>
        <w:numPr>
          <w:ilvl w:val="0"/>
          <w:numId w:val="23"/>
        </w:numPr>
        <w:contextualSpacing/>
        <w:rPr>
          <w:szCs w:val="20"/>
        </w:rPr>
      </w:pPr>
      <w:r>
        <w:rPr>
          <w:szCs w:val="20"/>
        </w:rPr>
        <w:t>Een door de rechter opgelegd verbod op het handelen van de organisatie en de verplichting tot het treffen van herstelmaatregelen bij (dreiging van) schade;</w:t>
      </w:r>
    </w:p>
    <w:p w14:paraId="1045BA7A" w14:textId="77777777" w:rsidR="00914001" w:rsidRDefault="00914001" w:rsidP="00914001">
      <w:pPr>
        <w:pStyle w:val="Lijstalinea"/>
        <w:widowControl/>
        <w:numPr>
          <w:ilvl w:val="0"/>
          <w:numId w:val="23"/>
        </w:numPr>
        <w:contextualSpacing/>
        <w:rPr>
          <w:szCs w:val="20"/>
        </w:rPr>
      </w:pPr>
      <w:r>
        <w:rPr>
          <w:szCs w:val="20"/>
        </w:rPr>
        <w:t>Vergoeding van de schade die de betrokkene heeft geleden;</w:t>
      </w:r>
    </w:p>
    <w:p w14:paraId="5E0F9297" w14:textId="77777777" w:rsidR="00914001" w:rsidRDefault="00914001" w:rsidP="00914001">
      <w:pPr>
        <w:pStyle w:val="Lijstalinea"/>
        <w:widowControl/>
        <w:numPr>
          <w:ilvl w:val="0"/>
          <w:numId w:val="23"/>
        </w:numPr>
        <w:contextualSpacing/>
        <w:rPr>
          <w:szCs w:val="20"/>
        </w:rPr>
      </w:pPr>
      <w:r>
        <w:rPr>
          <w:szCs w:val="20"/>
        </w:rPr>
        <w:t>Een bestuurlijke boete, opgelegd door de AP;</w:t>
      </w:r>
    </w:p>
    <w:p w14:paraId="1677A002" w14:textId="77777777" w:rsidR="00914001" w:rsidRDefault="00914001" w:rsidP="00914001">
      <w:pPr>
        <w:pStyle w:val="Lijstalinea"/>
        <w:widowControl/>
        <w:numPr>
          <w:ilvl w:val="0"/>
          <w:numId w:val="23"/>
        </w:numPr>
        <w:contextualSpacing/>
        <w:rPr>
          <w:szCs w:val="20"/>
        </w:rPr>
      </w:pPr>
      <w:r>
        <w:rPr>
          <w:szCs w:val="20"/>
        </w:rPr>
        <w:t>Een last onder bestuursdwang of dwangsom door de AP.</w:t>
      </w:r>
    </w:p>
    <w:p w14:paraId="0642332A" w14:textId="77777777" w:rsidR="00914001" w:rsidRDefault="00914001" w:rsidP="00914001">
      <w:pPr>
        <w:pStyle w:val="Lijstalinea"/>
        <w:widowControl/>
        <w:numPr>
          <w:ilvl w:val="1"/>
          <w:numId w:val="22"/>
        </w:numPr>
        <w:ind w:left="993" w:hanging="284"/>
        <w:contextualSpacing/>
        <w:rPr>
          <w:szCs w:val="20"/>
        </w:rPr>
      </w:pPr>
      <w:r>
        <w:rPr>
          <w:szCs w:val="20"/>
        </w:rPr>
        <w:t>Een last onder bestuursdwang houdt in dat de AP kan eisen de overtreding te beëindigen en bij het uitblijven daarvan dit 'persoonlijk' kan komen doen;</w:t>
      </w:r>
    </w:p>
    <w:p w14:paraId="34B17BD8" w14:textId="77777777" w:rsidR="00914001" w:rsidRDefault="00914001" w:rsidP="00914001">
      <w:pPr>
        <w:pStyle w:val="Lijstalinea"/>
        <w:widowControl/>
        <w:numPr>
          <w:ilvl w:val="1"/>
          <w:numId w:val="22"/>
        </w:numPr>
        <w:ind w:left="993" w:hanging="284"/>
        <w:contextualSpacing/>
        <w:rPr>
          <w:szCs w:val="20"/>
        </w:rPr>
      </w:pPr>
      <w:r>
        <w:rPr>
          <w:szCs w:val="20"/>
        </w:rPr>
        <w:t>een last onder dwangsom houdt in dat de organisatie nog tijd heeft om de overtreding (gedeeltelijk) te herstellen, en de dwangsom wordt opgelegd bij het uitblijven van het (gedeeltelijk) herstel.</w:t>
      </w:r>
    </w:p>
    <w:p w14:paraId="17E8E00B" w14:textId="77777777" w:rsidR="00914001" w:rsidRDefault="00914001" w:rsidP="00914001">
      <w:pPr>
        <w:pStyle w:val="Lijstalinea"/>
        <w:widowControl/>
        <w:numPr>
          <w:ilvl w:val="0"/>
          <w:numId w:val="22"/>
        </w:numPr>
        <w:contextualSpacing/>
        <w:rPr>
          <w:szCs w:val="20"/>
        </w:rPr>
      </w:pPr>
      <w:r>
        <w:rPr>
          <w:szCs w:val="20"/>
        </w:rPr>
        <w:t>Strafrechtelijke vervolging door het Openbaar Ministerie.</w:t>
      </w:r>
    </w:p>
    <w:p w14:paraId="5BE7BFEA" w14:textId="77777777" w:rsidR="00914001" w:rsidRDefault="00914001" w:rsidP="00D753C9">
      <w:pPr>
        <w:pStyle w:val="Kop2"/>
      </w:pPr>
      <w:bookmarkStart w:id="92" w:name="_Toc440872609"/>
      <w:bookmarkStart w:id="93" w:name="_Toc456737863"/>
      <w:bookmarkStart w:id="94" w:name="_Toc456737909"/>
      <w:r>
        <w:t>Meldplicht Datalekken</w:t>
      </w:r>
      <w:bookmarkEnd w:id="92"/>
      <w:bookmarkEnd w:id="93"/>
      <w:bookmarkEnd w:id="94"/>
    </w:p>
    <w:p w14:paraId="64BA5D81" w14:textId="77777777" w:rsidR="00914001" w:rsidRDefault="00914001" w:rsidP="00914001">
      <w:r>
        <w:t xml:space="preserve">Op 1 januari 2016 is de </w:t>
      </w:r>
      <w:r w:rsidR="00023B00">
        <w:t>privacy wet</w:t>
      </w:r>
      <w:r>
        <w:t xml:space="preserve"> gewijzigd. Naast de naam</w:t>
      </w:r>
      <w:r w:rsidR="00B07541">
        <w:t>s</w:t>
      </w:r>
      <w:r>
        <w:t xml:space="preserve">wijziging van het CBP </w:t>
      </w:r>
      <w:r w:rsidR="00B07541">
        <w:t xml:space="preserve">(college bescherming persoonsgegevens) </w:t>
      </w:r>
      <w:r>
        <w:t xml:space="preserve">in AP </w:t>
      </w:r>
      <w:r w:rsidR="00B07541">
        <w:t xml:space="preserve">(autoriteit persoonsgegevens) </w:t>
      </w:r>
      <w:r w:rsidR="006A2F20">
        <w:t xml:space="preserve">is </w:t>
      </w:r>
      <w:r>
        <w:t xml:space="preserve">de boetebevoegdheid uitgebreid. </w:t>
      </w:r>
      <w:r w:rsidR="006A2F20">
        <w:t xml:space="preserve">Sinds </w:t>
      </w:r>
      <w:r>
        <w:t xml:space="preserve">1 januari 2016 kan de AP bij schending van meer algemene verplichtingen van de </w:t>
      </w:r>
      <w:r w:rsidR="00023B00">
        <w:t>AVG</w:t>
      </w:r>
      <w:r>
        <w:t xml:space="preserve"> boetes opleggen, bijvoorbeeld als persoonsgegevens niet op een behoorlijke en zorgvuldige manier zijn verwerkt of langer worden bewaard dan noodzakelijk. De bedragen van de boetes komen ook aanzienlijk hoger te liggen en kunnen oplopen tot maximaal €8</w:t>
      </w:r>
      <w:r w:rsidR="008C17ED">
        <w:t>2</w:t>
      </w:r>
      <w:r>
        <w:t>0.000 of, als de omzet hoger is, 10% van de wereldwijde omzet van de organisatie.</w:t>
      </w:r>
    </w:p>
    <w:p w14:paraId="5CA21479" w14:textId="77777777" w:rsidR="007D3E78" w:rsidRDefault="007D3E78" w:rsidP="00914001"/>
    <w:p w14:paraId="50F85467" w14:textId="77777777" w:rsidR="00914001" w:rsidRDefault="00914001" w:rsidP="00914001">
      <w:r>
        <w:t xml:space="preserve">Met de wetswijziging </w:t>
      </w:r>
      <w:r w:rsidR="006A2F20">
        <w:t>zijn</w:t>
      </w:r>
      <w:r>
        <w:t xml:space="preserve"> organisaties verplicht om een datalek te melden bij de AP en op te nemen in de bewerkersovereenkomst. Onder de </w:t>
      </w:r>
      <w:r w:rsidR="00023B00">
        <w:t>AVG</w:t>
      </w:r>
      <w:r>
        <w:t xml:space="preserve"> moeten organisaties allang passende technische en organisatorische maatregelen getroffen hebben om persoonsgegevens te beveiligen tegen verlies of tegen enige vorm van onrechtmatige verwerking (en/of deze opgenomen hebben in de bewerkersovereenkomsten). Met de komst van de Meldplicht datalekken wordt elke inbreuk die leidt tot (de aanzienlijke kans dat) ernstige nadelige gevolgen voor de bescherming van persoonsgegeven intreden, aangemerkt als een datalek </w:t>
      </w:r>
      <w:r w:rsidR="006A2F20">
        <w:t>dat</w:t>
      </w:r>
      <w:r>
        <w:t xml:space="preserve"> gemeld moet worden aan in ieder geval de AP en in sommige gevallen ook aan de betrokkene. Met andere woorden: elk beveiligings-incident waarbij persoonsgegevens misbruikt zouden kunnen (gaan) worden, is dus een datalek dat 'onverwijld' gemeld moet worden. Hierbij kun je denken aan bijvoorbeeld hacking of verlies van een usb-stick of laptop, of een smartphone met werk mail. Hoewel er in de </w:t>
      </w:r>
      <w:r w:rsidR="00023B00">
        <w:t>AVG</w:t>
      </w:r>
      <w:r>
        <w:t xml:space="preserve"> al eisen staan opgenomen met betrekking tot de kennisgeving van de datalek, kunnen bij Algemene maatregel van bestuur hierover nadere regels gesteld worden.</w:t>
      </w:r>
    </w:p>
    <w:p w14:paraId="61CAC337" w14:textId="77777777" w:rsidR="00914001" w:rsidRDefault="00914001" w:rsidP="00914001">
      <w:r>
        <w:t>Een datalek zoals hierboven bedoeld moet onverwijld gemeld worden bij de AP en aan een aantal inhoudelijke voorwaarden voldoen. Volgens de richtsnoeren van de AP wordt met 'onverwijld' drie dagen bedoeld. Deze voorwaarden zijn zodanig dat het uitermate raadzaam is de organisatie tijdig op orde te brengen en goed in te richten op het ontdekken, beoordelen en vastleggen van inbreuken. Niet de inbreuk immers wordt bestraft, wel het niet (correct) melden ervan</w:t>
      </w:r>
      <w:r w:rsidR="008C17ED">
        <w:t xml:space="preserve"> (zie</w:t>
      </w:r>
      <w:r w:rsidR="008C17ED" w:rsidRPr="008C17ED">
        <w:t xml:space="preserve"> </w:t>
      </w:r>
      <w:r w:rsidR="008C17ED">
        <w:t>b</w:t>
      </w:r>
      <w:r w:rsidR="008C17ED" w:rsidRPr="008C17ED">
        <w:t>ijlage 5:</w:t>
      </w:r>
      <w:r w:rsidR="008C17ED">
        <w:t xml:space="preserve"> </w:t>
      </w:r>
      <w:r w:rsidR="008C17ED" w:rsidRPr="008C17ED">
        <w:t>AP publiceert definitieve beleidsregels meldplicht datalekken</w:t>
      </w:r>
      <w:r w:rsidR="008C17ED">
        <w:t>)</w:t>
      </w:r>
      <w:r>
        <w:t>.</w:t>
      </w:r>
    </w:p>
    <w:p w14:paraId="3AAFFFFB" w14:textId="77777777" w:rsidR="00914001" w:rsidRDefault="00914001" w:rsidP="00914001"/>
    <w:p w14:paraId="0CFC0259" w14:textId="77777777" w:rsidR="00914001" w:rsidRDefault="00914001" w:rsidP="00914001">
      <w:r>
        <w:t>Heeft een inbreuk waarschijnlijk ongunstige gevolgen voor de persoonlijke levenssfeer van de betrokkenen, dan moeten ook zij een gespecificeerde kennisgeving en een advies ontvangen. Dat advies moet gaan over wat de betrokkene zelf eventueel nog kan doen om schade te beperken. Het bijzondere is hier dat de verantwoordelijke dus zelf een inschatting moet maken van de kans op ongunstige gevolgen voor betrokkenen; en deze inschatting moet kunnen verantwoorden aan de AP, wanneer wordt besloten niet te melden.</w:t>
      </w:r>
      <w:r w:rsidR="008C17ED">
        <w:t xml:space="preserve"> </w:t>
      </w:r>
    </w:p>
    <w:p w14:paraId="3AF2D2B8" w14:textId="77777777" w:rsidR="007205F5" w:rsidRDefault="007205F5">
      <w:pPr>
        <w:rPr>
          <w:rFonts w:eastAsiaTheme="majorEastAsia" w:cstheme="majorBidi"/>
          <w:b/>
          <w:bCs/>
          <w:iCs/>
          <w:color w:val="1728A9"/>
          <w:sz w:val="36"/>
          <w:szCs w:val="28"/>
        </w:rPr>
      </w:pPr>
      <w:bookmarkStart w:id="95" w:name="_Toc440872610"/>
      <w:r>
        <w:br w:type="page"/>
      </w:r>
    </w:p>
    <w:p w14:paraId="108AB423" w14:textId="77777777" w:rsidR="00914001" w:rsidRDefault="00914001" w:rsidP="00D753C9">
      <w:pPr>
        <w:pStyle w:val="Kop2"/>
      </w:pPr>
      <w:bookmarkStart w:id="96" w:name="_Toc456737864"/>
      <w:bookmarkStart w:id="97" w:name="_Toc456737910"/>
      <w:r>
        <w:lastRenderedPageBreak/>
        <w:t>Privacy Impact Assessment</w:t>
      </w:r>
      <w:bookmarkEnd w:id="95"/>
      <w:bookmarkEnd w:id="96"/>
      <w:bookmarkEnd w:id="97"/>
    </w:p>
    <w:p w14:paraId="342D6DA5" w14:textId="77777777" w:rsidR="00EB51E8" w:rsidRDefault="00EB51E8" w:rsidP="00EB51E8">
      <w:pPr>
        <w:rPr>
          <w:i/>
        </w:rPr>
      </w:pPr>
      <w:r>
        <w:rPr>
          <w:i/>
        </w:rPr>
        <w:t>Definitie PIA</w:t>
      </w:r>
    </w:p>
    <w:p w14:paraId="4DD41EFE" w14:textId="77777777" w:rsidR="00EB51E8" w:rsidRDefault="00EB51E8" w:rsidP="00EB51E8">
      <w:r>
        <w:t xml:space="preserve">Een Privacy Impact Assessment (PIA) is een toets waarmee </w:t>
      </w:r>
      <w:r w:rsidRPr="00F800BF">
        <w:t>op een gestructureerde en heldere manier in beeld brengen</w:t>
      </w:r>
      <w:r>
        <w:t xml:space="preserve"> privacy risico’s in beeld kunnen worden gebracht. Het daarbij om te onderzoeken wat i</w:t>
      </w:r>
      <w:r w:rsidRPr="00F800BF">
        <w:t xml:space="preserve">mpact is van het </w:t>
      </w:r>
      <w:r>
        <w:t xml:space="preserve">gebruik van persoonsgegevens </w:t>
      </w:r>
      <w:r w:rsidRPr="00F800BF">
        <w:t>op de privacy van de betrokkenen</w:t>
      </w:r>
      <w:r>
        <w:t>, wat de risico’s zijn voor de organisatie en of er alternatieven zijn die minder impact hebben. Doorgaans is de PIA een model in de vorm van vragenlijsten die de privacy risico's van een specifieke verzameling alsmede de (verdere) verwerking en bewaring van persoonsgegevens op systematische wijze identificeert en lokaliseert. Onder risico wordt verstaan: de kans dat een incident zich voordoet, vermenigvuldigd met de impact die dit incident heeft. Overigens is risico = kans x impact wel een erg theoretische definitie; in praktijk zal het vaak gaan om 'de kans dat een incident zich voordoet in relatie met de potentiele impact die dit incident heeft'. Sommige incidenten hebben een grote impact, maar als de kans verwaarloosbaar is dat dit voorkomt dan is dit niet zo'n groot risico (en andersom: als de kans heel groot is maar de impact is gering, dan is het risico niet zo heel groot).</w:t>
      </w:r>
    </w:p>
    <w:p w14:paraId="5DB5DE1F" w14:textId="77777777" w:rsidR="00EB51E8" w:rsidRDefault="00EB51E8" w:rsidP="00EB51E8"/>
    <w:p w14:paraId="25174206" w14:textId="77777777" w:rsidR="00EB51E8" w:rsidRDefault="00EB51E8" w:rsidP="00EB51E8">
      <w:pPr>
        <w:rPr>
          <w:i/>
        </w:rPr>
      </w:pPr>
      <w:r>
        <w:rPr>
          <w:i/>
        </w:rPr>
        <w:t>Juridische betekenis PIA</w:t>
      </w:r>
    </w:p>
    <w:p w14:paraId="084CB633" w14:textId="77777777" w:rsidR="00EB51E8" w:rsidRDefault="00EB51E8" w:rsidP="00EB51E8">
      <w:r>
        <w:t>Momenteel is het uitvoeren van een PIA alleen nog verplicht voor de rijksoverheid bij de ontwikkeling van nieuwe beleid en wetgeving waarbij de bouw van nieuwe ict-systemen of de aanleg van grote databestanden wordt voorzien</w:t>
      </w:r>
      <w:r>
        <w:rPr>
          <w:rStyle w:val="Voetnootmarkering"/>
        </w:rPr>
        <w:footnoteReference w:id="10"/>
      </w:r>
      <w:r>
        <w:t xml:space="preserve">. Vanaf 25 mei 2018 wordt het verplicht volgens artikel 35 van de </w:t>
      </w:r>
      <w:r w:rsidRPr="006974E1">
        <w:t>AVG</w:t>
      </w:r>
      <w:r>
        <w:t xml:space="preserve"> om te beoordelen wat </w:t>
      </w:r>
      <w:r w:rsidRPr="00F800BF">
        <w:t xml:space="preserve">het effect van </w:t>
      </w:r>
      <w:r>
        <w:t xml:space="preserve">het </w:t>
      </w:r>
      <w:r w:rsidRPr="00F800BF">
        <w:t xml:space="preserve">beoogde </w:t>
      </w:r>
      <w:r>
        <w:t xml:space="preserve">gebruik van persoonsgegevens is </w:t>
      </w:r>
      <w:r w:rsidRPr="00F800BF">
        <w:t>op de bescherming van persoonsgegevens</w:t>
      </w:r>
      <w:r>
        <w:t>. In de Nederlandse vertaling van de AVG wordt deze PIA een ‘gegevensbeschermingseffectbeoordeling’ (gbeb) genoemd. Deze beoordeling wordt uitgevoerd w</w:t>
      </w:r>
      <w:r w:rsidRPr="009576A8">
        <w:t xml:space="preserve">anneer </w:t>
      </w:r>
      <w:r>
        <w:t xml:space="preserve">er persoonsgegevens worden gebruikt die waarbij er </w:t>
      </w:r>
      <w:r w:rsidRPr="009576A8">
        <w:t xml:space="preserve">nieuwe technologieën worden gebruikt, </w:t>
      </w:r>
      <w:r>
        <w:t xml:space="preserve">of als het gebruik van de persoonsgegevens waarschijnlijk een hoog </w:t>
      </w:r>
      <w:r w:rsidRPr="009576A8">
        <w:t xml:space="preserve">risico inhoudt voor de rechten en vrijheden van </w:t>
      </w:r>
      <w:r>
        <w:t xml:space="preserve">de betrokkenen (rekening houdend met de aard, de omvang, de context en het doel van het gebruik van de persoonsgegevens). Een gegevensbeschermingseffectbeoordeling is vanaf 25 mei 2018 in ieder geval verplicht in geval van: </w:t>
      </w:r>
    </w:p>
    <w:p w14:paraId="6A1C3360" w14:textId="77777777" w:rsidR="00EB51E8" w:rsidRDefault="00EB51E8" w:rsidP="00EB51E8">
      <w:pPr>
        <w:pStyle w:val="Lijstalinea"/>
        <w:numPr>
          <w:ilvl w:val="0"/>
          <w:numId w:val="43"/>
        </w:numPr>
      </w:pPr>
      <w:r>
        <w:t>Geautomatiseerde besluitvorming: als ict-systemen automatisch beslissingen nemen op basis van een profiel dat over een betrokkene is samengesteld.</w:t>
      </w:r>
    </w:p>
    <w:p w14:paraId="56EBCB5C" w14:textId="77777777" w:rsidR="00EB51E8" w:rsidRDefault="00EB51E8" w:rsidP="00EB51E8">
      <w:pPr>
        <w:pStyle w:val="Lijstalinea"/>
        <w:numPr>
          <w:ilvl w:val="0"/>
          <w:numId w:val="43"/>
        </w:numPr>
      </w:pPr>
      <w:r>
        <w:t xml:space="preserve">Als er op grote schaal bijzondere persoonsgegevens worden gebruikt (zoals gezondheid, religie). </w:t>
      </w:r>
    </w:p>
    <w:p w14:paraId="2EE55EF7" w14:textId="77777777" w:rsidR="00EB51E8" w:rsidRDefault="00EB51E8" w:rsidP="00EB51E8">
      <w:pPr>
        <w:pStyle w:val="Lijstalinea"/>
        <w:numPr>
          <w:ilvl w:val="0"/>
          <w:numId w:val="43"/>
        </w:numPr>
      </w:pPr>
      <w:r>
        <w:t>S</w:t>
      </w:r>
      <w:r w:rsidRPr="009576A8">
        <w:t>telselmatige en grootschalige monitoring van openbaar toegankelijke ruimten</w:t>
      </w:r>
      <w:r>
        <w:t>.</w:t>
      </w:r>
    </w:p>
    <w:p w14:paraId="3078FBB4" w14:textId="77777777" w:rsidR="00EB51E8" w:rsidRDefault="00EB51E8" w:rsidP="00EB51E8">
      <w:r>
        <w:t xml:space="preserve">Een gbeb bevat ten minste de volgende onderdelen: </w:t>
      </w:r>
    </w:p>
    <w:p w14:paraId="2C5CF74B" w14:textId="77777777" w:rsidR="00EB51E8" w:rsidRDefault="00EB51E8" w:rsidP="00EB51E8">
      <w:pPr>
        <w:pStyle w:val="Lijstalinea"/>
        <w:numPr>
          <w:ilvl w:val="0"/>
          <w:numId w:val="44"/>
        </w:numPr>
      </w:pPr>
      <w:r>
        <w:t xml:space="preserve">Een </w:t>
      </w:r>
      <w:r w:rsidRPr="009576A8">
        <w:t xml:space="preserve">systematische beschrijving van de beoogde </w:t>
      </w:r>
      <w:r>
        <w:t xml:space="preserve">gebruik van de persoonsgegevens, en het beoogd doel daarvan; </w:t>
      </w:r>
    </w:p>
    <w:p w14:paraId="0587B5FE" w14:textId="77777777" w:rsidR="00EB51E8" w:rsidRDefault="00EB51E8" w:rsidP="00EB51E8">
      <w:pPr>
        <w:pStyle w:val="Lijstalinea"/>
        <w:numPr>
          <w:ilvl w:val="0"/>
          <w:numId w:val="44"/>
        </w:numPr>
      </w:pPr>
      <w:r>
        <w:t xml:space="preserve">Een </w:t>
      </w:r>
      <w:r w:rsidRPr="009576A8">
        <w:t xml:space="preserve">beoordeling van de noodzaak en de evenredigheid van </w:t>
      </w:r>
      <w:r>
        <w:t xml:space="preserve">het gebruik in relatie tot het doel; </w:t>
      </w:r>
    </w:p>
    <w:p w14:paraId="425D7829" w14:textId="77777777" w:rsidR="00EB51E8" w:rsidRDefault="00EB51E8" w:rsidP="00EB51E8">
      <w:pPr>
        <w:pStyle w:val="Lijstalinea"/>
        <w:numPr>
          <w:ilvl w:val="0"/>
          <w:numId w:val="44"/>
        </w:numPr>
      </w:pPr>
      <w:r>
        <w:t>Een beoordeling van de risico’s voor de privacy van de betrokkenen;</w:t>
      </w:r>
    </w:p>
    <w:p w14:paraId="16D7A127" w14:textId="77777777" w:rsidR="00EB51E8" w:rsidRDefault="00EB51E8" w:rsidP="00EB51E8">
      <w:pPr>
        <w:pStyle w:val="Lijstalinea"/>
        <w:numPr>
          <w:ilvl w:val="0"/>
          <w:numId w:val="44"/>
        </w:numPr>
      </w:pPr>
      <w:r>
        <w:t xml:space="preserve">Een beoordeling van de te nemen maatregelen om de risico’s te beperken (zoals veiligheidsmaatregelen, dataminimalisatie, privacy-enhancing-technologies zoals pseudonimisering). </w:t>
      </w:r>
    </w:p>
    <w:p w14:paraId="694E09FD" w14:textId="77777777" w:rsidR="00EB51E8" w:rsidRDefault="00EB51E8" w:rsidP="00EB51E8">
      <w:r>
        <w:t xml:space="preserve">Als er binnen de instelling een FG is aangesteld, is deze betrokken bij de PIA of gbeb. </w:t>
      </w:r>
    </w:p>
    <w:p w14:paraId="71E23148" w14:textId="77777777" w:rsidR="00914001" w:rsidRDefault="00914001" w:rsidP="00914001"/>
    <w:p w14:paraId="0D899976" w14:textId="77777777" w:rsidR="00914001" w:rsidRDefault="00914001" w:rsidP="00914001">
      <w:pPr>
        <w:rPr>
          <w:i/>
        </w:rPr>
      </w:pPr>
      <w:r>
        <w:rPr>
          <w:i/>
        </w:rPr>
        <w:t>Het gebruik van de uitkomsten van de PIA.</w:t>
      </w:r>
    </w:p>
    <w:p w14:paraId="72D0F28B" w14:textId="77777777" w:rsidR="00914001" w:rsidRDefault="00914001" w:rsidP="00914001">
      <w:r>
        <w:t>Een organisatie kan de uitkomsten van een PIA gebruiken om te bepalen welke (technische en/of organisatorische) maatregelen passend en nodig zijn om de betreffende risico's te verminderen of weg te nemen. Uit een PIA zelf blijkt niet welke concrete maatregelen er genomen moeten worden. Maar door de risico's van een gegevensverwerking in kaart te brengen kan een organisatie op basis daarvan bepalen welke maatregelen nodig en passend zijn.</w:t>
      </w:r>
    </w:p>
    <w:p w14:paraId="54F5C4EB" w14:textId="77777777" w:rsidR="00914001" w:rsidRDefault="00914001" w:rsidP="00914001">
      <w:r>
        <w:t>Het is raadzaam om een PIA in een zo vroeg mogelijk stadium uit te voeren, zodat een organisatie maatregelen kan nemen voordat het risico's zich daadwerkelijk manifesteren en er schade ontstaat voor de organisatie en/of betrokkene. Op deze manier kunnen ook kosten bespaard worden: het tijdig aanpassen van een verwerking is immers goedkoper dan de kosten van het achteraf aanpassen van een afgeronde gegevensverwerking en een eventueel daarmee gepaard gaande schadevergoeding.</w:t>
      </w:r>
    </w:p>
    <w:p w14:paraId="7390401D" w14:textId="77777777" w:rsidR="00914001" w:rsidRDefault="00914001" w:rsidP="00914001">
      <w:r>
        <w:t xml:space="preserve">Een PIA maakt echter niet duidelijk wat een organisatie allemaal concreet waar moet regelen om volledig aan de </w:t>
      </w:r>
      <w:r w:rsidR="00023B00">
        <w:t>AVG</w:t>
      </w:r>
      <w:r>
        <w:t xml:space="preserve"> te voldoen: de PIA brengt 'slechts' risico's in kaart en hoewel dit zeer nuttig is, wordt hiermee niet volledig aan de </w:t>
      </w:r>
      <w:r w:rsidR="00023B00">
        <w:t>AVG</w:t>
      </w:r>
      <w:r>
        <w:t xml:space="preserve"> voldaan, omdat de </w:t>
      </w:r>
      <w:r w:rsidR="00023B00">
        <w:t>AVG</w:t>
      </w:r>
      <w:r>
        <w:t xml:space="preserve"> meer eist dan alleen risicobeheersing. </w:t>
      </w:r>
    </w:p>
    <w:p w14:paraId="7FF88314" w14:textId="77777777" w:rsidR="002857D0" w:rsidRDefault="007D3E78" w:rsidP="007D3E78">
      <w:pPr>
        <w:pStyle w:val="Kop2"/>
      </w:pPr>
      <w:bookmarkStart w:id="98" w:name="_Toc456737865"/>
      <w:bookmarkStart w:id="99" w:name="_Toc456737911"/>
      <w:r>
        <w:lastRenderedPageBreak/>
        <w:t>Aanpak mbo sector</w:t>
      </w:r>
      <w:bookmarkEnd w:id="98"/>
      <w:bookmarkEnd w:id="99"/>
    </w:p>
    <w:p w14:paraId="7BC9A1DB" w14:textId="77777777" w:rsidR="007D3E78" w:rsidRDefault="007D3E78" w:rsidP="007D3E78">
      <w:r>
        <w:t xml:space="preserve">Voor de mbo sector is een mbo-PIA </w:t>
      </w:r>
      <w:r w:rsidR="006974E1">
        <w:t xml:space="preserve">tool </w:t>
      </w:r>
      <w:r>
        <w:t>beschikbaar die door Kennisnet en SURF ontwikkeld is.</w:t>
      </w:r>
      <w:r w:rsidR="00D953B0">
        <w:t xml:space="preserve"> Voor een drietal</w:t>
      </w:r>
      <w:r w:rsidR="006A2F20">
        <w:rPr>
          <w:rStyle w:val="Voetnootmarkering"/>
        </w:rPr>
        <w:footnoteReference w:id="11"/>
      </w:r>
      <w:r w:rsidR="00D953B0">
        <w:t xml:space="preserve"> applicaties is </w:t>
      </w:r>
      <w:r w:rsidR="008C17ED">
        <w:t xml:space="preserve">reeds </w:t>
      </w:r>
      <w:r w:rsidR="00D953B0">
        <w:t>een PIA uitgevoerd.</w:t>
      </w:r>
    </w:p>
    <w:p w14:paraId="708C086B" w14:textId="77777777" w:rsidR="00D953B0" w:rsidRDefault="00D953B0" w:rsidP="007D3E78">
      <w:r>
        <w:t xml:space="preserve">Medio 2016 is er een format bewerkersovereenkomst beschikbaar voor de mbo sector. Onderdeel hiervan is de “Meldplicht datalekken”. In bijlage 5, </w:t>
      </w:r>
      <w:r w:rsidRPr="00D953B0">
        <w:t>AP publiceert definitieve beleidsregels meldplicht datalekken</w:t>
      </w:r>
      <w:r>
        <w:t>, is een en ander na te lezen.</w:t>
      </w:r>
    </w:p>
    <w:p w14:paraId="472BD487" w14:textId="77777777" w:rsidR="00D953B0" w:rsidRDefault="00D953B0" w:rsidP="007D3E78"/>
    <w:p w14:paraId="77851462" w14:textId="77777777" w:rsidR="00D953B0" w:rsidRDefault="00D953B0" w:rsidP="007D3E78">
      <w:r>
        <w:t xml:space="preserve">De stappen  4 t/m 6 van de </w:t>
      </w:r>
      <w:r w:rsidR="00E96432">
        <w:t>ibp</w:t>
      </w:r>
      <w:r>
        <w:t xml:space="preserve"> (security) architectuur gaan hier dieper op in. Stap 4 geeft aan of er wel of niet een PIA is uitgevoerd, en als dit het geval is dan kan er worden bepaald of het systeem (applicatie) privacy gevoelige informatie verwerkt. </w:t>
      </w:r>
    </w:p>
    <w:p w14:paraId="476BEF88" w14:textId="77777777" w:rsidR="00D953B0" w:rsidRDefault="00D953B0" w:rsidP="007D3E78">
      <w:r>
        <w:t xml:space="preserve">Indien dit het geval is dan zal de leverancier van het systeem een bewerkersovereenkomst moeten kunnen overleggen </w:t>
      </w:r>
      <w:r w:rsidR="009F7D16">
        <w:t xml:space="preserve">(dit is toch alleen zo als de leverancier ook als bewerker fungeert, dat is niet bij elke leverancier toch zo). </w:t>
      </w:r>
      <w:r>
        <w:t xml:space="preserve">en als </w:t>
      </w:r>
      <w:r w:rsidR="008C17ED">
        <w:t xml:space="preserve">de leverancier </w:t>
      </w:r>
      <w:r w:rsidR="0034001A">
        <w:t>geen eigen bewerkersovereenkomst heeft</w:t>
      </w:r>
      <w:r>
        <w:t xml:space="preserve"> dan kan gebruik worden gemaakt van het format van Kennisnet of SURF. Daarmee is stap 5 dan afgerond.</w:t>
      </w:r>
    </w:p>
    <w:p w14:paraId="12D11F08" w14:textId="77777777" w:rsidR="00D953B0" w:rsidRPr="007D3E78" w:rsidRDefault="00D953B0" w:rsidP="007D3E78">
      <w:r>
        <w:t>Stap 6 toetst vervolgens of de leverancier de bewerker</w:t>
      </w:r>
      <w:r w:rsidR="00AD6049">
        <w:t>sovereenkomst ook daadwerkelijk toepast. Deze toetsing vindt nu plaats op basis van een globale vragenlijst</w:t>
      </w:r>
      <w:r w:rsidR="009F7D16">
        <w:t xml:space="preserve"> of certificatieschema</w:t>
      </w:r>
      <w:r w:rsidR="00AD6049">
        <w:t>. In de toekomst zal deze mogelijk vervangen worden door internationaal erkende normenkaders (ISO 27002 en ISAE3402).</w:t>
      </w:r>
    </w:p>
    <w:p w14:paraId="7BA03B96" w14:textId="77777777" w:rsidR="00297E48" w:rsidRDefault="005949DB" w:rsidP="005949DB">
      <w:pPr>
        <w:pStyle w:val="Kop1"/>
      </w:pPr>
      <w:bookmarkStart w:id="100" w:name="_Toc456737866"/>
      <w:bookmarkStart w:id="101" w:name="_Toc456737912"/>
      <w:r>
        <w:t xml:space="preserve">Voorbeeld </w:t>
      </w:r>
      <w:r w:rsidR="00E96432">
        <w:t>ibp</w:t>
      </w:r>
      <w:r>
        <w:t xml:space="preserve"> (security) architectuur</w:t>
      </w:r>
      <w:bookmarkEnd w:id="100"/>
      <w:bookmarkEnd w:id="101"/>
    </w:p>
    <w:p w14:paraId="4D1AE6D9" w14:textId="77777777" w:rsidR="003871B7" w:rsidRDefault="003871B7" w:rsidP="003871B7">
      <w:pPr>
        <w:pStyle w:val="Kop2"/>
      </w:pPr>
      <w:bookmarkStart w:id="102" w:name="_Toc456737867"/>
      <w:bookmarkStart w:id="103" w:name="_Toc456737913"/>
      <w:r>
        <w:t>Inleiding</w:t>
      </w:r>
      <w:bookmarkEnd w:id="102"/>
      <w:bookmarkEnd w:id="103"/>
    </w:p>
    <w:p w14:paraId="1C16E854" w14:textId="77777777" w:rsidR="00C0549F" w:rsidRDefault="003871B7" w:rsidP="003871B7">
      <w:r>
        <w:t xml:space="preserve">In hoofdstuk 1 is aangegeven hoe we komen tot de </w:t>
      </w:r>
      <w:r w:rsidR="00E96432">
        <w:t>ibp</w:t>
      </w:r>
      <w:r>
        <w:t xml:space="preserve"> architectuur, die ook wel security architectuur wordt genoemd. </w:t>
      </w:r>
      <w:r w:rsidR="00C863BF">
        <w:t xml:space="preserve">In de hoofdstukken 2, 3 en 4 is de BIV classificatie en de PIA toegelicht. </w:t>
      </w:r>
      <w:r>
        <w:t>In dit hoofdstuk wordt iedere stap</w:t>
      </w:r>
      <w:r w:rsidR="00C863BF">
        <w:t xml:space="preserve">, inclusief BIV en </w:t>
      </w:r>
      <w:r w:rsidR="00675647">
        <w:t>PIA</w:t>
      </w:r>
      <w:r w:rsidR="00C863BF">
        <w:t xml:space="preserve">, </w:t>
      </w:r>
      <w:r>
        <w:t xml:space="preserve">uitgewerkt om uiteindelijk te komen tot </w:t>
      </w:r>
      <w:r w:rsidR="00EA211E">
        <w:t>de</w:t>
      </w:r>
      <w:r>
        <w:t xml:space="preserve"> </w:t>
      </w:r>
      <w:r w:rsidR="00E96432">
        <w:t>ibp</w:t>
      </w:r>
      <w:r>
        <w:t xml:space="preserve"> architectuur. De stappen op een rij: </w:t>
      </w:r>
    </w:p>
    <w:p w14:paraId="35DB9BA8" w14:textId="77777777" w:rsidR="00C0549F" w:rsidRDefault="00C0549F" w:rsidP="003871B7"/>
    <w:tbl>
      <w:tblPr>
        <w:tblStyle w:val="Tabelraster"/>
        <w:tblW w:w="0" w:type="auto"/>
        <w:tblLayout w:type="fixed"/>
        <w:tblLook w:val="04A0" w:firstRow="1" w:lastRow="0" w:firstColumn="1" w:lastColumn="0" w:noHBand="0" w:noVBand="1"/>
      </w:tblPr>
      <w:tblGrid>
        <w:gridCol w:w="467"/>
        <w:gridCol w:w="318"/>
        <w:gridCol w:w="2612"/>
        <w:gridCol w:w="2410"/>
        <w:gridCol w:w="2835"/>
        <w:gridCol w:w="418"/>
      </w:tblGrid>
      <w:tr w:rsidR="00C0549F" w14:paraId="06E6AC53" w14:textId="77777777" w:rsidTr="00CE17B2">
        <w:tc>
          <w:tcPr>
            <w:tcW w:w="467" w:type="dxa"/>
            <w:shd w:val="clear" w:color="auto" w:fill="000000" w:themeFill="text1"/>
          </w:tcPr>
          <w:p w14:paraId="44EF5E43" w14:textId="77777777" w:rsidR="00C0549F" w:rsidRPr="004213FF" w:rsidRDefault="00C0549F" w:rsidP="00CE17B2">
            <w:pPr>
              <w:rPr>
                <w:b/>
              </w:rPr>
            </w:pPr>
          </w:p>
        </w:tc>
        <w:tc>
          <w:tcPr>
            <w:tcW w:w="318" w:type="dxa"/>
          </w:tcPr>
          <w:p w14:paraId="2E000F33" w14:textId="77777777" w:rsidR="00C0549F" w:rsidRPr="004213FF" w:rsidRDefault="00C0549F" w:rsidP="00CE17B2">
            <w:pPr>
              <w:rPr>
                <w:b/>
              </w:rPr>
            </w:pPr>
            <w:r w:rsidRPr="004213FF">
              <w:rPr>
                <w:b/>
              </w:rPr>
              <w:t>#</w:t>
            </w:r>
          </w:p>
        </w:tc>
        <w:tc>
          <w:tcPr>
            <w:tcW w:w="2612" w:type="dxa"/>
          </w:tcPr>
          <w:p w14:paraId="5353EFB8" w14:textId="77777777" w:rsidR="00C0549F" w:rsidRPr="00DA180D" w:rsidRDefault="00C0549F" w:rsidP="00CE17B2">
            <w:pPr>
              <w:jc w:val="left"/>
              <w:rPr>
                <w:b/>
                <w:sz w:val="24"/>
                <w:szCs w:val="24"/>
              </w:rPr>
            </w:pPr>
            <w:r w:rsidRPr="00DA180D">
              <w:rPr>
                <w:b/>
                <w:sz w:val="24"/>
                <w:szCs w:val="24"/>
              </w:rPr>
              <w:t>Stappen</w:t>
            </w:r>
          </w:p>
        </w:tc>
        <w:tc>
          <w:tcPr>
            <w:tcW w:w="2410" w:type="dxa"/>
          </w:tcPr>
          <w:p w14:paraId="562037AA" w14:textId="77777777" w:rsidR="00C0549F" w:rsidRPr="00DA180D" w:rsidRDefault="00C0549F" w:rsidP="00CE17B2">
            <w:pPr>
              <w:rPr>
                <w:b/>
                <w:sz w:val="24"/>
                <w:szCs w:val="24"/>
              </w:rPr>
            </w:pPr>
            <w:r>
              <w:rPr>
                <w:b/>
                <w:sz w:val="24"/>
                <w:szCs w:val="24"/>
              </w:rPr>
              <w:t>Gehanteerde bron</w:t>
            </w:r>
          </w:p>
        </w:tc>
        <w:tc>
          <w:tcPr>
            <w:tcW w:w="2835" w:type="dxa"/>
          </w:tcPr>
          <w:p w14:paraId="2D045C16" w14:textId="77777777" w:rsidR="00C0549F" w:rsidRPr="00DA180D" w:rsidRDefault="00C0549F" w:rsidP="00CE17B2">
            <w:pPr>
              <w:rPr>
                <w:b/>
                <w:sz w:val="24"/>
                <w:szCs w:val="24"/>
              </w:rPr>
            </w:pPr>
            <w:r w:rsidRPr="00DA180D">
              <w:rPr>
                <w:b/>
                <w:sz w:val="24"/>
                <w:szCs w:val="24"/>
              </w:rPr>
              <w:t xml:space="preserve">Bron </w:t>
            </w:r>
          </w:p>
        </w:tc>
        <w:tc>
          <w:tcPr>
            <w:tcW w:w="418" w:type="dxa"/>
            <w:shd w:val="clear" w:color="auto" w:fill="000000" w:themeFill="text1"/>
          </w:tcPr>
          <w:p w14:paraId="1B4D7DFA" w14:textId="77777777" w:rsidR="00C0549F" w:rsidRDefault="00C0549F" w:rsidP="00CE17B2"/>
        </w:tc>
      </w:tr>
      <w:tr w:rsidR="00C0549F" w14:paraId="52C25308" w14:textId="77777777" w:rsidTr="00CE17B2">
        <w:tc>
          <w:tcPr>
            <w:tcW w:w="467" w:type="dxa"/>
            <w:vMerge w:val="restart"/>
            <w:tcMar>
              <w:left w:w="57" w:type="dxa"/>
            </w:tcMar>
            <w:textDirection w:val="btLr"/>
            <w:vAlign w:val="center"/>
          </w:tcPr>
          <w:p w14:paraId="5A6DB116" w14:textId="77777777" w:rsidR="00C0549F" w:rsidRPr="00DA180D" w:rsidRDefault="00C0549F" w:rsidP="00CE17B2">
            <w:pPr>
              <w:ind w:left="113" w:right="113"/>
              <w:jc w:val="center"/>
              <w:rPr>
                <w:b/>
                <w:sz w:val="24"/>
                <w:szCs w:val="24"/>
              </w:rPr>
            </w:pPr>
            <w:r w:rsidRPr="00DA180D">
              <w:rPr>
                <w:b/>
                <w:sz w:val="24"/>
                <w:szCs w:val="24"/>
              </w:rPr>
              <w:t>BIV classificatie</w:t>
            </w:r>
          </w:p>
        </w:tc>
        <w:tc>
          <w:tcPr>
            <w:tcW w:w="318" w:type="dxa"/>
          </w:tcPr>
          <w:p w14:paraId="3D2F7707" w14:textId="77777777" w:rsidR="00C0549F" w:rsidRDefault="00C0549F" w:rsidP="00CE17B2">
            <w:r>
              <w:t>1</w:t>
            </w:r>
          </w:p>
        </w:tc>
        <w:tc>
          <w:tcPr>
            <w:tcW w:w="2612" w:type="dxa"/>
          </w:tcPr>
          <w:p w14:paraId="60F61FCF" w14:textId="77777777" w:rsidR="00C0549F" w:rsidRDefault="00C0549F" w:rsidP="00CE17B2">
            <w:pPr>
              <w:jc w:val="left"/>
            </w:pPr>
            <w:r>
              <w:t>Voeg aan alle processen uit het (gekozen) procesplaatje een nummer en een proceseigenaar toe.</w:t>
            </w:r>
          </w:p>
        </w:tc>
        <w:tc>
          <w:tcPr>
            <w:tcW w:w="2410" w:type="dxa"/>
          </w:tcPr>
          <w:p w14:paraId="5D2F20FD" w14:textId="77777777" w:rsidR="00C0549F" w:rsidRDefault="00C0549F" w:rsidP="00CE17B2">
            <w:r>
              <w:t>Proces architectuur</w:t>
            </w:r>
          </w:p>
        </w:tc>
        <w:tc>
          <w:tcPr>
            <w:tcW w:w="2835" w:type="dxa"/>
            <w:tcMar>
              <w:right w:w="57" w:type="dxa"/>
            </w:tcMar>
          </w:tcPr>
          <w:p w14:paraId="74116D1D" w14:textId="77777777" w:rsidR="00C0549F" w:rsidRDefault="00C0549F" w:rsidP="00CE17B2">
            <w:r>
              <w:t>Triple A en HORA</w:t>
            </w:r>
            <w:r w:rsidR="006952EF">
              <w:t xml:space="preserve"> </w:t>
            </w:r>
          </w:p>
        </w:tc>
        <w:tc>
          <w:tcPr>
            <w:tcW w:w="418" w:type="dxa"/>
            <w:vMerge w:val="restart"/>
            <w:tcMar>
              <w:right w:w="57" w:type="dxa"/>
            </w:tcMar>
            <w:textDirection w:val="tbRl"/>
            <w:vAlign w:val="center"/>
          </w:tcPr>
          <w:p w14:paraId="5B93DE41" w14:textId="77777777" w:rsidR="00C0549F" w:rsidRPr="00DA180D" w:rsidRDefault="00C0549F" w:rsidP="00CE17B2">
            <w:pPr>
              <w:ind w:left="113" w:right="113"/>
              <w:jc w:val="center"/>
              <w:rPr>
                <w:b/>
                <w:sz w:val="24"/>
                <w:szCs w:val="24"/>
              </w:rPr>
            </w:pPr>
            <w:r w:rsidRPr="00DA180D">
              <w:rPr>
                <w:b/>
                <w:sz w:val="24"/>
                <w:szCs w:val="24"/>
              </w:rPr>
              <w:t>Proceseigenaren</w:t>
            </w:r>
          </w:p>
        </w:tc>
      </w:tr>
      <w:tr w:rsidR="00C0549F" w:rsidRPr="004F4644" w14:paraId="5631C9F6" w14:textId="77777777" w:rsidTr="00CE17B2">
        <w:tc>
          <w:tcPr>
            <w:tcW w:w="467" w:type="dxa"/>
            <w:vMerge/>
            <w:tcMar>
              <w:left w:w="57" w:type="dxa"/>
            </w:tcMar>
            <w:vAlign w:val="center"/>
          </w:tcPr>
          <w:p w14:paraId="03F83792" w14:textId="77777777" w:rsidR="00C0549F" w:rsidRPr="00DA180D" w:rsidRDefault="00C0549F" w:rsidP="00CE17B2">
            <w:pPr>
              <w:jc w:val="center"/>
              <w:rPr>
                <w:b/>
                <w:sz w:val="24"/>
                <w:szCs w:val="24"/>
              </w:rPr>
            </w:pPr>
          </w:p>
        </w:tc>
        <w:tc>
          <w:tcPr>
            <w:tcW w:w="318" w:type="dxa"/>
          </w:tcPr>
          <w:p w14:paraId="64789176" w14:textId="77777777" w:rsidR="00C0549F" w:rsidRDefault="00C0549F" w:rsidP="00CE17B2">
            <w:r>
              <w:t>2</w:t>
            </w:r>
          </w:p>
        </w:tc>
        <w:tc>
          <w:tcPr>
            <w:tcW w:w="2612" w:type="dxa"/>
          </w:tcPr>
          <w:p w14:paraId="00714944" w14:textId="77777777" w:rsidR="00C0549F" w:rsidRPr="00282B9C" w:rsidRDefault="00C0549F" w:rsidP="00CE17B2">
            <w:pPr>
              <w:jc w:val="left"/>
            </w:pPr>
            <w:r>
              <w:t>Koppel het proces aan een applicatie en benoem de data uitwisseling (globaal)</w:t>
            </w:r>
          </w:p>
        </w:tc>
        <w:tc>
          <w:tcPr>
            <w:tcW w:w="2410" w:type="dxa"/>
          </w:tcPr>
          <w:p w14:paraId="151470AD" w14:textId="77777777" w:rsidR="00C0549F" w:rsidRDefault="00C0549F" w:rsidP="00CE17B2">
            <w:r>
              <w:t>Applicatie en data architectuur</w:t>
            </w:r>
          </w:p>
        </w:tc>
        <w:tc>
          <w:tcPr>
            <w:tcW w:w="2835" w:type="dxa"/>
            <w:tcMar>
              <w:right w:w="57" w:type="dxa"/>
            </w:tcMar>
          </w:tcPr>
          <w:p w14:paraId="4C334E73" w14:textId="77777777" w:rsidR="00C0549F" w:rsidRPr="0090586B" w:rsidRDefault="00C0549F" w:rsidP="00CE17B2">
            <w:pPr>
              <w:jc w:val="left"/>
              <w:rPr>
                <w:lang w:val="en-US"/>
              </w:rPr>
            </w:pPr>
            <w:r w:rsidRPr="0090586B">
              <w:rPr>
                <w:lang w:val="en-US"/>
              </w:rPr>
              <w:t>Best practices mbo sector, I</w:t>
            </w:r>
            <w:r>
              <w:rPr>
                <w:lang w:val="en-US"/>
              </w:rPr>
              <w:t>BPDOC4</w:t>
            </w:r>
          </w:p>
        </w:tc>
        <w:tc>
          <w:tcPr>
            <w:tcW w:w="418" w:type="dxa"/>
            <w:vMerge/>
            <w:tcMar>
              <w:right w:w="57" w:type="dxa"/>
            </w:tcMar>
          </w:tcPr>
          <w:p w14:paraId="6755808F" w14:textId="77777777" w:rsidR="00C0549F" w:rsidRPr="0090586B" w:rsidRDefault="00C0549F" w:rsidP="00CE17B2">
            <w:pPr>
              <w:rPr>
                <w:b/>
                <w:sz w:val="24"/>
                <w:szCs w:val="24"/>
                <w:lang w:val="en-US"/>
              </w:rPr>
            </w:pPr>
          </w:p>
        </w:tc>
      </w:tr>
      <w:tr w:rsidR="00C0549F" w14:paraId="51ABEE10" w14:textId="77777777" w:rsidTr="00CE17B2">
        <w:tc>
          <w:tcPr>
            <w:tcW w:w="467" w:type="dxa"/>
            <w:vMerge/>
            <w:tcMar>
              <w:left w:w="57" w:type="dxa"/>
            </w:tcMar>
            <w:vAlign w:val="center"/>
          </w:tcPr>
          <w:p w14:paraId="4F1DBE4E" w14:textId="77777777" w:rsidR="00C0549F" w:rsidRPr="00B07541" w:rsidRDefault="00C0549F" w:rsidP="00CE17B2">
            <w:pPr>
              <w:jc w:val="center"/>
              <w:rPr>
                <w:b/>
                <w:sz w:val="24"/>
                <w:szCs w:val="24"/>
                <w:lang w:val="en-US"/>
                <w:rPrChange w:id="104" w:author="Leo Bakker" w:date="2016-03-23T12:25:00Z">
                  <w:rPr>
                    <w:b/>
                    <w:sz w:val="24"/>
                    <w:szCs w:val="24"/>
                  </w:rPr>
                </w:rPrChange>
              </w:rPr>
            </w:pPr>
          </w:p>
        </w:tc>
        <w:tc>
          <w:tcPr>
            <w:tcW w:w="318" w:type="dxa"/>
            <w:shd w:val="clear" w:color="auto" w:fill="FFFF00"/>
          </w:tcPr>
          <w:p w14:paraId="431A8B4E" w14:textId="77777777" w:rsidR="00C0549F" w:rsidRDefault="00C0549F" w:rsidP="00CE17B2">
            <w:r>
              <w:t>3</w:t>
            </w:r>
          </w:p>
        </w:tc>
        <w:tc>
          <w:tcPr>
            <w:tcW w:w="2612" w:type="dxa"/>
            <w:shd w:val="clear" w:color="auto" w:fill="FFFF00"/>
          </w:tcPr>
          <w:p w14:paraId="6C5F086C" w14:textId="77777777" w:rsidR="00C0549F" w:rsidRDefault="00C0549F" w:rsidP="00CE17B2">
            <w:pPr>
              <w:jc w:val="left"/>
            </w:pPr>
            <w:r>
              <w:t>Voer de BIV classificatie uit op het proces samen met de proces eigenaar.</w:t>
            </w:r>
          </w:p>
        </w:tc>
        <w:tc>
          <w:tcPr>
            <w:tcW w:w="2410" w:type="dxa"/>
            <w:shd w:val="clear" w:color="auto" w:fill="FFFF00"/>
          </w:tcPr>
          <w:p w14:paraId="14D31651" w14:textId="77777777" w:rsidR="00C0549F" w:rsidRDefault="00C0549F" w:rsidP="00CE17B2">
            <w:pPr>
              <w:pStyle w:val="Lijstalinea"/>
              <w:numPr>
                <w:ilvl w:val="0"/>
                <w:numId w:val="10"/>
              </w:numPr>
              <w:ind w:left="176" w:hanging="142"/>
            </w:pPr>
            <w:r>
              <w:t>SCIPR: Leidraad Classificatiemode (versie 2.0)</w:t>
            </w:r>
          </w:p>
          <w:p w14:paraId="010BD74E" w14:textId="77777777" w:rsidR="00C0549F" w:rsidRDefault="00C0549F" w:rsidP="00CE17B2">
            <w:pPr>
              <w:pStyle w:val="Lijstalinea"/>
              <w:numPr>
                <w:ilvl w:val="0"/>
                <w:numId w:val="10"/>
              </w:numPr>
              <w:ind w:left="176" w:hanging="142"/>
            </w:pPr>
            <w:r>
              <w:t>aanvullingen in dit documenten</w:t>
            </w:r>
          </w:p>
        </w:tc>
        <w:tc>
          <w:tcPr>
            <w:tcW w:w="2835" w:type="dxa"/>
            <w:shd w:val="clear" w:color="auto" w:fill="FFFF00"/>
            <w:tcMar>
              <w:right w:w="57" w:type="dxa"/>
            </w:tcMar>
          </w:tcPr>
          <w:p w14:paraId="3E4F6F74" w14:textId="77777777" w:rsidR="00C0549F" w:rsidRDefault="00C0549F" w:rsidP="00CE17B2">
            <w:r>
              <w:t>SCIPR en IBPDOC14</w:t>
            </w:r>
          </w:p>
        </w:tc>
        <w:tc>
          <w:tcPr>
            <w:tcW w:w="418" w:type="dxa"/>
            <w:vMerge/>
            <w:tcMar>
              <w:right w:w="57" w:type="dxa"/>
            </w:tcMar>
          </w:tcPr>
          <w:p w14:paraId="08737DC0" w14:textId="77777777" w:rsidR="00C0549F" w:rsidRPr="00DA180D" w:rsidRDefault="00C0549F" w:rsidP="00CE17B2">
            <w:pPr>
              <w:rPr>
                <w:b/>
                <w:sz w:val="24"/>
                <w:szCs w:val="24"/>
              </w:rPr>
            </w:pPr>
          </w:p>
        </w:tc>
      </w:tr>
      <w:tr w:rsidR="00C0549F" w14:paraId="0AD11F2A" w14:textId="77777777" w:rsidTr="00CE17B2">
        <w:tc>
          <w:tcPr>
            <w:tcW w:w="467" w:type="dxa"/>
            <w:vMerge w:val="restart"/>
            <w:tcMar>
              <w:left w:w="57" w:type="dxa"/>
            </w:tcMar>
            <w:textDirection w:val="btLr"/>
            <w:vAlign w:val="center"/>
          </w:tcPr>
          <w:p w14:paraId="4BD8C84F" w14:textId="77777777" w:rsidR="00C0549F" w:rsidRPr="00DA180D" w:rsidRDefault="00C0549F" w:rsidP="00CE17B2">
            <w:pPr>
              <w:ind w:left="113" w:right="113"/>
              <w:jc w:val="center"/>
              <w:rPr>
                <w:b/>
                <w:sz w:val="24"/>
                <w:szCs w:val="24"/>
              </w:rPr>
            </w:pPr>
            <w:r w:rsidRPr="00DA180D">
              <w:rPr>
                <w:b/>
                <w:sz w:val="24"/>
                <w:szCs w:val="24"/>
              </w:rPr>
              <w:t>PIA en privacy</w:t>
            </w:r>
          </w:p>
        </w:tc>
        <w:tc>
          <w:tcPr>
            <w:tcW w:w="318" w:type="dxa"/>
            <w:shd w:val="clear" w:color="auto" w:fill="FFFF00"/>
          </w:tcPr>
          <w:p w14:paraId="56895923" w14:textId="77777777" w:rsidR="00C0549F" w:rsidRDefault="00C0549F" w:rsidP="00CE17B2">
            <w:r>
              <w:t>4</w:t>
            </w:r>
          </w:p>
        </w:tc>
        <w:tc>
          <w:tcPr>
            <w:tcW w:w="2612" w:type="dxa"/>
            <w:shd w:val="clear" w:color="auto" w:fill="FFFF00"/>
          </w:tcPr>
          <w:p w14:paraId="6E2D76C4" w14:textId="77777777" w:rsidR="00C0549F" w:rsidRDefault="00C0549F" w:rsidP="00CE17B2">
            <w:pPr>
              <w:jc w:val="left"/>
            </w:pPr>
            <w:r>
              <w:t>Maak een PIA voor de gehanteerde applicatie, die het proces ondersteund, zodat de privacy risico’s in kaart worden gebracht.</w:t>
            </w:r>
          </w:p>
        </w:tc>
        <w:tc>
          <w:tcPr>
            <w:tcW w:w="2410" w:type="dxa"/>
            <w:shd w:val="clear" w:color="auto" w:fill="FFFF00"/>
          </w:tcPr>
          <w:p w14:paraId="61324259" w14:textId="77777777" w:rsidR="00C0549F" w:rsidRDefault="00C0549F" w:rsidP="00CE17B2">
            <w:r>
              <w:t>Privacy Impact Assessment</w:t>
            </w:r>
          </w:p>
          <w:p w14:paraId="602847FE" w14:textId="77777777" w:rsidR="00C0549F" w:rsidRDefault="00C0549F" w:rsidP="00CE17B2">
            <w:r>
              <w:t>(versie 2.0)</w:t>
            </w:r>
          </w:p>
        </w:tc>
        <w:tc>
          <w:tcPr>
            <w:tcW w:w="2835" w:type="dxa"/>
            <w:shd w:val="clear" w:color="auto" w:fill="FFFF00"/>
            <w:tcMar>
              <w:right w:w="57" w:type="dxa"/>
            </w:tcMar>
          </w:tcPr>
          <w:p w14:paraId="045EB830" w14:textId="77777777" w:rsidR="00C0549F" w:rsidRDefault="00C0549F" w:rsidP="00CE17B2">
            <w:r>
              <w:t xml:space="preserve">Integrale Veiligheid Hoger Onderwijs, PIA tool 3.0 </w:t>
            </w:r>
          </w:p>
        </w:tc>
        <w:tc>
          <w:tcPr>
            <w:tcW w:w="418" w:type="dxa"/>
            <w:vMerge w:val="restart"/>
            <w:tcMar>
              <w:right w:w="57" w:type="dxa"/>
            </w:tcMar>
            <w:textDirection w:val="tbRl"/>
            <w:vAlign w:val="center"/>
          </w:tcPr>
          <w:p w14:paraId="40CCC5E8" w14:textId="77777777" w:rsidR="00C0549F" w:rsidRPr="00DA180D" w:rsidRDefault="00C0549F" w:rsidP="00CE17B2">
            <w:pPr>
              <w:ind w:left="113" w:right="113"/>
              <w:jc w:val="center"/>
              <w:rPr>
                <w:b/>
                <w:sz w:val="24"/>
                <w:szCs w:val="24"/>
              </w:rPr>
            </w:pPr>
            <w:r w:rsidRPr="00DA180D">
              <w:rPr>
                <w:b/>
                <w:sz w:val="24"/>
                <w:szCs w:val="24"/>
              </w:rPr>
              <w:t>Leveranciers</w:t>
            </w:r>
          </w:p>
        </w:tc>
      </w:tr>
      <w:tr w:rsidR="00C0549F" w14:paraId="24DE5A29" w14:textId="77777777" w:rsidTr="00CE17B2">
        <w:tc>
          <w:tcPr>
            <w:tcW w:w="467" w:type="dxa"/>
            <w:vMerge/>
          </w:tcPr>
          <w:p w14:paraId="13A5457C" w14:textId="77777777" w:rsidR="00C0549F" w:rsidRDefault="00C0549F" w:rsidP="00CE17B2"/>
        </w:tc>
        <w:tc>
          <w:tcPr>
            <w:tcW w:w="318" w:type="dxa"/>
          </w:tcPr>
          <w:p w14:paraId="46675481" w14:textId="77777777" w:rsidR="00C0549F" w:rsidRDefault="00C0549F" w:rsidP="00CE17B2">
            <w:r>
              <w:t>5</w:t>
            </w:r>
          </w:p>
        </w:tc>
        <w:tc>
          <w:tcPr>
            <w:tcW w:w="2612" w:type="dxa"/>
          </w:tcPr>
          <w:p w14:paraId="0521A405" w14:textId="77777777" w:rsidR="00C0549F" w:rsidRDefault="00C0549F" w:rsidP="00CE17B2">
            <w:pPr>
              <w:jc w:val="left"/>
            </w:pPr>
            <w:r>
              <w:t>Overleg een bewerkersovereenkomst, incl. datalekken.</w:t>
            </w:r>
          </w:p>
        </w:tc>
        <w:tc>
          <w:tcPr>
            <w:tcW w:w="2410" w:type="dxa"/>
          </w:tcPr>
          <w:p w14:paraId="769E0E68" w14:textId="77777777" w:rsidR="00C0549F" w:rsidRDefault="00C0549F" w:rsidP="00CE17B2">
            <w:r>
              <w:t>Bewerkersovereenkomst:</w:t>
            </w:r>
          </w:p>
          <w:p w14:paraId="289BADA2" w14:textId="77777777" w:rsidR="00C0549F" w:rsidRDefault="00C0549F" w:rsidP="00CE17B2">
            <w:pPr>
              <w:pStyle w:val="Lijstalinea"/>
              <w:numPr>
                <w:ilvl w:val="0"/>
                <w:numId w:val="11"/>
              </w:numPr>
              <w:ind w:left="175" w:hanging="141"/>
            </w:pPr>
            <w:r>
              <w:t>model Kennisnet</w:t>
            </w:r>
          </w:p>
          <w:p w14:paraId="7760F172" w14:textId="77777777" w:rsidR="00C0549F" w:rsidRDefault="00C0549F" w:rsidP="00CE17B2">
            <w:pPr>
              <w:pStyle w:val="Lijstalinea"/>
              <w:numPr>
                <w:ilvl w:val="0"/>
                <w:numId w:val="11"/>
              </w:numPr>
              <w:ind w:left="175" w:hanging="141"/>
            </w:pPr>
            <w:r>
              <w:t>model SURF</w:t>
            </w:r>
          </w:p>
          <w:p w14:paraId="5D1B9B32" w14:textId="77777777" w:rsidR="00C0549F" w:rsidRDefault="00C0549F" w:rsidP="00CE17B2">
            <w:pPr>
              <w:pStyle w:val="Lijstalinea"/>
              <w:numPr>
                <w:ilvl w:val="0"/>
                <w:numId w:val="11"/>
              </w:numPr>
              <w:ind w:left="175" w:hanging="141"/>
            </w:pPr>
            <w:r>
              <w:t>model leverancier</w:t>
            </w:r>
          </w:p>
        </w:tc>
        <w:tc>
          <w:tcPr>
            <w:tcW w:w="2835" w:type="dxa"/>
            <w:tcMar>
              <w:right w:w="57" w:type="dxa"/>
            </w:tcMar>
          </w:tcPr>
          <w:p w14:paraId="071DC5E1" w14:textId="77777777" w:rsidR="00C0549F" w:rsidRDefault="00C0549F" w:rsidP="00CE17B2">
            <w:r>
              <w:t>Kennisnet, SURF , IBPDOC28</w:t>
            </w:r>
          </w:p>
          <w:p w14:paraId="1C3CEDC1" w14:textId="77777777" w:rsidR="00C0549F" w:rsidRDefault="00C0549F" w:rsidP="00CE17B2"/>
        </w:tc>
        <w:tc>
          <w:tcPr>
            <w:tcW w:w="418" w:type="dxa"/>
            <w:vMerge/>
            <w:tcMar>
              <w:right w:w="57" w:type="dxa"/>
            </w:tcMar>
          </w:tcPr>
          <w:p w14:paraId="6879D49C" w14:textId="77777777" w:rsidR="00C0549F" w:rsidRDefault="00C0549F" w:rsidP="00CE17B2"/>
        </w:tc>
      </w:tr>
      <w:tr w:rsidR="00C0549F" w14:paraId="5F5F1681" w14:textId="77777777" w:rsidTr="00CE17B2">
        <w:tc>
          <w:tcPr>
            <w:tcW w:w="467" w:type="dxa"/>
            <w:vMerge/>
          </w:tcPr>
          <w:p w14:paraId="0135A98B" w14:textId="77777777" w:rsidR="00C0549F" w:rsidRDefault="00C0549F" w:rsidP="00CE17B2"/>
        </w:tc>
        <w:tc>
          <w:tcPr>
            <w:tcW w:w="318" w:type="dxa"/>
          </w:tcPr>
          <w:p w14:paraId="02B5FA63" w14:textId="77777777" w:rsidR="00C0549F" w:rsidRDefault="00C0549F" w:rsidP="00CE17B2">
            <w:r>
              <w:t>6</w:t>
            </w:r>
          </w:p>
        </w:tc>
        <w:tc>
          <w:tcPr>
            <w:tcW w:w="2612" w:type="dxa"/>
          </w:tcPr>
          <w:p w14:paraId="1A5366FC" w14:textId="77777777" w:rsidR="00C0549F" w:rsidRDefault="00C0549F" w:rsidP="00E96432">
            <w:pPr>
              <w:jc w:val="left"/>
            </w:pPr>
            <w:r>
              <w:t xml:space="preserve">Geef een oordeel van het   </w:t>
            </w:r>
            <w:r w:rsidR="00E96432">
              <w:t>ibp</w:t>
            </w:r>
            <w:r>
              <w:t xml:space="preserve"> beleid van de externe leverancier van de applicatie.</w:t>
            </w:r>
          </w:p>
        </w:tc>
        <w:tc>
          <w:tcPr>
            <w:tcW w:w="2410" w:type="dxa"/>
          </w:tcPr>
          <w:p w14:paraId="0CA2874F" w14:textId="77777777" w:rsidR="00C0549F" w:rsidRDefault="006F6CB0" w:rsidP="00CE17B2">
            <w:r>
              <w:t>C</w:t>
            </w:r>
            <w:r w:rsidR="00C0549F">
              <w:t>ertificeringsschema.</w:t>
            </w:r>
          </w:p>
        </w:tc>
        <w:tc>
          <w:tcPr>
            <w:tcW w:w="2835" w:type="dxa"/>
          </w:tcPr>
          <w:p w14:paraId="522D9DE7" w14:textId="77777777" w:rsidR="00C0549F" w:rsidRDefault="00C0549F" w:rsidP="00CE17B2">
            <w:r>
              <w:t xml:space="preserve">Kennisnet </w:t>
            </w:r>
          </w:p>
        </w:tc>
        <w:tc>
          <w:tcPr>
            <w:tcW w:w="418" w:type="dxa"/>
            <w:vMerge/>
          </w:tcPr>
          <w:p w14:paraId="3B0F91F4" w14:textId="77777777" w:rsidR="00C0549F" w:rsidRDefault="00C0549F" w:rsidP="00CE17B2"/>
        </w:tc>
      </w:tr>
    </w:tbl>
    <w:p w14:paraId="5DEF3D09" w14:textId="77777777" w:rsidR="003871B7" w:rsidRDefault="003871B7" w:rsidP="003871B7"/>
    <w:p w14:paraId="3E056ADF" w14:textId="77777777" w:rsidR="00143889" w:rsidRDefault="00143889">
      <w:bookmarkStart w:id="105" w:name="_Toc440872618"/>
      <w:r>
        <w:t>In dit hoofdstuk wordt een</w:t>
      </w:r>
      <w:r w:rsidR="00D05F8E">
        <w:t xml:space="preserve"> voorbeeld uitgewerkt waarbij er voor gekozen is om geen namen van applicaties te noemen. </w:t>
      </w:r>
    </w:p>
    <w:p w14:paraId="70E1B65D" w14:textId="77777777" w:rsidR="003871B7" w:rsidRDefault="003871B7" w:rsidP="003871B7">
      <w:pPr>
        <w:pStyle w:val="Kop2"/>
      </w:pPr>
      <w:bookmarkStart w:id="106" w:name="_Toc456737868"/>
      <w:bookmarkStart w:id="107" w:name="_Toc456737914"/>
      <w:r>
        <w:t xml:space="preserve">Stap 1: </w:t>
      </w:r>
      <w:r w:rsidR="00094097">
        <w:t>Vaststellen p</w:t>
      </w:r>
      <w:r>
        <w:t>roceslandschap</w:t>
      </w:r>
      <w:bookmarkEnd w:id="106"/>
      <w:bookmarkEnd w:id="107"/>
    </w:p>
    <w:tbl>
      <w:tblPr>
        <w:tblStyle w:val="Tabelraster"/>
        <w:tblW w:w="0" w:type="auto"/>
        <w:tblLayout w:type="fixed"/>
        <w:tblLook w:val="04A0" w:firstRow="1" w:lastRow="0" w:firstColumn="1" w:lastColumn="0" w:noHBand="0" w:noVBand="1"/>
      </w:tblPr>
      <w:tblGrid>
        <w:gridCol w:w="467"/>
        <w:gridCol w:w="318"/>
        <w:gridCol w:w="2612"/>
        <w:gridCol w:w="2410"/>
        <w:gridCol w:w="2835"/>
        <w:gridCol w:w="418"/>
      </w:tblGrid>
      <w:tr w:rsidR="003871B7" w14:paraId="173C0E5F" w14:textId="77777777" w:rsidTr="003871B7">
        <w:tc>
          <w:tcPr>
            <w:tcW w:w="467" w:type="dxa"/>
            <w:shd w:val="clear" w:color="auto" w:fill="000000" w:themeFill="text1"/>
          </w:tcPr>
          <w:p w14:paraId="1E1E0752" w14:textId="77777777" w:rsidR="003871B7" w:rsidRPr="004213FF" w:rsidRDefault="003871B7" w:rsidP="003871B7">
            <w:pPr>
              <w:rPr>
                <w:b/>
              </w:rPr>
            </w:pPr>
          </w:p>
        </w:tc>
        <w:tc>
          <w:tcPr>
            <w:tcW w:w="318" w:type="dxa"/>
          </w:tcPr>
          <w:p w14:paraId="010BA03F" w14:textId="77777777" w:rsidR="003871B7" w:rsidRPr="004213FF" w:rsidRDefault="003871B7" w:rsidP="003871B7">
            <w:pPr>
              <w:rPr>
                <w:b/>
              </w:rPr>
            </w:pPr>
            <w:r w:rsidRPr="004213FF">
              <w:rPr>
                <w:b/>
              </w:rPr>
              <w:t>#</w:t>
            </w:r>
          </w:p>
        </w:tc>
        <w:tc>
          <w:tcPr>
            <w:tcW w:w="2612" w:type="dxa"/>
          </w:tcPr>
          <w:p w14:paraId="360F40FE" w14:textId="77777777" w:rsidR="003871B7" w:rsidRPr="00DA180D" w:rsidRDefault="003871B7" w:rsidP="003871B7">
            <w:pPr>
              <w:jc w:val="left"/>
              <w:rPr>
                <w:b/>
                <w:sz w:val="24"/>
                <w:szCs w:val="24"/>
              </w:rPr>
            </w:pPr>
            <w:r w:rsidRPr="00DA180D">
              <w:rPr>
                <w:b/>
                <w:sz w:val="24"/>
                <w:szCs w:val="24"/>
              </w:rPr>
              <w:t>Stappen</w:t>
            </w:r>
          </w:p>
        </w:tc>
        <w:tc>
          <w:tcPr>
            <w:tcW w:w="2410" w:type="dxa"/>
          </w:tcPr>
          <w:p w14:paraId="023D1B48" w14:textId="77777777" w:rsidR="003871B7" w:rsidRPr="00DA180D" w:rsidRDefault="003871B7" w:rsidP="003871B7">
            <w:pPr>
              <w:rPr>
                <w:b/>
                <w:sz w:val="24"/>
                <w:szCs w:val="24"/>
              </w:rPr>
            </w:pPr>
            <w:r>
              <w:rPr>
                <w:b/>
                <w:sz w:val="24"/>
                <w:szCs w:val="24"/>
              </w:rPr>
              <w:t>Gehanteerde bron</w:t>
            </w:r>
          </w:p>
        </w:tc>
        <w:tc>
          <w:tcPr>
            <w:tcW w:w="2835" w:type="dxa"/>
          </w:tcPr>
          <w:p w14:paraId="7D4C5146" w14:textId="77777777" w:rsidR="003871B7" w:rsidRPr="00DA180D" w:rsidRDefault="003871B7" w:rsidP="003871B7">
            <w:pPr>
              <w:rPr>
                <w:b/>
                <w:sz w:val="24"/>
                <w:szCs w:val="24"/>
              </w:rPr>
            </w:pPr>
            <w:r w:rsidRPr="00DA180D">
              <w:rPr>
                <w:b/>
                <w:sz w:val="24"/>
                <w:szCs w:val="24"/>
              </w:rPr>
              <w:t>Bron en auteurs</w:t>
            </w:r>
          </w:p>
        </w:tc>
        <w:tc>
          <w:tcPr>
            <w:tcW w:w="418" w:type="dxa"/>
            <w:shd w:val="clear" w:color="auto" w:fill="000000" w:themeFill="text1"/>
          </w:tcPr>
          <w:p w14:paraId="73D6EC81" w14:textId="77777777" w:rsidR="003871B7" w:rsidRDefault="003871B7" w:rsidP="003871B7"/>
        </w:tc>
      </w:tr>
      <w:tr w:rsidR="003871B7" w14:paraId="0A1040AB" w14:textId="77777777" w:rsidTr="003871B7">
        <w:tc>
          <w:tcPr>
            <w:tcW w:w="467" w:type="dxa"/>
            <w:vMerge w:val="restart"/>
            <w:tcMar>
              <w:left w:w="57" w:type="dxa"/>
            </w:tcMar>
            <w:textDirection w:val="btLr"/>
            <w:vAlign w:val="center"/>
          </w:tcPr>
          <w:p w14:paraId="76000F93" w14:textId="77777777" w:rsidR="003871B7" w:rsidRPr="00DA180D" w:rsidRDefault="003871B7" w:rsidP="003871B7">
            <w:pPr>
              <w:ind w:left="113" w:right="113"/>
              <w:jc w:val="center"/>
              <w:rPr>
                <w:b/>
                <w:sz w:val="24"/>
                <w:szCs w:val="24"/>
              </w:rPr>
            </w:pPr>
            <w:r w:rsidRPr="00DA180D">
              <w:rPr>
                <w:b/>
                <w:sz w:val="24"/>
                <w:szCs w:val="24"/>
              </w:rPr>
              <w:t>BIV classificatie</w:t>
            </w:r>
          </w:p>
        </w:tc>
        <w:tc>
          <w:tcPr>
            <w:tcW w:w="318" w:type="dxa"/>
          </w:tcPr>
          <w:p w14:paraId="7B627C06" w14:textId="77777777" w:rsidR="003871B7" w:rsidRDefault="003871B7" w:rsidP="003871B7">
            <w:r>
              <w:t>1</w:t>
            </w:r>
          </w:p>
        </w:tc>
        <w:tc>
          <w:tcPr>
            <w:tcW w:w="2612" w:type="dxa"/>
          </w:tcPr>
          <w:p w14:paraId="0C3CFBAD" w14:textId="77777777" w:rsidR="003871B7" w:rsidRDefault="00C863BF" w:rsidP="003871B7">
            <w:pPr>
              <w:jc w:val="left"/>
            </w:pPr>
            <w:r>
              <w:t>Voeg aan alle processen uit het (gekozen) procesplaatje een nummer en een proceseigenaar toe.</w:t>
            </w:r>
          </w:p>
        </w:tc>
        <w:tc>
          <w:tcPr>
            <w:tcW w:w="2410" w:type="dxa"/>
          </w:tcPr>
          <w:p w14:paraId="1A8FDB51" w14:textId="77777777" w:rsidR="003871B7" w:rsidRDefault="003871B7" w:rsidP="003871B7">
            <w:r>
              <w:t>Proces architectuur</w:t>
            </w:r>
          </w:p>
        </w:tc>
        <w:tc>
          <w:tcPr>
            <w:tcW w:w="2835" w:type="dxa"/>
            <w:tcMar>
              <w:right w:w="57" w:type="dxa"/>
            </w:tcMar>
          </w:tcPr>
          <w:p w14:paraId="1BDD6022" w14:textId="77777777" w:rsidR="003871B7" w:rsidRDefault="00C0549F" w:rsidP="003871B7">
            <w:r>
              <w:t>Triple A en HORA</w:t>
            </w:r>
          </w:p>
        </w:tc>
        <w:tc>
          <w:tcPr>
            <w:tcW w:w="418" w:type="dxa"/>
            <w:vMerge w:val="restart"/>
            <w:tcMar>
              <w:right w:w="57" w:type="dxa"/>
            </w:tcMar>
            <w:textDirection w:val="tbRl"/>
            <w:vAlign w:val="center"/>
          </w:tcPr>
          <w:p w14:paraId="16BDCA8D" w14:textId="77777777" w:rsidR="003871B7" w:rsidRPr="00DA180D" w:rsidRDefault="003871B7" w:rsidP="003871B7">
            <w:pPr>
              <w:ind w:left="113" w:right="113"/>
              <w:jc w:val="center"/>
              <w:rPr>
                <w:b/>
                <w:sz w:val="24"/>
                <w:szCs w:val="24"/>
              </w:rPr>
            </w:pPr>
            <w:r w:rsidRPr="00DA180D">
              <w:rPr>
                <w:b/>
                <w:sz w:val="24"/>
                <w:szCs w:val="24"/>
              </w:rPr>
              <w:t>Proceseigenaren</w:t>
            </w:r>
          </w:p>
        </w:tc>
      </w:tr>
      <w:tr w:rsidR="003871B7" w:rsidRPr="004F4644" w14:paraId="31CABDDD" w14:textId="77777777" w:rsidTr="003871B7">
        <w:tc>
          <w:tcPr>
            <w:tcW w:w="467" w:type="dxa"/>
            <w:vMerge/>
            <w:tcMar>
              <w:left w:w="57" w:type="dxa"/>
            </w:tcMar>
            <w:vAlign w:val="center"/>
          </w:tcPr>
          <w:p w14:paraId="2C8D9180" w14:textId="77777777" w:rsidR="003871B7" w:rsidRPr="00DA180D" w:rsidRDefault="003871B7" w:rsidP="003871B7">
            <w:pPr>
              <w:jc w:val="center"/>
              <w:rPr>
                <w:b/>
                <w:sz w:val="24"/>
                <w:szCs w:val="24"/>
              </w:rPr>
            </w:pPr>
          </w:p>
        </w:tc>
        <w:tc>
          <w:tcPr>
            <w:tcW w:w="318" w:type="dxa"/>
            <w:shd w:val="clear" w:color="auto" w:fill="FFFFFF" w:themeFill="background1"/>
          </w:tcPr>
          <w:p w14:paraId="4E13A9E0" w14:textId="77777777" w:rsidR="003871B7" w:rsidRPr="003871B7" w:rsidRDefault="003871B7" w:rsidP="003871B7">
            <w:pPr>
              <w:rPr>
                <w:color w:val="BFBFBF" w:themeColor="background1" w:themeShade="BF"/>
              </w:rPr>
            </w:pPr>
            <w:r w:rsidRPr="003871B7">
              <w:rPr>
                <w:color w:val="BFBFBF" w:themeColor="background1" w:themeShade="BF"/>
              </w:rPr>
              <w:t>2</w:t>
            </w:r>
          </w:p>
        </w:tc>
        <w:tc>
          <w:tcPr>
            <w:tcW w:w="2612" w:type="dxa"/>
            <w:shd w:val="clear" w:color="auto" w:fill="FFFFFF" w:themeFill="background1"/>
          </w:tcPr>
          <w:p w14:paraId="6368D010" w14:textId="77777777" w:rsidR="003871B7" w:rsidRPr="003871B7" w:rsidRDefault="00282B9C" w:rsidP="003871B7">
            <w:pPr>
              <w:jc w:val="left"/>
              <w:rPr>
                <w:color w:val="BFBFBF" w:themeColor="background1" w:themeShade="BF"/>
              </w:rPr>
            </w:pPr>
            <w:r w:rsidRPr="00282B9C">
              <w:rPr>
                <w:color w:val="BFBFBF" w:themeColor="background1" w:themeShade="BF"/>
              </w:rPr>
              <w:t>Koppel het proces aan een applicatie en benoem de data uitwisseling (globaal)</w:t>
            </w:r>
          </w:p>
        </w:tc>
        <w:tc>
          <w:tcPr>
            <w:tcW w:w="2410" w:type="dxa"/>
            <w:shd w:val="clear" w:color="auto" w:fill="FFFFFF" w:themeFill="background1"/>
          </w:tcPr>
          <w:p w14:paraId="4702DFE9" w14:textId="77777777" w:rsidR="003871B7" w:rsidRPr="003871B7" w:rsidRDefault="003871B7" w:rsidP="003871B7">
            <w:pPr>
              <w:rPr>
                <w:color w:val="BFBFBF" w:themeColor="background1" w:themeShade="BF"/>
              </w:rPr>
            </w:pPr>
            <w:r w:rsidRPr="003871B7">
              <w:rPr>
                <w:color w:val="BFBFBF" w:themeColor="background1" w:themeShade="BF"/>
              </w:rPr>
              <w:t>Applicatie en data architectuur</w:t>
            </w:r>
          </w:p>
        </w:tc>
        <w:tc>
          <w:tcPr>
            <w:tcW w:w="2835" w:type="dxa"/>
            <w:shd w:val="clear" w:color="auto" w:fill="FFFFFF" w:themeFill="background1"/>
            <w:tcMar>
              <w:right w:w="57" w:type="dxa"/>
            </w:tcMar>
          </w:tcPr>
          <w:p w14:paraId="5454CF46" w14:textId="77777777" w:rsidR="003871B7" w:rsidRPr="00C0549F" w:rsidRDefault="00C0549F" w:rsidP="003871B7">
            <w:pPr>
              <w:rPr>
                <w:color w:val="BFBFBF" w:themeColor="background1" w:themeShade="BF"/>
                <w:lang w:val="en-US"/>
              </w:rPr>
            </w:pPr>
            <w:r w:rsidRPr="00C0549F">
              <w:rPr>
                <w:color w:val="BFBFBF" w:themeColor="background1" w:themeShade="BF"/>
                <w:lang w:val="en-US"/>
              </w:rPr>
              <w:t>Best practices mbo sector, IBPDOC4</w:t>
            </w:r>
          </w:p>
        </w:tc>
        <w:tc>
          <w:tcPr>
            <w:tcW w:w="418" w:type="dxa"/>
            <w:vMerge/>
            <w:tcMar>
              <w:right w:w="57" w:type="dxa"/>
            </w:tcMar>
          </w:tcPr>
          <w:p w14:paraId="54A0A445" w14:textId="77777777" w:rsidR="003871B7" w:rsidRPr="00C0549F" w:rsidRDefault="003871B7" w:rsidP="003871B7">
            <w:pPr>
              <w:rPr>
                <w:b/>
                <w:sz w:val="24"/>
                <w:szCs w:val="24"/>
                <w:lang w:val="en-US"/>
              </w:rPr>
            </w:pPr>
          </w:p>
        </w:tc>
      </w:tr>
    </w:tbl>
    <w:p w14:paraId="49E2961C" w14:textId="77777777" w:rsidR="003871B7" w:rsidRPr="00C0549F" w:rsidRDefault="003871B7">
      <w:pPr>
        <w:rPr>
          <w:lang w:val="en-US"/>
        </w:rPr>
      </w:pPr>
    </w:p>
    <w:p w14:paraId="14A58D50" w14:textId="77777777" w:rsidR="005B75B1" w:rsidRDefault="003871B7">
      <w:r>
        <w:t xml:space="preserve">In het document </w:t>
      </w:r>
      <w:r w:rsidR="00675647">
        <w:t xml:space="preserve">IBPDOC4 </w:t>
      </w:r>
      <w:r w:rsidR="006974E1">
        <w:t>Mbo ibp</w:t>
      </w:r>
      <w:r>
        <w:t xml:space="preserve"> architectuur is een voorbeeld gegeven van een proceslandschap. Uiteraard is het </w:t>
      </w:r>
      <w:r w:rsidR="00143889">
        <w:t xml:space="preserve">wenselijk </w:t>
      </w:r>
      <w:r w:rsidR="005B75B1">
        <w:t xml:space="preserve"> dat iedere mbo instelling gebruikt maakt van de eigen procesarchitectuur. In dit document wordt de triple A </w:t>
      </w:r>
      <w:r w:rsidR="00D05F8E">
        <w:t xml:space="preserve">procesarchitectuur </w:t>
      </w:r>
      <w:r w:rsidR="005B75B1">
        <w:t xml:space="preserve">gehanteerd die wordt aangevuld </w:t>
      </w:r>
      <w:r w:rsidR="00675647">
        <w:t xml:space="preserve">vanuit de HORA </w:t>
      </w:r>
      <w:r w:rsidR="005B75B1">
        <w:t>met een aantal bedrijfsprocessen</w:t>
      </w:r>
      <w:r w:rsidR="004B2B79">
        <w:t xml:space="preserve"> die geel gearceerd zijn.</w:t>
      </w:r>
      <w:r w:rsidR="00D05F8E">
        <w:t xml:space="preserve"> Alle processen zijn voorzien van een procesnummer in en een licht blauw vlak voor de triple A processen en in een rood vlak voor de aanvullende processen.</w:t>
      </w:r>
    </w:p>
    <w:p w14:paraId="2E2AE113" w14:textId="77777777" w:rsidR="005B75B1" w:rsidRDefault="005B75B1"/>
    <w:p w14:paraId="3E09536B" w14:textId="77777777" w:rsidR="005B75B1" w:rsidRDefault="005B75B1">
      <w:r>
        <w:rPr>
          <w:noProof/>
          <w:lang w:eastAsia="nl-NL"/>
        </w:rPr>
        <w:drawing>
          <wp:inline distT="0" distB="0" distL="0" distR="0" wp14:anchorId="06CF9535" wp14:editId="649BC26E">
            <wp:extent cx="5964857" cy="4062094"/>
            <wp:effectExtent l="19050" t="19050" r="17145" b="152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073" cy="4064965"/>
                    </a:xfrm>
                    <a:prstGeom prst="rect">
                      <a:avLst/>
                    </a:prstGeom>
                    <a:noFill/>
                    <a:ln>
                      <a:solidFill>
                        <a:schemeClr val="accent1"/>
                      </a:solidFill>
                    </a:ln>
                  </pic:spPr>
                </pic:pic>
              </a:graphicData>
            </a:graphic>
          </wp:inline>
        </w:drawing>
      </w:r>
    </w:p>
    <w:p w14:paraId="06D20E96" w14:textId="77777777" w:rsidR="004442F3" w:rsidRPr="005B75B1" w:rsidRDefault="004442F3" w:rsidP="004442F3">
      <w:pPr>
        <w:rPr>
          <w:sz w:val="16"/>
          <w:szCs w:val="16"/>
        </w:rPr>
      </w:pPr>
      <w:r>
        <w:rPr>
          <w:sz w:val="16"/>
          <w:szCs w:val="16"/>
        </w:rPr>
        <w:t xml:space="preserve">Figuur </w:t>
      </w:r>
      <w:r w:rsidR="00903582">
        <w:rPr>
          <w:sz w:val="16"/>
          <w:szCs w:val="16"/>
        </w:rPr>
        <w:t>3</w:t>
      </w:r>
      <w:r>
        <w:rPr>
          <w:sz w:val="16"/>
          <w:szCs w:val="16"/>
        </w:rPr>
        <w:t>:Proceslandschap Triple A plus secundaire processen (zie IBPDOC4 Mbo referentie architectuur)</w:t>
      </w:r>
    </w:p>
    <w:p w14:paraId="43863462" w14:textId="77777777" w:rsidR="00840014" w:rsidRDefault="00840014"/>
    <w:p w14:paraId="0E946DAB" w14:textId="77777777" w:rsidR="004B2B79" w:rsidRDefault="004B2B79" w:rsidP="00D05F8E">
      <w:r>
        <w:t xml:space="preserve">De procesarchitectuur </w:t>
      </w:r>
      <w:r w:rsidR="00D05F8E">
        <w:t>vormt</w:t>
      </w:r>
      <w:r>
        <w:t xml:space="preserve"> de kern voor de </w:t>
      </w:r>
      <w:r w:rsidR="00E96432">
        <w:t>ibp</w:t>
      </w:r>
      <w:r>
        <w:t xml:space="preserve"> architectuur</w:t>
      </w:r>
      <w:r w:rsidR="00D05F8E">
        <w:t xml:space="preserve"> en wordt aangevuld met:</w:t>
      </w:r>
    </w:p>
    <w:p w14:paraId="6F3FF955" w14:textId="77777777" w:rsidR="004B2B79" w:rsidRDefault="004B2B79" w:rsidP="003207CB">
      <w:pPr>
        <w:pStyle w:val="Lijstalinea"/>
        <w:numPr>
          <w:ilvl w:val="0"/>
          <w:numId w:val="27"/>
        </w:numPr>
      </w:pPr>
      <w:r>
        <w:t>De naam en nummer van het proces</w:t>
      </w:r>
      <w:r w:rsidR="00345EE3">
        <w:t xml:space="preserve"> (</w:t>
      </w:r>
      <w:r w:rsidR="00675647">
        <w:t xml:space="preserve">bijvoorbeeld </w:t>
      </w:r>
      <w:r w:rsidR="00345EE3" w:rsidRPr="00345EE3">
        <w:rPr>
          <w:i/>
          <w:highlight w:val="yellow"/>
        </w:rPr>
        <w:t xml:space="preserve">Proces: </w:t>
      </w:r>
      <w:r w:rsidR="00345EE3" w:rsidRPr="00345EE3">
        <w:rPr>
          <w:b/>
          <w:highlight w:val="yellow"/>
        </w:rPr>
        <w:t>Inschrijven</w:t>
      </w:r>
      <w:r w:rsidR="00345EE3">
        <w:t>)</w:t>
      </w:r>
      <w:r>
        <w:t>.</w:t>
      </w:r>
    </w:p>
    <w:p w14:paraId="044D2546" w14:textId="77777777" w:rsidR="004B2B79" w:rsidRDefault="004B2B79" w:rsidP="004B2B79">
      <w:pPr>
        <w:pStyle w:val="Lijstalinea"/>
        <w:numPr>
          <w:ilvl w:val="0"/>
          <w:numId w:val="27"/>
        </w:numPr>
      </w:pPr>
      <w:r>
        <w:t>De proceseigenaar. In dit schema wordt niet de naam van de proceseigenaar gehanteerd maar de functie. Uiteraard kan een onderwijsinstelling daarvan afwijken</w:t>
      </w:r>
      <w:r w:rsidR="00345EE3">
        <w:t xml:space="preserve"> (</w:t>
      </w:r>
      <w:r w:rsidR="00675647">
        <w:t xml:space="preserve">bijvoorbeeld </w:t>
      </w:r>
      <w:r w:rsidR="00345EE3" w:rsidRPr="00345EE3">
        <w:rPr>
          <w:i/>
          <w:highlight w:val="yellow"/>
        </w:rPr>
        <w:t xml:space="preserve">Proceseigenaar: </w:t>
      </w:r>
      <w:r w:rsidR="00345EE3" w:rsidRPr="00345EE3">
        <w:rPr>
          <w:b/>
          <w:highlight w:val="yellow"/>
        </w:rPr>
        <w:t>Directeur Onderwijs</w:t>
      </w:r>
      <w:r w:rsidR="00345EE3" w:rsidRPr="00345EE3">
        <w:t>)</w:t>
      </w:r>
      <w:r>
        <w:t>.</w:t>
      </w:r>
    </w:p>
    <w:p w14:paraId="1E9B976B" w14:textId="77777777" w:rsidR="004B2B79" w:rsidRDefault="004B2B79">
      <w:pPr>
        <w:rPr>
          <w:rFonts w:asciiTheme="minorHAnsi" w:eastAsiaTheme="minorHAnsi" w:hAnsiTheme="minorHAnsi" w:cstheme="minorBidi"/>
          <w:szCs w:val="22"/>
        </w:rPr>
      </w:pPr>
    </w:p>
    <w:tbl>
      <w:tblPr>
        <w:tblStyle w:val="Tabelraster5"/>
        <w:tblW w:w="3238" w:type="dxa"/>
        <w:tblLayout w:type="fixed"/>
        <w:tblLook w:val="04A0" w:firstRow="1" w:lastRow="0" w:firstColumn="1" w:lastColumn="0" w:noHBand="0" w:noVBand="1"/>
      </w:tblPr>
      <w:tblGrid>
        <w:gridCol w:w="1559"/>
        <w:gridCol w:w="1156"/>
        <w:gridCol w:w="523"/>
      </w:tblGrid>
      <w:tr w:rsidR="004F228E" w:rsidRPr="00517B0E" w14:paraId="0C920D73" w14:textId="77777777" w:rsidTr="004B2B79">
        <w:trPr>
          <w:trHeight w:val="274"/>
        </w:trPr>
        <w:tc>
          <w:tcPr>
            <w:tcW w:w="2715" w:type="dxa"/>
            <w:gridSpan w:val="2"/>
            <w:tcBorders>
              <w:top w:val="single" w:sz="18" w:space="0" w:color="auto"/>
              <w:left w:val="single" w:sz="18" w:space="0" w:color="auto"/>
              <w:bottom w:val="single" w:sz="18" w:space="0" w:color="auto"/>
              <w:right w:val="single" w:sz="18" w:space="0" w:color="auto"/>
            </w:tcBorders>
            <w:shd w:val="clear" w:color="auto" w:fill="FFFF00"/>
            <w:tcMar>
              <w:left w:w="28" w:type="dxa"/>
              <w:right w:w="28" w:type="dxa"/>
            </w:tcMar>
          </w:tcPr>
          <w:p w14:paraId="520CA50F" w14:textId="77777777" w:rsidR="004F228E" w:rsidRDefault="004F228E" w:rsidP="004B2B79">
            <w:pPr>
              <w:jc w:val="center"/>
              <w:rPr>
                <w:b/>
                <w:color w:val="auto"/>
                <w:sz w:val="24"/>
                <w:szCs w:val="24"/>
                <w:u w:val="none"/>
              </w:rPr>
            </w:pPr>
            <w:r w:rsidRPr="00517B0E">
              <w:rPr>
                <w:i/>
                <w:color w:val="auto"/>
                <w:u w:val="none"/>
              </w:rPr>
              <w:lastRenderedPageBreak/>
              <w:t xml:space="preserve">Proces: </w:t>
            </w:r>
            <w:r w:rsidRPr="00517B0E">
              <w:rPr>
                <w:b/>
                <w:color w:val="auto"/>
                <w:sz w:val="24"/>
                <w:szCs w:val="24"/>
                <w:u w:val="none"/>
              </w:rPr>
              <w:t>Inschrijven</w:t>
            </w:r>
          </w:p>
          <w:p w14:paraId="4A250B56" w14:textId="77777777" w:rsidR="003B069B" w:rsidRPr="00517B0E" w:rsidRDefault="003B069B" w:rsidP="004B2B79">
            <w:pPr>
              <w:jc w:val="center"/>
              <w:rPr>
                <w:color w:val="auto"/>
                <w:u w:val="none"/>
              </w:rPr>
            </w:pPr>
          </w:p>
        </w:tc>
        <w:tc>
          <w:tcPr>
            <w:tcW w:w="523"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0A30C8BF" w14:textId="77777777" w:rsidR="004F228E" w:rsidRPr="00517B0E" w:rsidRDefault="004F228E" w:rsidP="004B2B79">
            <w:pPr>
              <w:jc w:val="center"/>
              <w:rPr>
                <w:b/>
                <w:color w:val="auto"/>
                <w:sz w:val="36"/>
                <w:szCs w:val="36"/>
                <w:u w:val="none"/>
              </w:rPr>
            </w:pPr>
            <w:r w:rsidRPr="00517B0E">
              <w:rPr>
                <w:b/>
                <w:color w:val="FFFFFF" w:themeColor="background1"/>
                <w:sz w:val="36"/>
                <w:szCs w:val="36"/>
                <w:u w:val="none"/>
              </w:rPr>
              <w:t>1</w:t>
            </w:r>
          </w:p>
        </w:tc>
      </w:tr>
      <w:tr w:rsidR="004F228E" w:rsidRPr="00517B0E" w14:paraId="4AC14247" w14:textId="77777777" w:rsidTr="004B2B79">
        <w:tc>
          <w:tcPr>
            <w:tcW w:w="3238" w:type="dxa"/>
            <w:gridSpan w:val="3"/>
            <w:tcBorders>
              <w:top w:val="single" w:sz="18" w:space="0" w:color="auto"/>
              <w:left w:val="single" w:sz="18" w:space="0" w:color="auto"/>
              <w:bottom w:val="single" w:sz="18" w:space="0" w:color="auto"/>
              <w:right w:val="single" w:sz="18" w:space="0" w:color="auto"/>
            </w:tcBorders>
            <w:shd w:val="clear" w:color="auto" w:fill="FFFF00"/>
            <w:tcMar>
              <w:left w:w="28" w:type="dxa"/>
              <w:right w:w="28" w:type="dxa"/>
            </w:tcMar>
          </w:tcPr>
          <w:p w14:paraId="5A1AA1E2" w14:textId="77777777" w:rsidR="004F228E" w:rsidRPr="00517B0E" w:rsidRDefault="004F228E" w:rsidP="004B2B79">
            <w:pPr>
              <w:jc w:val="center"/>
              <w:rPr>
                <w:color w:val="auto"/>
                <w:u w:val="none"/>
              </w:rPr>
            </w:pPr>
            <w:r w:rsidRPr="00517B0E">
              <w:rPr>
                <w:i/>
                <w:color w:val="auto"/>
                <w:u w:val="none"/>
              </w:rPr>
              <w:t xml:space="preserve">Proceseigenaar: </w:t>
            </w:r>
            <w:r w:rsidRPr="00517B0E">
              <w:rPr>
                <w:b/>
                <w:color w:val="auto"/>
                <w:u w:val="none"/>
              </w:rPr>
              <w:t>Directeur Onderwijs</w:t>
            </w:r>
          </w:p>
        </w:tc>
      </w:tr>
      <w:tr w:rsidR="004F228E" w:rsidRPr="00517B0E" w14:paraId="6749E381" w14:textId="77777777" w:rsidTr="004B2B79">
        <w:tc>
          <w:tcPr>
            <w:tcW w:w="1559" w:type="dxa"/>
            <w:tcBorders>
              <w:top w:val="single" w:sz="18" w:space="0" w:color="auto"/>
              <w:left w:val="single" w:sz="4" w:space="0" w:color="808080" w:themeColor="background1" w:themeShade="80"/>
              <w:bottom w:val="single" w:sz="4" w:space="0" w:color="808080" w:themeColor="background1" w:themeShade="80"/>
              <w:right w:val="single" w:sz="4" w:space="0" w:color="808080" w:themeColor="background1" w:themeShade="80"/>
            </w:tcBorders>
            <w:tcMar>
              <w:left w:w="28" w:type="dxa"/>
              <w:right w:w="28" w:type="dxa"/>
            </w:tcMar>
          </w:tcPr>
          <w:p w14:paraId="73187C33" w14:textId="77777777" w:rsidR="004F228E" w:rsidRPr="004B2B79" w:rsidRDefault="004F228E" w:rsidP="004B2B79">
            <w:pPr>
              <w:jc w:val="center"/>
              <w:rPr>
                <w:i/>
                <w:color w:val="808080" w:themeColor="background1" w:themeShade="80"/>
                <w:u w:val="none"/>
                <w:lang w:val="en-US"/>
              </w:rPr>
            </w:pPr>
            <w:r w:rsidRPr="004B2B79">
              <w:rPr>
                <w:i/>
                <w:color w:val="808080" w:themeColor="background1" w:themeShade="80"/>
                <w:u w:val="none"/>
                <w:lang w:val="en-US"/>
              </w:rPr>
              <w:t>BIV classificatie</w:t>
            </w:r>
          </w:p>
          <w:p w14:paraId="0D61ABA3" w14:textId="77777777" w:rsidR="004F228E" w:rsidRPr="004B2B79" w:rsidRDefault="004F228E" w:rsidP="004B2B79">
            <w:pPr>
              <w:jc w:val="center"/>
              <w:rPr>
                <w:color w:val="808080" w:themeColor="background1" w:themeShade="80"/>
                <w:u w:val="none"/>
                <w:lang w:val="en-US"/>
              </w:rPr>
            </w:pPr>
          </w:p>
        </w:tc>
        <w:tc>
          <w:tcPr>
            <w:tcW w:w="1679" w:type="dxa"/>
            <w:gridSpan w:val="2"/>
            <w:tcBorders>
              <w:top w:val="single" w:sz="18" w:space="0" w:color="auto"/>
              <w:left w:val="single" w:sz="4" w:space="0" w:color="808080" w:themeColor="background1" w:themeShade="80"/>
              <w:bottom w:val="single" w:sz="4" w:space="0" w:color="808080" w:themeColor="background1" w:themeShade="80"/>
              <w:right w:val="single" w:sz="4" w:space="0" w:color="808080" w:themeColor="background1" w:themeShade="80"/>
            </w:tcBorders>
            <w:tcMar>
              <w:left w:w="28" w:type="dxa"/>
              <w:right w:w="28" w:type="dxa"/>
            </w:tcMar>
          </w:tcPr>
          <w:p w14:paraId="77025079" w14:textId="77777777" w:rsidR="004F228E" w:rsidRPr="004B2B79" w:rsidRDefault="004F228E" w:rsidP="004B2B79">
            <w:pPr>
              <w:jc w:val="center"/>
              <w:rPr>
                <w:i/>
                <w:color w:val="808080" w:themeColor="background1" w:themeShade="80"/>
                <w:u w:val="none"/>
                <w:lang w:val="en-US"/>
              </w:rPr>
            </w:pPr>
            <w:r w:rsidRPr="004B2B79">
              <w:rPr>
                <w:i/>
                <w:color w:val="808080" w:themeColor="background1" w:themeShade="80"/>
                <w:u w:val="none"/>
                <w:lang w:val="en-US"/>
              </w:rPr>
              <w:t>Privacy (PIA-BO-PB)</w:t>
            </w:r>
          </w:p>
          <w:p w14:paraId="2ED61E01" w14:textId="77777777" w:rsidR="004F228E" w:rsidRPr="004B2B79" w:rsidRDefault="004F228E" w:rsidP="004B2B79">
            <w:pPr>
              <w:jc w:val="center"/>
              <w:rPr>
                <w:color w:val="808080" w:themeColor="background1" w:themeShade="80"/>
                <w:sz w:val="28"/>
                <w:szCs w:val="28"/>
                <w:u w:val="none"/>
                <w:lang w:val="en-US"/>
              </w:rPr>
            </w:pPr>
          </w:p>
        </w:tc>
      </w:tr>
    </w:tbl>
    <w:p w14:paraId="18A9AF39" w14:textId="77777777" w:rsidR="00A27459" w:rsidRDefault="00A27459">
      <w:pPr>
        <w:rPr>
          <w:rFonts w:eastAsiaTheme="majorEastAsia" w:cstheme="majorBidi"/>
          <w:b/>
          <w:bCs/>
          <w:iCs/>
          <w:color w:val="1728A9"/>
          <w:sz w:val="36"/>
          <w:szCs w:val="28"/>
        </w:rPr>
      </w:pPr>
      <w:r>
        <w:br w:type="page"/>
      </w:r>
    </w:p>
    <w:p w14:paraId="40B3CBA3" w14:textId="77777777" w:rsidR="003871B7" w:rsidRDefault="00840014" w:rsidP="003B069B">
      <w:pPr>
        <w:pStyle w:val="Kop2"/>
      </w:pPr>
      <w:bookmarkStart w:id="108" w:name="_Toc456737869"/>
      <w:bookmarkStart w:id="109" w:name="_Toc456737915"/>
      <w:r>
        <w:lastRenderedPageBreak/>
        <w:t>Stap 2:</w:t>
      </w:r>
      <w:r w:rsidR="00094097">
        <w:t xml:space="preserve"> Koppelen systeem (applicatie) aan proces</w:t>
      </w:r>
      <w:bookmarkEnd w:id="108"/>
      <w:bookmarkEnd w:id="109"/>
    </w:p>
    <w:p w14:paraId="4C981351" w14:textId="77777777" w:rsidR="003B069B" w:rsidRPr="003B069B" w:rsidRDefault="003B069B" w:rsidP="003B069B">
      <w:r>
        <w:t>Zoals in het schema is weergegeven kan de data benoemd worden op basis van de applicatie en data architectuur.</w:t>
      </w:r>
    </w:p>
    <w:tbl>
      <w:tblPr>
        <w:tblStyle w:val="Tabelraster"/>
        <w:tblW w:w="0" w:type="auto"/>
        <w:tblLayout w:type="fixed"/>
        <w:tblLook w:val="04A0" w:firstRow="1" w:lastRow="0" w:firstColumn="1" w:lastColumn="0" w:noHBand="0" w:noVBand="1"/>
      </w:tblPr>
      <w:tblGrid>
        <w:gridCol w:w="467"/>
        <w:gridCol w:w="318"/>
        <w:gridCol w:w="2612"/>
        <w:gridCol w:w="2410"/>
        <w:gridCol w:w="2835"/>
        <w:gridCol w:w="418"/>
      </w:tblGrid>
      <w:tr w:rsidR="003871B7" w14:paraId="2FB98878" w14:textId="77777777" w:rsidTr="003871B7">
        <w:tc>
          <w:tcPr>
            <w:tcW w:w="467" w:type="dxa"/>
            <w:shd w:val="clear" w:color="auto" w:fill="000000" w:themeFill="text1"/>
          </w:tcPr>
          <w:p w14:paraId="0129E1DF" w14:textId="77777777" w:rsidR="003871B7" w:rsidRPr="004213FF" w:rsidRDefault="003871B7" w:rsidP="003871B7">
            <w:pPr>
              <w:rPr>
                <w:b/>
              </w:rPr>
            </w:pPr>
          </w:p>
        </w:tc>
        <w:tc>
          <w:tcPr>
            <w:tcW w:w="318" w:type="dxa"/>
          </w:tcPr>
          <w:p w14:paraId="3ECADA84" w14:textId="77777777" w:rsidR="003871B7" w:rsidRPr="004213FF" w:rsidRDefault="003871B7" w:rsidP="003871B7">
            <w:pPr>
              <w:rPr>
                <w:b/>
              </w:rPr>
            </w:pPr>
            <w:r w:rsidRPr="004213FF">
              <w:rPr>
                <w:b/>
              </w:rPr>
              <w:t>#</w:t>
            </w:r>
          </w:p>
        </w:tc>
        <w:tc>
          <w:tcPr>
            <w:tcW w:w="2612" w:type="dxa"/>
          </w:tcPr>
          <w:p w14:paraId="072DBDC5" w14:textId="77777777" w:rsidR="003871B7" w:rsidRPr="00DA180D" w:rsidRDefault="003871B7" w:rsidP="003871B7">
            <w:pPr>
              <w:jc w:val="left"/>
              <w:rPr>
                <w:b/>
                <w:sz w:val="24"/>
                <w:szCs w:val="24"/>
              </w:rPr>
            </w:pPr>
            <w:r w:rsidRPr="00DA180D">
              <w:rPr>
                <w:b/>
                <w:sz w:val="24"/>
                <w:szCs w:val="24"/>
              </w:rPr>
              <w:t>Stappen</w:t>
            </w:r>
          </w:p>
        </w:tc>
        <w:tc>
          <w:tcPr>
            <w:tcW w:w="2410" w:type="dxa"/>
          </w:tcPr>
          <w:p w14:paraId="00D5D5E8" w14:textId="77777777" w:rsidR="003871B7" w:rsidRPr="00DA180D" w:rsidRDefault="003871B7" w:rsidP="003871B7">
            <w:pPr>
              <w:rPr>
                <w:b/>
                <w:sz w:val="24"/>
                <w:szCs w:val="24"/>
              </w:rPr>
            </w:pPr>
            <w:r>
              <w:rPr>
                <w:b/>
                <w:sz w:val="24"/>
                <w:szCs w:val="24"/>
              </w:rPr>
              <w:t>Gehanteerde bron</w:t>
            </w:r>
          </w:p>
        </w:tc>
        <w:tc>
          <w:tcPr>
            <w:tcW w:w="2835" w:type="dxa"/>
          </w:tcPr>
          <w:p w14:paraId="267BE69F" w14:textId="77777777" w:rsidR="003871B7" w:rsidRPr="00DA180D" w:rsidRDefault="003871B7" w:rsidP="003871B7">
            <w:pPr>
              <w:rPr>
                <w:b/>
                <w:sz w:val="24"/>
                <w:szCs w:val="24"/>
              </w:rPr>
            </w:pPr>
            <w:r w:rsidRPr="00DA180D">
              <w:rPr>
                <w:b/>
                <w:sz w:val="24"/>
                <w:szCs w:val="24"/>
              </w:rPr>
              <w:t>Bron en auteurs</w:t>
            </w:r>
          </w:p>
        </w:tc>
        <w:tc>
          <w:tcPr>
            <w:tcW w:w="418" w:type="dxa"/>
            <w:shd w:val="clear" w:color="auto" w:fill="000000" w:themeFill="text1"/>
          </w:tcPr>
          <w:p w14:paraId="7A4B2439" w14:textId="77777777" w:rsidR="003871B7" w:rsidRDefault="003871B7" w:rsidP="003871B7"/>
        </w:tc>
      </w:tr>
      <w:tr w:rsidR="003871B7" w14:paraId="01B9BF13" w14:textId="77777777" w:rsidTr="003871B7">
        <w:tc>
          <w:tcPr>
            <w:tcW w:w="467" w:type="dxa"/>
            <w:vMerge w:val="restart"/>
            <w:tcMar>
              <w:left w:w="57" w:type="dxa"/>
            </w:tcMar>
            <w:textDirection w:val="btLr"/>
            <w:vAlign w:val="center"/>
          </w:tcPr>
          <w:p w14:paraId="7BB53915" w14:textId="77777777" w:rsidR="003871B7" w:rsidRPr="00DA180D" w:rsidRDefault="003871B7" w:rsidP="003871B7">
            <w:pPr>
              <w:ind w:left="113" w:right="113"/>
              <w:jc w:val="center"/>
              <w:rPr>
                <w:b/>
                <w:sz w:val="24"/>
                <w:szCs w:val="24"/>
              </w:rPr>
            </w:pPr>
            <w:r w:rsidRPr="00DA180D">
              <w:rPr>
                <w:b/>
                <w:sz w:val="24"/>
                <w:szCs w:val="24"/>
              </w:rPr>
              <w:t>BIV classificatie</w:t>
            </w:r>
          </w:p>
        </w:tc>
        <w:tc>
          <w:tcPr>
            <w:tcW w:w="318" w:type="dxa"/>
          </w:tcPr>
          <w:p w14:paraId="725BE47F" w14:textId="77777777" w:rsidR="003871B7" w:rsidRPr="00A2165E" w:rsidRDefault="003871B7" w:rsidP="003871B7">
            <w:pPr>
              <w:rPr>
                <w:color w:val="BFBFBF" w:themeColor="background1" w:themeShade="BF"/>
              </w:rPr>
            </w:pPr>
            <w:r w:rsidRPr="00A2165E">
              <w:rPr>
                <w:color w:val="BFBFBF" w:themeColor="background1" w:themeShade="BF"/>
              </w:rPr>
              <w:t>1</w:t>
            </w:r>
          </w:p>
        </w:tc>
        <w:tc>
          <w:tcPr>
            <w:tcW w:w="2612" w:type="dxa"/>
          </w:tcPr>
          <w:p w14:paraId="4A59BE5E" w14:textId="77777777" w:rsidR="003871B7" w:rsidRPr="00A2165E" w:rsidRDefault="00C863BF" w:rsidP="003871B7">
            <w:pPr>
              <w:jc w:val="left"/>
              <w:rPr>
                <w:color w:val="BFBFBF" w:themeColor="background1" w:themeShade="BF"/>
              </w:rPr>
            </w:pPr>
            <w:r w:rsidRPr="00C863BF">
              <w:rPr>
                <w:color w:val="BFBFBF" w:themeColor="background1" w:themeShade="BF"/>
              </w:rPr>
              <w:t>Voeg aan alle processen uit het (gekozen) procesplaatje een nummer en een proceseigenaar toe.</w:t>
            </w:r>
          </w:p>
        </w:tc>
        <w:tc>
          <w:tcPr>
            <w:tcW w:w="2410" w:type="dxa"/>
          </w:tcPr>
          <w:p w14:paraId="6FE8FB14" w14:textId="77777777" w:rsidR="003871B7" w:rsidRPr="00A2165E" w:rsidRDefault="003871B7" w:rsidP="003871B7">
            <w:pPr>
              <w:rPr>
                <w:color w:val="BFBFBF" w:themeColor="background1" w:themeShade="BF"/>
              </w:rPr>
            </w:pPr>
            <w:r w:rsidRPr="00A2165E">
              <w:rPr>
                <w:color w:val="BFBFBF" w:themeColor="background1" w:themeShade="BF"/>
              </w:rPr>
              <w:t>Proces architectuur</w:t>
            </w:r>
          </w:p>
        </w:tc>
        <w:tc>
          <w:tcPr>
            <w:tcW w:w="2835" w:type="dxa"/>
            <w:tcMar>
              <w:right w:w="57" w:type="dxa"/>
            </w:tcMar>
          </w:tcPr>
          <w:p w14:paraId="57F533C9" w14:textId="77777777" w:rsidR="003871B7" w:rsidRPr="00A2165E" w:rsidRDefault="00C0549F" w:rsidP="003871B7">
            <w:pPr>
              <w:rPr>
                <w:color w:val="BFBFBF" w:themeColor="background1" w:themeShade="BF"/>
              </w:rPr>
            </w:pPr>
            <w:r w:rsidRPr="00C0549F">
              <w:rPr>
                <w:color w:val="BFBFBF" w:themeColor="background1" w:themeShade="BF"/>
              </w:rPr>
              <w:t>Triple A en HORA</w:t>
            </w:r>
          </w:p>
        </w:tc>
        <w:tc>
          <w:tcPr>
            <w:tcW w:w="418" w:type="dxa"/>
            <w:vMerge w:val="restart"/>
            <w:tcMar>
              <w:right w:w="57" w:type="dxa"/>
            </w:tcMar>
            <w:textDirection w:val="tbRl"/>
            <w:vAlign w:val="center"/>
          </w:tcPr>
          <w:p w14:paraId="74D09A3B" w14:textId="77777777" w:rsidR="003871B7" w:rsidRPr="00DA180D" w:rsidRDefault="003871B7" w:rsidP="003871B7">
            <w:pPr>
              <w:ind w:left="113" w:right="113"/>
              <w:jc w:val="center"/>
              <w:rPr>
                <w:b/>
                <w:sz w:val="24"/>
                <w:szCs w:val="24"/>
              </w:rPr>
            </w:pPr>
            <w:r w:rsidRPr="00DA180D">
              <w:rPr>
                <w:b/>
                <w:sz w:val="24"/>
                <w:szCs w:val="24"/>
              </w:rPr>
              <w:t>Proceseigenaren</w:t>
            </w:r>
          </w:p>
        </w:tc>
      </w:tr>
      <w:tr w:rsidR="003871B7" w:rsidRPr="004F4644" w14:paraId="51564CF3" w14:textId="77777777" w:rsidTr="003871B7">
        <w:tc>
          <w:tcPr>
            <w:tcW w:w="467" w:type="dxa"/>
            <w:vMerge/>
            <w:tcMar>
              <w:left w:w="57" w:type="dxa"/>
            </w:tcMar>
            <w:vAlign w:val="center"/>
          </w:tcPr>
          <w:p w14:paraId="4DE3F645" w14:textId="77777777" w:rsidR="003871B7" w:rsidRPr="00DA180D" w:rsidRDefault="003871B7" w:rsidP="003871B7">
            <w:pPr>
              <w:jc w:val="center"/>
              <w:rPr>
                <w:b/>
                <w:sz w:val="24"/>
                <w:szCs w:val="24"/>
              </w:rPr>
            </w:pPr>
          </w:p>
        </w:tc>
        <w:tc>
          <w:tcPr>
            <w:tcW w:w="318" w:type="dxa"/>
          </w:tcPr>
          <w:p w14:paraId="3D6BA204" w14:textId="77777777" w:rsidR="003871B7" w:rsidRDefault="003871B7" w:rsidP="003871B7">
            <w:r>
              <w:t>2</w:t>
            </w:r>
          </w:p>
        </w:tc>
        <w:tc>
          <w:tcPr>
            <w:tcW w:w="2612" w:type="dxa"/>
          </w:tcPr>
          <w:p w14:paraId="653341FA" w14:textId="77777777" w:rsidR="003871B7" w:rsidRDefault="00282B9C" w:rsidP="003871B7">
            <w:pPr>
              <w:jc w:val="left"/>
            </w:pPr>
            <w:r>
              <w:t>Koppel het proces aan een applicatie en benoem de data uitwisseling (globaal)</w:t>
            </w:r>
          </w:p>
        </w:tc>
        <w:tc>
          <w:tcPr>
            <w:tcW w:w="2410" w:type="dxa"/>
          </w:tcPr>
          <w:p w14:paraId="7A76FB71" w14:textId="77777777" w:rsidR="003871B7" w:rsidRDefault="003871B7" w:rsidP="003871B7">
            <w:r>
              <w:t>Applicatie en data architectuur</w:t>
            </w:r>
          </w:p>
        </w:tc>
        <w:tc>
          <w:tcPr>
            <w:tcW w:w="2835" w:type="dxa"/>
            <w:tcMar>
              <w:right w:w="57" w:type="dxa"/>
            </w:tcMar>
          </w:tcPr>
          <w:p w14:paraId="41992645" w14:textId="77777777" w:rsidR="003871B7" w:rsidRPr="00C0549F" w:rsidRDefault="00C0549F" w:rsidP="003871B7">
            <w:pPr>
              <w:rPr>
                <w:lang w:val="en-US"/>
              </w:rPr>
            </w:pPr>
            <w:r w:rsidRPr="00C0549F">
              <w:rPr>
                <w:lang w:val="en-US"/>
              </w:rPr>
              <w:t>Best practices mbo sector, IBPDOC4</w:t>
            </w:r>
          </w:p>
        </w:tc>
        <w:tc>
          <w:tcPr>
            <w:tcW w:w="418" w:type="dxa"/>
            <w:vMerge/>
            <w:tcMar>
              <w:right w:w="57" w:type="dxa"/>
            </w:tcMar>
          </w:tcPr>
          <w:p w14:paraId="2B5E0799" w14:textId="77777777" w:rsidR="003871B7" w:rsidRPr="00C0549F" w:rsidRDefault="003871B7" w:rsidP="003871B7">
            <w:pPr>
              <w:rPr>
                <w:b/>
                <w:sz w:val="24"/>
                <w:szCs w:val="24"/>
                <w:lang w:val="en-US"/>
              </w:rPr>
            </w:pPr>
          </w:p>
        </w:tc>
      </w:tr>
      <w:tr w:rsidR="003871B7" w14:paraId="3DF94BCF" w14:textId="77777777" w:rsidTr="003871B7">
        <w:tc>
          <w:tcPr>
            <w:tcW w:w="467" w:type="dxa"/>
            <w:vMerge/>
            <w:tcMar>
              <w:left w:w="57" w:type="dxa"/>
            </w:tcMar>
            <w:vAlign w:val="center"/>
          </w:tcPr>
          <w:p w14:paraId="76D2F458" w14:textId="77777777" w:rsidR="003871B7" w:rsidRPr="00C0549F" w:rsidRDefault="003871B7" w:rsidP="003871B7">
            <w:pPr>
              <w:jc w:val="center"/>
              <w:rPr>
                <w:b/>
                <w:sz w:val="24"/>
                <w:szCs w:val="24"/>
                <w:lang w:val="en-US"/>
              </w:rPr>
            </w:pPr>
          </w:p>
        </w:tc>
        <w:tc>
          <w:tcPr>
            <w:tcW w:w="318" w:type="dxa"/>
            <w:shd w:val="clear" w:color="auto" w:fill="auto"/>
          </w:tcPr>
          <w:p w14:paraId="15F4CDA8" w14:textId="77777777" w:rsidR="003871B7" w:rsidRPr="00A2165E" w:rsidRDefault="003871B7" w:rsidP="003871B7">
            <w:pPr>
              <w:rPr>
                <w:color w:val="BFBFBF" w:themeColor="background1" w:themeShade="BF"/>
              </w:rPr>
            </w:pPr>
            <w:r w:rsidRPr="00A2165E">
              <w:rPr>
                <w:color w:val="BFBFBF" w:themeColor="background1" w:themeShade="BF"/>
              </w:rPr>
              <w:t>3</w:t>
            </w:r>
          </w:p>
        </w:tc>
        <w:tc>
          <w:tcPr>
            <w:tcW w:w="2612" w:type="dxa"/>
            <w:shd w:val="clear" w:color="auto" w:fill="auto"/>
          </w:tcPr>
          <w:p w14:paraId="6B8258E8" w14:textId="77777777" w:rsidR="003871B7" w:rsidRPr="00A2165E" w:rsidRDefault="003871B7" w:rsidP="003871B7">
            <w:pPr>
              <w:jc w:val="left"/>
              <w:rPr>
                <w:color w:val="BFBFBF" w:themeColor="background1" w:themeShade="BF"/>
              </w:rPr>
            </w:pPr>
            <w:r w:rsidRPr="00A2165E">
              <w:rPr>
                <w:color w:val="BFBFBF" w:themeColor="background1" w:themeShade="BF"/>
              </w:rPr>
              <w:t>Pas de BIV classificatie toe op het proces.</w:t>
            </w:r>
          </w:p>
        </w:tc>
        <w:tc>
          <w:tcPr>
            <w:tcW w:w="2410" w:type="dxa"/>
            <w:shd w:val="clear" w:color="auto" w:fill="auto"/>
          </w:tcPr>
          <w:p w14:paraId="0299A2F0" w14:textId="77777777" w:rsidR="003871B7" w:rsidRPr="00A2165E" w:rsidRDefault="003871B7" w:rsidP="003871B7">
            <w:pPr>
              <w:pStyle w:val="Lijstalinea"/>
              <w:numPr>
                <w:ilvl w:val="0"/>
                <w:numId w:val="10"/>
              </w:numPr>
              <w:ind w:left="176" w:hanging="142"/>
              <w:rPr>
                <w:color w:val="BFBFBF" w:themeColor="background1" w:themeShade="BF"/>
              </w:rPr>
            </w:pPr>
            <w:r w:rsidRPr="00A2165E">
              <w:rPr>
                <w:color w:val="BFBFBF" w:themeColor="background1" w:themeShade="BF"/>
              </w:rPr>
              <w:t>SCIPR: Leidraad Classificatiemode (versie 2.0)</w:t>
            </w:r>
          </w:p>
          <w:p w14:paraId="5B0C7EF8" w14:textId="77777777" w:rsidR="003871B7" w:rsidRPr="00A2165E" w:rsidRDefault="003871B7" w:rsidP="003871B7">
            <w:pPr>
              <w:pStyle w:val="Lijstalinea"/>
              <w:numPr>
                <w:ilvl w:val="0"/>
                <w:numId w:val="10"/>
              </w:numPr>
              <w:ind w:left="176" w:hanging="142"/>
              <w:rPr>
                <w:color w:val="BFBFBF" w:themeColor="background1" w:themeShade="BF"/>
              </w:rPr>
            </w:pPr>
            <w:r w:rsidRPr="00A2165E">
              <w:rPr>
                <w:color w:val="BFBFBF" w:themeColor="background1" w:themeShade="BF"/>
              </w:rPr>
              <w:t>aanvullingen werkgroep</w:t>
            </w:r>
          </w:p>
        </w:tc>
        <w:tc>
          <w:tcPr>
            <w:tcW w:w="2835" w:type="dxa"/>
            <w:shd w:val="clear" w:color="auto" w:fill="auto"/>
            <w:tcMar>
              <w:right w:w="57" w:type="dxa"/>
            </w:tcMar>
          </w:tcPr>
          <w:p w14:paraId="096FC944" w14:textId="77777777" w:rsidR="003871B7" w:rsidRPr="00A2165E" w:rsidRDefault="00C0549F" w:rsidP="003871B7">
            <w:pPr>
              <w:rPr>
                <w:color w:val="BFBFBF" w:themeColor="background1" w:themeShade="BF"/>
              </w:rPr>
            </w:pPr>
            <w:r w:rsidRPr="00C0549F">
              <w:rPr>
                <w:color w:val="BFBFBF" w:themeColor="background1" w:themeShade="BF"/>
              </w:rPr>
              <w:t>SCIPR en IBPDOC14</w:t>
            </w:r>
          </w:p>
        </w:tc>
        <w:tc>
          <w:tcPr>
            <w:tcW w:w="418" w:type="dxa"/>
            <w:vMerge/>
            <w:tcMar>
              <w:right w:w="57" w:type="dxa"/>
            </w:tcMar>
          </w:tcPr>
          <w:p w14:paraId="2088DFAA" w14:textId="77777777" w:rsidR="003871B7" w:rsidRPr="00DA180D" w:rsidRDefault="003871B7" w:rsidP="003871B7">
            <w:pPr>
              <w:rPr>
                <w:b/>
                <w:sz w:val="24"/>
                <w:szCs w:val="24"/>
              </w:rPr>
            </w:pPr>
          </w:p>
        </w:tc>
      </w:tr>
    </w:tbl>
    <w:p w14:paraId="1FDE0FE1" w14:textId="77777777" w:rsidR="00465FD1" w:rsidRPr="00282B9C" w:rsidRDefault="00465FD1" w:rsidP="00465FD1"/>
    <w:p w14:paraId="2513EFC0" w14:textId="77777777" w:rsidR="00465FD1" w:rsidRDefault="008228A8" w:rsidP="00465FD1">
      <w:r>
        <w:rPr>
          <w:noProof/>
          <w:lang w:eastAsia="nl-NL"/>
        </w:rPr>
        <w:drawing>
          <wp:anchor distT="0" distB="0" distL="114300" distR="114300" simplePos="0" relativeHeight="251671552" behindDoc="1" locked="0" layoutInCell="1" allowOverlap="1" wp14:anchorId="467EEE4C" wp14:editId="0E88A883">
            <wp:simplePos x="0" y="0"/>
            <wp:positionH relativeFrom="column">
              <wp:posOffset>71120</wp:posOffset>
            </wp:positionH>
            <wp:positionV relativeFrom="paragraph">
              <wp:posOffset>19050</wp:posOffset>
            </wp:positionV>
            <wp:extent cx="3731260" cy="4127500"/>
            <wp:effectExtent l="0" t="0" r="2540" b="6350"/>
            <wp:wrapTight wrapText="bothSides">
              <wp:wrapPolygon edited="0">
                <wp:start x="0" y="0"/>
                <wp:lineTo x="0" y="21534"/>
                <wp:lineTo x="21504" y="21534"/>
                <wp:lineTo x="2150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260" cy="4127500"/>
                    </a:xfrm>
                    <a:prstGeom prst="rect">
                      <a:avLst/>
                    </a:prstGeom>
                    <a:noFill/>
                  </pic:spPr>
                </pic:pic>
              </a:graphicData>
            </a:graphic>
            <wp14:sizeRelH relativeFrom="page">
              <wp14:pctWidth>0</wp14:pctWidth>
            </wp14:sizeRelH>
            <wp14:sizeRelV relativeFrom="page">
              <wp14:pctHeight>0</wp14:pctHeight>
            </wp14:sizeRelV>
          </wp:anchor>
        </w:drawing>
      </w:r>
      <w:r w:rsidR="00465FD1" w:rsidRPr="00282B9C">
        <w:t xml:space="preserve">Tijdens stap 2 wordt de procesarchitectuur gekoppeld aan de applicatiearchitectuur. Een proces kan door meerdere applicaties worden ondersteund. In dit voorbeeld is gekozen om slechts één applicatie toe te wijzen aan een proces. Een applicatie kan overigens wel meerdere processen ondersteunen. In het voorbeeld ondersteunt </w:t>
      </w:r>
      <w:r w:rsidR="00673F24">
        <w:t>S</w:t>
      </w:r>
      <w:r w:rsidR="00EA211E">
        <w:t xml:space="preserve">tudent </w:t>
      </w:r>
      <w:r w:rsidR="00673F24">
        <w:t>I</w:t>
      </w:r>
      <w:r w:rsidR="00EA211E">
        <w:t xml:space="preserve">nformatie </w:t>
      </w:r>
      <w:r w:rsidR="00673F24">
        <w:t>S</w:t>
      </w:r>
      <w:r w:rsidR="00EA211E">
        <w:t>ysteem</w:t>
      </w:r>
      <w:r w:rsidR="00465FD1" w:rsidRPr="00282B9C">
        <w:t xml:space="preserve"> meerdere processen.</w:t>
      </w:r>
    </w:p>
    <w:p w14:paraId="08E15765" w14:textId="77777777" w:rsidR="00D05F8E" w:rsidRDefault="00D05F8E" w:rsidP="00465FD1"/>
    <w:p w14:paraId="47E26B79" w14:textId="77777777" w:rsidR="00D05F8E" w:rsidRDefault="00D05F8E" w:rsidP="00465FD1">
      <w:r>
        <w:t xml:space="preserve">Aan de hand van het schema zoals beschreven in de het document </w:t>
      </w:r>
      <w:r w:rsidR="006974E1">
        <w:t>Mbo ibp architectuur IBPDOC4</w:t>
      </w:r>
      <w:r>
        <w:t xml:space="preserve"> wordt heel globaal beschreven welke uitwisseling plaats vindt naar externe partners.</w:t>
      </w:r>
    </w:p>
    <w:p w14:paraId="5441DA1F" w14:textId="77777777" w:rsidR="008228A8" w:rsidRPr="00282B9C" w:rsidRDefault="008228A8" w:rsidP="00465FD1"/>
    <w:p w14:paraId="7D59B6F1" w14:textId="77777777" w:rsidR="00465FD1" w:rsidRDefault="00465FD1" w:rsidP="00465FD1"/>
    <w:p w14:paraId="75CC3A07" w14:textId="77777777" w:rsidR="008228A8" w:rsidRDefault="008228A8" w:rsidP="00465FD1"/>
    <w:p w14:paraId="36DB0FC3" w14:textId="77777777" w:rsidR="008228A8" w:rsidRDefault="008228A8" w:rsidP="00465FD1"/>
    <w:p w14:paraId="0CF87101" w14:textId="77777777" w:rsidR="008228A8" w:rsidRDefault="008228A8" w:rsidP="00465FD1"/>
    <w:p w14:paraId="3213D994" w14:textId="77777777" w:rsidR="008228A8" w:rsidRDefault="008228A8" w:rsidP="00465FD1"/>
    <w:p w14:paraId="3E8ECEAB" w14:textId="77777777" w:rsidR="008228A8" w:rsidRDefault="008228A8" w:rsidP="00465FD1"/>
    <w:p w14:paraId="079B500A" w14:textId="77777777" w:rsidR="008228A8" w:rsidRDefault="008228A8" w:rsidP="00465FD1"/>
    <w:p w14:paraId="6C5A41E8" w14:textId="77777777" w:rsidR="008228A8" w:rsidRDefault="008228A8" w:rsidP="00465FD1"/>
    <w:p w14:paraId="5D9F5CE9" w14:textId="77777777" w:rsidR="008228A8" w:rsidRPr="00345EE3" w:rsidRDefault="00D05F8E" w:rsidP="00465FD1">
      <w:r w:rsidRPr="00345EE3">
        <w:rPr>
          <w:sz w:val="16"/>
          <w:szCs w:val="16"/>
        </w:rPr>
        <w:t>Figuur 4</w:t>
      </w:r>
      <w:r w:rsidR="00345EE3" w:rsidRPr="00345EE3">
        <w:rPr>
          <w:sz w:val="16"/>
          <w:szCs w:val="16"/>
        </w:rPr>
        <w:t>: Schematische weergave van data uitwisseling met externe partners.</w:t>
      </w:r>
    </w:p>
    <w:p w14:paraId="45BC4BC2" w14:textId="77777777" w:rsidR="00650E33" w:rsidRDefault="00650E33"/>
    <w:p w14:paraId="63B327A4" w14:textId="77777777" w:rsidR="00650E33" w:rsidRDefault="00650E33"/>
    <w:p w14:paraId="6B04BA6F" w14:textId="77777777" w:rsidR="00650E33" w:rsidRDefault="00650E33"/>
    <w:p w14:paraId="2F7117D5" w14:textId="77777777" w:rsidR="00650E33" w:rsidRDefault="00650E33"/>
    <w:p w14:paraId="20AC0240" w14:textId="77777777" w:rsidR="00650E33" w:rsidRDefault="00650E33"/>
    <w:p w14:paraId="01DF09C0" w14:textId="77777777" w:rsidR="00650E33" w:rsidRDefault="00650E33"/>
    <w:p w14:paraId="6485BC93" w14:textId="77777777" w:rsidR="00650E33" w:rsidRDefault="00650E33"/>
    <w:p w14:paraId="79A04B96" w14:textId="77777777" w:rsidR="00650E33" w:rsidRDefault="00650E33"/>
    <w:p w14:paraId="1580B7D3" w14:textId="77777777" w:rsidR="00650E33" w:rsidRDefault="00650E33"/>
    <w:p w14:paraId="0618D6B9" w14:textId="77777777" w:rsidR="00650E33" w:rsidRDefault="00650E33"/>
    <w:p w14:paraId="01F22C1C" w14:textId="77777777" w:rsidR="00650E33" w:rsidRDefault="00650E33"/>
    <w:p w14:paraId="4292EACA" w14:textId="77777777" w:rsidR="00650E33" w:rsidRDefault="00650E33"/>
    <w:p w14:paraId="19461F34" w14:textId="77777777" w:rsidR="00650E33" w:rsidRDefault="00650E33"/>
    <w:p w14:paraId="3227D3E0" w14:textId="77777777" w:rsidR="00650E33" w:rsidRDefault="00650E33"/>
    <w:p w14:paraId="3CF804E1" w14:textId="77777777" w:rsidR="00650E33" w:rsidRDefault="00650E33"/>
    <w:p w14:paraId="11DFF0AD" w14:textId="77777777" w:rsidR="00650E33" w:rsidRDefault="00650E33"/>
    <w:p w14:paraId="5720D485" w14:textId="77777777" w:rsidR="00A27459" w:rsidRDefault="00A27459"/>
    <w:tbl>
      <w:tblPr>
        <w:tblStyle w:val="Tabelraster"/>
        <w:tblW w:w="9351" w:type="dxa"/>
        <w:tblLook w:val="04A0" w:firstRow="1" w:lastRow="0" w:firstColumn="1" w:lastColumn="0" w:noHBand="0" w:noVBand="1"/>
      </w:tblPr>
      <w:tblGrid>
        <w:gridCol w:w="1132"/>
        <w:gridCol w:w="1132"/>
        <w:gridCol w:w="1132"/>
        <w:gridCol w:w="1132"/>
        <w:gridCol w:w="1279"/>
        <w:gridCol w:w="1134"/>
        <w:gridCol w:w="1276"/>
        <w:gridCol w:w="1134"/>
      </w:tblGrid>
      <w:tr w:rsidR="008228A8" w14:paraId="64FEE41F" w14:textId="77777777" w:rsidTr="003207CB">
        <w:tc>
          <w:tcPr>
            <w:tcW w:w="1132" w:type="dxa"/>
            <w:vMerge w:val="restart"/>
          </w:tcPr>
          <w:p w14:paraId="2185CA96" w14:textId="77777777" w:rsidR="008228A8" w:rsidRPr="00650E33" w:rsidRDefault="008228A8" w:rsidP="003207CB">
            <w:pPr>
              <w:rPr>
                <w:b/>
                <w:color w:val="FF0000"/>
              </w:rPr>
            </w:pPr>
          </w:p>
        </w:tc>
        <w:tc>
          <w:tcPr>
            <w:tcW w:w="4675" w:type="dxa"/>
            <w:gridSpan w:val="4"/>
          </w:tcPr>
          <w:p w14:paraId="24B98EEC" w14:textId="77777777" w:rsidR="008228A8" w:rsidRPr="008228A8" w:rsidRDefault="008228A8" w:rsidP="003207CB">
            <w:pPr>
              <w:jc w:val="center"/>
              <w:rPr>
                <w:b/>
                <w:sz w:val="36"/>
                <w:szCs w:val="36"/>
              </w:rPr>
            </w:pPr>
            <w:r w:rsidRPr="008228A8">
              <w:rPr>
                <w:b/>
                <w:sz w:val="36"/>
                <w:szCs w:val="36"/>
              </w:rPr>
              <w:t>Studenten Informatie</w:t>
            </w:r>
          </w:p>
        </w:tc>
        <w:tc>
          <w:tcPr>
            <w:tcW w:w="3544" w:type="dxa"/>
            <w:gridSpan w:val="3"/>
          </w:tcPr>
          <w:p w14:paraId="7DACB093" w14:textId="77777777" w:rsidR="008228A8" w:rsidRPr="008228A8" w:rsidRDefault="008228A8" w:rsidP="003207CB">
            <w:pPr>
              <w:jc w:val="center"/>
              <w:rPr>
                <w:b/>
                <w:sz w:val="36"/>
                <w:szCs w:val="36"/>
              </w:rPr>
            </w:pPr>
            <w:r w:rsidRPr="008228A8">
              <w:rPr>
                <w:b/>
                <w:sz w:val="36"/>
                <w:szCs w:val="36"/>
              </w:rPr>
              <w:t>Personeel informatie</w:t>
            </w:r>
          </w:p>
        </w:tc>
      </w:tr>
      <w:tr w:rsidR="008228A8" w14:paraId="6BE16C3D" w14:textId="77777777" w:rsidTr="003207CB">
        <w:trPr>
          <w:trHeight w:val="1501"/>
        </w:trPr>
        <w:tc>
          <w:tcPr>
            <w:tcW w:w="1132" w:type="dxa"/>
            <w:vMerge/>
          </w:tcPr>
          <w:p w14:paraId="218268AF" w14:textId="77777777" w:rsidR="008228A8" w:rsidRPr="00650E33" w:rsidRDefault="008228A8" w:rsidP="003207CB">
            <w:pPr>
              <w:rPr>
                <w:b/>
                <w:color w:val="FF0000"/>
              </w:rPr>
            </w:pPr>
          </w:p>
        </w:tc>
        <w:tc>
          <w:tcPr>
            <w:tcW w:w="1132" w:type="dxa"/>
          </w:tcPr>
          <w:p w14:paraId="22F6B8E0" w14:textId="77777777" w:rsidR="008228A8" w:rsidRPr="003136CD" w:rsidRDefault="008228A8" w:rsidP="003207CB">
            <w:pPr>
              <w:rPr>
                <w:b/>
              </w:rPr>
            </w:pPr>
            <w:r w:rsidRPr="003136CD">
              <w:rPr>
                <w:b/>
              </w:rPr>
              <w:t>Studenten informatie</w:t>
            </w:r>
          </w:p>
          <w:p w14:paraId="6E1F1ECC" w14:textId="77777777" w:rsidR="008228A8" w:rsidRPr="003136CD" w:rsidRDefault="008228A8" w:rsidP="003207CB">
            <w:pPr>
              <w:rPr>
                <w:sz w:val="16"/>
                <w:szCs w:val="16"/>
              </w:rPr>
            </w:pPr>
            <w:r w:rsidRPr="003136CD">
              <w:rPr>
                <w:sz w:val="16"/>
                <w:szCs w:val="16"/>
              </w:rPr>
              <w:t>Naw</w:t>
            </w:r>
          </w:p>
          <w:p w14:paraId="3AED6581" w14:textId="77777777" w:rsidR="008228A8" w:rsidRPr="003136CD" w:rsidRDefault="008228A8" w:rsidP="003207CB">
            <w:pPr>
              <w:rPr>
                <w:sz w:val="16"/>
                <w:szCs w:val="16"/>
              </w:rPr>
            </w:pPr>
            <w:r w:rsidRPr="003136CD">
              <w:rPr>
                <w:sz w:val="16"/>
                <w:szCs w:val="16"/>
              </w:rPr>
              <w:t>Groepsdeelname</w:t>
            </w:r>
          </w:p>
          <w:p w14:paraId="405BE732" w14:textId="77777777" w:rsidR="008228A8" w:rsidRDefault="008228A8" w:rsidP="003207CB">
            <w:r w:rsidRPr="003136CD">
              <w:rPr>
                <w:sz w:val="16"/>
                <w:szCs w:val="16"/>
              </w:rPr>
              <w:t>Opleidingen</w:t>
            </w:r>
          </w:p>
        </w:tc>
        <w:tc>
          <w:tcPr>
            <w:tcW w:w="1132" w:type="dxa"/>
          </w:tcPr>
          <w:p w14:paraId="20C14122" w14:textId="77777777" w:rsidR="008228A8" w:rsidRPr="003136CD" w:rsidRDefault="008228A8" w:rsidP="003207CB">
            <w:pPr>
              <w:rPr>
                <w:b/>
              </w:rPr>
            </w:pPr>
            <w:r w:rsidRPr="003136CD">
              <w:rPr>
                <w:b/>
              </w:rPr>
              <w:t>Studenten informatie</w:t>
            </w:r>
          </w:p>
          <w:p w14:paraId="30EC7245" w14:textId="77777777" w:rsidR="008228A8" w:rsidRPr="003136CD" w:rsidRDefault="008228A8" w:rsidP="003207CB">
            <w:pPr>
              <w:rPr>
                <w:sz w:val="16"/>
                <w:szCs w:val="16"/>
              </w:rPr>
            </w:pPr>
            <w:r w:rsidRPr="003136CD">
              <w:rPr>
                <w:sz w:val="16"/>
                <w:szCs w:val="16"/>
              </w:rPr>
              <w:t>Resultaten incl. diploma en resultatenlijst</w:t>
            </w:r>
          </w:p>
        </w:tc>
        <w:tc>
          <w:tcPr>
            <w:tcW w:w="1132" w:type="dxa"/>
          </w:tcPr>
          <w:p w14:paraId="79E88E64" w14:textId="77777777" w:rsidR="008228A8" w:rsidRPr="003136CD" w:rsidRDefault="008228A8" w:rsidP="003207CB">
            <w:pPr>
              <w:rPr>
                <w:b/>
              </w:rPr>
            </w:pPr>
            <w:r w:rsidRPr="003136CD">
              <w:rPr>
                <w:b/>
              </w:rPr>
              <w:t>Studenten informatie</w:t>
            </w:r>
          </w:p>
          <w:p w14:paraId="69AB7D8C" w14:textId="77777777" w:rsidR="008228A8" w:rsidRPr="003136CD" w:rsidRDefault="008228A8" w:rsidP="003207CB">
            <w:pPr>
              <w:rPr>
                <w:sz w:val="16"/>
                <w:szCs w:val="16"/>
              </w:rPr>
            </w:pPr>
            <w:r w:rsidRPr="003136CD">
              <w:rPr>
                <w:sz w:val="16"/>
                <w:szCs w:val="16"/>
              </w:rPr>
              <w:t>Presentie</w:t>
            </w:r>
          </w:p>
          <w:p w14:paraId="72FC615D" w14:textId="77777777" w:rsidR="008228A8" w:rsidRDefault="008228A8" w:rsidP="003207CB">
            <w:r w:rsidRPr="003136CD">
              <w:rPr>
                <w:sz w:val="16"/>
                <w:szCs w:val="16"/>
              </w:rPr>
              <w:t>Overeenkomsten</w:t>
            </w:r>
          </w:p>
        </w:tc>
        <w:tc>
          <w:tcPr>
            <w:tcW w:w="1279" w:type="dxa"/>
          </w:tcPr>
          <w:p w14:paraId="57301024" w14:textId="77777777" w:rsidR="008228A8" w:rsidRPr="003136CD" w:rsidRDefault="008228A8" w:rsidP="003207CB">
            <w:pPr>
              <w:rPr>
                <w:b/>
              </w:rPr>
            </w:pPr>
            <w:r w:rsidRPr="003136CD">
              <w:rPr>
                <w:b/>
              </w:rPr>
              <w:t>Opleidingsinformatie</w:t>
            </w:r>
          </w:p>
          <w:p w14:paraId="69E80985" w14:textId="77777777" w:rsidR="008228A8" w:rsidRPr="003136CD" w:rsidRDefault="008228A8" w:rsidP="003207CB">
            <w:pPr>
              <w:jc w:val="left"/>
              <w:rPr>
                <w:sz w:val="16"/>
                <w:szCs w:val="16"/>
              </w:rPr>
            </w:pPr>
            <w:r w:rsidRPr="003136CD">
              <w:rPr>
                <w:sz w:val="16"/>
                <w:szCs w:val="16"/>
              </w:rPr>
              <w:t>Crebo’s en keuzedelen uit BRON</w:t>
            </w:r>
          </w:p>
          <w:p w14:paraId="05C2285C" w14:textId="77777777" w:rsidR="008228A8" w:rsidRDefault="008228A8" w:rsidP="003207CB">
            <w:pPr>
              <w:jc w:val="left"/>
            </w:pPr>
            <w:r w:rsidRPr="003136CD">
              <w:rPr>
                <w:sz w:val="16"/>
                <w:szCs w:val="16"/>
              </w:rPr>
              <w:t>Resultaatstructuren</w:t>
            </w:r>
          </w:p>
        </w:tc>
        <w:tc>
          <w:tcPr>
            <w:tcW w:w="1134" w:type="dxa"/>
          </w:tcPr>
          <w:p w14:paraId="0492FA43" w14:textId="77777777" w:rsidR="008228A8" w:rsidRDefault="008228A8" w:rsidP="003207CB">
            <w:pPr>
              <w:jc w:val="left"/>
              <w:rPr>
                <w:b/>
              </w:rPr>
            </w:pPr>
            <w:r>
              <w:rPr>
                <w:b/>
              </w:rPr>
              <w:t>Basis gegevens</w:t>
            </w:r>
          </w:p>
          <w:p w14:paraId="15978F98" w14:textId="77777777" w:rsidR="008228A8" w:rsidRDefault="008228A8" w:rsidP="003207CB">
            <w:pPr>
              <w:jc w:val="left"/>
              <w:rPr>
                <w:sz w:val="16"/>
                <w:szCs w:val="16"/>
              </w:rPr>
            </w:pPr>
            <w:r>
              <w:rPr>
                <w:sz w:val="16"/>
                <w:szCs w:val="16"/>
              </w:rPr>
              <w:t>Naw</w:t>
            </w:r>
          </w:p>
          <w:p w14:paraId="726C76FC" w14:textId="77777777" w:rsidR="008228A8" w:rsidRDefault="008228A8" w:rsidP="003207CB">
            <w:pPr>
              <w:jc w:val="left"/>
              <w:rPr>
                <w:sz w:val="16"/>
                <w:szCs w:val="16"/>
              </w:rPr>
            </w:pPr>
            <w:r>
              <w:rPr>
                <w:sz w:val="16"/>
                <w:szCs w:val="16"/>
              </w:rPr>
              <w:t>Bevoegdheid</w:t>
            </w:r>
          </w:p>
          <w:p w14:paraId="461D874D" w14:textId="77777777" w:rsidR="008228A8" w:rsidRPr="003136CD" w:rsidRDefault="008228A8" w:rsidP="003207CB">
            <w:pPr>
              <w:jc w:val="left"/>
              <w:rPr>
                <w:sz w:val="16"/>
                <w:szCs w:val="16"/>
              </w:rPr>
            </w:pPr>
            <w:r>
              <w:rPr>
                <w:sz w:val="16"/>
                <w:szCs w:val="16"/>
              </w:rPr>
              <w:t>VOG</w:t>
            </w:r>
          </w:p>
        </w:tc>
        <w:tc>
          <w:tcPr>
            <w:tcW w:w="1276" w:type="dxa"/>
          </w:tcPr>
          <w:p w14:paraId="75DC6239" w14:textId="77777777" w:rsidR="008228A8" w:rsidRDefault="008228A8" w:rsidP="003207CB">
            <w:pPr>
              <w:jc w:val="left"/>
              <w:rPr>
                <w:b/>
              </w:rPr>
            </w:pPr>
            <w:r w:rsidRPr="003136CD">
              <w:rPr>
                <w:b/>
              </w:rPr>
              <w:t>Salarisgegevens</w:t>
            </w:r>
          </w:p>
          <w:p w14:paraId="22B108F7" w14:textId="77777777" w:rsidR="008228A8" w:rsidRDefault="008228A8" w:rsidP="003207CB">
            <w:pPr>
              <w:jc w:val="left"/>
              <w:rPr>
                <w:sz w:val="16"/>
                <w:szCs w:val="16"/>
              </w:rPr>
            </w:pPr>
            <w:r>
              <w:rPr>
                <w:sz w:val="16"/>
                <w:szCs w:val="16"/>
              </w:rPr>
              <w:t>Salarisschaal</w:t>
            </w:r>
          </w:p>
          <w:p w14:paraId="7CB1A0B4" w14:textId="77777777" w:rsidR="008228A8" w:rsidRDefault="008228A8" w:rsidP="003207CB">
            <w:pPr>
              <w:jc w:val="left"/>
              <w:rPr>
                <w:sz w:val="16"/>
                <w:szCs w:val="16"/>
              </w:rPr>
            </w:pPr>
            <w:r>
              <w:rPr>
                <w:sz w:val="16"/>
                <w:szCs w:val="16"/>
              </w:rPr>
              <w:t>Gewerkte uren</w:t>
            </w:r>
          </w:p>
          <w:p w14:paraId="456F0357" w14:textId="77777777" w:rsidR="008228A8" w:rsidRDefault="008228A8" w:rsidP="003207CB">
            <w:pPr>
              <w:jc w:val="left"/>
              <w:rPr>
                <w:sz w:val="16"/>
                <w:szCs w:val="16"/>
              </w:rPr>
            </w:pPr>
            <w:r>
              <w:rPr>
                <w:sz w:val="16"/>
                <w:szCs w:val="16"/>
              </w:rPr>
              <w:t>Declaraties</w:t>
            </w:r>
          </w:p>
          <w:p w14:paraId="4EDFF473" w14:textId="77777777" w:rsidR="008228A8" w:rsidRPr="008228A8" w:rsidRDefault="008228A8" w:rsidP="003207CB">
            <w:pPr>
              <w:jc w:val="left"/>
              <w:rPr>
                <w:sz w:val="16"/>
                <w:szCs w:val="16"/>
              </w:rPr>
            </w:pPr>
            <w:r>
              <w:rPr>
                <w:sz w:val="16"/>
                <w:szCs w:val="16"/>
              </w:rPr>
              <w:t>Ziekteverzuim</w:t>
            </w:r>
          </w:p>
        </w:tc>
        <w:tc>
          <w:tcPr>
            <w:tcW w:w="1134" w:type="dxa"/>
          </w:tcPr>
          <w:p w14:paraId="00B1C370" w14:textId="77777777" w:rsidR="008228A8" w:rsidRDefault="008228A8" w:rsidP="003207CB">
            <w:pPr>
              <w:jc w:val="left"/>
              <w:rPr>
                <w:b/>
              </w:rPr>
            </w:pPr>
            <w:r>
              <w:rPr>
                <w:b/>
              </w:rPr>
              <w:t>Gesprekscyclus</w:t>
            </w:r>
          </w:p>
          <w:p w14:paraId="3EA34321" w14:textId="77777777" w:rsidR="008228A8" w:rsidRDefault="008228A8" w:rsidP="003207CB">
            <w:pPr>
              <w:jc w:val="left"/>
              <w:rPr>
                <w:sz w:val="16"/>
                <w:szCs w:val="16"/>
              </w:rPr>
            </w:pPr>
            <w:r>
              <w:rPr>
                <w:sz w:val="16"/>
                <w:szCs w:val="16"/>
              </w:rPr>
              <w:t>Beoordeling</w:t>
            </w:r>
          </w:p>
          <w:p w14:paraId="18531F9C" w14:textId="77777777" w:rsidR="008228A8" w:rsidRDefault="008228A8" w:rsidP="003207CB">
            <w:pPr>
              <w:jc w:val="left"/>
              <w:rPr>
                <w:sz w:val="16"/>
                <w:szCs w:val="16"/>
              </w:rPr>
            </w:pPr>
            <w:r>
              <w:rPr>
                <w:sz w:val="16"/>
                <w:szCs w:val="16"/>
              </w:rPr>
              <w:t>Functioneren</w:t>
            </w:r>
          </w:p>
          <w:p w14:paraId="47F061B6" w14:textId="77777777" w:rsidR="008228A8" w:rsidRPr="008228A8" w:rsidRDefault="008228A8" w:rsidP="003207CB">
            <w:pPr>
              <w:jc w:val="left"/>
              <w:rPr>
                <w:sz w:val="16"/>
                <w:szCs w:val="16"/>
              </w:rPr>
            </w:pPr>
            <w:r>
              <w:rPr>
                <w:sz w:val="16"/>
                <w:szCs w:val="16"/>
              </w:rPr>
              <w:t>Carrière</w:t>
            </w:r>
          </w:p>
        </w:tc>
      </w:tr>
      <w:tr w:rsidR="00143889" w14:paraId="27B400F3" w14:textId="77777777" w:rsidTr="003207CB">
        <w:tc>
          <w:tcPr>
            <w:tcW w:w="1132" w:type="dxa"/>
          </w:tcPr>
          <w:p w14:paraId="42025A4B" w14:textId="77777777" w:rsidR="00143889" w:rsidRPr="00650E33" w:rsidRDefault="00143889" w:rsidP="00143889">
            <w:pPr>
              <w:jc w:val="left"/>
              <w:rPr>
                <w:b/>
                <w:color w:val="FF0000"/>
              </w:rPr>
            </w:pPr>
            <w:r w:rsidRPr="00650E33">
              <w:rPr>
                <w:b/>
                <w:color w:val="FF0000"/>
              </w:rPr>
              <w:t>A: Bron/DUO</w:t>
            </w:r>
          </w:p>
        </w:tc>
        <w:tc>
          <w:tcPr>
            <w:tcW w:w="1132" w:type="dxa"/>
          </w:tcPr>
          <w:p w14:paraId="6F4ECC14" w14:textId="77777777" w:rsidR="00143889" w:rsidRDefault="00143889" w:rsidP="00143889">
            <w:pPr>
              <w:jc w:val="center"/>
            </w:pPr>
            <w:r>
              <w:t>DUO</w:t>
            </w:r>
          </w:p>
        </w:tc>
        <w:tc>
          <w:tcPr>
            <w:tcW w:w="1132" w:type="dxa"/>
          </w:tcPr>
          <w:p w14:paraId="3CF81D7E" w14:textId="77777777" w:rsidR="00143889" w:rsidRDefault="00143889" w:rsidP="00143889">
            <w:pPr>
              <w:jc w:val="center"/>
            </w:pPr>
            <w:r w:rsidRPr="00C220BB">
              <w:t>DUO</w:t>
            </w:r>
          </w:p>
        </w:tc>
        <w:tc>
          <w:tcPr>
            <w:tcW w:w="1132" w:type="dxa"/>
          </w:tcPr>
          <w:p w14:paraId="159038ED" w14:textId="77777777" w:rsidR="00143889" w:rsidRDefault="00143889" w:rsidP="00143889">
            <w:pPr>
              <w:jc w:val="center"/>
            </w:pPr>
            <w:r w:rsidRPr="00C220BB">
              <w:t>DUO</w:t>
            </w:r>
          </w:p>
        </w:tc>
        <w:tc>
          <w:tcPr>
            <w:tcW w:w="1279" w:type="dxa"/>
          </w:tcPr>
          <w:p w14:paraId="58E4A0E1" w14:textId="77777777" w:rsidR="00143889" w:rsidRDefault="00143889" w:rsidP="00143889">
            <w:pPr>
              <w:jc w:val="center"/>
            </w:pPr>
            <w:r w:rsidRPr="00C220BB">
              <w:t>DUO</w:t>
            </w:r>
          </w:p>
        </w:tc>
        <w:tc>
          <w:tcPr>
            <w:tcW w:w="1134" w:type="dxa"/>
          </w:tcPr>
          <w:p w14:paraId="55FCCE33" w14:textId="77777777" w:rsidR="00143889" w:rsidRDefault="00143889" w:rsidP="00143889">
            <w:pPr>
              <w:jc w:val="center"/>
            </w:pPr>
            <w:r>
              <w:t>Leraren register</w:t>
            </w:r>
          </w:p>
        </w:tc>
        <w:tc>
          <w:tcPr>
            <w:tcW w:w="1276" w:type="dxa"/>
          </w:tcPr>
          <w:p w14:paraId="5E7F5B09" w14:textId="77777777" w:rsidR="00143889" w:rsidRDefault="00143889" w:rsidP="00143889">
            <w:pPr>
              <w:jc w:val="center"/>
            </w:pPr>
          </w:p>
        </w:tc>
        <w:tc>
          <w:tcPr>
            <w:tcW w:w="1134" w:type="dxa"/>
          </w:tcPr>
          <w:p w14:paraId="56D4404F" w14:textId="77777777" w:rsidR="00143889" w:rsidRDefault="00143889" w:rsidP="00143889">
            <w:pPr>
              <w:jc w:val="center"/>
            </w:pPr>
          </w:p>
        </w:tc>
      </w:tr>
      <w:tr w:rsidR="008228A8" w14:paraId="0C45840C" w14:textId="77777777" w:rsidTr="003207CB">
        <w:tc>
          <w:tcPr>
            <w:tcW w:w="1132" w:type="dxa"/>
          </w:tcPr>
          <w:p w14:paraId="3F95337C" w14:textId="77777777" w:rsidR="008228A8" w:rsidRPr="00650E33" w:rsidRDefault="00673F24" w:rsidP="00673F24">
            <w:pPr>
              <w:jc w:val="left"/>
              <w:rPr>
                <w:b/>
                <w:color w:val="FF0000"/>
              </w:rPr>
            </w:pPr>
            <w:r w:rsidRPr="00650E33">
              <w:rPr>
                <w:b/>
                <w:color w:val="FF0000"/>
              </w:rPr>
              <w:t>B: Lokale overheid</w:t>
            </w:r>
          </w:p>
        </w:tc>
        <w:tc>
          <w:tcPr>
            <w:tcW w:w="1132" w:type="dxa"/>
          </w:tcPr>
          <w:p w14:paraId="59E4E148" w14:textId="77777777" w:rsidR="008228A8" w:rsidRDefault="00143889" w:rsidP="003207CB">
            <w:pPr>
              <w:jc w:val="center"/>
            </w:pPr>
            <w:r>
              <w:t>Gemeenten</w:t>
            </w:r>
          </w:p>
        </w:tc>
        <w:tc>
          <w:tcPr>
            <w:tcW w:w="1132" w:type="dxa"/>
          </w:tcPr>
          <w:p w14:paraId="3CA35AB4" w14:textId="77777777" w:rsidR="008228A8" w:rsidRDefault="008228A8" w:rsidP="003207CB">
            <w:pPr>
              <w:jc w:val="center"/>
            </w:pPr>
          </w:p>
        </w:tc>
        <w:tc>
          <w:tcPr>
            <w:tcW w:w="1132" w:type="dxa"/>
          </w:tcPr>
          <w:p w14:paraId="61DB732C" w14:textId="77777777" w:rsidR="008228A8" w:rsidRDefault="00143889" w:rsidP="003207CB">
            <w:pPr>
              <w:jc w:val="center"/>
            </w:pPr>
            <w:r>
              <w:t>Gemeenten</w:t>
            </w:r>
          </w:p>
        </w:tc>
        <w:tc>
          <w:tcPr>
            <w:tcW w:w="1279" w:type="dxa"/>
          </w:tcPr>
          <w:p w14:paraId="3ADE3946" w14:textId="77777777" w:rsidR="008228A8" w:rsidRDefault="008228A8" w:rsidP="003207CB">
            <w:pPr>
              <w:jc w:val="center"/>
            </w:pPr>
          </w:p>
        </w:tc>
        <w:tc>
          <w:tcPr>
            <w:tcW w:w="1134" w:type="dxa"/>
          </w:tcPr>
          <w:p w14:paraId="7A48078C" w14:textId="77777777" w:rsidR="008228A8" w:rsidRDefault="008228A8" w:rsidP="003207CB">
            <w:pPr>
              <w:jc w:val="center"/>
            </w:pPr>
          </w:p>
        </w:tc>
        <w:tc>
          <w:tcPr>
            <w:tcW w:w="1276" w:type="dxa"/>
          </w:tcPr>
          <w:p w14:paraId="38566CE3" w14:textId="77777777" w:rsidR="008228A8" w:rsidRDefault="008228A8" w:rsidP="003207CB">
            <w:pPr>
              <w:jc w:val="center"/>
            </w:pPr>
          </w:p>
        </w:tc>
        <w:tc>
          <w:tcPr>
            <w:tcW w:w="1134" w:type="dxa"/>
          </w:tcPr>
          <w:p w14:paraId="669C1103" w14:textId="77777777" w:rsidR="008228A8" w:rsidRDefault="008228A8" w:rsidP="003207CB">
            <w:pPr>
              <w:jc w:val="center"/>
            </w:pPr>
          </w:p>
        </w:tc>
      </w:tr>
      <w:tr w:rsidR="008228A8" w14:paraId="03130239" w14:textId="77777777" w:rsidTr="003207CB">
        <w:tc>
          <w:tcPr>
            <w:tcW w:w="1132" w:type="dxa"/>
          </w:tcPr>
          <w:p w14:paraId="61E77FAC" w14:textId="77777777" w:rsidR="008228A8" w:rsidRPr="00650E33" w:rsidRDefault="00673F24" w:rsidP="00673F24">
            <w:pPr>
              <w:jc w:val="left"/>
              <w:rPr>
                <w:b/>
                <w:color w:val="FF0000"/>
              </w:rPr>
            </w:pPr>
            <w:r w:rsidRPr="00650E33">
              <w:rPr>
                <w:b/>
                <w:color w:val="FF0000"/>
              </w:rPr>
              <w:t>C: VMBO en HBO</w:t>
            </w:r>
          </w:p>
        </w:tc>
        <w:tc>
          <w:tcPr>
            <w:tcW w:w="1132" w:type="dxa"/>
          </w:tcPr>
          <w:p w14:paraId="0919D5FC" w14:textId="77777777" w:rsidR="008228A8" w:rsidRDefault="00143889" w:rsidP="003207CB">
            <w:pPr>
              <w:jc w:val="center"/>
            </w:pPr>
            <w:r>
              <w:t>VMBO en HBO</w:t>
            </w:r>
          </w:p>
        </w:tc>
        <w:tc>
          <w:tcPr>
            <w:tcW w:w="1132" w:type="dxa"/>
          </w:tcPr>
          <w:p w14:paraId="3F32D89F" w14:textId="77777777" w:rsidR="008228A8" w:rsidRDefault="00143889" w:rsidP="003207CB">
            <w:pPr>
              <w:jc w:val="center"/>
            </w:pPr>
            <w:r>
              <w:t>HBO</w:t>
            </w:r>
          </w:p>
        </w:tc>
        <w:tc>
          <w:tcPr>
            <w:tcW w:w="1132" w:type="dxa"/>
          </w:tcPr>
          <w:p w14:paraId="1CAD2ED2" w14:textId="77777777" w:rsidR="008228A8" w:rsidRDefault="008228A8" w:rsidP="003207CB">
            <w:pPr>
              <w:jc w:val="center"/>
            </w:pPr>
          </w:p>
        </w:tc>
        <w:tc>
          <w:tcPr>
            <w:tcW w:w="1279" w:type="dxa"/>
          </w:tcPr>
          <w:p w14:paraId="3AE9E6B6" w14:textId="77777777" w:rsidR="008228A8" w:rsidRDefault="00143889" w:rsidP="003207CB">
            <w:pPr>
              <w:jc w:val="center"/>
            </w:pPr>
            <w:r>
              <w:t>HBO</w:t>
            </w:r>
          </w:p>
        </w:tc>
        <w:tc>
          <w:tcPr>
            <w:tcW w:w="1134" w:type="dxa"/>
          </w:tcPr>
          <w:p w14:paraId="3A44A557" w14:textId="77777777" w:rsidR="008228A8" w:rsidRDefault="008228A8" w:rsidP="003207CB">
            <w:pPr>
              <w:jc w:val="center"/>
            </w:pPr>
          </w:p>
        </w:tc>
        <w:tc>
          <w:tcPr>
            <w:tcW w:w="1276" w:type="dxa"/>
          </w:tcPr>
          <w:p w14:paraId="7687D08C" w14:textId="77777777" w:rsidR="008228A8" w:rsidRDefault="008228A8" w:rsidP="003207CB">
            <w:pPr>
              <w:jc w:val="center"/>
            </w:pPr>
          </w:p>
        </w:tc>
        <w:tc>
          <w:tcPr>
            <w:tcW w:w="1134" w:type="dxa"/>
          </w:tcPr>
          <w:p w14:paraId="535871CF" w14:textId="77777777" w:rsidR="008228A8" w:rsidRDefault="008228A8" w:rsidP="003207CB">
            <w:pPr>
              <w:jc w:val="center"/>
            </w:pPr>
          </w:p>
        </w:tc>
      </w:tr>
      <w:tr w:rsidR="00673F24" w14:paraId="7AC571C5" w14:textId="77777777" w:rsidTr="003207CB">
        <w:tc>
          <w:tcPr>
            <w:tcW w:w="1132" w:type="dxa"/>
          </w:tcPr>
          <w:p w14:paraId="0B48E707" w14:textId="77777777" w:rsidR="00673F24" w:rsidRPr="00650E33" w:rsidRDefault="00673F24" w:rsidP="00673F24">
            <w:pPr>
              <w:jc w:val="left"/>
              <w:rPr>
                <w:b/>
                <w:color w:val="FF0000"/>
              </w:rPr>
            </w:pPr>
            <w:r w:rsidRPr="00650E33">
              <w:rPr>
                <w:b/>
                <w:color w:val="FF0000"/>
              </w:rPr>
              <w:t>D: Bedrijven</w:t>
            </w:r>
          </w:p>
        </w:tc>
        <w:tc>
          <w:tcPr>
            <w:tcW w:w="1132" w:type="dxa"/>
          </w:tcPr>
          <w:p w14:paraId="06D3B25E" w14:textId="77777777" w:rsidR="00673F24" w:rsidRDefault="00673F24" w:rsidP="00673F24">
            <w:pPr>
              <w:jc w:val="center"/>
            </w:pPr>
            <w:r>
              <w:t xml:space="preserve">BPV bedrijven </w:t>
            </w:r>
          </w:p>
        </w:tc>
        <w:tc>
          <w:tcPr>
            <w:tcW w:w="1132" w:type="dxa"/>
          </w:tcPr>
          <w:p w14:paraId="026E7AD0" w14:textId="77777777" w:rsidR="00673F24" w:rsidRDefault="00673F24" w:rsidP="00673F24">
            <w:pPr>
              <w:jc w:val="center"/>
            </w:pPr>
          </w:p>
        </w:tc>
        <w:tc>
          <w:tcPr>
            <w:tcW w:w="1132" w:type="dxa"/>
          </w:tcPr>
          <w:p w14:paraId="636A2A65" w14:textId="77777777" w:rsidR="00673F24" w:rsidRDefault="00673F24" w:rsidP="00673F24">
            <w:pPr>
              <w:jc w:val="center"/>
            </w:pPr>
            <w:r w:rsidRPr="00E85678">
              <w:t>BPV bedrijven</w:t>
            </w:r>
          </w:p>
        </w:tc>
        <w:tc>
          <w:tcPr>
            <w:tcW w:w="1279" w:type="dxa"/>
          </w:tcPr>
          <w:p w14:paraId="7AE95DC4" w14:textId="77777777" w:rsidR="00673F24" w:rsidRDefault="00673F24" w:rsidP="00673F24">
            <w:pPr>
              <w:jc w:val="center"/>
            </w:pPr>
            <w:r w:rsidRPr="00E85678">
              <w:t>BPV bedrijven</w:t>
            </w:r>
          </w:p>
        </w:tc>
        <w:tc>
          <w:tcPr>
            <w:tcW w:w="1134" w:type="dxa"/>
          </w:tcPr>
          <w:p w14:paraId="65BF1E23" w14:textId="77777777" w:rsidR="00673F24" w:rsidRDefault="00673F24" w:rsidP="00673F24">
            <w:pPr>
              <w:jc w:val="center"/>
            </w:pPr>
            <w:r>
              <w:t>Belastingdienst</w:t>
            </w:r>
          </w:p>
          <w:p w14:paraId="6FF42151" w14:textId="77777777" w:rsidR="00673F24" w:rsidRDefault="00673F24" w:rsidP="00673F24">
            <w:pPr>
              <w:jc w:val="center"/>
            </w:pPr>
            <w:r>
              <w:t>ABP</w:t>
            </w:r>
          </w:p>
        </w:tc>
        <w:tc>
          <w:tcPr>
            <w:tcW w:w="1276" w:type="dxa"/>
          </w:tcPr>
          <w:p w14:paraId="03AF2341" w14:textId="77777777" w:rsidR="00673F24" w:rsidRDefault="00673F24" w:rsidP="00673F24">
            <w:pPr>
              <w:jc w:val="center"/>
            </w:pPr>
            <w:r>
              <w:t>Belastingdienst</w:t>
            </w:r>
          </w:p>
          <w:p w14:paraId="70E82DC8" w14:textId="77777777" w:rsidR="00673F24" w:rsidRDefault="00673F24" w:rsidP="00673F24">
            <w:pPr>
              <w:jc w:val="center"/>
            </w:pPr>
            <w:r>
              <w:t>ABP</w:t>
            </w:r>
          </w:p>
        </w:tc>
        <w:tc>
          <w:tcPr>
            <w:tcW w:w="1134" w:type="dxa"/>
          </w:tcPr>
          <w:p w14:paraId="16314234" w14:textId="77777777" w:rsidR="00673F24" w:rsidRDefault="00673F24" w:rsidP="00673F24"/>
        </w:tc>
      </w:tr>
      <w:tr w:rsidR="00673F24" w14:paraId="5FCF186C" w14:textId="77777777" w:rsidTr="003207CB">
        <w:tc>
          <w:tcPr>
            <w:tcW w:w="1132" w:type="dxa"/>
          </w:tcPr>
          <w:p w14:paraId="03AA8B34" w14:textId="77777777" w:rsidR="00673F24" w:rsidRPr="00650E33" w:rsidRDefault="00673F24" w:rsidP="00673F24">
            <w:pPr>
              <w:jc w:val="left"/>
              <w:rPr>
                <w:b/>
                <w:color w:val="FF0000"/>
              </w:rPr>
            </w:pPr>
            <w:r w:rsidRPr="00650E33">
              <w:rPr>
                <w:b/>
                <w:color w:val="FF0000"/>
              </w:rPr>
              <w:t>E: Leveranciers</w:t>
            </w:r>
          </w:p>
        </w:tc>
        <w:tc>
          <w:tcPr>
            <w:tcW w:w="1132" w:type="dxa"/>
          </w:tcPr>
          <w:p w14:paraId="40AB0E73" w14:textId="77777777" w:rsidR="00673F24" w:rsidRDefault="00673F24" w:rsidP="00673F24">
            <w:pPr>
              <w:jc w:val="center"/>
            </w:pPr>
            <w:r>
              <w:t xml:space="preserve">SIS </w:t>
            </w:r>
          </w:p>
          <w:p w14:paraId="7D563355" w14:textId="77777777" w:rsidR="00673F24" w:rsidRDefault="00673F24" w:rsidP="00673F24">
            <w:pPr>
              <w:jc w:val="center"/>
            </w:pPr>
            <w:r>
              <w:t>leverancier</w:t>
            </w:r>
          </w:p>
        </w:tc>
        <w:tc>
          <w:tcPr>
            <w:tcW w:w="1132" w:type="dxa"/>
          </w:tcPr>
          <w:p w14:paraId="6EFC30BF" w14:textId="77777777" w:rsidR="00673F24" w:rsidRDefault="00673F24" w:rsidP="00673F24">
            <w:pPr>
              <w:jc w:val="center"/>
            </w:pPr>
            <w:r w:rsidRPr="000C3241">
              <w:t xml:space="preserve">SIS </w:t>
            </w:r>
          </w:p>
          <w:p w14:paraId="5BE70CBE" w14:textId="77777777" w:rsidR="00673F24" w:rsidRDefault="00673F24" w:rsidP="00673F24">
            <w:pPr>
              <w:jc w:val="center"/>
            </w:pPr>
            <w:r w:rsidRPr="000C3241">
              <w:t>leverancier</w:t>
            </w:r>
          </w:p>
        </w:tc>
        <w:tc>
          <w:tcPr>
            <w:tcW w:w="1132" w:type="dxa"/>
          </w:tcPr>
          <w:p w14:paraId="49E0AA84" w14:textId="77777777" w:rsidR="00673F24" w:rsidRDefault="00673F24" w:rsidP="00673F24">
            <w:pPr>
              <w:jc w:val="center"/>
            </w:pPr>
            <w:r w:rsidRPr="000C3241">
              <w:t xml:space="preserve">SIS </w:t>
            </w:r>
          </w:p>
          <w:p w14:paraId="4AFA6D75" w14:textId="77777777" w:rsidR="00673F24" w:rsidRDefault="00673F24" w:rsidP="00673F24">
            <w:pPr>
              <w:jc w:val="center"/>
            </w:pPr>
            <w:r w:rsidRPr="000C3241">
              <w:t>leverancier</w:t>
            </w:r>
          </w:p>
        </w:tc>
        <w:tc>
          <w:tcPr>
            <w:tcW w:w="1279" w:type="dxa"/>
          </w:tcPr>
          <w:p w14:paraId="044603BD" w14:textId="77777777" w:rsidR="00673F24" w:rsidRDefault="00673F24" w:rsidP="00673F24">
            <w:pPr>
              <w:jc w:val="center"/>
            </w:pPr>
            <w:r w:rsidRPr="000C3241">
              <w:t xml:space="preserve">SIS </w:t>
            </w:r>
          </w:p>
          <w:p w14:paraId="0D0A2229" w14:textId="77777777" w:rsidR="00673F24" w:rsidRDefault="00673F24" w:rsidP="00673F24">
            <w:pPr>
              <w:jc w:val="center"/>
            </w:pPr>
            <w:r w:rsidRPr="000C3241">
              <w:t>leverancier</w:t>
            </w:r>
          </w:p>
        </w:tc>
        <w:tc>
          <w:tcPr>
            <w:tcW w:w="1134" w:type="dxa"/>
          </w:tcPr>
          <w:p w14:paraId="58CD30B8" w14:textId="77777777" w:rsidR="00673F24" w:rsidRDefault="00673F24" w:rsidP="00673F24">
            <w:pPr>
              <w:jc w:val="center"/>
            </w:pPr>
            <w:r>
              <w:t>HR-pakket</w:t>
            </w:r>
          </w:p>
          <w:p w14:paraId="52D2FB07" w14:textId="77777777" w:rsidR="00673F24" w:rsidRDefault="00673F24" w:rsidP="00673F24">
            <w:pPr>
              <w:jc w:val="center"/>
            </w:pPr>
            <w:r>
              <w:t>leverancier</w:t>
            </w:r>
          </w:p>
        </w:tc>
        <w:tc>
          <w:tcPr>
            <w:tcW w:w="1276" w:type="dxa"/>
          </w:tcPr>
          <w:p w14:paraId="02F522E0" w14:textId="77777777" w:rsidR="00673F24" w:rsidRDefault="00673F24" w:rsidP="00673F24">
            <w:pPr>
              <w:jc w:val="center"/>
            </w:pPr>
            <w:r w:rsidRPr="00F321B0">
              <w:t>HR-pakket</w:t>
            </w:r>
          </w:p>
          <w:p w14:paraId="11478AFF" w14:textId="77777777" w:rsidR="00673F24" w:rsidRPr="00F321B0" w:rsidRDefault="00673F24" w:rsidP="00673F24">
            <w:pPr>
              <w:jc w:val="center"/>
            </w:pPr>
            <w:r>
              <w:t>leverancier</w:t>
            </w:r>
          </w:p>
        </w:tc>
        <w:tc>
          <w:tcPr>
            <w:tcW w:w="1134" w:type="dxa"/>
          </w:tcPr>
          <w:p w14:paraId="00AC2525" w14:textId="77777777" w:rsidR="00673F24" w:rsidRDefault="00673F24" w:rsidP="00673F24">
            <w:pPr>
              <w:jc w:val="center"/>
            </w:pPr>
            <w:r w:rsidRPr="00F321B0">
              <w:t>HR-pakket</w:t>
            </w:r>
          </w:p>
          <w:p w14:paraId="6719B203" w14:textId="77777777" w:rsidR="00673F24" w:rsidRPr="00F321B0" w:rsidRDefault="00673F24" w:rsidP="00673F24">
            <w:pPr>
              <w:jc w:val="center"/>
            </w:pPr>
            <w:r>
              <w:t>leverancier</w:t>
            </w:r>
          </w:p>
        </w:tc>
      </w:tr>
    </w:tbl>
    <w:p w14:paraId="26E8CBCA" w14:textId="77777777" w:rsidR="006974E1" w:rsidRDefault="006974E1" w:rsidP="00465FD1"/>
    <w:p w14:paraId="4BDED515" w14:textId="77777777" w:rsidR="00465FD1" w:rsidRDefault="00093876" w:rsidP="00465FD1">
      <w:r w:rsidRPr="00282B9C">
        <w:t xml:space="preserve">De applicatiearchitectuur koppelt nu de processen aan de applicaties. De naam van de applicatie wordt nu opgenomen in de </w:t>
      </w:r>
      <w:r w:rsidR="00E96432">
        <w:t>ibp</w:t>
      </w:r>
      <w:r w:rsidRPr="00282B9C">
        <w:t xml:space="preserve"> architec</w:t>
      </w:r>
      <w:r w:rsidR="00903582" w:rsidRPr="00282B9C">
        <w:t>t</w:t>
      </w:r>
      <w:r w:rsidRPr="00282B9C">
        <w:t>uur</w:t>
      </w:r>
      <w:r w:rsidR="00345EE3">
        <w:t xml:space="preserve"> </w:t>
      </w:r>
      <w:r w:rsidR="00345EE3" w:rsidRPr="003B069B">
        <w:rPr>
          <w:sz w:val="24"/>
          <w:szCs w:val="24"/>
          <w:highlight w:val="yellow"/>
        </w:rPr>
        <w:t>(</w:t>
      </w:r>
      <w:r w:rsidR="00345EE3">
        <w:rPr>
          <w:sz w:val="24"/>
          <w:szCs w:val="24"/>
          <w:highlight w:val="yellow"/>
        </w:rPr>
        <w:t>SIS</w:t>
      </w:r>
      <w:r w:rsidR="00345EE3" w:rsidRPr="003B069B">
        <w:rPr>
          <w:sz w:val="24"/>
          <w:szCs w:val="24"/>
          <w:highlight w:val="yellow"/>
        </w:rPr>
        <w:t>)</w:t>
      </w:r>
      <w:r w:rsidRPr="00282B9C">
        <w:t>.</w:t>
      </w:r>
    </w:p>
    <w:p w14:paraId="3EA15228" w14:textId="77777777" w:rsidR="006974E1" w:rsidRDefault="006974E1" w:rsidP="00465FD1"/>
    <w:tbl>
      <w:tblPr>
        <w:tblStyle w:val="Tabelraster5"/>
        <w:tblW w:w="3357" w:type="dxa"/>
        <w:tblLayout w:type="fixed"/>
        <w:tblLook w:val="04A0" w:firstRow="1" w:lastRow="0" w:firstColumn="1" w:lastColumn="0" w:noHBand="0" w:noVBand="1"/>
      </w:tblPr>
      <w:tblGrid>
        <w:gridCol w:w="1616"/>
        <w:gridCol w:w="1198"/>
        <w:gridCol w:w="543"/>
      </w:tblGrid>
      <w:tr w:rsidR="003B069B" w:rsidRPr="00517B0E" w14:paraId="48E3A930" w14:textId="77777777" w:rsidTr="00650E33">
        <w:trPr>
          <w:trHeight w:val="283"/>
        </w:trPr>
        <w:tc>
          <w:tcPr>
            <w:tcW w:w="2814"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Mar>
              <w:left w:w="28" w:type="dxa"/>
              <w:right w:w="28" w:type="dxa"/>
            </w:tcMar>
          </w:tcPr>
          <w:p w14:paraId="4DD9A5F7" w14:textId="77777777" w:rsidR="003B069B" w:rsidRDefault="003B069B" w:rsidP="00903582">
            <w:pPr>
              <w:jc w:val="center"/>
              <w:rPr>
                <w:b/>
                <w:color w:val="auto"/>
                <w:sz w:val="24"/>
                <w:szCs w:val="24"/>
                <w:u w:val="none"/>
              </w:rPr>
            </w:pPr>
            <w:r w:rsidRPr="00517B0E">
              <w:rPr>
                <w:i/>
                <w:color w:val="auto"/>
                <w:u w:val="none"/>
              </w:rPr>
              <w:t xml:space="preserve">Proces: </w:t>
            </w:r>
            <w:r w:rsidRPr="00517B0E">
              <w:rPr>
                <w:b/>
                <w:color w:val="auto"/>
                <w:sz w:val="24"/>
                <w:szCs w:val="24"/>
                <w:u w:val="none"/>
              </w:rPr>
              <w:t xml:space="preserve">Inschrijven </w:t>
            </w:r>
            <w:r w:rsidRPr="003B069B">
              <w:rPr>
                <w:color w:val="auto"/>
                <w:sz w:val="24"/>
                <w:szCs w:val="24"/>
                <w:highlight w:val="yellow"/>
                <w:u w:val="none"/>
              </w:rPr>
              <w:t>(</w:t>
            </w:r>
            <w:r w:rsidR="002015E0">
              <w:rPr>
                <w:color w:val="auto"/>
                <w:sz w:val="24"/>
                <w:szCs w:val="24"/>
                <w:highlight w:val="yellow"/>
                <w:u w:val="none"/>
              </w:rPr>
              <w:t>SIS</w:t>
            </w:r>
            <w:r w:rsidRPr="003B069B">
              <w:rPr>
                <w:color w:val="auto"/>
                <w:sz w:val="24"/>
                <w:szCs w:val="24"/>
                <w:highlight w:val="yellow"/>
                <w:u w:val="none"/>
              </w:rPr>
              <w:t>)</w:t>
            </w:r>
            <w:r>
              <w:rPr>
                <w:b/>
                <w:color w:val="auto"/>
                <w:sz w:val="24"/>
                <w:szCs w:val="24"/>
                <w:u w:val="none"/>
              </w:rPr>
              <w:t xml:space="preserve"> </w:t>
            </w:r>
          </w:p>
          <w:p w14:paraId="31C0E1FA" w14:textId="77777777" w:rsidR="003B069B" w:rsidRPr="00517B0E" w:rsidRDefault="003B069B" w:rsidP="00903582">
            <w:pPr>
              <w:jc w:val="center"/>
              <w:rPr>
                <w:color w:val="auto"/>
                <w:u w:val="none"/>
              </w:rPr>
            </w:pPr>
          </w:p>
        </w:tc>
        <w:tc>
          <w:tcPr>
            <w:tcW w:w="542"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4FAA0737" w14:textId="77777777" w:rsidR="003B069B" w:rsidRPr="00517B0E" w:rsidRDefault="003B069B" w:rsidP="00903582">
            <w:pPr>
              <w:jc w:val="center"/>
              <w:rPr>
                <w:b/>
                <w:color w:val="auto"/>
                <w:sz w:val="36"/>
                <w:szCs w:val="36"/>
                <w:u w:val="none"/>
              </w:rPr>
            </w:pPr>
            <w:r w:rsidRPr="00517B0E">
              <w:rPr>
                <w:b/>
                <w:color w:val="FFFFFF" w:themeColor="background1"/>
                <w:sz w:val="36"/>
                <w:szCs w:val="36"/>
                <w:u w:val="none"/>
              </w:rPr>
              <w:t>1</w:t>
            </w:r>
          </w:p>
        </w:tc>
      </w:tr>
      <w:tr w:rsidR="003B069B" w:rsidRPr="00517B0E" w14:paraId="51D39676" w14:textId="77777777" w:rsidTr="00650E33">
        <w:trPr>
          <w:trHeight w:val="223"/>
        </w:trPr>
        <w:tc>
          <w:tcPr>
            <w:tcW w:w="3357" w:type="dxa"/>
            <w:gridSpan w:val="3"/>
            <w:tcBorders>
              <w:top w:val="single" w:sz="18" w:space="0" w:color="auto"/>
              <w:left w:val="single" w:sz="18" w:space="0" w:color="auto"/>
              <w:bottom w:val="single" w:sz="18" w:space="0" w:color="auto"/>
              <w:right w:val="single" w:sz="18" w:space="0" w:color="auto"/>
            </w:tcBorders>
            <w:shd w:val="clear" w:color="auto" w:fill="FFFFFF" w:themeFill="background1"/>
            <w:tcMar>
              <w:left w:w="28" w:type="dxa"/>
              <w:right w:w="28" w:type="dxa"/>
            </w:tcMar>
          </w:tcPr>
          <w:p w14:paraId="60DE78F7" w14:textId="77777777" w:rsidR="003B069B" w:rsidRPr="00517B0E" w:rsidRDefault="003B069B" w:rsidP="00903582">
            <w:pPr>
              <w:jc w:val="center"/>
              <w:rPr>
                <w:color w:val="auto"/>
                <w:u w:val="none"/>
              </w:rPr>
            </w:pPr>
            <w:r w:rsidRPr="00517B0E">
              <w:rPr>
                <w:i/>
                <w:color w:val="auto"/>
                <w:u w:val="none"/>
              </w:rPr>
              <w:t xml:space="preserve">Proceseigenaar: </w:t>
            </w:r>
            <w:r w:rsidRPr="00517B0E">
              <w:rPr>
                <w:b/>
                <w:color w:val="auto"/>
                <w:u w:val="none"/>
              </w:rPr>
              <w:t>Directeur Onderwijs</w:t>
            </w:r>
          </w:p>
        </w:tc>
      </w:tr>
      <w:tr w:rsidR="003B069B" w:rsidRPr="00517B0E" w14:paraId="0B0FC11A" w14:textId="77777777" w:rsidTr="00650E33">
        <w:trPr>
          <w:trHeight w:val="570"/>
        </w:trPr>
        <w:tc>
          <w:tcPr>
            <w:tcW w:w="1616" w:type="dxa"/>
            <w:tcBorders>
              <w:top w:val="single" w:sz="18" w:space="0" w:color="auto"/>
              <w:left w:val="single" w:sz="4" w:space="0" w:color="808080" w:themeColor="background1" w:themeShade="80"/>
              <w:bottom w:val="single" w:sz="4" w:space="0" w:color="808080" w:themeColor="background1" w:themeShade="80"/>
              <w:right w:val="single" w:sz="4" w:space="0" w:color="808080" w:themeColor="background1" w:themeShade="80"/>
            </w:tcBorders>
            <w:tcMar>
              <w:left w:w="28" w:type="dxa"/>
              <w:right w:w="28" w:type="dxa"/>
            </w:tcMar>
          </w:tcPr>
          <w:p w14:paraId="3D401AF0" w14:textId="77777777" w:rsidR="003B069B" w:rsidRPr="004B2B79" w:rsidRDefault="003B069B" w:rsidP="00903582">
            <w:pPr>
              <w:jc w:val="center"/>
              <w:rPr>
                <w:i/>
                <w:color w:val="808080" w:themeColor="background1" w:themeShade="80"/>
                <w:u w:val="none"/>
                <w:lang w:val="en-US"/>
              </w:rPr>
            </w:pPr>
            <w:r w:rsidRPr="004B2B79">
              <w:rPr>
                <w:i/>
                <w:color w:val="808080" w:themeColor="background1" w:themeShade="80"/>
                <w:u w:val="none"/>
                <w:lang w:val="en-US"/>
              </w:rPr>
              <w:t>BIV classificatie</w:t>
            </w:r>
          </w:p>
          <w:p w14:paraId="5F563C82" w14:textId="77777777" w:rsidR="003B069B" w:rsidRPr="004B2B79" w:rsidRDefault="003B069B" w:rsidP="00903582">
            <w:pPr>
              <w:jc w:val="center"/>
              <w:rPr>
                <w:color w:val="808080" w:themeColor="background1" w:themeShade="80"/>
                <w:u w:val="none"/>
                <w:lang w:val="en-US"/>
              </w:rPr>
            </w:pPr>
          </w:p>
        </w:tc>
        <w:tc>
          <w:tcPr>
            <w:tcW w:w="1740" w:type="dxa"/>
            <w:gridSpan w:val="2"/>
            <w:tcBorders>
              <w:top w:val="single" w:sz="18" w:space="0" w:color="auto"/>
              <w:left w:val="single" w:sz="4" w:space="0" w:color="808080" w:themeColor="background1" w:themeShade="80"/>
              <w:bottom w:val="single" w:sz="4" w:space="0" w:color="808080" w:themeColor="background1" w:themeShade="80"/>
              <w:right w:val="single" w:sz="4" w:space="0" w:color="808080" w:themeColor="background1" w:themeShade="80"/>
            </w:tcBorders>
            <w:tcMar>
              <w:left w:w="28" w:type="dxa"/>
              <w:right w:w="28" w:type="dxa"/>
            </w:tcMar>
          </w:tcPr>
          <w:p w14:paraId="0A5C2078" w14:textId="77777777" w:rsidR="003B069B" w:rsidRPr="004B2B79" w:rsidRDefault="003B069B" w:rsidP="00903582">
            <w:pPr>
              <w:jc w:val="center"/>
              <w:rPr>
                <w:i/>
                <w:color w:val="808080" w:themeColor="background1" w:themeShade="80"/>
                <w:u w:val="none"/>
                <w:lang w:val="en-US"/>
              </w:rPr>
            </w:pPr>
            <w:r w:rsidRPr="004B2B79">
              <w:rPr>
                <w:i/>
                <w:color w:val="808080" w:themeColor="background1" w:themeShade="80"/>
                <w:u w:val="none"/>
                <w:lang w:val="en-US"/>
              </w:rPr>
              <w:t>Privacy (PIA-BO-PB)</w:t>
            </w:r>
          </w:p>
          <w:p w14:paraId="0B565BE3" w14:textId="77777777" w:rsidR="003B069B" w:rsidRPr="004B2B79" w:rsidRDefault="003B069B" w:rsidP="00903582">
            <w:pPr>
              <w:jc w:val="center"/>
              <w:rPr>
                <w:color w:val="808080" w:themeColor="background1" w:themeShade="80"/>
                <w:sz w:val="28"/>
                <w:szCs w:val="28"/>
                <w:u w:val="none"/>
                <w:lang w:val="en-US"/>
              </w:rPr>
            </w:pPr>
          </w:p>
        </w:tc>
      </w:tr>
    </w:tbl>
    <w:p w14:paraId="766FA74F" w14:textId="77777777" w:rsidR="00650E33" w:rsidRDefault="00650E33" w:rsidP="00650E33">
      <w:pPr>
        <w:pStyle w:val="Kop2"/>
        <w:numPr>
          <w:ilvl w:val="0"/>
          <w:numId w:val="0"/>
        </w:numPr>
      </w:pPr>
      <w:bookmarkStart w:id="110" w:name="_Toc456737870"/>
      <w:bookmarkStart w:id="111" w:name="_Toc456737916"/>
    </w:p>
    <w:p w14:paraId="347269A0" w14:textId="77777777" w:rsidR="00A2165E" w:rsidRDefault="00A2165E" w:rsidP="00A2165E">
      <w:pPr>
        <w:pStyle w:val="Kop2"/>
      </w:pPr>
      <w:r>
        <w:t xml:space="preserve">Stap 3: </w:t>
      </w:r>
      <w:r w:rsidR="00094097">
        <w:t xml:space="preserve">Vaststellen </w:t>
      </w:r>
      <w:r>
        <w:t>BIV classificatie</w:t>
      </w:r>
      <w:bookmarkEnd w:id="110"/>
      <w:bookmarkEnd w:id="111"/>
    </w:p>
    <w:p w14:paraId="244AF691" w14:textId="77777777" w:rsidR="00093876" w:rsidRDefault="00093876" w:rsidP="00093876">
      <w:r>
        <w:t xml:space="preserve">Tijdens de derde stap wordt de BIV classificatie gemaakt door de proceseigenaar, de functioneel beheerder en de informatiemanager. </w:t>
      </w:r>
      <w:r w:rsidR="00903582">
        <w:t xml:space="preserve"> Dit is toegelicht in de hoofdstukken 2 en 3.</w:t>
      </w:r>
    </w:p>
    <w:tbl>
      <w:tblPr>
        <w:tblStyle w:val="Tabelraster"/>
        <w:tblW w:w="9060" w:type="dxa"/>
        <w:tblLayout w:type="fixed"/>
        <w:tblLook w:val="04A0" w:firstRow="1" w:lastRow="0" w:firstColumn="1" w:lastColumn="0" w:noHBand="0" w:noVBand="1"/>
      </w:tblPr>
      <w:tblGrid>
        <w:gridCol w:w="467"/>
        <w:gridCol w:w="318"/>
        <w:gridCol w:w="2612"/>
        <w:gridCol w:w="2410"/>
        <w:gridCol w:w="2835"/>
        <w:gridCol w:w="418"/>
      </w:tblGrid>
      <w:tr w:rsidR="00A72D78" w14:paraId="17A8C698" w14:textId="77777777" w:rsidTr="00A72D78">
        <w:tc>
          <w:tcPr>
            <w:tcW w:w="467" w:type="dxa"/>
            <w:shd w:val="clear" w:color="auto" w:fill="000000" w:themeFill="text1"/>
          </w:tcPr>
          <w:p w14:paraId="6AE1F18A" w14:textId="77777777" w:rsidR="00A72D78" w:rsidRPr="004213FF" w:rsidRDefault="00A72D78" w:rsidP="0074565F">
            <w:pPr>
              <w:rPr>
                <w:b/>
              </w:rPr>
            </w:pPr>
          </w:p>
        </w:tc>
        <w:tc>
          <w:tcPr>
            <w:tcW w:w="318" w:type="dxa"/>
          </w:tcPr>
          <w:p w14:paraId="78FC254E" w14:textId="77777777" w:rsidR="00A72D78" w:rsidRPr="004213FF" w:rsidRDefault="00A72D78" w:rsidP="0074565F">
            <w:pPr>
              <w:rPr>
                <w:b/>
              </w:rPr>
            </w:pPr>
            <w:r w:rsidRPr="004213FF">
              <w:rPr>
                <w:b/>
              </w:rPr>
              <w:t>#</w:t>
            </w:r>
          </w:p>
        </w:tc>
        <w:tc>
          <w:tcPr>
            <w:tcW w:w="2612" w:type="dxa"/>
          </w:tcPr>
          <w:p w14:paraId="7C300A02" w14:textId="77777777" w:rsidR="00A72D78" w:rsidRPr="00DA180D" w:rsidRDefault="00A72D78" w:rsidP="0074565F">
            <w:pPr>
              <w:jc w:val="left"/>
              <w:rPr>
                <w:b/>
                <w:sz w:val="24"/>
                <w:szCs w:val="24"/>
              </w:rPr>
            </w:pPr>
            <w:r w:rsidRPr="00DA180D">
              <w:rPr>
                <w:b/>
                <w:sz w:val="24"/>
                <w:szCs w:val="24"/>
              </w:rPr>
              <w:t>Stappen</w:t>
            </w:r>
          </w:p>
        </w:tc>
        <w:tc>
          <w:tcPr>
            <w:tcW w:w="2410" w:type="dxa"/>
          </w:tcPr>
          <w:p w14:paraId="59FCE57D" w14:textId="77777777" w:rsidR="00A72D78" w:rsidRPr="00DA180D" w:rsidRDefault="00A72D78" w:rsidP="0074565F">
            <w:pPr>
              <w:rPr>
                <w:b/>
                <w:sz w:val="24"/>
                <w:szCs w:val="24"/>
              </w:rPr>
            </w:pPr>
            <w:r>
              <w:rPr>
                <w:b/>
                <w:sz w:val="24"/>
                <w:szCs w:val="24"/>
              </w:rPr>
              <w:t>Gehanteerde bron</w:t>
            </w:r>
          </w:p>
        </w:tc>
        <w:tc>
          <w:tcPr>
            <w:tcW w:w="2835" w:type="dxa"/>
          </w:tcPr>
          <w:p w14:paraId="55FCC280" w14:textId="77777777" w:rsidR="00A72D78" w:rsidRPr="00DA180D" w:rsidRDefault="00A72D78" w:rsidP="006F6CB0">
            <w:pPr>
              <w:rPr>
                <w:b/>
                <w:sz w:val="24"/>
                <w:szCs w:val="24"/>
              </w:rPr>
            </w:pPr>
            <w:r w:rsidRPr="00DA180D">
              <w:rPr>
                <w:b/>
                <w:sz w:val="24"/>
                <w:szCs w:val="24"/>
              </w:rPr>
              <w:t xml:space="preserve">Bron </w:t>
            </w:r>
          </w:p>
        </w:tc>
        <w:tc>
          <w:tcPr>
            <w:tcW w:w="418" w:type="dxa"/>
            <w:shd w:val="clear" w:color="auto" w:fill="000000" w:themeFill="text1"/>
          </w:tcPr>
          <w:p w14:paraId="5CBE9D63" w14:textId="77777777" w:rsidR="00A72D78" w:rsidRDefault="00A72D78" w:rsidP="0074565F"/>
        </w:tc>
      </w:tr>
      <w:tr w:rsidR="00A72D78" w14:paraId="22599C0C" w14:textId="77777777" w:rsidTr="00A72D78">
        <w:tc>
          <w:tcPr>
            <w:tcW w:w="467" w:type="dxa"/>
            <w:vMerge w:val="restart"/>
            <w:tcMar>
              <w:left w:w="57" w:type="dxa"/>
            </w:tcMar>
            <w:textDirection w:val="btLr"/>
            <w:vAlign w:val="center"/>
          </w:tcPr>
          <w:p w14:paraId="40D770B6" w14:textId="77777777" w:rsidR="00A72D78" w:rsidRPr="00DA180D" w:rsidRDefault="00A72D78" w:rsidP="00A72D78">
            <w:pPr>
              <w:ind w:left="113" w:right="113"/>
              <w:jc w:val="center"/>
              <w:rPr>
                <w:b/>
                <w:sz w:val="24"/>
                <w:szCs w:val="24"/>
              </w:rPr>
            </w:pPr>
            <w:r>
              <w:rPr>
                <w:b/>
                <w:sz w:val="24"/>
                <w:szCs w:val="24"/>
              </w:rPr>
              <w:t>BIV classificat.</w:t>
            </w:r>
          </w:p>
        </w:tc>
        <w:tc>
          <w:tcPr>
            <w:tcW w:w="318" w:type="dxa"/>
          </w:tcPr>
          <w:p w14:paraId="240BD880" w14:textId="77777777" w:rsidR="00A72D78" w:rsidRPr="00A72D78" w:rsidRDefault="00A72D78" w:rsidP="0074565F">
            <w:pPr>
              <w:rPr>
                <w:color w:val="BFBFBF" w:themeColor="background1" w:themeShade="BF"/>
              </w:rPr>
            </w:pPr>
            <w:r w:rsidRPr="00A72D78">
              <w:rPr>
                <w:color w:val="BFBFBF" w:themeColor="background1" w:themeShade="BF"/>
              </w:rPr>
              <w:t>2</w:t>
            </w:r>
          </w:p>
        </w:tc>
        <w:tc>
          <w:tcPr>
            <w:tcW w:w="2612" w:type="dxa"/>
          </w:tcPr>
          <w:p w14:paraId="757D6CEE" w14:textId="77777777" w:rsidR="00A72D78" w:rsidRPr="00A72D78" w:rsidRDefault="00282B9C" w:rsidP="0074565F">
            <w:pPr>
              <w:jc w:val="left"/>
              <w:rPr>
                <w:color w:val="BFBFBF" w:themeColor="background1" w:themeShade="BF"/>
              </w:rPr>
            </w:pPr>
            <w:r w:rsidRPr="00282B9C">
              <w:rPr>
                <w:color w:val="BFBFBF" w:themeColor="background1" w:themeShade="BF"/>
              </w:rPr>
              <w:t>Koppel het proces aan een applicatie en benoem de data uitwisseling (globaal)</w:t>
            </w:r>
          </w:p>
        </w:tc>
        <w:tc>
          <w:tcPr>
            <w:tcW w:w="2410" w:type="dxa"/>
          </w:tcPr>
          <w:p w14:paraId="67C8DCC5" w14:textId="77777777" w:rsidR="00A72D78" w:rsidRPr="00A72D78" w:rsidRDefault="00A72D78" w:rsidP="0074565F">
            <w:pPr>
              <w:rPr>
                <w:color w:val="BFBFBF" w:themeColor="background1" w:themeShade="BF"/>
              </w:rPr>
            </w:pPr>
            <w:r w:rsidRPr="00A72D78">
              <w:rPr>
                <w:color w:val="BFBFBF" w:themeColor="background1" w:themeShade="BF"/>
              </w:rPr>
              <w:t>Applicatie en data architectuur</w:t>
            </w:r>
          </w:p>
        </w:tc>
        <w:tc>
          <w:tcPr>
            <w:tcW w:w="2835" w:type="dxa"/>
            <w:tcMar>
              <w:right w:w="57" w:type="dxa"/>
            </w:tcMar>
          </w:tcPr>
          <w:p w14:paraId="1FCA6A94" w14:textId="77777777" w:rsidR="00A72D78" w:rsidRPr="00C0549F" w:rsidRDefault="00C0549F" w:rsidP="0074565F">
            <w:pPr>
              <w:rPr>
                <w:color w:val="BFBFBF" w:themeColor="background1" w:themeShade="BF"/>
                <w:lang w:val="en-US"/>
              </w:rPr>
            </w:pPr>
            <w:r w:rsidRPr="00C0549F">
              <w:rPr>
                <w:color w:val="BFBFBF" w:themeColor="background1" w:themeShade="BF"/>
                <w:lang w:val="en-US"/>
              </w:rPr>
              <w:t>Best practices mbo sector, IBPDOC4</w:t>
            </w:r>
          </w:p>
        </w:tc>
        <w:tc>
          <w:tcPr>
            <w:tcW w:w="418" w:type="dxa"/>
            <w:vMerge w:val="restart"/>
            <w:tcMar>
              <w:left w:w="28" w:type="dxa"/>
              <w:right w:w="28" w:type="dxa"/>
            </w:tcMar>
            <w:textDirection w:val="tbRl"/>
            <w:tcFitText/>
            <w:vAlign w:val="center"/>
          </w:tcPr>
          <w:p w14:paraId="336770A8" w14:textId="77777777" w:rsidR="00A72D78" w:rsidRPr="00DA180D" w:rsidRDefault="00A72D78" w:rsidP="00A72D78">
            <w:pPr>
              <w:ind w:left="113" w:right="113"/>
              <w:jc w:val="center"/>
              <w:rPr>
                <w:b/>
                <w:sz w:val="24"/>
                <w:szCs w:val="24"/>
              </w:rPr>
            </w:pPr>
            <w:r w:rsidRPr="00A72D78">
              <w:rPr>
                <w:b/>
                <w:sz w:val="24"/>
                <w:szCs w:val="24"/>
              </w:rPr>
              <w:t>Proceseigen.</w:t>
            </w:r>
          </w:p>
        </w:tc>
      </w:tr>
      <w:tr w:rsidR="00A72D78" w14:paraId="3D60930D" w14:textId="77777777" w:rsidTr="00A72D78">
        <w:tc>
          <w:tcPr>
            <w:tcW w:w="467" w:type="dxa"/>
            <w:vMerge/>
            <w:tcMar>
              <w:left w:w="57" w:type="dxa"/>
            </w:tcMar>
            <w:vAlign w:val="center"/>
          </w:tcPr>
          <w:p w14:paraId="62C448FB" w14:textId="77777777" w:rsidR="00A72D78" w:rsidRPr="00DA180D" w:rsidRDefault="00A72D78" w:rsidP="0074565F">
            <w:pPr>
              <w:jc w:val="center"/>
              <w:rPr>
                <w:b/>
                <w:sz w:val="24"/>
                <w:szCs w:val="24"/>
              </w:rPr>
            </w:pPr>
          </w:p>
        </w:tc>
        <w:tc>
          <w:tcPr>
            <w:tcW w:w="318" w:type="dxa"/>
            <w:shd w:val="clear" w:color="auto" w:fill="auto"/>
          </w:tcPr>
          <w:p w14:paraId="1F30B01C" w14:textId="77777777" w:rsidR="00A72D78" w:rsidRDefault="00A72D78" w:rsidP="0074565F">
            <w:r>
              <w:t>3</w:t>
            </w:r>
          </w:p>
        </w:tc>
        <w:tc>
          <w:tcPr>
            <w:tcW w:w="2612" w:type="dxa"/>
            <w:shd w:val="clear" w:color="auto" w:fill="auto"/>
          </w:tcPr>
          <w:p w14:paraId="29E0DD5E" w14:textId="77777777" w:rsidR="00A72D78" w:rsidRDefault="00A72D78" w:rsidP="0074565F">
            <w:pPr>
              <w:jc w:val="left"/>
            </w:pPr>
            <w:r>
              <w:t>Pas de BIV classificatie toe op het proces.</w:t>
            </w:r>
          </w:p>
        </w:tc>
        <w:tc>
          <w:tcPr>
            <w:tcW w:w="2410" w:type="dxa"/>
            <w:shd w:val="clear" w:color="auto" w:fill="auto"/>
          </w:tcPr>
          <w:p w14:paraId="329925A8" w14:textId="77777777" w:rsidR="00A72D78" w:rsidRDefault="00A72D78" w:rsidP="0074565F">
            <w:pPr>
              <w:pStyle w:val="Lijstalinea"/>
              <w:numPr>
                <w:ilvl w:val="0"/>
                <w:numId w:val="10"/>
              </w:numPr>
              <w:ind w:left="176" w:hanging="142"/>
            </w:pPr>
            <w:r>
              <w:t>SCIPR: Leidraad Classificatiemode (versie 2.0)</w:t>
            </w:r>
          </w:p>
          <w:p w14:paraId="384674F3" w14:textId="77777777" w:rsidR="00A72D78" w:rsidRDefault="00A72D78" w:rsidP="0074565F">
            <w:pPr>
              <w:pStyle w:val="Lijstalinea"/>
              <w:numPr>
                <w:ilvl w:val="0"/>
                <w:numId w:val="10"/>
              </w:numPr>
              <w:ind w:left="176" w:hanging="142"/>
            </w:pPr>
            <w:r>
              <w:t>aanvullingen werkgroep</w:t>
            </w:r>
          </w:p>
        </w:tc>
        <w:tc>
          <w:tcPr>
            <w:tcW w:w="2835" w:type="dxa"/>
            <w:shd w:val="clear" w:color="auto" w:fill="auto"/>
            <w:tcMar>
              <w:right w:w="57" w:type="dxa"/>
            </w:tcMar>
          </w:tcPr>
          <w:p w14:paraId="02015CBB" w14:textId="77777777" w:rsidR="00A72D78" w:rsidRDefault="00C0549F" w:rsidP="0074565F">
            <w:r w:rsidRPr="00C0549F">
              <w:t>SCIPR en IBPDOC14</w:t>
            </w:r>
          </w:p>
        </w:tc>
        <w:tc>
          <w:tcPr>
            <w:tcW w:w="418" w:type="dxa"/>
            <w:vMerge/>
            <w:tcMar>
              <w:right w:w="57" w:type="dxa"/>
            </w:tcMar>
          </w:tcPr>
          <w:p w14:paraId="094F2C3B" w14:textId="77777777" w:rsidR="00A72D78" w:rsidRPr="00DA180D" w:rsidRDefault="00A72D78" w:rsidP="0074565F">
            <w:pPr>
              <w:rPr>
                <w:b/>
                <w:sz w:val="24"/>
                <w:szCs w:val="24"/>
              </w:rPr>
            </w:pPr>
          </w:p>
        </w:tc>
      </w:tr>
      <w:tr w:rsidR="00A72D78" w14:paraId="1EA141EE" w14:textId="77777777" w:rsidTr="00A72D78">
        <w:tc>
          <w:tcPr>
            <w:tcW w:w="467" w:type="dxa"/>
            <w:tcMar>
              <w:left w:w="57" w:type="dxa"/>
            </w:tcMar>
            <w:textDirection w:val="btLr"/>
            <w:vAlign w:val="center"/>
          </w:tcPr>
          <w:p w14:paraId="3CF62C5C" w14:textId="77777777" w:rsidR="00A72D78" w:rsidRPr="00DA180D" w:rsidRDefault="00A72D78" w:rsidP="0074565F">
            <w:pPr>
              <w:ind w:left="113" w:right="113"/>
              <w:jc w:val="center"/>
              <w:rPr>
                <w:b/>
                <w:sz w:val="24"/>
                <w:szCs w:val="24"/>
              </w:rPr>
            </w:pPr>
            <w:r w:rsidRPr="00DA180D">
              <w:rPr>
                <w:b/>
                <w:sz w:val="24"/>
                <w:szCs w:val="24"/>
              </w:rPr>
              <w:t>PIA en privacy</w:t>
            </w:r>
          </w:p>
        </w:tc>
        <w:tc>
          <w:tcPr>
            <w:tcW w:w="318" w:type="dxa"/>
            <w:shd w:val="clear" w:color="auto" w:fill="auto"/>
          </w:tcPr>
          <w:p w14:paraId="4B109D63" w14:textId="77777777" w:rsidR="00A72D78" w:rsidRPr="00A72D78" w:rsidRDefault="00A72D78" w:rsidP="0074565F">
            <w:pPr>
              <w:rPr>
                <w:color w:val="BFBFBF" w:themeColor="background1" w:themeShade="BF"/>
              </w:rPr>
            </w:pPr>
            <w:r w:rsidRPr="00A72D78">
              <w:rPr>
                <w:color w:val="BFBFBF" w:themeColor="background1" w:themeShade="BF"/>
              </w:rPr>
              <w:t>4</w:t>
            </w:r>
          </w:p>
        </w:tc>
        <w:tc>
          <w:tcPr>
            <w:tcW w:w="2612" w:type="dxa"/>
            <w:shd w:val="clear" w:color="auto" w:fill="auto"/>
          </w:tcPr>
          <w:p w14:paraId="5772C23E" w14:textId="77777777" w:rsidR="00A72D78" w:rsidRPr="00A72D78" w:rsidRDefault="00A72D78" w:rsidP="0074565F">
            <w:pPr>
              <w:jc w:val="left"/>
              <w:rPr>
                <w:color w:val="BFBFBF" w:themeColor="background1" w:themeShade="BF"/>
              </w:rPr>
            </w:pPr>
            <w:r w:rsidRPr="00A72D78">
              <w:rPr>
                <w:color w:val="BFBFBF" w:themeColor="background1" w:themeShade="BF"/>
              </w:rPr>
              <w:t>Maak een PIA voor de gehanteerde applicatie, die het proces ondersteund, zodat de privacy risico’s in kaart worden gebracht.</w:t>
            </w:r>
          </w:p>
        </w:tc>
        <w:tc>
          <w:tcPr>
            <w:tcW w:w="2410" w:type="dxa"/>
            <w:shd w:val="clear" w:color="auto" w:fill="auto"/>
          </w:tcPr>
          <w:p w14:paraId="6892B836" w14:textId="77777777" w:rsidR="00A72D78" w:rsidRPr="00A72D78" w:rsidRDefault="00A72D78" w:rsidP="0074565F">
            <w:pPr>
              <w:rPr>
                <w:color w:val="BFBFBF" w:themeColor="background1" w:themeShade="BF"/>
              </w:rPr>
            </w:pPr>
            <w:r w:rsidRPr="00A72D78">
              <w:rPr>
                <w:color w:val="BFBFBF" w:themeColor="background1" w:themeShade="BF"/>
              </w:rPr>
              <w:t>Privacy Impact Assessment</w:t>
            </w:r>
          </w:p>
          <w:p w14:paraId="5FB1DAD7" w14:textId="77777777" w:rsidR="00A72D78" w:rsidRPr="00A72D78" w:rsidRDefault="00A72D78" w:rsidP="0074565F">
            <w:pPr>
              <w:rPr>
                <w:color w:val="BFBFBF" w:themeColor="background1" w:themeShade="BF"/>
              </w:rPr>
            </w:pPr>
            <w:r w:rsidRPr="00A72D78">
              <w:rPr>
                <w:color w:val="BFBFBF" w:themeColor="background1" w:themeShade="BF"/>
              </w:rPr>
              <w:t>(versie 2.0)</w:t>
            </w:r>
          </w:p>
        </w:tc>
        <w:tc>
          <w:tcPr>
            <w:tcW w:w="2835" w:type="dxa"/>
            <w:shd w:val="clear" w:color="auto" w:fill="auto"/>
            <w:tcMar>
              <w:right w:w="57" w:type="dxa"/>
            </w:tcMar>
          </w:tcPr>
          <w:p w14:paraId="4525412C" w14:textId="77777777" w:rsidR="00A72D78" w:rsidRPr="00A72D78" w:rsidRDefault="006F6CB0" w:rsidP="0074565F">
            <w:pPr>
              <w:rPr>
                <w:color w:val="BFBFBF" w:themeColor="background1" w:themeShade="BF"/>
              </w:rPr>
            </w:pPr>
            <w:r w:rsidRPr="006F6CB0">
              <w:rPr>
                <w:color w:val="BFBFBF" w:themeColor="background1" w:themeShade="BF"/>
              </w:rPr>
              <w:t>Integrale Veiligheid Hoger Onderwijs, PIA tool 3.0</w:t>
            </w:r>
          </w:p>
        </w:tc>
        <w:tc>
          <w:tcPr>
            <w:tcW w:w="418" w:type="dxa"/>
            <w:tcMar>
              <w:right w:w="57" w:type="dxa"/>
            </w:tcMar>
            <w:textDirection w:val="tbRl"/>
            <w:vAlign w:val="center"/>
          </w:tcPr>
          <w:p w14:paraId="4142115F" w14:textId="77777777" w:rsidR="00A72D78" w:rsidRPr="00DA180D" w:rsidRDefault="00A72D78" w:rsidP="00A72D78">
            <w:pPr>
              <w:ind w:left="113" w:right="113"/>
              <w:jc w:val="center"/>
              <w:rPr>
                <w:b/>
                <w:sz w:val="24"/>
                <w:szCs w:val="24"/>
              </w:rPr>
            </w:pPr>
            <w:r w:rsidRPr="00DA180D">
              <w:rPr>
                <w:b/>
                <w:sz w:val="24"/>
                <w:szCs w:val="24"/>
              </w:rPr>
              <w:t>Leveran</w:t>
            </w:r>
            <w:r>
              <w:rPr>
                <w:b/>
                <w:sz w:val="24"/>
                <w:szCs w:val="24"/>
              </w:rPr>
              <w:t>c.</w:t>
            </w:r>
          </w:p>
        </w:tc>
      </w:tr>
    </w:tbl>
    <w:p w14:paraId="2B6B07D3" w14:textId="77777777" w:rsidR="00093876" w:rsidRDefault="00093876" w:rsidP="00093876"/>
    <w:p w14:paraId="4418049E" w14:textId="77777777" w:rsidR="00650E33" w:rsidRDefault="00650E33"/>
    <w:p w14:paraId="6875E881" w14:textId="77777777" w:rsidR="00650E33" w:rsidRDefault="00650E33"/>
    <w:p w14:paraId="0E65852B" w14:textId="77777777" w:rsidR="00650E33" w:rsidRDefault="00650E33"/>
    <w:p w14:paraId="67B2701A" w14:textId="77777777" w:rsidR="00093876" w:rsidRDefault="00093876">
      <w:r>
        <w:t>Uitkomst is een classificatie op:</w:t>
      </w:r>
    </w:p>
    <w:p w14:paraId="4383791A" w14:textId="77777777" w:rsidR="00093876" w:rsidRDefault="00093876" w:rsidP="00093876">
      <w:pPr>
        <w:pStyle w:val="Lijstalinea"/>
        <w:numPr>
          <w:ilvl w:val="0"/>
          <w:numId w:val="28"/>
        </w:numPr>
      </w:pPr>
      <w:r>
        <w:t>Beschikbaarheid (Hoog, Midden of Laag)</w:t>
      </w:r>
    </w:p>
    <w:p w14:paraId="25C9A440" w14:textId="77777777" w:rsidR="00093876" w:rsidRDefault="00093876" w:rsidP="00093876">
      <w:pPr>
        <w:pStyle w:val="Lijstalinea"/>
        <w:numPr>
          <w:ilvl w:val="0"/>
          <w:numId w:val="28"/>
        </w:numPr>
      </w:pPr>
      <w:r>
        <w:t>Integriteit (Hoog, Midden of Laag)</w:t>
      </w:r>
    </w:p>
    <w:p w14:paraId="43AF01DE" w14:textId="77777777" w:rsidR="00093876" w:rsidRDefault="00093876" w:rsidP="00093876">
      <w:pPr>
        <w:pStyle w:val="Lijstalinea"/>
        <w:numPr>
          <w:ilvl w:val="0"/>
          <w:numId w:val="28"/>
        </w:numPr>
      </w:pPr>
      <w:r>
        <w:t>Vertrouwelijkheid (Hoog, Midden of Laag)</w:t>
      </w:r>
    </w:p>
    <w:p w14:paraId="2BE77A97" w14:textId="77777777" w:rsidR="00093876" w:rsidRDefault="00093876" w:rsidP="00093876">
      <w:pPr>
        <w:pStyle w:val="Lijstalinea"/>
        <w:ind w:left="720"/>
      </w:pPr>
    </w:p>
    <w:p w14:paraId="6A56BDA2" w14:textId="77777777" w:rsidR="00A27459" w:rsidRDefault="00A27459"/>
    <w:p w14:paraId="1CB5D455" w14:textId="77777777" w:rsidR="00093876" w:rsidRDefault="00093876" w:rsidP="00650E33">
      <w:r>
        <w:t xml:space="preserve">Aan de </w:t>
      </w:r>
      <w:r w:rsidR="00E96432">
        <w:t>ibp</w:t>
      </w:r>
      <w:r>
        <w:t xml:space="preserve">-architectuur wordt de </w:t>
      </w:r>
      <w:r w:rsidR="00345EE3">
        <w:t xml:space="preserve">classificatie </w:t>
      </w:r>
      <w:r>
        <w:t>toegevoegd</w:t>
      </w:r>
      <w:r w:rsidR="00EB4078">
        <w:t xml:space="preserve"> (</w:t>
      </w:r>
      <w:r w:rsidR="00675647">
        <w:t xml:space="preserve">bijvoorbeeld </w:t>
      </w:r>
      <w:r w:rsidR="00EB4078" w:rsidRPr="00EB4078">
        <w:rPr>
          <w:i/>
          <w:sz w:val="18"/>
          <w:szCs w:val="18"/>
          <w:highlight w:val="yellow"/>
        </w:rPr>
        <w:t xml:space="preserve">BIV </w:t>
      </w:r>
      <w:r w:rsidR="00EB4078" w:rsidRPr="00650E33">
        <w:rPr>
          <w:i/>
          <w:sz w:val="18"/>
          <w:szCs w:val="18"/>
          <w:highlight w:val="yellow"/>
        </w:rPr>
        <w:t>classificatie</w:t>
      </w:r>
      <w:r w:rsidR="00650E33" w:rsidRPr="00650E33">
        <w:rPr>
          <w:i/>
          <w:sz w:val="18"/>
          <w:szCs w:val="18"/>
          <w:highlight w:val="yellow"/>
        </w:rPr>
        <w:t xml:space="preserve">  </w:t>
      </w:r>
      <w:r w:rsidR="00EB4078" w:rsidRPr="00650E33">
        <w:rPr>
          <w:b/>
          <w:sz w:val="28"/>
          <w:szCs w:val="28"/>
          <w:highlight w:val="yellow"/>
        </w:rPr>
        <w:t xml:space="preserve">M – M – </w:t>
      </w:r>
      <w:r w:rsidR="00EB4078" w:rsidRPr="00EB4078">
        <w:rPr>
          <w:b/>
          <w:sz w:val="28"/>
          <w:szCs w:val="28"/>
          <w:highlight w:val="yellow"/>
        </w:rPr>
        <w:t>M</w:t>
      </w:r>
      <w:r w:rsidR="00EB4078" w:rsidRPr="00EB4078">
        <w:t>)</w:t>
      </w:r>
      <w:r w:rsidRPr="00EB4078">
        <w:t>:</w:t>
      </w:r>
    </w:p>
    <w:p w14:paraId="069F8A9D" w14:textId="77777777" w:rsidR="00093876" w:rsidRDefault="00345EE3" w:rsidP="00345EE3">
      <w:pPr>
        <w:pStyle w:val="Lijstalinea"/>
      </w:pPr>
      <w:r>
        <w:t>Dit is uiteraard een voorbeeld classificatie.</w:t>
      </w:r>
    </w:p>
    <w:tbl>
      <w:tblPr>
        <w:tblStyle w:val="Tabelraster5"/>
        <w:tblW w:w="3238" w:type="dxa"/>
        <w:tblLayout w:type="fixed"/>
        <w:tblLook w:val="04A0" w:firstRow="1" w:lastRow="0" w:firstColumn="1" w:lastColumn="0" w:noHBand="0" w:noVBand="1"/>
      </w:tblPr>
      <w:tblGrid>
        <w:gridCol w:w="1559"/>
        <w:gridCol w:w="1156"/>
        <w:gridCol w:w="523"/>
      </w:tblGrid>
      <w:tr w:rsidR="00E67953" w:rsidRPr="00517B0E" w14:paraId="08BBA59A" w14:textId="77777777" w:rsidTr="004B2B79">
        <w:trPr>
          <w:trHeight w:val="274"/>
        </w:trPr>
        <w:tc>
          <w:tcPr>
            <w:tcW w:w="2715"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31955252" w14:textId="77777777" w:rsidR="00E67953" w:rsidRPr="00517B0E" w:rsidRDefault="00E67953" w:rsidP="004B2B79">
            <w:pPr>
              <w:jc w:val="center"/>
              <w:rPr>
                <w:color w:val="auto"/>
                <w:u w:val="none"/>
              </w:rPr>
            </w:pPr>
            <w:r w:rsidRPr="00517B0E">
              <w:rPr>
                <w:i/>
                <w:color w:val="auto"/>
                <w:u w:val="none"/>
              </w:rPr>
              <w:t xml:space="preserve">Proces: </w:t>
            </w:r>
            <w:r w:rsidRPr="00517B0E">
              <w:rPr>
                <w:b/>
                <w:color w:val="auto"/>
                <w:sz w:val="24"/>
                <w:szCs w:val="24"/>
                <w:u w:val="none"/>
              </w:rPr>
              <w:t xml:space="preserve">Inschrijven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3"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4883F0DA" w14:textId="77777777" w:rsidR="00E67953" w:rsidRPr="00517B0E" w:rsidRDefault="00E67953" w:rsidP="00093876">
            <w:pPr>
              <w:jc w:val="center"/>
              <w:rPr>
                <w:b/>
                <w:color w:val="auto"/>
                <w:sz w:val="36"/>
                <w:szCs w:val="36"/>
                <w:u w:val="none"/>
              </w:rPr>
            </w:pPr>
            <w:r w:rsidRPr="00517B0E">
              <w:rPr>
                <w:b/>
                <w:color w:val="FFFFFF" w:themeColor="background1"/>
                <w:sz w:val="36"/>
                <w:szCs w:val="36"/>
                <w:u w:val="none"/>
              </w:rPr>
              <w:t>1</w:t>
            </w:r>
          </w:p>
        </w:tc>
      </w:tr>
      <w:tr w:rsidR="00E67953" w:rsidRPr="00650E33" w14:paraId="47EB2077" w14:textId="77777777" w:rsidTr="004B2B79">
        <w:tc>
          <w:tcPr>
            <w:tcW w:w="3238"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21CCC696" w14:textId="77777777" w:rsidR="00E67953" w:rsidRPr="00517B0E" w:rsidRDefault="00E67953" w:rsidP="004B2B79">
            <w:pPr>
              <w:jc w:val="center"/>
              <w:rPr>
                <w:color w:val="auto"/>
                <w:u w:val="none"/>
              </w:rPr>
            </w:pPr>
            <w:r w:rsidRPr="00517B0E">
              <w:rPr>
                <w:i/>
                <w:color w:val="auto"/>
                <w:u w:val="none"/>
              </w:rPr>
              <w:t xml:space="preserve">Proceseigenaar: </w:t>
            </w:r>
            <w:r w:rsidRPr="00517B0E">
              <w:rPr>
                <w:b/>
                <w:color w:val="auto"/>
                <w:u w:val="none"/>
              </w:rPr>
              <w:t>Directeur Onderwijs</w:t>
            </w:r>
          </w:p>
        </w:tc>
      </w:tr>
      <w:tr w:rsidR="00E67953" w:rsidRPr="00EB4078" w14:paraId="0D16A7FD" w14:textId="77777777" w:rsidTr="00093876">
        <w:tc>
          <w:tcPr>
            <w:tcW w:w="1559" w:type="dxa"/>
            <w:tcBorders>
              <w:top w:val="single" w:sz="18" w:space="0" w:color="auto"/>
              <w:left w:val="single" w:sz="18" w:space="0" w:color="auto"/>
              <w:bottom w:val="single" w:sz="18" w:space="0" w:color="auto"/>
              <w:right w:val="single" w:sz="18" w:space="0" w:color="auto"/>
            </w:tcBorders>
            <w:shd w:val="clear" w:color="auto" w:fill="FFFF00"/>
            <w:tcMar>
              <w:left w:w="28" w:type="dxa"/>
              <w:right w:w="28" w:type="dxa"/>
            </w:tcMar>
          </w:tcPr>
          <w:p w14:paraId="22494302" w14:textId="77777777" w:rsidR="00E67953" w:rsidRPr="00517B0E" w:rsidRDefault="00E67953" w:rsidP="004B2B79">
            <w:pPr>
              <w:jc w:val="center"/>
              <w:rPr>
                <w:i/>
                <w:color w:val="auto"/>
                <w:u w:val="none"/>
                <w:lang w:val="en-US"/>
              </w:rPr>
            </w:pPr>
            <w:r w:rsidRPr="00517B0E">
              <w:rPr>
                <w:i/>
                <w:color w:val="auto"/>
                <w:u w:val="none"/>
                <w:lang w:val="en-US"/>
              </w:rPr>
              <w:t>BIV classificatie</w:t>
            </w:r>
          </w:p>
          <w:p w14:paraId="6F9C6C08" w14:textId="77777777" w:rsidR="00E67953" w:rsidRPr="00517B0E" w:rsidRDefault="00E67953" w:rsidP="004B2B79">
            <w:pPr>
              <w:jc w:val="center"/>
              <w:rPr>
                <w:color w:val="auto"/>
                <w:u w:val="none"/>
                <w:lang w:val="en-US"/>
              </w:rPr>
            </w:pPr>
            <w:r w:rsidRPr="00517B0E">
              <w:rPr>
                <w:b/>
                <w:color w:val="auto"/>
                <w:sz w:val="28"/>
                <w:szCs w:val="28"/>
                <w:u w:val="none"/>
                <w:lang w:val="en-US"/>
              </w:rPr>
              <w:t>M – M – M</w:t>
            </w:r>
          </w:p>
        </w:tc>
        <w:tc>
          <w:tcPr>
            <w:tcW w:w="1679" w:type="dxa"/>
            <w:gridSpan w:val="2"/>
            <w:tcBorders>
              <w:top w:val="single" w:sz="18" w:space="0" w:color="auto"/>
              <w:left w:val="single" w:sz="18" w:space="0" w:color="auto"/>
              <w:bottom w:val="single" w:sz="4" w:space="0" w:color="808080" w:themeColor="background1" w:themeShade="80"/>
              <w:right w:val="single" w:sz="4" w:space="0" w:color="808080" w:themeColor="background1" w:themeShade="80"/>
            </w:tcBorders>
            <w:tcMar>
              <w:left w:w="28" w:type="dxa"/>
              <w:right w:w="28" w:type="dxa"/>
            </w:tcMar>
          </w:tcPr>
          <w:p w14:paraId="5EE9539C" w14:textId="77777777" w:rsidR="00E67953" w:rsidRPr="00093876" w:rsidRDefault="00E67953" w:rsidP="004B2B79">
            <w:pPr>
              <w:jc w:val="center"/>
              <w:rPr>
                <w:i/>
                <w:color w:val="808080" w:themeColor="background1" w:themeShade="80"/>
                <w:u w:val="none"/>
                <w:lang w:val="en-US"/>
              </w:rPr>
            </w:pPr>
            <w:r w:rsidRPr="00093876">
              <w:rPr>
                <w:i/>
                <w:color w:val="808080" w:themeColor="background1" w:themeShade="80"/>
                <w:u w:val="none"/>
                <w:lang w:val="en-US"/>
              </w:rPr>
              <w:t>Privacy (PIA-BO-PB)</w:t>
            </w:r>
          </w:p>
          <w:p w14:paraId="3839664F" w14:textId="77777777" w:rsidR="00E67953" w:rsidRPr="00517B0E" w:rsidRDefault="00E67953" w:rsidP="004B2B79">
            <w:pPr>
              <w:jc w:val="center"/>
              <w:rPr>
                <w:color w:val="auto"/>
                <w:u w:val="none"/>
                <w:lang w:val="en-US"/>
              </w:rPr>
            </w:pPr>
          </w:p>
        </w:tc>
      </w:tr>
    </w:tbl>
    <w:p w14:paraId="39374CBC" w14:textId="77777777" w:rsidR="00E67953" w:rsidRPr="00E67953" w:rsidRDefault="00E67953">
      <w:pPr>
        <w:rPr>
          <w:lang w:val="en-US"/>
        </w:rPr>
      </w:pPr>
    </w:p>
    <w:p w14:paraId="19878823" w14:textId="77777777" w:rsidR="00A2165E" w:rsidRDefault="00A2165E" w:rsidP="00A2165E">
      <w:pPr>
        <w:pStyle w:val="Kop2"/>
      </w:pPr>
      <w:bookmarkStart w:id="112" w:name="_Toc456737871"/>
      <w:bookmarkStart w:id="113" w:name="_Toc456737917"/>
      <w:r>
        <w:t xml:space="preserve">Stap </w:t>
      </w:r>
      <w:r w:rsidR="00282B9C">
        <w:t>4</w:t>
      </w:r>
      <w:r>
        <w:t xml:space="preserve">: </w:t>
      </w:r>
      <w:r w:rsidR="00094097">
        <w:t xml:space="preserve">Uitvoeren </w:t>
      </w:r>
      <w:r>
        <w:t>PIA</w:t>
      </w:r>
      <w:bookmarkEnd w:id="112"/>
      <w:bookmarkEnd w:id="113"/>
    </w:p>
    <w:tbl>
      <w:tblPr>
        <w:tblStyle w:val="Tabelraster"/>
        <w:tblW w:w="0" w:type="auto"/>
        <w:tblLayout w:type="fixed"/>
        <w:tblLook w:val="04A0" w:firstRow="1" w:lastRow="0" w:firstColumn="1" w:lastColumn="0" w:noHBand="0" w:noVBand="1"/>
      </w:tblPr>
      <w:tblGrid>
        <w:gridCol w:w="467"/>
        <w:gridCol w:w="318"/>
        <w:gridCol w:w="2612"/>
        <w:gridCol w:w="2410"/>
        <w:gridCol w:w="2835"/>
        <w:gridCol w:w="418"/>
      </w:tblGrid>
      <w:tr w:rsidR="003871B7" w14:paraId="489B91B3" w14:textId="77777777" w:rsidTr="003871B7">
        <w:tc>
          <w:tcPr>
            <w:tcW w:w="467" w:type="dxa"/>
            <w:shd w:val="clear" w:color="auto" w:fill="000000" w:themeFill="text1"/>
          </w:tcPr>
          <w:p w14:paraId="7F7E7742" w14:textId="77777777" w:rsidR="003871B7" w:rsidRPr="004213FF" w:rsidRDefault="003871B7" w:rsidP="003871B7">
            <w:pPr>
              <w:rPr>
                <w:b/>
              </w:rPr>
            </w:pPr>
          </w:p>
        </w:tc>
        <w:tc>
          <w:tcPr>
            <w:tcW w:w="318" w:type="dxa"/>
          </w:tcPr>
          <w:p w14:paraId="31B2294C" w14:textId="77777777" w:rsidR="003871B7" w:rsidRPr="004213FF" w:rsidRDefault="003871B7" w:rsidP="003871B7">
            <w:pPr>
              <w:rPr>
                <w:b/>
              </w:rPr>
            </w:pPr>
            <w:r w:rsidRPr="004213FF">
              <w:rPr>
                <w:b/>
              </w:rPr>
              <w:t>#</w:t>
            </w:r>
          </w:p>
        </w:tc>
        <w:tc>
          <w:tcPr>
            <w:tcW w:w="2612" w:type="dxa"/>
          </w:tcPr>
          <w:p w14:paraId="1AE70814" w14:textId="77777777" w:rsidR="003871B7" w:rsidRPr="00DA180D" w:rsidRDefault="003871B7" w:rsidP="003871B7">
            <w:pPr>
              <w:jc w:val="left"/>
              <w:rPr>
                <w:b/>
                <w:sz w:val="24"/>
                <w:szCs w:val="24"/>
              </w:rPr>
            </w:pPr>
            <w:r w:rsidRPr="00DA180D">
              <w:rPr>
                <w:b/>
                <w:sz w:val="24"/>
                <w:szCs w:val="24"/>
              </w:rPr>
              <w:t>Stappen</w:t>
            </w:r>
          </w:p>
        </w:tc>
        <w:tc>
          <w:tcPr>
            <w:tcW w:w="2410" w:type="dxa"/>
          </w:tcPr>
          <w:p w14:paraId="2C2D94F9" w14:textId="77777777" w:rsidR="003871B7" w:rsidRPr="00DA180D" w:rsidRDefault="003871B7" w:rsidP="003871B7">
            <w:pPr>
              <w:rPr>
                <w:b/>
                <w:sz w:val="24"/>
                <w:szCs w:val="24"/>
              </w:rPr>
            </w:pPr>
            <w:r>
              <w:rPr>
                <w:b/>
                <w:sz w:val="24"/>
                <w:szCs w:val="24"/>
              </w:rPr>
              <w:t>Gehanteerde bron</w:t>
            </w:r>
          </w:p>
        </w:tc>
        <w:tc>
          <w:tcPr>
            <w:tcW w:w="2835" w:type="dxa"/>
          </w:tcPr>
          <w:p w14:paraId="6BB8E6A7" w14:textId="77777777" w:rsidR="003871B7" w:rsidRPr="00DA180D" w:rsidRDefault="003871B7" w:rsidP="006F6CB0">
            <w:pPr>
              <w:rPr>
                <w:b/>
                <w:sz w:val="24"/>
                <w:szCs w:val="24"/>
              </w:rPr>
            </w:pPr>
            <w:r w:rsidRPr="00DA180D">
              <w:rPr>
                <w:b/>
                <w:sz w:val="24"/>
                <w:szCs w:val="24"/>
              </w:rPr>
              <w:t>Bron en auteurs</w:t>
            </w:r>
          </w:p>
        </w:tc>
        <w:tc>
          <w:tcPr>
            <w:tcW w:w="418" w:type="dxa"/>
            <w:shd w:val="clear" w:color="auto" w:fill="000000" w:themeFill="text1"/>
          </w:tcPr>
          <w:p w14:paraId="2F757879" w14:textId="77777777" w:rsidR="003871B7" w:rsidRDefault="003871B7" w:rsidP="003871B7"/>
        </w:tc>
      </w:tr>
      <w:tr w:rsidR="00A72D78" w14:paraId="4859B562" w14:textId="77777777" w:rsidTr="003871B7">
        <w:tc>
          <w:tcPr>
            <w:tcW w:w="467" w:type="dxa"/>
            <w:tcMar>
              <w:left w:w="57" w:type="dxa"/>
            </w:tcMar>
            <w:vAlign w:val="center"/>
          </w:tcPr>
          <w:p w14:paraId="13314E68" w14:textId="77777777" w:rsidR="00A72D78" w:rsidRPr="00DA180D" w:rsidRDefault="00A72D78" w:rsidP="00A72D78">
            <w:pPr>
              <w:jc w:val="center"/>
              <w:rPr>
                <w:b/>
                <w:sz w:val="24"/>
                <w:szCs w:val="24"/>
              </w:rPr>
            </w:pPr>
          </w:p>
        </w:tc>
        <w:tc>
          <w:tcPr>
            <w:tcW w:w="318" w:type="dxa"/>
            <w:shd w:val="clear" w:color="auto" w:fill="auto"/>
          </w:tcPr>
          <w:p w14:paraId="65999F1B" w14:textId="77777777" w:rsidR="00A72D78" w:rsidRDefault="00A72D78" w:rsidP="00A72D78">
            <w:r>
              <w:t>3</w:t>
            </w:r>
          </w:p>
        </w:tc>
        <w:tc>
          <w:tcPr>
            <w:tcW w:w="2612" w:type="dxa"/>
            <w:shd w:val="clear" w:color="auto" w:fill="auto"/>
          </w:tcPr>
          <w:p w14:paraId="5179B8E8" w14:textId="77777777" w:rsidR="00A72D78" w:rsidRPr="00A72D78" w:rsidRDefault="00A72D78" w:rsidP="00A72D78">
            <w:pPr>
              <w:jc w:val="left"/>
              <w:rPr>
                <w:color w:val="BFBFBF" w:themeColor="background1" w:themeShade="BF"/>
              </w:rPr>
            </w:pPr>
            <w:r w:rsidRPr="00A72D78">
              <w:rPr>
                <w:color w:val="BFBFBF" w:themeColor="background1" w:themeShade="BF"/>
              </w:rPr>
              <w:t>Pas de BIV classificatie toe op het proces.</w:t>
            </w:r>
          </w:p>
        </w:tc>
        <w:tc>
          <w:tcPr>
            <w:tcW w:w="2410" w:type="dxa"/>
            <w:shd w:val="clear" w:color="auto" w:fill="auto"/>
          </w:tcPr>
          <w:p w14:paraId="45B77DEA" w14:textId="77777777" w:rsidR="00A72D78" w:rsidRPr="00A72D78" w:rsidRDefault="00A72D78" w:rsidP="00A72D78">
            <w:pPr>
              <w:pStyle w:val="Lijstalinea"/>
              <w:numPr>
                <w:ilvl w:val="0"/>
                <w:numId w:val="10"/>
              </w:numPr>
              <w:ind w:left="176" w:hanging="142"/>
              <w:rPr>
                <w:color w:val="BFBFBF" w:themeColor="background1" w:themeShade="BF"/>
              </w:rPr>
            </w:pPr>
            <w:r w:rsidRPr="00A72D78">
              <w:rPr>
                <w:color w:val="BFBFBF" w:themeColor="background1" w:themeShade="BF"/>
              </w:rPr>
              <w:t>SCIPR: Leidraad Classificatiemode (versie 2.0)</w:t>
            </w:r>
          </w:p>
          <w:p w14:paraId="2B66477C" w14:textId="77777777" w:rsidR="00A72D78" w:rsidRPr="00A72D78" w:rsidRDefault="00A72D78" w:rsidP="00A72D78">
            <w:pPr>
              <w:pStyle w:val="Lijstalinea"/>
              <w:numPr>
                <w:ilvl w:val="0"/>
                <w:numId w:val="10"/>
              </w:numPr>
              <w:ind w:left="176" w:hanging="142"/>
              <w:rPr>
                <w:color w:val="BFBFBF" w:themeColor="background1" w:themeShade="BF"/>
              </w:rPr>
            </w:pPr>
            <w:r w:rsidRPr="00A72D78">
              <w:rPr>
                <w:color w:val="BFBFBF" w:themeColor="background1" w:themeShade="BF"/>
              </w:rPr>
              <w:t>aanvullingen werkgroep</w:t>
            </w:r>
          </w:p>
        </w:tc>
        <w:tc>
          <w:tcPr>
            <w:tcW w:w="2835" w:type="dxa"/>
            <w:shd w:val="clear" w:color="auto" w:fill="auto"/>
            <w:tcMar>
              <w:right w:w="57" w:type="dxa"/>
            </w:tcMar>
          </w:tcPr>
          <w:p w14:paraId="0DD132D9" w14:textId="77777777" w:rsidR="00A72D78" w:rsidRPr="00A72D78" w:rsidRDefault="00C0549F" w:rsidP="00A72D78">
            <w:pPr>
              <w:rPr>
                <w:color w:val="BFBFBF" w:themeColor="background1" w:themeShade="BF"/>
              </w:rPr>
            </w:pPr>
            <w:r w:rsidRPr="00C0549F">
              <w:rPr>
                <w:color w:val="BFBFBF" w:themeColor="background1" w:themeShade="BF"/>
              </w:rPr>
              <w:t>SCIPR en IBPDOC14</w:t>
            </w:r>
          </w:p>
        </w:tc>
        <w:tc>
          <w:tcPr>
            <w:tcW w:w="418" w:type="dxa"/>
            <w:tcMar>
              <w:right w:w="57" w:type="dxa"/>
            </w:tcMar>
          </w:tcPr>
          <w:p w14:paraId="2D98574B" w14:textId="77777777" w:rsidR="00A72D78" w:rsidRPr="00DA180D" w:rsidRDefault="00A72D78" w:rsidP="00A72D78">
            <w:pPr>
              <w:rPr>
                <w:b/>
                <w:sz w:val="24"/>
                <w:szCs w:val="24"/>
              </w:rPr>
            </w:pPr>
          </w:p>
        </w:tc>
      </w:tr>
      <w:tr w:rsidR="003871B7" w14:paraId="6053D35D" w14:textId="77777777" w:rsidTr="003871B7">
        <w:tc>
          <w:tcPr>
            <w:tcW w:w="467" w:type="dxa"/>
            <w:vMerge w:val="restart"/>
            <w:tcMar>
              <w:left w:w="57" w:type="dxa"/>
            </w:tcMar>
            <w:textDirection w:val="btLr"/>
            <w:vAlign w:val="center"/>
          </w:tcPr>
          <w:p w14:paraId="349041FA" w14:textId="77777777" w:rsidR="003871B7" w:rsidRPr="00DA180D" w:rsidRDefault="003871B7" w:rsidP="003871B7">
            <w:pPr>
              <w:ind w:left="113" w:right="113"/>
              <w:jc w:val="center"/>
              <w:rPr>
                <w:b/>
                <w:sz w:val="24"/>
                <w:szCs w:val="24"/>
              </w:rPr>
            </w:pPr>
            <w:r w:rsidRPr="00DA180D">
              <w:rPr>
                <w:b/>
                <w:sz w:val="24"/>
                <w:szCs w:val="24"/>
              </w:rPr>
              <w:t>PIA en privacy</w:t>
            </w:r>
          </w:p>
        </w:tc>
        <w:tc>
          <w:tcPr>
            <w:tcW w:w="318" w:type="dxa"/>
            <w:shd w:val="clear" w:color="auto" w:fill="auto"/>
          </w:tcPr>
          <w:p w14:paraId="1D3FD157" w14:textId="77777777" w:rsidR="003871B7" w:rsidRDefault="00282B9C" w:rsidP="003871B7">
            <w:r>
              <w:t>4</w:t>
            </w:r>
          </w:p>
        </w:tc>
        <w:tc>
          <w:tcPr>
            <w:tcW w:w="2612" w:type="dxa"/>
            <w:shd w:val="clear" w:color="auto" w:fill="auto"/>
          </w:tcPr>
          <w:p w14:paraId="344EAEF4" w14:textId="77777777" w:rsidR="003871B7" w:rsidRDefault="003871B7" w:rsidP="003871B7">
            <w:pPr>
              <w:jc w:val="left"/>
            </w:pPr>
            <w:r>
              <w:t>Maak een PIA voor de gehanteerde applicatie, die het proces ondersteund, zodat de privacy risico’s in kaart worden gebracht.</w:t>
            </w:r>
          </w:p>
        </w:tc>
        <w:tc>
          <w:tcPr>
            <w:tcW w:w="2410" w:type="dxa"/>
            <w:shd w:val="clear" w:color="auto" w:fill="auto"/>
          </w:tcPr>
          <w:p w14:paraId="499A90E5" w14:textId="77777777" w:rsidR="003871B7" w:rsidRDefault="003871B7" w:rsidP="003871B7">
            <w:r>
              <w:t>Privacy Impact Assessment</w:t>
            </w:r>
          </w:p>
          <w:p w14:paraId="49B57B41" w14:textId="77777777" w:rsidR="003871B7" w:rsidRDefault="003871B7" w:rsidP="003871B7">
            <w:r>
              <w:t>(versie 2.0)</w:t>
            </w:r>
          </w:p>
        </w:tc>
        <w:tc>
          <w:tcPr>
            <w:tcW w:w="2835" w:type="dxa"/>
            <w:shd w:val="clear" w:color="auto" w:fill="auto"/>
            <w:tcMar>
              <w:right w:w="57" w:type="dxa"/>
            </w:tcMar>
          </w:tcPr>
          <w:p w14:paraId="52465330" w14:textId="77777777" w:rsidR="003871B7" w:rsidRDefault="006F6CB0" w:rsidP="003871B7">
            <w:r w:rsidRPr="006F6CB0">
              <w:t>Integrale Veiligheid Hoger Onderwijs, PIA tool 3.0</w:t>
            </w:r>
          </w:p>
        </w:tc>
        <w:tc>
          <w:tcPr>
            <w:tcW w:w="418" w:type="dxa"/>
            <w:vMerge w:val="restart"/>
            <w:tcMar>
              <w:right w:w="57" w:type="dxa"/>
            </w:tcMar>
            <w:textDirection w:val="tbRl"/>
            <w:vAlign w:val="center"/>
          </w:tcPr>
          <w:p w14:paraId="6EF24BD3" w14:textId="77777777" w:rsidR="003871B7" w:rsidRPr="00DA180D" w:rsidRDefault="003871B7" w:rsidP="003871B7">
            <w:pPr>
              <w:ind w:left="113" w:right="113"/>
              <w:jc w:val="center"/>
              <w:rPr>
                <w:b/>
                <w:sz w:val="24"/>
                <w:szCs w:val="24"/>
              </w:rPr>
            </w:pPr>
            <w:r w:rsidRPr="00DA180D">
              <w:rPr>
                <w:b/>
                <w:sz w:val="24"/>
                <w:szCs w:val="24"/>
              </w:rPr>
              <w:t>Leveranciers</w:t>
            </w:r>
          </w:p>
        </w:tc>
      </w:tr>
      <w:tr w:rsidR="003871B7" w14:paraId="6A4E5492" w14:textId="77777777" w:rsidTr="003871B7">
        <w:tc>
          <w:tcPr>
            <w:tcW w:w="467" w:type="dxa"/>
            <w:vMerge/>
          </w:tcPr>
          <w:p w14:paraId="0AE07E6A" w14:textId="77777777" w:rsidR="003871B7" w:rsidRDefault="003871B7" w:rsidP="003871B7"/>
        </w:tc>
        <w:tc>
          <w:tcPr>
            <w:tcW w:w="318" w:type="dxa"/>
          </w:tcPr>
          <w:p w14:paraId="615E6400" w14:textId="77777777" w:rsidR="003871B7" w:rsidRPr="00A2165E" w:rsidRDefault="00282B9C" w:rsidP="003871B7">
            <w:pPr>
              <w:rPr>
                <w:color w:val="BFBFBF" w:themeColor="background1" w:themeShade="BF"/>
              </w:rPr>
            </w:pPr>
            <w:r>
              <w:rPr>
                <w:color w:val="BFBFBF" w:themeColor="background1" w:themeShade="BF"/>
              </w:rPr>
              <w:t>5</w:t>
            </w:r>
          </w:p>
        </w:tc>
        <w:tc>
          <w:tcPr>
            <w:tcW w:w="2612" w:type="dxa"/>
          </w:tcPr>
          <w:p w14:paraId="7D2F3661" w14:textId="77777777" w:rsidR="003871B7" w:rsidRPr="00A2165E" w:rsidRDefault="003871B7" w:rsidP="003871B7">
            <w:pPr>
              <w:jc w:val="left"/>
              <w:rPr>
                <w:color w:val="BFBFBF" w:themeColor="background1" w:themeShade="BF"/>
              </w:rPr>
            </w:pPr>
            <w:r w:rsidRPr="00A2165E">
              <w:rPr>
                <w:color w:val="BFBFBF" w:themeColor="background1" w:themeShade="BF"/>
              </w:rPr>
              <w:t>Overleg een bewerkersovereenkomst, incl. datalekken.</w:t>
            </w:r>
          </w:p>
        </w:tc>
        <w:tc>
          <w:tcPr>
            <w:tcW w:w="2410" w:type="dxa"/>
          </w:tcPr>
          <w:p w14:paraId="17461409" w14:textId="77777777" w:rsidR="003871B7" w:rsidRPr="00A2165E" w:rsidRDefault="003871B7" w:rsidP="003871B7">
            <w:pPr>
              <w:rPr>
                <w:color w:val="BFBFBF" w:themeColor="background1" w:themeShade="BF"/>
              </w:rPr>
            </w:pPr>
            <w:r w:rsidRPr="00A2165E">
              <w:rPr>
                <w:color w:val="BFBFBF" w:themeColor="background1" w:themeShade="BF"/>
              </w:rPr>
              <w:t>Bewerkersovereenkomst:</w:t>
            </w:r>
          </w:p>
          <w:p w14:paraId="767B6D37" w14:textId="77777777" w:rsidR="003871B7" w:rsidRPr="00A2165E" w:rsidRDefault="003871B7" w:rsidP="003871B7">
            <w:pPr>
              <w:pStyle w:val="Lijstalinea"/>
              <w:numPr>
                <w:ilvl w:val="0"/>
                <w:numId w:val="11"/>
              </w:numPr>
              <w:ind w:left="175" w:hanging="141"/>
              <w:rPr>
                <w:color w:val="BFBFBF" w:themeColor="background1" w:themeShade="BF"/>
              </w:rPr>
            </w:pPr>
            <w:r w:rsidRPr="00A2165E">
              <w:rPr>
                <w:color w:val="BFBFBF" w:themeColor="background1" w:themeShade="BF"/>
              </w:rPr>
              <w:t>model Kennisnet</w:t>
            </w:r>
          </w:p>
          <w:p w14:paraId="7819CFE9" w14:textId="77777777" w:rsidR="003871B7" w:rsidRPr="00A2165E" w:rsidRDefault="003871B7" w:rsidP="003871B7">
            <w:pPr>
              <w:pStyle w:val="Lijstalinea"/>
              <w:numPr>
                <w:ilvl w:val="0"/>
                <w:numId w:val="11"/>
              </w:numPr>
              <w:ind w:left="175" w:hanging="141"/>
              <w:rPr>
                <w:color w:val="BFBFBF" w:themeColor="background1" w:themeShade="BF"/>
              </w:rPr>
            </w:pPr>
            <w:r w:rsidRPr="00A2165E">
              <w:rPr>
                <w:color w:val="BFBFBF" w:themeColor="background1" w:themeShade="BF"/>
              </w:rPr>
              <w:t>model SURF</w:t>
            </w:r>
          </w:p>
          <w:p w14:paraId="114A2472" w14:textId="77777777" w:rsidR="003871B7" w:rsidRPr="00A2165E" w:rsidRDefault="003871B7" w:rsidP="003871B7">
            <w:pPr>
              <w:pStyle w:val="Lijstalinea"/>
              <w:numPr>
                <w:ilvl w:val="0"/>
                <w:numId w:val="11"/>
              </w:numPr>
              <w:ind w:left="175" w:hanging="141"/>
              <w:rPr>
                <w:color w:val="BFBFBF" w:themeColor="background1" w:themeShade="BF"/>
              </w:rPr>
            </w:pPr>
            <w:r w:rsidRPr="00A2165E">
              <w:rPr>
                <w:color w:val="BFBFBF" w:themeColor="background1" w:themeShade="BF"/>
              </w:rPr>
              <w:t>model leverancier</w:t>
            </w:r>
          </w:p>
        </w:tc>
        <w:tc>
          <w:tcPr>
            <w:tcW w:w="2835" w:type="dxa"/>
            <w:tcMar>
              <w:right w:w="57" w:type="dxa"/>
            </w:tcMar>
          </w:tcPr>
          <w:p w14:paraId="6464D432" w14:textId="77777777" w:rsidR="003871B7" w:rsidRPr="00A2165E" w:rsidRDefault="006F6CB0" w:rsidP="003871B7">
            <w:pPr>
              <w:rPr>
                <w:color w:val="BFBFBF" w:themeColor="background1" w:themeShade="BF"/>
              </w:rPr>
            </w:pPr>
            <w:r w:rsidRPr="006F6CB0">
              <w:rPr>
                <w:color w:val="BFBFBF" w:themeColor="background1" w:themeShade="BF"/>
              </w:rPr>
              <w:t>Kennisnet, SURF , IBPDOC28</w:t>
            </w:r>
          </w:p>
        </w:tc>
        <w:tc>
          <w:tcPr>
            <w:tcW w:w="418" w:type="dxa"/>
            <w:vMerge/>
            <w:tcMar>
              <w:right w:w="57" w:type="dxa"/>
            </w:tcMar>
          </w:tcPr>
          <w:p w14:paraId="0B2D7781" w14:textId="77777777" w:rsidR="003871B7" w:rsidRDefault="003871B7" w:rsidP="003871B7"/>
        </w:tc>
      </w:tr>
    </w:tbl>
    <w:p w14:paraId="5A0F5488" w14:textId="77777777" w:rsidR="003871B7" w:rsidRDefault="003871B7"/>
    <w:p w14:paraId="192ACA0A" w14:textId="77777777" w:rsidR="007852F2" w:rsidRPr="007852F2" w:rsidRDefault="007852F2" w:rsidP="00EB4078">
      <w:pPr>
        <w:jc w:val="left"/>
      </w:pPr>
      <w:r>
        <w:t xml:space="preserve">Tijdens de vierde stap wordt een Privacy Impact Assessment uitgevoerd door de </w:t>
      </w:r>
      <w:r w:rsidR="00E96432">
        <w:t>ibp</w:t>
      </w:r>
      <w:r>
        <w:t xml:space="preserve"> manager en een jurist (bedrijfsjurist of Functionaris Gegevensbescherming of Privacy Officer of …). De uitkomst wordt gedeeld met de proceseigenaar. De uitkomst kan ertoe leiden dat het niveau van de vertrouwelijkheid moet worden verhoogd. Als de privacy wetgeving van toepassing is dan dit weergegeven met </w:t>
      </w:r>
      <w:r w:rsidR="00EB4078">
        <w:rPr>
          <w:b/>
        </w:rPr>
        <w:t>Ja</w:t>
      </w:r>
      <w:r>
        <w:t xml:space="preserve"> indien dit niet het geval is dan wordt </w:t>
      </w:r>
      <w:r w:rsidR="00EB4078">
        <w:rPr>
          <w:b/>
        </w:rPr>
        <w:t xml:space="preserve">Nee </w:t>
      </w:r>
      <w:r w:rsidR="00EB4078">
        <w:t>vermeld (</w:t>
      </w:r>
      <w:r w:rsidR="00675647">
        <w:t xml:space="preserve">bijvoorbeeld </w:t>
      </w:r>
      <w:r w:rsidR="00EB4078" w:rsidRPr="00EB4078">
        <w:rPr>
          <w:i/>
          <w:highlight w:val="yellow"/>
        </w:rPr>
        <w:t>Privacy (PIA-</w:t>
      </w:r>
      <w:r w:rsidR="00EB4078" w:rsidRPr="00EB4078">
        <w:rPr>
          <w:i/>
          <w:color w:val="808080" w:themeColor="background1" w:themeShade="80"/>
          <w:highlight w:val="yellow"/>
        </w:rPr>
        <w:t>BO-PB</w:t>
      </w:r>
      <w:r w:rsidR="00EB4078" w:rsidRPr="00EB4078">
        <w:rPr>
          <w:i/>
          <w:highlight w:val="yellow"/>
        </w:rPr>
        <w:t xml:space="preserve">) </w:t>
      </w:r>
      <w:r w:rsidR="00EB4078">
        <w:rPr>
          <w:i/>
          <w:highlight w:val="yellow"/>
        </w:rPr>
        <w:t xml:space="preserve"> </w:t>
      </w:r>
      <w:r w:rsidR="00EB4078" w:rsidRPr="00EB4078">
        <w:rPr>
          <w:b/>
          <w:sz w:val="28"/>
          <w:szCs w:val="28"/>
          <w:highlight w:val="yellow"/>
        </w:rPr>
        <w:t>Ja</w:t>
      </w:r>
      <w:r w:rsidR="00EB4078" w:rsidRPr="00EB4078">
        <w:t>)</w:t>
      </w:r>
      <w:r>
        <w:t>.</w:t>
      </w:r>
    </w:p>
    <w:p w14:paraId="199592F0" w14:textId="77777777" w:rsidR="007852F2" w:rsidRDefault="007852F2"/>
    <w:tbl>
      <w:tblPr>
        <w:tblStyle w:val="Tabelraster5"/>
        <w:tblW w:w="3238" w:type="dxa"/>
        <w:tblLayout w:type="fixed"/>
        <w:tblLook w:val="04A0" w:firstRow="1" w:lastRow="0" w:firstColumn="1" w:lastColumn="0" w:noHBand="0" w:noVBand="1"/>
      </w:tblPr>
      <w:tblGrid>
        <w:gridCol w:w="1559"/>
        <w:gridCol w:w="1156"/>
        <w:gridCol w:w="523"/>
      </w:tblGrid>
      <w:tr w:rsidR="00E67953" w:rsidRPr="00517B0E" w14:paraId="0905EF45" w14:textId="77777777" w:rsidTr="004B2B79">
        <w:trPr>
          <w:trHeight w:val="274"/>
        </w:trPr>
        <w:tc>
          <w:tcPr>
            <w:tcW w:w="2715"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1A32C899" w14:textId="77777777" w:rsidR="00E67953" w:rsidRPr="00517B0E" w:rsidRDefault="00E67953" w:rsidP="004B2B79">
            <w:pPr>
              <w:jc w:val="center"/>
              <w:rPr>
                <w:color w:val="auto"/>
                <w:u w:val="none"/>
              </w:rPr>
            </w:pPr>
            <w:r w:rsidRPr="00517B0E">
              <w:rPr>
                <w:i/>
                <w:color w:val="auto"/>
                <w:u w:val="none"/>
              </w:rPr>
              <w:t xml:space="preserve">Proces: </w:t>
            </w:r>
            <w:r w:rsidRPr="00517B0E">
              <w:rPr>
                <w:b/>
                <w:color w:val="auto"/>
                <w:sz w:val="24"/>
                <w:szCs w:val="24"/>
                <w:u w:val="none"/>
              </w:rPr>
              <w:t xml:space="preserve">Inschrijven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3"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29464D08" w14:textId="77777777" w:rsidR="00E67953" w:rsidRPr="00517B0E" w:rsidRDefault="00E67953" w:rsidP="007A6A51">
            <w:pPr>
              <w:jc w:val="center"/>
              <w:rPr>
                <w:b/>
                <w:color w:val="auto"/>
                <w:sz w:val="36"/>
                <w:szCs w:val="36"/>
                <w:u w:val="none"/>
              </w:rPr>
            </w:pPr>
            <w:r w:rsidRPr="00517B0E">
              <w:rPr>
                <w:b/>
                <w:color w:val="FFFFFF" w:themeColor="background1"/>
                <w:sz w:val="36"/>
                <w:szCs w:val="36"/>
                <w:u w:val="none"/>
              </w:rPr>
              <w:t>1</w:t>
            </w:r>
          </w:p>
        </w:tc>
      </w:tr>
      <w:tr w:rsidR="00E67953" w:rsidRPr="00517B0E" w14:paraId="27C9FBA4" w14:textId="77777777" w:rsidTr="004B2B79">
        <w:tc>
          <w:tcPr>
            <w:tcW w:w="3238"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3B8E8DB" w14:textId="77777777" w:rsidR="00E67953" w:rsidRPr="00517B0E" w:rsidRDefault="00E67953" w:rsidP="004B2B79">
            <w:pPr>
              <w:jc w:val="center"/>
              <w:rPr>
                <w:color w:val="auto"/>
                <w:u w:val="none"/>
              </w:rPr>
            </w:pPr>
            <w:r w:rsidRPr="00517B0E">
              <w:rPr>
                <w:i/>
                <w:color w:val="auto"/>
                <w:u w:val="none"/>
              </w:rPr>
              <w:t xml:space="preserve">Proceseigenaar: </w:t>
            </w:r>
            <w:r w:rsidRPr="00517B0E">
              <w:rPr>
                <w:b/>
                <w:color w:val="auto"/>
                <w:u w:val="none"/>
              </w:rPr>
              <w:t>Directeur Onderwijs</w:t>
            </w:r>
          </w:p>
        </w:tc>
      </w:tr>
      <w:tr w:rsidR="00E67953" w:rsidRPr="003136CD" w14:paraId="7355F224" w14:textId="77777777" w:rsidTr="007852F2">
        <w:tc>
          <w:tcPr>
            <w:tcW w:w="1559" w:type="dxa"/>
            <w:tcBorders>
              <w:top w:val="single" w:sz="18" w:space="0" w:color="auto"/>
              <w:left w:val="single" w:sz="18" w:space="0" w:color="auto"/>
              <w:bottom w:val="single" w:sz="18" w:space="0" w:color="auto"/>
              <w:right w:val="single" w:sz="18" w:space="0" w:color="auto"/>
            </w:tcBorders>
            <w:tcMar>
              <w:left w:w="28" w:type="dxa"/>
              <w:right w:w="28" w:type="dxa"/>
            </w:tcMar>
          </w:tcPr>
          <w:p w14:paraId="0AC79381" w14:textId="77777777" w:rsidR="00E67953" w:rsidRPr="00517B0E" w:rsidRDefault="00E67953" w:rsidP="004B2B79">
            <w:pPr>
              <w:jc w:val="center"/>
              <w:rPr>
                <w:i/>
                <w:color w:val="auto"/>
                <w:u w:val="none"/>
                <w:lang w:val="en-US"/>
              </w:rPr>
            </w:pPr>
            <w:r w:rsidRPr="00517B0E">
              <w:rPr>
                <w:i/>
                <w:color w:val="auto"/>
                <w:u w:val="none"/>
                <w:lang w:val="en-US"/>
              </w:rPr>
              <w:t>BIV classificatie</w:t>
            </w:r>
          </w:p>
          <w:p w14:paraId="257275EF" w14:textId="77777777" w:rsidR="00E67953" w:rsidRPr="00517B0E" w:rsidRDefault="00E67953" w:rsidP="004B2B79">
            <w:pPr>
              <w:jc w:val="center"/>
              <w:rPr>
                <w:color w:val="auto"/>
                <w:u w:val="none"/>
                <w:lang w:val="en-US"/>
              </w:rPr>
            </w:pPr>
            <w:r w:rsidRPr="00517B0E">
              <w:rPr>
                <w:b/>
                <w:color w:val="auto"/>
                <w:sz w:val="28"/>
                <w:szCs w:val="28"/>
                <w:u w:val="none"/>
                <w:lang w:val="en-US"/>
              </w:rPr>
              <w:t>M – M – M</w:t>
            </w:r>
          </w:p>
        </w:tc>
        <w:tc>
          <w:tcPr>
            <w:tcW w:w="1679" w:type="dxa"/>
            <w:gridSpan w:val="2"/>
            <w:tcBorders>
              <w:top w:val="single" w:sz="18" w:space="0" w:color="auto"/>
              <w:left w:val="single" w:sz="18" w:space="0" w:color="auto"/>
              <w:bottom w:val="single" w:sz="18" w:space="0" w:color="auto"/>
              <w:right w:val="single" w:sz="18" w:space="0" w:color="auto"/>
            </w:tcBorders>
            <w:shd w:val="clear" w:color="auto" w:fill="FFFF00"/>
            <w:tcMar>
              <w:left w:w="28" w:type="dxa"/>
              <w:right w:w="28" w:type="dxa"/>
            </w:tcMar>
          </w:tcPr>
          <w:p w14:paraId="332322E6" w14:textId="77777777" w:rsidR="00E67953" w:rsidRPr="00517B0E" w:rsidRDefault="00E67953" w:rsidP="004B2B79">
            <w:pPr>
              <w:jc w:val="center"/>
              <w:rPr>
                <w:i/>
                <w:color w:val="auto"/>
                <w:u w:val="none"/>
                <w:lang w:val="en-US"/>
              </w:rPr>
            </w:pPr>
            <w:r w:rsidRPr="00517B0E">
              <w:rPr>
                <w:i/>
                <w:color w:val="auto"/>
                <w:u w:val="none"/>
                <w:lang w:val="en-US"/>
              </w:rPr>
              <w:t>Privacy (PIA-</w:t>
            </w:r>
            <w:r w:rsidRPr="007852F2">
              <w:rPr>
                <w:i/>
                <w:color w:val="808080" w:themeColor="background1" w:themeShade="80"/>
                <w:u w:val="none"/>
                <w:lang w:val="en-US"/>
              </w:rPr>
              <w:t>BO-PB</w:t>
            </w:r>
            <w:r w:rsidRPr="00517B0E">
              <w:rPr>
                <w:i/>
                <w:color w:val="auto"/>
                <w:u w:val="none"/>
                <w:lang w:val="en-US"/>
              </w:rPr>
              <w:t>)</w:t>
            </w:r>
          </w:p>
          <w:p w14:paraId="65FE998F" w14:textId="77777777" w:rsidR="00E67953" w:rsidRPr="00517B0E" w:rsidRDefault="007852F2" w:rsidP="007852F2">
            <w:pPr>
              <w:jc w:val="center"/>
              <w:rPr>
                <w:color w:val="auto"/>
                <w:u w:val="none"/>
                <w:lang w:val="en-US"/>
              </w:rPr>
            </w:pPr>
            <w:r>
              <w:rPr>
                <w:b/>
                <w:color w:val="auto"/>
                <w:sz w:val="28"/>
                <w:szCs w:val="28"/>
                <w:u w:val="none"/>
                <w:lang w:val="en-US"/>
              </w:rPr>
              <w:t>J</w:t>
            </w:r>
            <w:r w:rsidR="00EB4078">
              <w:rPr>
                <w:b/>
                <w:color w:val="auto"/>
                <w:sz w:val="28"/>
                <w:szCs w:val="28"/>
                <w:u w:val="none"/>
                <w:lang w:val="en-US"/>
              </w:rPr>
              <w:t>a</w:t>
            </w:r>
          </w:p>
        </w:tc>
      </w:tr>
    </w:tbl>
    <w:p w14:paraId="43373E32" w14:textId="77777777" w:rsidR="00A27459" w:rsidRDefault="00A27459">
      <w:pPr>
        <w:rPr>
          <w:rFonts w:eastAsiaTheme="majorEastAsia" w:cstheme="majorBidi"/>
          <w:b/>
          <w:bCs/>
          <w:iCs/>
          <w:color w:val="1728A9"/>
          <w:sz w:val="36"/>
          <w:szCs w:val="28"/>
        </w:rPr>
      </w:pPr>
      <w:r>
        <w:br w:type="page"/>
      </w:r>
    </w:p>
    <w:p w14:paraId="3959EC64" w14:textId="77777777" w:rsidR="00A2165E" w:rsidRDefault="007A6A51" w:rsidP="00094097">
      <w:pPr>
        <w:pStyle w:val="Kop2"/>
        <w:ind w:left="709" w:hanging="709"/>
      </w:pPr>
      <w:bookmarkStart w:id="114" w:name="_Toc456737872"/>
      <w:bookmarkStart w:id="115" w:name="_Toc456737918"/>
      <w:r>
        <w:lastRenderedPageBreak/>
        <w:t xml:space="preserve">Stap </w:t>
      </w:r>
      <w:r w:rsidR="00282B9C">
        <w:t>5</w:t>
      </w:r>
      <w:r>
        <w:t xml:space="preserve">: </w:t>
      </w:r>
      <w:r w:rsidR="00D953B0">
        <w:t xml:space="preserve">Toetsen </w:t>
      </w:r>
      <w:r w:rsidR="00094097">
        <w:t>b</w:t>
      </w:r>
      <w:r w:rsidR="00A2165E">
        <w:t>ewerkersovereenkomsten (incl. datalekken)</w:t>
      </w:r>
      <w:bookmarkEnd w:id="114"/>
      <w:bookmarkEnd w:id="115"/>
    </w:p>
    <w:p w14:paraId="49CE8534" w14:textId="77777777" w:rsidR="007A6A51" w:rsidRPr="007A6A51" w:rsidRDefault="007A6A51" w:rsidP="007A6A51">
      <w:r>
        <w:t xml:space="preserve">Deze stap bepaalt of en zo ja welke bewerkersovereenkomst door de leverancier moet worden overlegd en </w:t>
      </w:r>
      <w:r w:rsidR="00675647">
        <w:t xml:space="preserve">moet worden </w:t>
      </w:r>
      <w:r>
        <w:t xml:space="preserve">ondertekend door de </w:t>
      </w:r>
      <w:r w:rsidR="00675647">
        <w:t xml:space="preserve">verantwoordelijke </w:t>
      </w:r>
      <w:r>
        <w:t>medewerker binnen de onderwijsinstelling</w:t>
      </w:r>
      <w:r w:rsidR="00675647">
        <w:t xml:space="preserve">. </w:t>
      </w:r>
    </w:p>
    <w:tbl>
      <w:tblPr>
        <w:tblStyle w:val="Tabelraster"/>
        <w:tblW w:w="0" w:type="auto"/>
        <w:tblLayout w:type="fixed"/>
        <w:tblLook w:val="04A0" w:firstRow="1" w:lastRow="0" w:firstColumn="1" w:lastColumn="0" w:noHBand="0" w:noVBand="1"/>
      </w:tblPr>
      <w:tblGrid>
        <w:gridCol w:w="467"/>
        <w:gridCol w:w="318"/>
        <w:gridCol w:w="2612"/>
        <w:gridCol w:w="2410"/>
        <w:gridCol w:w="2835"/>
        <w:gridCol w:w="418"/>
      </w:tblGrid>
      <w:tr w:rsidR="003871B7" w14:paraId="42726805" w14:textId="77777777" w:rsidTr="003871B7">
        <w:tc>
          <w:tcPr>
            <w:tcW w:w="467" w:type="dxa"/>
            <w:shd w:val="clear" w:color="auto" w:fill="000000" w:themeFill="text1"/>
          </w:tcPr>
          <w:p w14:paraId="12D903AB" w14:textId="77777777" w:rsidR="003871B7" w:rsidRPr="004213FF" w:rsidRDefault="003871B7" w:rsidP="003871B7">
            <w:pPr>
              <w:rPr>
                <w:b/>
              </w:rPr>
            </w:pPr>
          </w:p>
        </w:tc>
        <w:tc>
          <w:tcPr>
            <w:tcW w:w="318" w:type="dxa"/>
          </w:tcPr>
          <w:p w14:paraId="2A6E808D" w14:textId="77777777" w:rsidR="003871B7" w:rsidRPr="004213FF" w:rsidRDefault="003871B7" w:rsidP="003871B7">
            <w:pPr>
              <w:rPr>
                <w:b/>
              </w:rPr>
            </w:pPr>
            <w:r w:rsidRPr="004213FF">
              <w:rPr>
                <w:b/>
              </w:rPr>
              <w:t>#</w:t>
            </w:r>
          </w:p>
        </w:tc>
        <w:tc>
          <w:tcPr>
            <w:tcW w:w="2612" w:type="dxa"/>
          </w:tcPr>
          <w:p w14:paraId="6C467B5C" w14:textId="77777777" w:rsidR="003871B7" w:rsidRPr="00DA180D" w:rsidRDefault="003871B7" w:rsidP="003871B7">
            <w:pPr>
              <w:jc w:val="left"/>
              <w:rPr>
                <w:b/>
                <w:sz w:val="24"/>
                <w:szCs w:val="24"/>
              </w:rPr>
            </w:pPr>
            <w:r w:rsidRPr="00DA180D">
              <w:rPr>
                <w:b/>
                <w:sz w:val="24"/>
                <w:szCs w:val="24"/>
              </w:rPr>
              <w:t>Stappen</w:t>
            </w:r>
          </w:p>
        </w:tc>
        <w:tc>
          <w:tcPr>
            <w:tcW w:w="2410" w:type="dxa"/>
          </w:tcPr>
          <w:p w14:paraId="66F765F7" w14:textId="77777777" w:rsidR="003871B7" w:rsidRPr="00DA180D" w:rsidRDefault="003871B7" w:rsidP="003871B7">
            <w:pPr>
              <w:rPr>
                <w:b/>
                <w:sz w:val="24"/>
                <w:szCs w:val="24"/>
              </w:rPr>
            </w:pPr>
            <w:r>
              <w:rPr>
                <w:b/>
                <w:sz w:val="24"/>
                <w:szCs w:val="24"/>
              </w:rPr>
              <w:t>Gehanteerde bron</w:t>
            </w:r>
          </w:p>
        </w:tc>
        <w:tc>
          <w:tcPr>
            <w:tcW w:w="2835" w:type="dxa"/>
          </w:tcPr>
          <w:p w14:paraId="3C0FA426" w14:textId="77777777" w:rsidR="003871B7" w:rsidRPr="00DA180D" w:rsidRDefault="003871B7" w:rsidP="006F6CB0">
            <w:pPr>
              <w:rPr>
                <w:b/>
                <w:sz w:val="24"/>
                <w:szCs w:val="24"/>
              </w:rPr>
            </w:pPr>
            <w:r w:rsidRPr="00DA180D">
              <w:rPr>
                <w:b/>
                <w:sz w:val="24"/>
                <w:szCs w:val="24"/>
              </w:rPr>
              <w:t xml:space="preserve">Bron </w:t>
            </w:r>
          </w:p>
        </w:tc>
        <w:tc>
          <w:tcPr>
            <w:tcW w:w="418" w:type="dxa"/>
            <w:shd w:val="clear" w:color="auto" w:fill="000000" w:themeFill="text1"/>
          </w:tcPr>
          <w:p w14:paraId="3F192377" w14:textId="77777777" w:rsidR="003871B7" w:rsidRDefault="003871B7" w:rsidP="003871B7"/>
        </w:tc>
      </w:tr>
      <w:tr w:rsidR="003871B7" w14:paraId="61CD7CA3" w14:textId="77777777" w:rsidTr="00A2165E">
        <w:tc>
          <w:tcPr>
            <w:tcW w:w="467" w:type="dxa"/>
            <w:vMerge w:val="restart"/>
            <w:tcMar>
              <w:left w:w="57" w:type="dxa"/>
            </w:tcMar>
            <w:textDirection w:val="btLr"/>
            <w:vAlign w:val="center"/>
          </w:tcPr>
          <w:p w14:paraId="3A0D4ED9" w14:textId="77777777" w:rsidR="003871B7" w:rsidRPr="00DA180D" w:rsidRDefault="003871B7" w:rsidP="003871B7">
            <w:pPr>
              <w:ind w:left="113" w:right="113"/>
              <w:jc w:val="center"/>
              <w:rPr>
                <w:b/>
                <w:sz w:val="24"/>
                <w:szCs w:val="24"/>
              </w:rPr>
            </w:pPr>
            <w:r w:rsidRPr="00DA180D">
              <w:rPr>
                <w:b/>
                <w:sz w:val="24"/>
                <w:szCs w:val="24"/>
              </w:rPr>
              <w:t>PIA en privacy</w:t>
            </w:r>
          </w:p>
        </w:tc>
        <w:tc>
          <w:tcPr>
            <w:tcW w:w="318" w:type="dxa"/>
            <w:shd w:val="clear" w:color="auto" w:fill="FFFFFF" w:themeFill="background1"/>
          </w:tcPr>
          <w:p w14:paraId="2B96BC2A" w14:textId="77777777" w:rsidR="003871B7" w:rsidRPr="00A2165E" w:rsidRDefault="00901EF7" w:rsidP="003871B7">
            <w:pPr>
              <w:rPr>
                <w:color w:val="BFBFBF" w:themeColor="background1" w:themeShade="BF"/>
              </w:rPr>
            </w:pPr>
            <w:r>
              <w:rPr>
                <w:color w:val="BFBFBF" w:themeColor="background1" w:themeShade="BF"/>
              </w:rPr>
              <w:t>4</w:t>
            </w:r>
          </w:p>
        </w:tc>
        <w:tc>
          <w:tcPr>
            <w:tcW w:w="2612" w:type="dxa"/>
            <w:shd w:val="clear" w:color="auto" w:fill="FFFFFF" w:themeFill="background1"/>
          </w:tcPr>
          <w:p w14:paraId="50BD6F39" w14:textId="77777777" w:rsidR="003871B7" w:rsidRPr="00A2165E" w:rsidRDefault="003871B7" w:rsidP="003871B7">
            <w:pPr>
              <w:jc w:val="left"/>
              <w:rPr>
                <w:color w:val="BFBFBF" w:themeColor="background1" w:themeShade="BF"/>
              </w:rPr>
            </w:pPr>
            <w:r w:rsidRPr="00A2165E">
              <w:rPr>
                <w:color w:val="BFBFBF" w:themeColor="background1" w:themeShade="BF"/>
              </w:rPr>
              <w:t>Maak een PIA voor de gehanteerde applicatie, die het proces ondersteund, zodat de privacy risico’s in kaart worden gebracht.</w:t>
            </w:r>
          </w:p>
        </w:tc>
        <w:tc>
          <w:tcPr>
            <w:tcW w:w="2410" w:type="dxa"/>
            <w:shd w:val="clear" w:color="auto" w:fill="FFFFFF" w:themeFill="background1"/>
          </w:tcPr>
          <w:p w14:paraId="0E60C0FE" w14:textId="77777777" w:rsidR="003871B7" w:rsidRPr="00A2165E" w:rsidRDefault="003871B7" w:rsidP="003871B7">
            <w:pPr>
              <w:rPr>
                <w:color w:val="BFBFBF" w:themeColor="background1" w:themeShade="BF"/>
              </w:rPr>
            </w:pPr>
            <w:r w:rsidRPr="00A2165E">
              <w:rPr>
                <w:color w:val="BFBFBF" w:themeColor="background1" w:themeShade="BF"/>
              </w:rPr>
              <w:t>Privacy Impact Assessment</w:t>
            </w:r>
          </w:p>
          <w:p w14:paraId="30D8773D" w14:textId="77777777" w:rsidR="003871B7" w:rsidRPr="00A2165E" w:rsidRDefault="003871B7" w:rsidP="003871B7">
            <w:pPr>
              <w:rPr>
                <w:color w:val="BFBFBF" w:themeColor="background1" w:themeShade="BF"/>
              </w:rPr>
            </w:pPr>
            <w:r w:rsidRPr="00A2165E">
              <w:rPr>
                <w:color w:val="BFBFBF" w:themeColor="background1" w:themeShade="BF"/>
              </w:rPr>
              <w:t>(versie 2.0)</w:t>
            </w:r>
          </w:p>
        </w:tc>
        <w:tc>
          <w:tcPr>
            <w:tcW w:w="2835" w:type="dxa"/>
            <w:shd w:val="clear" w:color="auto" w:fill="FFFFFF" w:themeFill="background1"/>
            <w:tcMar>
              <w:right w:w="57" w:type="dxa"/>
            </w:tcMar>
          </w:tcPr>
          <w:p w14:paraId="7B632404" w14:textId="77777777" w:rsidR="003871B7" w:rsidRPr="00A2165E" w:rsidRDefault="006F6CB0" w:rsidP="003871B7">
            <w:pPr>
              <w:rPr>
                <w:color w:val="BFBFBF" w:themeColor="background1" w:themeShade="BF"/>
              </w:rPr>
            </w:pPr>
            <w:r w:rsidRPr="006F6CB0">
              <w:rPr>
                <w:color w:val="BFBFBF" w:themeColor="background1" w:themeShade="BF"/>
              </w:rPr>
              <w:t>Integrale Veiligheid Hoger Onderwijs, PIA tool 3.0</w:t>
            </w:r>
          </w:p>
        </w:tc>
        <w:tc>
          <w:tcPr>
            <w:tcW w:w="418" w:type="dxa"/>
            <w:vMerge w:val="restart"/>
            <w:tcMar>
              <w:right w:w="57" w:type="dxa"/>
            </w:tcMar>
            <w:textDirection w:val="tbRl"/>
            <w:vAlign w:val="center"/>
          </w:tcPr>
          <w:p w14:paraId="2569AAE3" w14:textId="77777777" w:rsidR="003871B7" w:rsidRPr="00DA180D" w:rsidRDefault="003871B7" w:rsidP="003871B7">
            <w:pPr>
              <w:ind w:left="113" w:right="113"/>
              <w:jc w:val="center"/>
              <w:rPr>
                <w:b/>
                <w:sz w:val="24"/>
                <w:szCs w:val="24"/>
              </w:rPr>
            </w:pPr>
            <w:r w:rsidRPr="00DA180D">
              <w:rPr>
                <w:b/>
                <w:sz w:val="24"/>
                <w:szCs w:val="24"/>
              </w:rPr>
              <w:t>Leveranciers</w:t>
            </w:r>
          </w:p>
        </w:tc>
      </w:tr>
      <w:tr w:rsidR="003871B7" w14:paraId="35FA95E8" w14:textId="77777777" w:rsidTr="003871B7">
        <w:tc>
          <w:tcPr>
            <w:tcW w:w="467" w:type="dxa"/>
            <w:vMerge/>
          </w:tcPr>
          <w:p w14:paraId="23335F92" w14:textId="77777777" w:rsidR="003871B7" w:rsidRDefault="003871B7" w:rsidP="003871B7"/>
        </w:tc>
        <w:tc>
          <w:tcPr>
            <w:tcW w:w="318" w:type="dxa"/>
          </w:tcPr>
          <w:p w14:paraId="04E61C2A" w14:textId="77777777" w:rsidR="003871B7" w:rsidRDefault="00901EF7" w:rsidP="003871B7">
            <w:r>
              <w:t>5</w:t>
            </w:r>
          </w:p>
        </w:tc>
        <w:tc>
          <w:tcPr>
            <w:tcW w:w="2612" w:type="dxa"/>
          </w:tcPr>
          <w:p w14:paraId="0AD32C9C" w14:textId="77777777" w:rsidR="003871B7" w:rsidRDefault="003871B7" w:rsidP="003871B7">
            <w:pPr>
              <w:jc w:val="left"/>
            </w:pPr>
            <w:r>
              <w:t>Overleg een bewerkersovereenkomst, incl. datalekken.</w:t>
            </w:r>
          </w:p>
        </w:tc>
        <w:tc>
          <w:tcPr>
            <w:tcW w:w="2410" w:type="dxa"/>
          </w:tcPr>
          <w:p w14:paraId="62631CBC" w14:textId="77777777" w:rsidR="003871B7" w:rsidRDefault="003871B7" w:rsidP="003871B7">
            <w:r>
              <w:t>Bewerkersovereenkomst:</w:t>
            </w:r>
          </w:p>
          <w:p w14:paraId="0F523DC1" w14:textId="77777777" w:rsidR="003871B7" w:rsidRDefault="003871B7" w:rsidP="003871B7">
            <w:pPr>
              <w:pStyle w:val="Lijstalinea"/>
              <w:numPr>
                <w:ilvl w:val="0"/>
                <w:numId w:val="11"/>
              </w:numPr>
              <w:ind w:left="175" w:hanging="141"/>
            </w:pPr>
            <w:r>
              <w:t>model Kennisnet</w:t>
            </w:r>
          </w:p>
          <w:p w14:paraId="6117C657" w14:textId="77777777" w:rsidR="003871B7" w:rsidRDefault="003871B7" w:rsidP="003871B7">
            <w:pPr>
              <w:pStyle w:val="Lijstalinea"/>
              <w:numPr>
                <w:ilvl w:val="0"/>
                <w:numId w:val="11"/>
              </w:numPr>
              <w:ind w:left="175" w:hanging="141"/>
            </w:pPr>
            <w:r>
              <w:t>model SURF</w:t>
            </w:r>
          </w:p>
          <w:p w14:paraId="6820DE68" w14:textId="77777777" w:rsidR="003871B7" w:rsidRDefault="003871B7" w:rsidP="007A6A51">
            <w:pPr>
              <w:pStyle w:val="Lijstalinea"/>
              <w:numPr>
                <w:ilvl w:val="0"/>
                <w:numId w:val="11"/>
              </w:numPr>
              <w:ind w:left="175" w:hanging="141"/>
            </w:pPr>
            <w:r>
              <w:t xml:space="preserve">model </w:t>
            </w:r>
            <w:r w:rsidR="007A6A51">
              <w:t>L</w:t>
            </w:r>
            <w:r>
              <w:t>everancier</w:t>
            </w:r>
          </w:p>
        </w:tc>
        <w:tc>
          <w:tcPr>
            <w:tcW w:w="2835" w:type="dxa"/>
            <w:tcMar>
              <w:right w:w="57" w:type="dxa"/>
            </w:tcMar>
          </w:tcPr>
          <w:p w14:paraId="50011DB6" w14:textId="77777777" w:rsidR="003871B7" w:rsidRDefault="006F6CB0" w:rsidP="003871B7">
            <w:r w:rsidRPr="006F6CB0">
              <w:t>Kennisnet, SURF , IBPDOC28</w:t>
            </w:r>
          </w:p>
        </w:tc>
        <w:tc>
          <w:tcPr>
            <w:tcW w:w="418" w:type="dxa"/>
            <w:vMerge/>
            <w:tcMar>
              <w:right w:w="57" w:type="dxa"/>
            </w:tcMar>
          </w:tcPr>
          <w:p w14:paraId="55DDB877" w14:textId="77777777" w:rsidR="003871B7" w:rsidRDefault="003871B7" w:rsidP="003871B7"/>
        </w:tc>
      </w:tr>
      <w:tr w:rsidR="006F6CB0" w14:paraId="104B8EA9" w14:textId="77777777" w:rsidTr="003871B7">
        <w:tc>
          <w:tcPr>
            <w:tcW w:w="467" w:type="dxa"/>
            <w:vMerge/>
          </w:tcPr>
          <w:p w14:paraId="6955B59A" w14:textId="77777777" w:rsidR="006F6CB0" w:rsidRDefault="006F6CB0" w:rsidP="006F6CB0"/>
        </w:tc>
        <w:tc>
          <w:tcPr>
            <w:tcW w:w="318" w:type="dxa"/>
          </w:tcPr>
          <w:p w14:paraId="1824CA5C" w14:textId="77777777" w:rsidR="006F6CB0" w:rsidRPr="00A2165E" w:rsidRDefault="006F6CB0" w:rsidP="006F6CB0">
            <w:pPr>
              <w:rPr>
                <w:color w:val="BFBFBF" w:themeColor="background1" w:themeShade="BF"/>
              </w:rPr>
            </w:pPr>
            <w:r>
              <w:rPr>
                <w:color w:val="BFBFBF" w:themeColor="background1" w:themeShade="BF"/>
              </w:rPr>
              <w:t>6</w:t>
            </w:r>
          </w:p>
        </w:tc>
        <w:tc>
          <w:tcPr>
            <w:tcW w:w="2612" w:type="dxa"/>
          </w:tcPr>
          <w:p w14:paraId="5673F719" w14:textId="77777777" w:rsidR="006F6CB0" w:rsidRPr="00A2165E" w:rsidRDefault="006F6CB0" w:rsidP="00E96432">
            <w:pPr>
              <w:jc w:val="left"/>
              <w:rPr>
                <w:color w:val="BFBFBF" w:themeColor="background1" w:themeShade="BF"/>
              </w:rPr>
            </w:pPr>
            <w:r w:rsidRPr="00A2165E">
              <w:rPr>
                <w:color w:val="BFBFBF" w:themeColor="background1" w:themeShade="BF"/>
              </w:rPr>
              <w:t xml:space="preserve">Geef een oordeel van het   </w:t>
            </w:r>
            <w:r w:rsidR="00E96432">
              <w:rPr>
                <w:color w:val="BFBFBF" w:themeColor="background1" w:themeShade="BF"/>
              </w:rPr>
              <w:t>ibp</w:t>
            </w:r>
            <w:r w:rsidRPr="00A2165E">
              <w:rPr>
                <w:color w:val="BFBFBF" w:themeColor="background1" w:themeShade="BF"/>
              </w:rPr>
              <w:t xml:space="preserve"> beleid van de externe leverancier van de applicatie.</w:t>
            </w:r>
          </w:p>
        </w:tc>
        <w:tc>
          <w:tcPr>
            <w:tcW w:w="2410" w:type="dxa"/>
          </w:tcPr>
          <w:p w14:paraId="39DB6574" w14:textId="77777777" w:rsidR="006F6CB0" w:rsidRPr="006F6CB0" w:rsidRDefault="006F6CB0" w:rsidP="006F6CB0">
            <w:pPr>
              <w:rPr>
                <w:color w:val="BFBFBF" w:themeColor="background1" w:themeShade="BF"/>
              </w:rPr>
            </w:pPr>
            <w:r w:rsidRPr="006F6CB0">
              <w:rPr>
                <w:color w:val="BFBFBF" w:themeColor="background1" w:themeShade="BF"/>
              </w:rPr>
              <w:t>Certificeringsschema.</w:t>
            </w:r>
          </w:p>
        </w:tc>
        <w:tc>
          <w:tcPr>
            <w:tcW w:w="2835" w:type="dxa"/>
          </w:tcPr>
          <w:p w14:paraId="30CFF825" w14:textId="77777777" w:rsidR="006F6CB0" w:rsidRPr="006F6CB0" w:rsidRDefault="006F6CB0" w:rsidP="006F6CB0">
            <w:pPr>
              <w:rPr>
                <w:color w:val="BFBFBF" w:themeColor="background1" w:themeShade="BF"/>
              </w:rPr>
            </w:pPr>
            <w:r w:rsidRPr="006F6CB0">
              <w:rPr>
                <w:color w:val="BFBFBF" w:themeColor="background1" w:themeShade="BF"/>
              </w:rPr>
              <w:t xml:space="preserve">Kennisnet </w:t>
            </w:r>
          </w:p>
        </w:tc>
        <w:tc>
          <w:tcPr>
            <w:tcW w:w="418" w:type="dxa"/>
            <w:vMerge/>
          </w:tcPr>
          <w:p w14:paraId="356F7796" w14:textId="77777777" w:rsidR="006F6CB0" w:rsidRDefault="006F6CB0" w:rsidP="006F6CB0"/>
        </w:tc>
      </w:tr>
    </w:tbl>
    <w:p w14:paraId="3DACA2B7" w14:textId="77777777" w:rsidR="00903582" w:rsidRDefault="00903582">
      <w:pPr>
        <w:rPr>
          <w:rFonts w:eastAsiaTheme="majorEastAsia" w:cstheme="majorBidi"/>
          <w:b/>
          <w:bCs/>
          <w:iCs/>
          <w:color w:val="1728A9"/>
          <w:lang w:val="en-US"/>
        </w:rPr>
      </w:pPr>
    </w:p>
    <w:p w14:paraId="22EB1E99" w14:textId="77777777" w:rsidR="00EB4078" w:rsidRDefault="00903582" w:rsidP="00903582">
      <w:r w:rsidRPr="00903582">
        <w:t>Om te onderzoek</w:t>
      </w:r>
      <w:r>
        <w:t xml:space="preserve">en of een bewerkersovereenkomst verplicht is moeten de externe koppelingen </w:t>
      </w:r>
      <w:r w:rsidR="003C5663">
        <w:t>bekend zijn</w:t>
      </w:r>
      <w:r>
        <w:t xml:space="preserve">. </w:t>
      </w:r>
      <w:r w:rsidR="003C5663">
        <w:t xml:space="preserve">De </w:t>
      </w:r>
      <w:r w:rsidR="00EB4078">
        <w:t>tabel uit stap 2</w:t>
      </w:r>
      <w:r w:rsidR="003C5663">
        <w:t xml:space="preserve"> biedt hier voldoende houvast.</w:t>
      </w:r>
      <w:r w:rsidR="00EB4078">
        <w:t xml:space="preserve"> Indien een bewerkersovereenkomst noodzakelijk is vanuit </w:t>
      </w:r>
      <w:r w:rsidR="00023B00">
        <w:t>AVG</w:t>
      </w:r>
      <w:r w:rsidR="00675647">
        <w:t xml:space="preserve"> </w:t>
      </w:r>
      <w:r w:rsidR="00EB4078">
        <w:t>dan wordt dat in de tabel weergegeven met een geel gearceerd veld.</w:t>
      </w:r>
    </w:p>
    <w:p w14:paraId="31019E70" w14:textId="77777777" w:rsidR="00EB4078" w:rsidRDefault="00EB4078" w:rsidP="00903582"/>
    <w:tbl>
      <w:tblPr>
        <w:tblStyle w:val="Tabelraster"/>
        <w:tblW w:w="10915" w:type="dxa"/>
        <w:tblInd w:w="-1026" w:type="dxa"/>
        <w:tblLayout w:type="fixed"/>
        <w:tblLook w:val="04A0" w:firstRow="1" w:lastRow="0" w:firstColumn="1" w:lastColumn="0" w:noHBand="0" w:noVBand="1"/>
      </w:tblPr>
      <w:tblGrid>
        <w:gridCol w:w="1075"/>
        <w:gridCol w:w="1619"/>
        <w:gridCol w:w="1275"/>
        <w:gridCol w:w="1418"/>
        <w:gridCol w:w="1455"/>
        <w:gridCol w:w="1458"/>
        <w:gridCol w:w="1339"/>
        <w:gridCol w:w="1276"/>
      </w:tblGrid>
      <w:tr w:rsidR="00EB4078" w14:paraId="25511613" w14:textId="77777777" w:rsidTr="00FE3918">
        <w:tc>
          <w:tcPr>
            <w:tcW w:w="1075" w:type="dxa"/>
            <w:vMerge w:val="restart"/>
          </w:tcPr>
          <w:p w14:paraId="2627F3C6" w14:textId="77777777" w:rsidR="00EB4078" w:rsidRPr="00345EE3" w:rsidRDefault="00EB4078" w:rsidP="003207CB">
            <w:pPr>
              <w:rPr>
                <w:b/>
              </w:rPr>
            </w:pPr>
          </w:p>
        </w:tc>
        <w:tc>
          <w:tcPr>
            <w:tcW w:w="5767" w:type="dxa"/>
            <w:gridSpan w:val="4"/>
          </w:tcPr>
          <w:p w14:paraId="65BFB889" w14:textId="77777777" w:rsidR="00EB4078" w:rsidRPr="008228A8" w:rsidRDefault="00EB4078" w:rsidP="003207CB">
            <w:pPr>
              <w:jc w:val="center"/>
              <w:rPr>
                <w:b/>
                <w:sz w:val="36"/>
                <w:szCs w:val="36"/>
              </w:rPr>
            </w:pPr>
            <w:r w:rsidRPr="008228A8">
              <w:rPr>
                <w:b/>
                <w:sz w:val="36"/>
                <w:szCs w:val="36"/>
              </w:rPr>
              <w:t>Studenten Informatie</w:t>
            </w:r>
          </w:p>
        </w:tc>
        <w:tc>
          <w:tcPr>
            <w:tcW w:w="4073" w:type="dxa"/>
            <w:gridSpan w:val="3"/>
          </w:tcPr>
          <w:p w14:paraId="07175629" w14:textId="77777777" w:rsidR="00EB4078" w:rsidRPr="008228A8" w:rsidRDefault="00EB4078" w:rsidP="003207CB">
            <w:pPr>
              <w:jc w:val="center"/>
              <w:rPr>
                <w:b/>
                <w:sz w:val="36"/>
                <w:szCs w:val="36"/>
              </w:rPr>
            </w:pPr>
            <w:r w:rsidRPr="008228A8">
              <w:rPr>
                <w:b/>
                <w:sz w:val="36"/>
                <w:szCs w:val="36"/>
              </w:rPr>
              <w:t>Personeel informatie</w:t>
            </w:r>
          </w:p>
        </w:tc>
      </w:tr>
      <w:tr w:rsidR="00EB4078" w14:paraId="2A23F8A1" w14:textId="77777777" w:rsidTr="00FE3918">
        <w:trPr>
          <w:trHeight w:val="1501"/>
        </w:trPr>
        <w:tc>
          <w:tcPr>
            <w:tcW w:w="1075" w:type="dxa"/>
            <w:vMerge/>
          </w:tcPr>
          <w:p w14:paraId="32C88CB4" w14:textId="77777777" w:rsidR="00EB4078" w:rsidRPr="003136CD" w:rsidRDefault="00EB4078" w:rsidP="003207CB">
            <w:pPr>
              <w:rPr>
                <w:b/>
              </w:rPr>
            </w:pPr>
          </w:p>
        </w:tc>
        <w:tc>
          <w:tcPr>
            <w:tcW w:w="1619" w:type="dxa"/>
          </w:tcPr>
          <w:p w14:paraId="52CA98E6" w14:textId="77777777" w:rsidR="00EB4078" w:rsidRPr="003136CD" w:rsidRDefault="00EB4078" w:rsidP="003207CB">
            <w:pPr>
              <w:rPr>
                <w:b/>
              </w:rPr>
            </w:pPr>
            <w:r w:rsidRPr="003136CD">
              <w:rPr>
                <w:b/>
              </w:rPr>
              <w:t>Studenten informatie</w:t>
            </w:r>
          </w:p>
          <w:p w14:paraId="4158A2A5" w14:textId="77777777" w:rsidR="00EB4078" w:rsidRPr="003136CD" w:rsidRDefault="00EB4078" w:rsidP="003207CB">
            <w:pPr>
              <w:rPr>
                <w:sz w:val="16"/>
                <w:szCs w:val="16"/>
              </w:rPr>
            </w:pPr>
            <w:r w:rsidRPr="003136CD">
              <w:rPr>
                <w:sz w:val="16"/>
                <w:szCs w:val="16"/>
              </w:rPr>
              <w:t>Naw</w:t>
            </w:r>
          </w:p>
          <w:p w14:paraId="00646DC9" w14:textId="77777777" w:rsidR="00EB4078" w:rsidRPr="003136CD" w:rsidRDefault="00EB4078" w:rsidP="003207CB">
            <w:pPr>
              <w:rPr>
                <w:sz w:val="16"/>
                <w:szCs w:val="16"/>
              </w:rPr>
            </w:pPr>
            <w:r w:rsidRPr="003136CD">
              <w:rPr>
                <w:sz w:val="16"/>
                <w:szCs w:val="16"/>
              </w:rPr>
              <w:t>Groepsdeelname</w:t>
            </w:r>
          </w:p>
          <w:p w14:paraId="27D46354" w14:textId="77777777" w:rsidR="00EB4078" w:rsidRDefault="00EB4078" w:rsidP="003207CB">
            <w:r w:rsidRPr="003136CD">
              <w:rPr>
                <w:sz w:val="16"/>
                <w:szCs w:val="16"/>
              </w:rPr>
              <w:t>Opleidingen</w:t>
            </w:r>
          </w:p>
        </w:tc>
        <w:tc>
          <w:tcPr>
            <w:tcW w:w="1275" w:type="dxa"/>
          </w:tcPr>
          <w:p w14:paraId="19F366E9" w14:textId="77777777" w:rsidR="00EB4078" w:rsidRPr="003136CD" w:rsidRDefault="00EB4078" w:rsidP="00FE3918">
            <w:pPr>
              <w:jc w:val="left"/>
              <w:rPr>
                <w:b/>
              </w:rPr>
            </w:pPr>
            <w:r w:rsidRPr="003136CD">
              <w:rPr>
                <w:b/>
              </w:rPr>
              <w:t>Studenten informatie</w:t>
            </w:r>
          </w:p>
          <w:p w14:paraId="29BFAEE5" w14:textId="77777777" w:rsidR="00EB4078" w:rsidRPr="003136CD" w:rsidRDefault="00EB4078" w:rsidP="00FE3918">
            <w:pPr>
              <w:jc w:val="left"/>
              <w:rPr>
                <w:sz w:val="16"/>
                <w:szCs w:val="16"/>
              </w:rPr>
            </w:pPr>
            <w:r w:rsidRPr="003136CD">
              <w:rPr>
                <w:sz w:val="16"/>
                <w:szCs w:val="16"/>
              </w:rPr>
              <w:t>Resultaten incl. diploma en resultatenlijst</w:t>
            </w:r>
          </w:p>
        </w:tc>
        <w:tc>
          <w:tcPr>
            <w:tcW w:w="1418" w:type="dxa"/>
          </w:tcPr>
          <w:p w14:paraId="39A54E26" w14:textId="77777777" w:rsidR="00EB4078" w:rsidRPr="003136CD" w:rsidRDefault="00EB4078" w:rsidP="003207CB">
            <w:pPr>
              <w:rPr>
                <w:b/>
              </w:rPr>
            </w:pPr>
            <w:r w:rsidRPr="003136CD">
              <w:rPr>
                <w:b/>
              </w:rPr>
              <w:t>Studenten informatie</w:t>
            </w:r>
          </w:p>
          <w:p w14:paraId="15B3E22C" w14:textId="77777777" w:rsidR="00EB4078" w:rsidRPr="003136CD" w:rsidRDefault="00EB4078" w:rsidP="003207CB">
            <w:pPr>
              <w:rPr>
                <w:sz w:val="16"/>
                <w:szCs w:val="16"/>
              </w:rPr>
            </w:pPr>
            <w:r w:rsidRPr="003136CD">
              <w:rPr>
                <w:sz w:val="16"/>
                <w:szCs w:val="16"/>
              </w:rPr>
              <w:t>Presentie</w:t>
            </w:r>
          </w:p>
          <w:p w14:paraId="30F867B6" w14:textId="77777777" w:rsidR="00EB4078" w:rsidRDefault="00EB4078" w:rsidP="003207CB">
            <w:r w:rsidRPr="003136CD">
              <w:rPr>
                <w:sz w:val="16"/>
                <w:szCs w:val="16"/>
              </w:rPr>
              <w:t>Overeenkomsten</w:t>
            </w:r>
          </w:p>
        </w:tc>
        <w:tc>
          <w:tcPr>
            <w:tcW w:w="1455" w:type="dxa"/>
          </w:tcPr>
          <w:p w14:paraId="44AF6DA9" w14:textId="77777777" w:rsidR="00EB4078" w:rsidRPr="003136CD" w:rsidRDefault="00EB4078" w:rsidP="003207CB">
            <w:pPr>
              <w:rPr>
                <w:b/>
              </w:rPr>
            </w:pPr>
            <w:r w:rsidRPr="003136CD">
              <w:rPr>
                <w:b/>
              </w:rPr>
              <w:t>Opleidingsinformatie</w:t>
            </w:r>
          </w:p>
          <w:p w14:paraId="190EBD3F" w14:textId="77777777" w:rsidR="00EB4078" w:rsidRPr="003136CD" w:rsidRDefault="00EB4078" w:rsidP="003207CB">
            <w:pPr>
              <w:jc w:val="left"/>
              <w:rPr>
                <w:sz w:val="16"/>
                <w:szCs w:val="16"/>
              </w:rPr>
            </w:pPr>
            <w:r w:rsidRPr="003136CD">
              <w:rPr>
                <w:sz w:val="16"/>
                <w:szCs w:val="16"/>
              </w:rPr>
              <w:t>Crebo’s en keuzedelen uit BRON</w:t>
            </w:r>
          </w:p>
          <w:p w14:paraId="657ECCFC" w14:textId="77777777" w:rsidR="00EB4078" w:rsidRDefault="00EB4078" w:rsidP="003207CB">
            <w:pPr>
              <w:jc w:val="left"/>
            </w:pPr>
            <w:r w:rsidRPr="003136CD">
              <w:rPr>
                <w:sz w:val="16"/>
                <w:szCs w:val="16"/>
              </w:rPr>
              <w:t>Resultaatstructuren</w:t>
            </w:r>
          </w:p>
        </w:tc>
        <w:tc>
          <w:tcPr>
            <w:tcW w:w="1458" w:type="dxa"/>
          </w:tcPr>
          <w:p w14:paraId="4C8ADB1A" w14:textId="77777777" w:rsidR="00EB4078" w:rsidRDefault="00EB4078" w:rsidP="003207CB">
            <w:pPr>
              <w:jc w:val="left"/>
              <w:rPr>
                <w:b/>
              </w:rPr>
            </w:pPr>
            <w:r>
              <w:rPr>
                <w:b/>
              </w:rPr>
              <w:t>Basis gegevens</w:t>
            </w:r>
          </w:p>
          <w:p w14:paraId="06046272" w14:textId="77777777" w:rsidR="00EB4078" w:rsidRDefault="00EB4078" w:rsidP="003207CB">
            <w:pPr>
              <w:jc w:val="left"/>
              <w:rPr>
                <w:sz w:val="16"/>
                <w:szCs w:val="16"/>
              </w:rPr>
            </w:pPr>
            <w:r>
              <w:rPr>
                <w:sz w:val="16"/>
                <w:szCs w:val="16"/>
              </w:rPr>
              <w:t>Naw</w:t>
            </w:r>
          </w:p>
          <w:p w14:paraId="71415566" w14:textId="77777777" w:rsidR="00EB4078" w:rsidRDefault="00EB4078" w:rsidP="003207CB">
            <w:pPr>
              <w:jc w:val="left"/>
              <w:rPr>
                <w:sz w:val="16"/>
                <w:szCs w:val="16"/>
              </w:rPr>
            </w:pPr>
            <w:r>
              <w:rPr>
                <w:sz w:val="16"/>
                <w:szCs w:val="16"/>
              </w:rPr>
              <w:t>Bevoegdheid</w:t>
            </w:r>
          </w:p>
          <w:p w14:paraId="72762DC7" w14:textId="77777777" w:rsidR="00EB4078" w:rsidRPr="003136CD" w:rsidRDefault="00EB4078" w:rsidP="003207CB">
            <w:pPr>
              <w:jc w:val="left"/>
              <w:rPr>
                <w:sz w:val="16"/>
                <w:szCs w:val="16"/>
              </w:rPr>
            </w:pPr>
            <w:r>
              <w:rPr>
                <w:sz w:val="16"/>
                <w:szCs w:val="16"/>
              </w:rPr>
              <w:t>VOG</w:t>
            </w:r>
          </w:p>
        </w:tc>
        <w:tc>
          <w:tcPr>
            <w:tcW w:w="1339" w:type="dxa"/>
          </w:tcPr>
          <w:p w14:paraId="3AC711B8" w14:textId="77777777" w:rsidR="00EB4078" w:rsidRDefault="00EB4078" w:rsidP="003207CB">
            <w:pPr>
              <w:jc w:val="left"/>
              <w:rPr>
                <w:b/>
              </w:rPr>
            </w:pPr>
            <w:r w:rsidRPr="003136CD">
              <w:rPr>
                <w:b/>
              </w:rPr>
              <w:t>Salarisgegevens</w:t>
            </w:r>
          </w:p>
          <w:p w14:paraId="01FFA560" w14:textId="77777777" w:rsidR="00EB4078" w:rsidRDefault="00EB4078" w:rsidP="003207CB">
            <w:pPr>
              <w:jc w:val="left"/>
              <w:rPr>
                <w:sz w:val="16"/>
                <w:szCs w:val="16"/>
              </w:rPr>
            </w:pPr>
            <w:r>
              <w:rPr>
                <w:sz w:val="16"/>
                <w:szCs w:val="16"/>
              </w:rPr>
              <w:t>Salarisschaal</w:t>
            </w:r>
          </w:p>
          <w:p w14:paraId="47780C12" w14:textId="77777777" w:rsidR="00EB4078" w:rsidRDefault="00EB4078" w:rsidP="003207CB">
            <w:pPr>
              <w:jc w:val="left"/>
              <w:rPr>
                <w:sz w:val="16"/>
                <w:szCs w:val="16"/>
              </w:rPr>
            </w:pPr>
            <w:r>
              <w:rPr>
                <w:sz w:val="16"/>
                <w:szCs w:val="16"/>
              </w:rPr>
              <w:t>Gewerkte uren</w:t>
            </w:r>
          </w:p>
          <w:p w14:paraId="6373F138" w14:textId="77777777" w:rsidR="00EB4078" w:rsidRDefault="00EB4078" w:rsidP="003207CB">
            <w:pPr>
              <w:jc w:val="left"/>
              <w:rPr>
                <w:sz w:val="16"/>
                <w:szCs w:val="16"/>
              </w:rPr>
            </w:pPr>
            <w:r>
              <w:rPr>
                <w:sz w:val="16"/>
                <w:szCs w:val="16"/>
              </w:rPr>
              <w:t>Declaraties</w:t>
            </w:r>
          </w:p>
          <w:p w14:paraId="71F9EAA6" w14:textId="77777777" w:rsidR="00EB4078" w:rsidRPr="008228A8" w:rsidRDefault="00EB4078" w:rsidP="003207CB">
            <w:pPr>
              <w:jc w:val="left"/>
              <w:rPr>
                <w:sz w:val="16"/>
                <w:szCs w:val="16"/>
              </w:rPr>
            </w:pPr>
            <w:r>
              <w:rPr>
                <w:sz w:val="16"/>
                <w:szCs w:val="16"/>
              </w:rPr>
              <w:t>Ziekteverzuim</w:t>
            </w:r>
          </w:p>
        </w:tc>
        <w:tc>
          <w:tcPr>
            <w:tcW w:w="1276" w:type="dxa"/>
          </w:tcPr>
          <w:p w14:paraId="1BABE56F" w14:textId="77777777" w:rsidR="00EB4078" w:rsidRDefault="00EB4078" w:rsidP="003207CB">
            <w:pPr>
              <w:jc w:val="left"/>
              <w:rPr>
                <w:b/>
              </w:rPr>
            </w:pPr>
            <w:r>
              <w:rPr>
                <w:b/>
              </w:rPr>
              <w:t>Gesprekscyclus</w:t>
            </w:r>
          </w:p>
          <w:p w14:paraId="2C8D8202" w14:textId="77777777" w:rsidR="00EB4078" w:rsidRDefault="00EB4078" w:rsidP="003207CB">
            <w:pPr>
              <w:jc w:val="left"/>
              <w:rPr>
                <w:sz w:val="16"/>
                <w:szCs w:val="16"/>
              </w:rPr>
            </w:pPr>
            <w:r>
              <w:rPr>
                <w:sz w:val="16"/>
                <w:szCs w:val="16"/>
              </w:rPr>
              <w:t>Beoordeling</w:t>
            </w:r>
          </w:p>
          <w:p w14:paraId="4BC1406C" w14:textId="77777777" w:rsidR="00EB4078" w:rsidRDefault="00EB4078" w:rsidP="003207CB">
            <w:pPr>
              <w:jc w:val="left"/>
              <w:rPr>
                <w:sz w:val="16"/>
                <w:szCs w:val="16"/>
              </w:rPr>
            </w:pPr>
            <w:r>
              <w:rPr>
                <w:sz w:val="16"/>
                <w:szCs w:val="16"/>
              </w:rPr>
              <w:t>Functioneren</w:t>
            </w:r>
          </w:p>
          <w:p w14:paraId="4FD143D4" w14:textId="77777777" w:rsidR="00EB4078" w:rsidRPr="008228A8" w:rsidRDefault="00EB4078" w:rsidP="003207CB">
            <w:pPr>
              <w:jc w:val="left"/>
              <w:rPr>
                <w:sz w:val="16"/>
                <w:szCs w:val="16"/>
              </w:rPr>
            </w:pPr>
            <w:r>
              <w:rPr>
                <w:sz w:val="16"/>
                <w:szCs w:val="16"/>
              </w:rPr>
              <w:t>Carrière</w:t>
            </w:r>
          </w:p>
        </w:tc>
      </w:tr>
      <w:tr w:rsidR="00EB4078" w14:paraId="5EA1C9FB" w14:textId="77777777" w:rsidTr="00FE3918">
        <w:tc>
          <w:tcPr>
            <w:tcW w:w="1075" w:type="dxa"/>
          </w:tcPr>
          <w:p w14:paraId="4105FF72" w14:textId="77777777" w:rsidR="00EB4078" w:rsidRPr="003136CD" w:rsidRDefault="00EB4078" w:rsidP="003207CB">
            <w:pPr>
              <w:jc w:val="left"/>
              <w:rPr>
                <w:b/>
              </w:rPr>
            </w:pPr>
            <w:r>
              <w:rPr>
                <w:b/>
              </w:rPr>
              <w:t>A: Bron/DUO</w:t>
            </w:r>
          </w:p>
        </w:tc>
        <w:tc>
          <w:tcPr>
            <w:tcW w:w="1619" w:type="dxa"/>
          </w:tcPr>
          <w:p w14:paraId="1E2592C8" w14:textId="77777777" w:rsidR="00EB4078" w:rsidRDefault="00EB4078" w:rsidP="003207CB">
            <w:pPr>
              <w:jc w:val="center"/>
            </w:pPr>
            <w:r>
              <w:t>DUO</w:t>
            </w:r>
          </w:p>
        </w:tc>
        <w:tc>
          <w:tcPr>
            <w:tcW w:w="1275" w:type="dxa"/>
          </w:tcPr>
          <w:p w14:paraId="227CB862" w14:textId="77777777" w:rsidR="00EB4078" w:rsidRDefault="00EB4078" w:rsidP="003207CB">
            <w:pPr>
              <w:jc w:val="center"/>
            </w:pPr>
            <w:r w:rsidRPr="00C220BB">
              <w:t>DUO</w:t>
            </w:r>
          </w:p>
        </w:tc>
        <w:tc>
          <w:tcPr>
            <w:tcW w:w="1418" w:type="dxa"/>
          </w:tcPr>
          <w:p w14:paraId="25BA4425" w14:textId="77777777" w:rsidR="00EB4078" w:rsidRDefault="00EB4078" w:rsidP="003207CB">
            <w:pPr>
              <w:jc w:val="center"/>
            </w:pPr>
            <w:r w:rsidRPr="00C220BB">
              <w:t>DUO</w:t>
            </w:r>
          </w:p>
        </w:tc>
        <w:tc>
          <w:tcPr>
            <w:tcW w:w="1455" w:type="dxa"/>
          </w:tcPr>
          <w:p w14:paraId="75D51049" w14:textId="77777777" w:rsidR="00EB4078" w:rsidRDefault="00EB4078" w:rsidP="003207CB">
            <w:pPr>
              <w:jc w:val="center"/>
            </w:pPr>
            <w:r w:rsidRPr="00C220BB">
              <w:t>DUO</w:t>
            </w:r>
          </w:p>
        </w:tc>
        <w:tc>
          <w:tcPr>
            <w:tcW w:w="1458" w:type="dxa"/>
          </w:tcPr>
          <w:p w14:paraId="09DEC05A" w14:textId="77777777" w:rsidR="00EB4078" w:rsidRDefault="00EB4078" w:rsidP="003207CB">
            <w:pPr>
              <w:jc w:val="center"/>
            </w:pPr>
            <w:r>
              <w:t>Leraren register</w:t>
            </w:r>
          </w:p>
        </w:tc>
        <w:tc>
          <w:tcPr>
            <w:tcW w:w="1339" w:type="dxa"/>
          </w:tcPr>
          <w:p w14:paraId="4185EBAD" w14:textId="77777777" w:rsidR="00EB4078" w:rsidRDefault="00EB4078" w:rsidP="003207CB">
            <w:pPr>
              <w:jc w:val="center"/>
            </w:pPr>
          </w:p>
        </w:tc>
        <w:tc>
          <w:tcPr>
            <w:tcW w:w="1276" w:type="dxa"/>
          </w:tcPr>
          <w:p w14:paraId="49AF216A" w14:textId="77777777" w:rsidR="00EB4078" w:rsidRDefault="00EB4078" w:rsidP="003207CB">
            <w:pPr>
              <w:jc w:val="center"/>
            </w:pPr>
          </w:p>
        </w:tc>
      </w:tr>
      <w:tr w:rsidR="00EB4078" w14:paraId="4765BED4" w14:textId="77777777" w:rsidTr="00FE3918">
        <w:tc>
          <w:tcPr>
            <w:tcW w:w="1075" w:type="dxa"/>
          </w:tcPr>
          <w:p w14:paraId="7FCE804A" w14:textId="77777777" w:rsidR="00EB4078" w:rsidRPr="003136CD" w:rsidRDefault="00EB4078" w:rsidP="003207CB">
            <w:pPr>
              <w:jc w:val="left"/>
              <w:rPr>
                <w:b/>
              </w:rPr>
            </w:pPr>
            <w:r>
              <w:rPr>
                <w:b/>
              </w:rPr>
              <w:t>B: Lokale overheid</w:t>
            </w:r>
          </w:p>
        </w:tc>
        <w:tc>
          <w:tcPr>
            <w:tcW w:w="1619" w:type="dxa"/>
          </w:tcPr>
          <w:p w14:paraId="301C9C7B" w14:textId="77777777" w:rsidR="00EB4078" w:rsidRDefault="00EB4078" w:rsidP="003207CB">
            <w:pPr>
              <w:jc w:val="center"/>
            </w:pPr>
            <w:r>
              <w:t>Gemeenten</w:t>
            </w:r>
          </w:p>
        </w:tc>
        <w:tc>
          <w:tcPr>
            <w:tcW w:w="1275" w:type="dxa"/>
          </w:tcPr>
          <w:p w14:paraId="54ABEF6D" w14:textId="77777777" w:rsidR="00EB4078" w:rsidRDefault="00EB4078" w:rsidP="003207CB">
            <w:pPr>
              <w:jc w:val="center"/>
            </w:pPr>
          </w:p>
        </w:tc>
        <w:tc>
          <w:tcPr>
            <w:tcW w:w="1418" w:type="dxa"/>
          </w:tcPr>
          <w:p w14:paraId="630D1325" w14:textId="77777777" w:rsidR="00EB4078" w:rsidRDefault="00EB4078" w:rsidP="003207CB">
            <w:pPr>
              <w:jc w:val="center"/>
            </w:pPr>
            <w:r>
              <w:t>Gemeenten</w:t>
            </w:r>
          </w:p>
        </w:tc>
        <w:tc>
          <w:tcPr>
            <w:tcW w:w="1455" w:type="dxa"/>
          </w:tcPr>
          <w:p w14:paraId="07A45786" w14:textId="77777777" w:rsidR="00EB4078" w:rsidRDefault="00EB4078" w:rsidP="003207CB">
            <w:pPr>
              <w:jc w:val="center"/>
            </w:pPr>
          </w:p>
        </w:tc>
        <w:tc>
          <w:tcPr>
            <w:tcW w:w="1458" w:type="dxa"/>
          </w:tcPr>
          <w:p w14:paraId="46BE646E" w14:textId="77777777" w:rsidR="00EB4078" w:rsidRDefault="00EB4078" w:rsidP="003207CB">
            <w:pPr>
              <w:jc w:val="center"/>
            </w:pPr>
          </w:p>
        </w:tc>
        <w:tc>
          <w:tcPr>
            <w:tcW w:w="1339" w:type="dxa"/>
          </w:tcPr>
          <w:p w14:paraId="111FA502" w14:textId="77777777" w:rsidR="00EB4078" w:rsidRDefault="00EB4078" w:rsidP="003207CB">
            <w:pPr>
              <w:jc w:val="center"/>
            </w:pPr>
          </w:p>
        </w:tc>
        <w:tc>
          <w:tcPr>
            <w:tcW w:w="1276" w:type="dxa"/>
          </w:tcPr>
          <w:p w14:paraId="0609F76D" w14:textId="77777777" w:rsidR="00EB4078" w:rsidRDefault="00EB4078" w:rsidP="003207CB">
            <w:pPr>
              <w:jc w:val="center"/>
            </w:pPr>
          </w:p>
        </w:tc>
      </w:tr>
      <w:tr w:rsidR="00EB4078" w14:paraId="4D77DA91" w14:textId="77777777" w:rsidTr="00FE3918">
        <w:tc>
          <w:tcPr>
            <w:tcW w:w="1075" w:type="dxa"/>
          </w:tcPr>
          <w:p w14:paraId="2556A7A1" w14:textId="77777777" w:rsidR="00EB4078" w:rsidRPr="003136CD" w:rsidRDefault="00EB4078" w:rsidP="003207CB">
            <w:pPr>
              <w:jc w:val="left"/>
              <w:rPr>
                <w:b/>
              </w:rPr>
            </w:pPr>
            <w:r>
              <w:rPr>
                <w:b/>
              </w:rPr>
              <w:t>C: VMBO en HBO</w:t>
            </w:r>
          </w:p>
        </w:tc>
        <w:tc>
          <w:tcPr>
            <w:tcW w:w="1619" w:type="dxa"/>
          </w:tcPr>
          <w:p w14:paraId="08699273" w14:textId="77777777" w:rsidR="00EB4078" w:rsidRDefault="00EB4078" w:rsidP="003207CB">
            <w:pPr>
              <w:jc w:val="center"/>
            </w:pPr>
            <w:r>
              <w:t>VMBO en HBO</w:t>
            </w:r>
          </w:p>
        </w:tc>
        <w:tc>
          <w:tcPr>
            <w:tcW w:w="1275" w:type="dxa"/>
          </w:tcPr>
          <w:p w14:paraId="5523F9C7" w14:textId="77777777" w:rsidR="00EB4078" w:rsidRDefault="00EB4078" w:rsidP="003207CB">
            <w:pPr>
              <w:jc w:val="center"/>
            </w:pPr>
            <w:r>
              <w:t>HBO</w:t>
            </w:r>
          </w:p>
        </w:tc>
        <w:tc>
          <w:tcPr>
            <w:tcW w:w="1418" w:type="dxa"/>
          </w:tcPr>
          <w:p w14:paraId="60322361" w14:textId="77777777" w:rsidR="00EB4078" w:rsidRDefault="00EB4078" w:rsidP="003207CB">
            <w:pPr>
              <w:jc w:val="center"/>
            </w:pPr>
          </w:p>
        </w:tc>
        <w:tc>
          <w:tcPr>
            <w:tcW w:w="1455" w:type="dxa"/>
          </w:tcPr>
          <w:p w14:paraId="7E842324" w14:textId="77777777" w:rsidR="00EB4078" w:rsidRDefault="00EB4078" w:rsidP="003207CB">
            <w:pPr>
              <w:jc w:val="center"/>
            </w:pPr>
            <w:r>
              <w:t>HBO</w:t>
            </w:r>
          </w:p>
        </w:tc>
        <w:tc>
          <w:tcPr>
            <w:tcW w:w="1458" w:type="dxa"/>
          </w:tcPr>
          <w:p w14:paraId="2E45134A" w14:textId="77777777" w:rsidR="00EB4078" w:rsidRDefault="00EB4078" w:rsidP="003207CB">
            <w:pPr>
              <w:jc w:val="center"/>
            </w:pPr>
          </w:p>
        </w:tc>
        <w:tc>
          <w:tcPr>
            <w:tcW w:w="1339" w:type="dxa"/>
          </w:tcPr>
          <w:p w14:paraId="2B01D76C" w14:textId="77777777" w:rsidR="00EB4078" w:rsidRDefault="00EB4078" w:rsidP="003207CB">
            <w:pPr>
              <w:jc w:val="center"/>
            </w:pPr>
          </w:p>
        </w:tc>
        <w:tc>
          <w:tcPr>
            <w:tcW w:w="1276" w:type="dxa"/>
          </w:tcPr>
          <w:p w14:paraId="00B22666" w14:textId="77777777" w:rsidR="00EB4078" w:rsidRDefault="00EB4078" w:rsidP="003207CB">
            <w:pPr>
              <w:jc w:val="center"/>
            </w:pPr>
          </w:p>
        </w:tc>
      </w:tr>
      <w:tr w:rsidR="00EB4078" w14:paraId="2EE138A2" w14:textId="77777777" w:rsidTr="00FE3918">
        <w:tc>
          <w:tcPr>
            <w:tcW w:w="1075" w:type="dxa"/>
          </w:tcPr>
          <w:p w14:paraId="0A08B968" w14:textId="77777777" w:rsidR="00EB4078" w:rsidRPr="003136CD" w:rsidRDefault="00EB4078" w:rsidP="003207CB">
            <w:pPr>
              <w:jc w:val="left"/>
              <w:rPr>
                <w:b/>
              </w:rPr>
            </w:pPr>
            <w:r>
              <w:rPr>
                <w:b/>
              </w:rPr>
              <w:t>D: Bedrijven</w:t>
            </w:r>
          </w:p>
        </w:tc>
        <w:tc>
          <w:tcPr>
            <w:tcW w:w="1619" w:type="dxa"/>
          </w:tcPr>
          <w:p w14:paraId="0BBD89B9" w14:textId="77777777" w:rsidR="00EB4078" w:rsidRDefault="00EB4078" w:rsidP="003207CB">
            <w:pPr>
              <w:jc w:val="center"/>
            </w:pPr>
            <w:r>
              <w:t xml:space="preserve">BPV bedrijven </w:t>
            </w:r>
          </w:p>
        </w:tc>
        <w:tc>
          <w:tcPr>
            <w:tcW w:w="1275" w:type="dxa"/>
          </w:tcPr>
          <w:p w14:paraId="015947DE" w14:textId="77777777" w:rsidR="00EB4078" w:rsidRDefault="00EB4078" w:rsidP="003207CB">
            <w:pPr>
              <w:jc w:val="center"/>
            </w:pPr>
          </w:p>
        </w:tc>
        <w:tc>
          <w:tcPr>
            <w:tcW w:w="1418" w:type="dxa"/>
          </w:tcPr>
          <w:p w14:paraId="5926B1F7" w14:textId="77777777" w:rsidR="00EB4078" w:rsidRDefault="00EB4078" w:rsidP="003207CB">
            <w:pPr>
              <w:jc w:val="center"/>
            </w:pPr>
            <w:r w:rsidRPr="00E85678">
              <w:t>BPV bedrijven</w:t>
            </w:r>
          </w:p>
        </w:tc>
        <w:tc>
          <w:tcPr>
            <w:tcW w:w="1455" w:type="dxa"/>
          </w:tcPr>
          <w:p w14:paraId="3C8631EA" w14:textId="77777777" w:rsidR="00EB4078" w:rsidRDefault="00EB4078" w:rsidP="003207CB">
            <w:pPr>
              <w:jc w:val="center"/>
            </w:pPr>
            <w:r w:rsidRPr="00E85678">
              <w:t>BPV bedrijven</w:t>
            </w:r>
          </w:p>
        </w:tc>
        <w:tc>
          <w:tcPr>
            <w:tcW w:w="1458" w:type="dxa"/>
          </w:tcPr>
          <w:p w14:paraId="0335B381" w14:textId="77777777" w:rsidR="00EB4078" w:rsidRDefault="00EB4078" w:rsidP="003207CB">
            <w:pPr>
              <w:jc w:val="center"/>
            </w:pPr>
            <w:r>
              <w:t>Belastingdienst</w:t>
            </w:r>
          </w:p>
          <w:p w14:paraId="3E341901" w14:textId="77777777" w:rsidR="00EB4078" w:rsidRDefault="00EB4078" w:rsidP="003207CB">
            <w:pPr>
              <w:jc w:val="center"/>
            </w:pPr>
            <w:r>
              <w:t>ABP</w:t>
            </w:r>
          </w:p>
        </w:tc>
        <w:tc>
          <w:tcPr>
            <w:tcW w:w="1339" w:type="dxa"/>
          </w:tcPr>
          <w:p w14:paraId="6FB01D98" w14:textId="77777777" w:rsidR="00EB4078" w:rsidRDefault="00EB4078" w:rsidP="003207CB">
            <w:pPr>
              <w:jc w:val="center"/>
            </w:pPr>
            <w:r>
              <w:t>Belastingdienst</w:t>
            </w:r>
          </w:p>
          <w:p w14:paraId="526C4615" w14:textId="77777777" w:rsidR="00EB4078" w:rsidRDefault="00EB4078" w:rsidP="003207CB">
            <w:pPr>
              <w:jc w:val="center"/>
            </w:pPr>
            <w:r>
              <w:t>ABP</w:t>
            </w:r>
          </w:p>
        </w:tc>
        <w:tc>
          <w:tcPr>
            <w:tcW w:w="1276" w:type="dxa"/>
          </w:tcPr>
          <w:p w14:paraId="1EC962D5" w14:textId="77777777" w:rsidR="00EB4078" w:rsidRDefault="00EB4078" w:rsidP="003207CB"/>
        </w:tc>
      </w:tr>
      <w:tr w:rsidR="00EB4078" w14:paraId="173F4A53" w14:textId="77777777" w:rsidTr="00FE3918">
        <w:tc>
          <w:tcPr>
            <w:tcW w:w="1075" w:type="dxa"/>
          </w:tcPr>
          <w:p w14:paraId="11465B9F" w14:textId="77777777" w:rsidR="00EB4078" w:rsidRDefault="00EB4078" w:rsidP="003207CB">
            <w:pPr>
              <w:jc w:val="left"/>
              <w:rPr>
                <w:b/>
              </w:rPr>
            </w:pPr>
            <w:r>
              <w:rPr>
                <w:b/>
              </w:rPr>
              <w:t>E: Leveranciers</w:t>
            </w:r>
          </w:p>
        </w:tc>
        <w:tc>
          <w:tcPr>
            <w:tcW w:w="1619" w:type="dxa"/>
            <w:shd w:val="clear" w:color="auto" w:fill="FFFF00"/>
          </w:tcPr>
          <w:p w14:paraId="5335A226" w14:textId="77777777" w:rsidR="00EB4078" w:rsidRDefault="00EB4078" w:rsidP="003207CB">
            <w:pPr>
              <w:jc w:val="center"/>
            </w:pPr>
            <w:r>
              <w:t xml:space="preserve">SIS </w:t>
            </w:r>
          </w:p>
          <w:p w14:paraId="4B9A7F45" w14:textId="77777777" w:rsidR="00EB4078" w:rsidRDefault="00EB4078" w:rsidP="003207CB">
            <w:pPr>
              <w:jc w:val="center"/>
            </w:pPr>
            <w:r>
              <w:t>leverancier</w:t>
            </w:r>
          </w:p>
        </w:tc>
        <w:tc>
          <w:tcPr>
            <w:tcW w:w="1275" w:type="dxa"/>
            <w:shd w:val="clear" w:color="auto" w:fill="FFFF00"/>
          </w:tcPr>
          <w:p w14:paraId="01115063" w14:textId="77777777" w:rsidR="00EB4078" w:rsidRDefault="00EB4078" w:rsidP="003207CB">
            <w:pPr>
              <w:jc w:val="center"/>
            </w:pPr>
            <w:r w:rsidRPr="000C3241">
              <w:t xml:space="preserve">SIS </w:t>
            </w:r>
          </w:p>
          <w:p w14:paraId="1045A309" w14:textId="77777777" w:rsidR="00EB4078" w:rsidRDefault="00EB4078" w:rsidP="003207CB">
            <w:pPr>
              <w:jc w:val="center"/>
            </w:pPr>
            <w:r w:rsidRPr="000C3241">
              <w:t>leverancier</w:t>
            </w:r>
          </w:p>
        </w:tc>
        <w:tc>
          <w:tcPr>
            <w:tcW w:w="1418" w:type="dxa"/>
            <w:shd w:val="clear" w:color="auto" w:fill="FFFF00"/>
          </w:tcPr>
          <w:p w14:paraId="5A8C452B" w14:textId="77777777" w:rsidR="00EB4078" w:rsidRDefault="00EB4078" w:rsidP="003207CB">
            <w:pPr>
              <w:jc w:val="center"/>
            </w:pPr>
            <w:r w:rsidRPr="000C3241">
              <w:t xml:space="preserve">SIS </w:t>
            </w:r>
          </w:p>
          <w:p w14:paraId="5246711A" w14:textId="77777777" w:rsidR="00EB4078" w:rsidRDefault="00EB4078" w:rsidP="003207CB">
            <w:pPr>
              <w:jc w:val="center"/>
            </w:pPr>
            <w:r w:rsidRPr="000C3241">
              <w:t>leverancier</w:t>
            </w:r>
          </w:p>
        </w:tc>
        <w:tc>
          <w:tcPr>
            <w:tcW w:w="1455" w:type="dxa"/>
            <w:shd w:val="clear" w:color="auto" w:fill="FFFF00"/>
          </w:tcPr>
          <w:p w14:paraId="736DD8F2" w14:textId="77777777" w:rsidR="00EB4078" w:rsidRDefault="00EB4078" w:rsidP="003207CB">
            <w:pPr>
              <w:jc w:val="center"/>
            </w:pPr>
            <w:r w:rsidRPr="000C3241">
              <w:t xml:space="preserve">SIS </w:t>
            </w:r>
          </w:p>
          <w:p w14:paraId="5828A856" w14:textId="77777777" w:rsidR="00EB4078" w:rsidRDefault="00EB4078" w:rsidP="003207CB">
            <w:pPr>
              <w:jc w:val="center"/>
            </w:pPr>
            <w:r w:rsidRPr="000C3241">
              <w:t>leverancier</w:t>
            </w:r>
          </w:p>
        </w:tc>
        <w:tc>
          <w:tcPr>
            <w:tcW w:w="1458" w:type="dxa"/>
            <w:shd w:val="clear" w:color="auto" w:fill="FFFF00"/>
          </w:tcPr>
          <w:p w14:paraId="2ACEBECA" w14:textId="77777777" w:rsidR="00EB4078" w:rsidRDefault="00EB4078" w:rsidP="003207CB">
            <w:pPr>
              <w:jc w:val="center"/>
            </w:pPr>
            <w:r>
              <w:t>HR-pakket</w:t>
            </w:r>
          </w:p>
          <w:p w14:paraId="587A132A" w14:textId="77777777" w:rsidR="00EB4078" w:rsidRDefault="00EB4078" w:rsidP="003207CB">
            <w:pPr>
              <w:jc w:val="center"/>
            </w:pPr>
            <w:r>
              <w:t>leverancier</w:t>
            </w:r>
          </w:p>
        </w:tc>
        <w:tc>
          <w:tcPr>
            <w:tcW w:w="1339" w:type="dxa"/>
            <w:shd w:val="clear" w:color="auto" w:fill="FFFF00"/>
          </w:tcPr>
          <w:p w14:paraId="5E3E0C8B" w14:textId="77777777" w:rsidR="00EB4078" w:rsidRDefault="00EB4078" w:rsidP="003207CB">
            <w:pPr>
              <w:jc w:val="center"/>
            </w:pPr>
            <w:r w:rsidRPr="00F321B0">
              <w:t>HR-pakket</w:t>
            </w:r>
          </w:p>
          <w:p w14:paraId="0D742BFB" w14:textId="77777777" w:rsidR="00EB4078" w:rsidRPr="00F321B0" w:rsidRDefault="00EB4078" w:rsidP="003207CB">
            <w:pPr>
              <w:jc w:val="center"/>
            </w:pPr>
            <w:r>
              <w:t>leverancier</w:t>
            </w:r>
          </w:p>
        </w:tc>
        <w:tc>
          <w:tcPr>
            <w:tcW w:w="1276" w:type="dxa"/>
            <w:shd w:val="clear" w:color="auto" w:fill="FFFF00"/>
          </w:tcPr>
          <w:p w14:paraId="3CC7FCD9" w14:textId="77777777" w:rsidR="00EB4078" w:rsidRDefault="00EB4078" w:rsidP="003207CB">
            <w:pPr>
              <w:jc w:val="center"/>
            </w:pPr>
            <w:r w:rsidRPr="00F321B0">
              <w:t>HR-pakket</w:t>
            </w:r>
          </w:p>
          <w:p w14:paraId="5F3BE14E" w14:textId="77777777" w:rsidR="00EB4078" w:rsidRPr="00F321B0" w:rsidRDefault="00EB4078" w:rsidP="003207CB">
            <w:pPr>
              <w:jc w:val="center"/>
            </w:pPr>
            <w:r>
              <w:t>leverancier</w:t>
            </w:r>
          </w:p>
        </w:tc>
      </w:tr>
    </w:tbl>
    <w:p w14:paraId="72131596" w14:textId="77777777" w:rsidR="008228A8" w:rsidRDefault="008228A8">
      <w:pPr>
        <w:rPr>
          <w:b/>
        </w:rPr>
      </w:pPr>
    </w:p>
    <w:p w14:paraId="6130079D" w14:textId="77777777" w:rsidR="0038551C" w:rsidRDefault="0038551C" w:rsidP="003C5663">
      <w:r>
        <w:t xml:space="preserve">De </w:t>
      </w:r>
      <w:r w:rsidR="00E96432">
        <w:t>ibp</w:t>
      </w:r>
      <w:r>
        <w:t xml:space="preserve"> architectuur wordt nu aangevuld met het type bewerkersovereenkomst (BO)</w:t>
      </w:r>
      <w:r w:rsidR="003A5434">
        <w:t xml:space="preserve"> (</w:t>
      </w:r>
      <w:r w:rsidR="00675647">
        <w:t xml:space="preserve">bijvoorbeeld </w:t>
      </w:r>
      <w:r w:rsidR="003A5434" w:rsidRPr="003A5434">
        <w:rPr>
          <w:i/>
          <w:highlight w:val="yellow"/>
        </w:rPr>
        <w:t xml:space="preserve">BO </w:t>
      </w:r>
      <w:r w:rsidR="003A5434">
        <w:rPr>
          <w:i/>
          <w:highlight w:val="yellow"/>
        </w:rPr>
        <w:t xml:space="preserve"> </w:t>
      </w:r>
      <w:r w:rsidR="003A5434" w:rsidRPr="003A5434">
        <w:rPr>
          <w:b/>
          <w:sz w:val="28"/>
          <w:szCs w:val="28"/>
          <w:highlight w:val="yellow"/>
        </w:rPr>
        <w:t>E</w:t>
      </w:r>
      <w:r w:rsidR="003A5434">
        <w:t>)</w:t>
      </w:r>
      <w:r w:rsidR="003A5434">
        <w:rPr>
          <w:i/>
        </w:rPr>
        <w:t xml:space="preserve"> </w:t>
      </w:r>
      <w:r>
        <w:t>:</w:t>
      </w:r>
    </w:p>
    <w:p w14:paraId="0AA0F013" w14:textId="77777777" w:rsidR="0038551C" w:rsidRDefault="0038551C" w:rsidP="003C5663">
      <w:r>
        <w:rPr>
          <w:b/>
        </w:rPr>
        <w:t>E</w:t>
      </w:r>
      <w:r>
        <w:tab/>
        <w:t>Eigen bewerkersovereenkomst</w:t>
      </w:r>
    </w:p>
    <w:p w14:paraId="5B26BACE" w14:textId="77777777" w:rsidR="0038551C" w:rsidRDefault="0038551C" w:rsidP="003C5663">
      <w:r>
        <w:t>K</w:t>
      </w:r>
      <w:r>
        <w:tab/>
        <w:t>Kennisnet leveranciers overeenkomst</w:t>
      </w:r>
    </w:p>
    <w:p w14:paraId="77D9499F" w14:textId="77777777" w:rsidR="0038551C" w:rsidRDefault="0038551C" w:rsidP="003C5663">
      <w:r>
        <w:rPr>
          <w:b/>
        </w:rPr>
        <w:t>S</w:t>
      </w:r>
      <w:r>
        <w:rPr>
          <w:b/>
        </w:rPr>
        <w:tab/>
      </w:r>
      <w:r>
        <w:t>SURF juridisch normenkader</w:t>
      </w:r>
    </w:p>
    <w:p w14:paraId="65EA6254" w14:textId="77777777" w:rsidR="0038551C" w:rsidRDefault="0038551C" w:rsidP="003C5663">
      <w:r>
        <w:rPr>
          <w:b/>
        </w:rPr>
        <w:t>G</w:t>
      </w:r>
      <w:r>
        <w:rPr>
          <w:b/>
        </w:rPr>
        <w:tab/>
      </w:r>
      <w:r>
        <w:t>Geen bewerkersovereenkomst</w:t>
      </w:r>
    </w:p>
    <w:p w14:paraId="6BCB1D3C" w14:textId="77777777" w:rsidR="00650E33" w:rsidRDefault="00650E33" w:rsidP="003C5663"/>
    <w:p w14:paraId="6A2D7623" w14:textId="77777777" w:rsidR="00650E33" w:rsidRDefault="00650E33" w:rsidP="003C5663"/>
    <w:p w14:paraId="6D1A19EB" w14:textId="77777777" w:rsidR="00650E33" w:rsidRDefault="00650E33" w:rsidP="003C5663"/>
    <w:p w14:paraId="1D613A38" w14:textId="77777777" w:rsidR="00650E33" w:rsidRPr="0038551C" w:rsidRDefault="00650E33" w:rsidP="003C5663"/>
    <w:p w14:paraId="360334E9" w14:textId="77777777" w:rsidR="0038551C" w:rsidRPr="003C5663" w:rsidRDefault="0038551C" w:rsidP="003C5663"/>
    <w:tbl>
      <w:tblPr>
        <w:tblStyle w:val="Tabelraster5"/>
        <w:tblW w:w="3238" w:type="dxa"/>
        <w:tblLayout w:type="fixed"/>
        <w:tblLook w:val="04A0" w:firstRow="1" w:lastRow="0" w:firstColumn="1" w:lastColumn="0" w:noHBand="0" w:noVBand="1"/>
      </w:tblPr>
      <w:tblGrid>
        <w:gridCol w:w="1559"/>
        <w:gridCol w:w="1156"/>
        <w:gridCol w:w="523"/>
      </w:tblGrid>
      <w:tr w:rsidR="00903582" w:rsidRPr="00517B0E" w14:paraId="151D7AB7" w14:textId="77777777" w:rsidTr="00903582">
        <w:trPr>
          <w:trHeight w:val="274"/>
        </w:trPr>
        <w:tc>
          <w:tcPr>
            <w:tcW w:w="2715"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34119BD2" w14:textId="77777777" w:rsidR="00903582" w:rsidRPr="00517B0E" w:rsidRDefault="00903582" w:rsidP="00903582">
            <w:pPr>
              <w:jc w:val="center"/>
              <w:rPr>
                <w:color w:val="auto"/>
                <w:u w:val="none"/>
              </w:rPr>
            </w:pPr>
            <w:r w:rsidRPr="00517B0E">
              <w:rPr>
                <w:i/>
                <w:color w:val="auto"/>
                <w:u w:val="none"/>
              </w:rPr>
              <w:lastRenderedPageBreak/>
              <w:t xml:space="preserve">Proces: </w:t>
            </w:r>
            <w:r w:rsidRPr="00517B0E">
              <w:rPr>
                <w:b/>
                <w:color w:val="auto"/>
                <w:sz w:val="24"/>
                <w:szCs w:val="24"/>
                <w:u w:val="none"/>
              </w:rPr>
              <w:t xml:space="preserve">Inschrijven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3"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2293A494" w14:textId="77777777" w:rsidR="00903582" w:rsidRPr="00517B0E" w:rsidRDefault="0038551C" w:rsidP="00903582">
            <w:pPr>
              <w:jc w:val="center"/>
              <w:rPr>
                <w:b/>
                <w:color w:val="auto"/>
                <w:sz w:val="36"/>
                <w:szCs w:val="36"/>
                <w:u w:val="none"/>
              </w:rPr>
            </w:pPr>
            <w:r>
              <w:rPr>
                <w:b/>
                <w:color w:val="FFFFFF" w:themeColor="background1"/>
                <w:sz w:val="36"/>
                <w:szCs w:val="36"/>
                <w:u w:val="none"/>
              </w:rPr>
              <w:t>1</w:t>
            </w:r>
          </w:p>
        </w:tc>
      </w:tr>
      <w:tr w:rsidR="00903582" w:rsidRPr="00517B0E" w14:paraId="4ADA9292" w14:textId="77777777" w:rsidTr="00903582">
        <w:tc>
          <w:tcPr>
            <w:tcW w:w="3238"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26F973C2" w14:textId="77777777" w:rsidR="00903582" w:rsidRPr="00517B0E" w:rsidRDefault="00903582" w:rsidP="00903582">
            <w:pPr>
              <w:jc w:val="center"/>
              <w:rPr>
                <w:color w:val="auto"/>
                <w:u w:val="none"/>
              </w:rPr>
            </w:pPr>
            <w:r w:rsidRPr="00517B0E">
              <w:rPr>
                <w:i/>
                <w:color w:val="auto"/>
                <w:u w:val="none"/>
              </w:rPr>
              <w:t xml:space="preserve">Proceseigenaar: </w:t>
            </w:r>
            <w:r w:rsidRPr="00517B0E">
              <w:rPr>
                <w:b/>
                <w:color w:val="auto"/>
                <w:u w:val="none"/>
              </w:rPr>
              <w:t>Directeur Onderwijs</w:t>
            </w:r>
          </w:p>
        </w:tc>
      </w:tr>
      <w:tr w:rsidR="00903582" w:rsidRPr="00F77F90" w14:paraId="21013CE1" w14:textId="77777777" w:rsidTr="00903582">
        <w:tc>
          <w:tcPr>
            <w:tcW w:w="1559" w:type="dxa"/>
            <w:tcBorders>
              <w:top w:val="single" w:sz="18" w:space="0" w:color="auto"/>
              <w:left w:val="single" w:sz="18" w:space="0" w:color="auto"/>
              <w:bottom w:val="single" w:sz="18" w:space="0" w:color="auto"/>
              <w:right w:val="single" w:sz="18" w:space="0" w:color="auto"/>
            </w:tcBorders>
            <w:tcMar>
              <w:left w:w="28" w:type="dxa"/>
              <w:right w:w="28" w:type="dxa"/>
            </w:tcMar>
          </w:tcPr>
          <w:p w14:paraId="3E35D49D" w14:textId="77777777" w:rsidR="00903582" w:rsidRPr="00696A85" w:rsidRDefault="00903582" w:rsidP="00903582">
            <w:pPr>
              <w:jc w:val="center"/>
              <w:rPr>
                <w:i/>
                <w:color w:val="auto"/>
                <w:u w:val="none"/>
                <w:lang w:val="en-US"/>
              </w:rPr>
            </w:pPr>
            <w:r w:rsidRPr="00696A85">
              <w:rPr>
                <w:i/>
                <w:color w:val="auto"/>
                <w:u w:val="none"/>
                <w:lang w:val="en-US"/>
              </w:rPr>
              <w:t>BIV classificatie</w:t>
            </w:r>
          </w:p>
          <w:p w14:paraId="322A6241" w14:textId="77777777" w:rsidR="00903582" w:rsidRPr="00696A85" w:rsidRDefault="00903582" w:rsidP="00903582">
            <w:pPr>
              <w:jc w:val="center"/>
              <w:rPr>
                <w:color w:val="auto"/>
                <w:u w:val="none"/>
                <w:lang w:val="en-US"/>
              </w:rPr>
            </w:pPr>
            <w:r w:rsidRPr="00696A85">
              <w:rPr>
                <w:b/>
                <w:color w:val="auto"/>
                <w:sz w:val="28"/>
                <w:szCs w:val="28"/>
                <w:u w:val="none"/>
                <w:lang w:val="en-US"/>
              </w:rPr>
              <w:t>M – M – M</w:t>
            </w:r>
          </w:p>
        </w:tc>
        <w:tc>
          <w:tcPr>
            <w:tcW w:w="1679"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1F081B93" w14:textId="77777777" w:rsidR="00903582" w:rsidRPr="00580AA4" w:rsidRDefault="00903582" w:rsidP="00903582">
            <w:pPr>
              <w:jc w:val="center"/>
              <w:rPr>
                <w:i/>
                <w:color w:val="auto"/>
                <w:u w:val="none"/>
              </w:rPr>
            </w:pPr>
            <w:r w:rsidRPr="00580AA4">
              <w:rPr>
                <w:i/>
                <w:color w:val="auto"/>
                <w:u w:val="none"/>
              </w:rPr>
              <w:t>Privacy (PIA-</w:t>
            </w:r>
            <w:r w:rsidRPr="00580AA4">
              <w:rPr>
                <w:i/>
                <w:color w:val="auto"/>
                <w:highlight w:val="yellow"/>
                <w:u w:val="none"/>
              </w:rPr>
              <w:t>BO</w:t>
            </w:r>
            <w:r w:rsidRPr="00580AA4">
              <w:rPr>
                <w:i/>
                <w:color w:val="808080" w:themeColor="background1" w:themeShade="80"/>
                <w:u w:val="none"/>
              </w:rPr>
              <w:t>-PB)</w:t>
            </w:r>
          </w:p>
          <w:p w14:paraId="1516A694" w14:textId="77777777" w:rsidR="00903582" w:rsidRPr="00580AA4" w:rsidRDefault="00903582" w:rsidP="0038551C">
            <w:pPr>
              <w:jc w:val="center"/>
              <w:rPr>
                <w:color w:val="auto"/>
                <w:u w:val="none"/>
              </w:rPr>
            </w:pPr>
            <w:r w:rsidRPr="00580AA4">
              <w:rPr>
                <w:b/>
                <w:color w:val="auto"/>
                <w:sz w:val="28"/>
                <w:szCs w:val="28"/>
                <w:u w:val="none"/>
              </w:rPr>
              <w:t>J</w:t>
            </w:r>
            <w:r w:rsidR="00D87BD4" w:rsidRPr="00580AA4">
              <w:rPr>
                <w:b/>
                <w:color w:val="auto"/>
                <w:sz w:val="28"/>
                <w:szCs w:val="28"/>
                <w:u w:val="none"/>
              </w:rPr>
              <w:t>a</w:t>
            </w:r>
            <w:r w:rsidRPr="00580AA4">
              <w:rPr>
                <w:b/>
                <w:color w:val="auto"/>
                <w:sz w:val="28"/>
                <w:szCs w:val="28"/>
                <w:u w:val="none"/>
              </w:rPr>
              <w:t xml:space="preserve"> – </w:t>
            </w:r>
            <w:r w:rsidR="0038551C" w:rsidRPr="00580AA4">
              <w:rPr>
                <w:b/>
                <w:color w:val="auto"/>
                <w:sz w:val="28"/>
                <w:szCs w:val="28"/>
                <w:highlight w:val="yellow"/>
                <w:u w:val="none"/>
              </w:rPr>
              <w:t>E</w:t>
            </w:r>
            <w:r w:rsidRPr="00580AA4">
              <w:rPr>
                <w:b/>
                <w:color w:val="auto"/>
                <w:sz w:val="28"/>
                <w:szCs w:val="28"/>
                <w:u w:val="none"/>
              </w:rPr>
              <w:t xml:space="preserve"> </w:t>
            </w:r>
          </w:p>
        </w:tc>
      </w:tr>
    </w:tbl>
    <w:p w14:paraId="478957A8" w14:textId="77777777" w:rsidR="00A2165E" w:rsidRDefault="0038551C" w:rsidP="00A2165E">
      <w:pPr>
        <w:pStyle w:val="Kop2"/>
      </w:pPr>
      <w:bookmarkStart w:id="116" w:name="_Toc456737873"/>
      <w:bookmarkStart w:id="117" w:name="_Toc456737919"/>
      <w:r>
        <w:t xml:space="preserve">Stap </w:t>
      </w:r>
      <w:r w:rsidR="00282B9C">
        <w:t>6</w:t>
      </w:r>
      <w:r>
        <w:t>: B</w:t>
      </w:r>
      <w:r w:rsidR="00A2165E">
        <w:t>eoordel</w:t>
      </w:r>
      <w:r w:rsidR="00094097">
        <w:t>en</w:t>
      </w:r>
      <w:r w:rsidR="00A2165E">
        <w:t xml:space="preserve"> leverancier</w:t>
      </w:r>
      <w:bookmarkEnd w:id="116"/>
      <w:bookmarkEnd w:id="117"/>
    </w:p>
    <w:p w14:paraId="7AF4B2A7" w14:textId="77777777" w:rsidR="0038551C" w:rsidRPr="0038551C" w:rsidRDefault="0038551C" w:rsidP="0038551C">
      <w:r>
        <w:t>De laatste stap staat in het teken van een globale beoordeling van de leverancier. In de bewerkersovereenkomst vermeldt de leverancier allerlei punten die de informatiebeveiliging en privacy waarborgen, maar hij zal ook moeten aantonen dat dit correct</w:t>
      </w:r>
      <w:r w:rsidR="003A5434">
        <w:t xml:space="preserve"> is</w:t>
      </w:r>
      <w:r>
        <w:t xml:space="preserve">. </w:t>
      </w:r>
    </w:p>
    <w:tbl>
      <w:tblPr>
        <w:tblStyle w:val="Tabelraster"/>
        <w:tblW w:w="0" w:type="auto"/>
        <w:tblLayout w:type="fixed"/>
        <w:tblLook w:val="04A0" w:firstRow="1" w:lastRow="0" w:firstColumn="1" w:lastColumn="0" w:noHBand="0" w:noVBand="1"/>
      </w:tblPr>
      <w:tblGrid>
        <w:gridCol w:w="467"/>
        <w:gridCol w:w="318"/>
        <w:gridCol w:w="2612"/>
        <w:gridCol w:w="2410"/>
        <w:gridCol w:w="2835"/>
        <w:gridCol w:w="418"/>
      </w:tblGrid>
      <w:tr w:rsidR="003871B7" w14:paraId="52F91A49" w14:textId="77777777" w:rsidTr="003871B7">
        <w:tc>
          <w:tcPr>
            <w:tcW w:w="467" w:type="dxa"/>
            <w:shd w:val="clear" w:color="auto" w:fill="000000" w:themeFill="text1"/>
          </w:tcPr>
          <w:p w14:paraId="18769CB8" w14:textId="77777777" w:rsidR="003871B7" w:rsidRPr="004213FF" w:rsidRDefault="003871B7" w:rsidP="003871B7">
            <w:pPr>
              <w:rPr>
                <w:b/>
              </w:rPr>
            </w:pPr>
          </w:p>
        </w:tc>
        <w:tc>
          <w:tcPr>
            <w:tcW w:w="318" w:type="dxa"/>
          </w:tcPr>
          <w:p w14:paraId="1966EFA0" w14:textId="77777777" w:rsidR="003871B7" w:rsidRPr="004213FF" w:rsidRDefault="003871B7" w:rsidP="003871B7">
            <w:pPr>
              <w:rPr>
                <w:b/>
              </w:rPr>
            </w:pPr>
            <w:r w:rsidRPr="004213FF">
              <w:rPr>
                <w:b/>
              </w:rPr>
              <w:t>#</w:t>
            </w:r>
          </w:p>
        </w:tc>
        <w:tc>
          <w:tcPr>
            <w:tcW w:w="2612" w:type="dxa"/>
          </w:tcPr>
          <w:p w14:paraId="1D038A1E" w14:textId="77777777" w:rsidR="003871B7" w:rsidRPr="00DA180D" w:rsidRDefault="003871B7" w:rsidP="003871B7">
            <w:pPr>
              <w:jc w:val="left"/>
              <w:rPr>
                <w:b/>
                <w:sz w:val="24"/>
                <w:szCs w:val="24"/>
              </w:rPr>
            </w:pPr>
            <w:r w:rsidRPr="00DA180D">
              <w:rPr>
                <w:b/>
                <w:sz w:val="24"/>
                <w:szCs w:val="24"/>
              </w:rPr>
              <w:t>Stappen</w:t>
            </w:r>
          </w:p>
        </w:tc>
        <w:tc>
          <w:tcPr>
            <w:tcW w:w="2410" w:type="dxa"/>
          </w:tcPr>
          <w:p w14:paraId="2BD67532" w14:textId="77777777" w:rsidR="003871B7" w:rsidRPr="00DA180D" w:rsidRDefault="003871B7" w:rsidP="003871B7">
            <w:pPr>
              <w:rPr>
                <w:b/>
                <w:sz w:val="24"/>
                <w:szCs w:val="24"/>
              </w:rPr>
            </w:pPr>
            <w:r>
              <w:rPr>
                <w:b/>
                <w:sz w:val="24"/>
                <w:szCs w:val="24"/>
              </w:rPr>
              <w:t>Gehanteerde bron</w:t>
            </w:r>
          </w:p>
        </w:tc>
        <w:tc>
          <w:tcPr>
            <w:tcW w:w="2835" w:type="dxa"/>
          </w:tcPr>
          <w:p w14:paraId="5D5ABFE7" w14:textId="77777777" w:rsidR="003871B7" w:rsidRPr="00DA180D" w:rsidRDefault="003871B7" w:rsidP="006F6CB0">
            <w:pPr>
              <w:rPr>
                <w:b/>
                <w:sz w:val="24"/>
                <w:szCs w:val="24"/>
              </w:rPr>
            </w:pPr>
            <w:r w:rsidRPr="00DA180D">
              <w:rPr>
                <w:b/>
                <w:sz w:val="24"/>
                <w:szCs w:val="24"/>
              </w:rPr>
              <w:t xml:space="preserve">Bron </w:t>
            </w:r>
          </w:p>
        </w:tc>
        <w:tc>
          <w:tcPr>
            <w:tcW w:w="418" w:type="dxa"/>
            <w:shd w:val="clear" w:color="auto" w:fill="000000" w:themeFill="text1"/>
          </w:tcPr>
          <w:p w14:paraId="7D80D85B" w14:textId="77777777" w:rsidR="003871B7" w:rsidRDefault="003871B7" w:rsidP="003871B7"/>
        </w:tc>
      </w:tr>
      <w:tr w:rsidR="003871B7" w14:paraId="1035BA21" w14:textId="77777777" w:rsidTr="00E67953">
        <w:tc>
          <w:tcPr>
            <w:tcW w:w="467" w:type="dxa"/>
            <w:vMerge w:val="restart"/>
            <w:tcMar>
              <w:left w:w="28" w:type="dxa"/>
            </w:tcMar>
            <w:textDirection w:val="btLr"/>
            <w:vAlign w:val="center"/>
          </w:tcPr>
          <w:p w14:paraId="39724CD8" w14:textId="77777777" w:rsidR="003871B7" w:rsidRDefault="00E67953" w:rsidP="00E67953">
            <w:pPr>
              <w:ind w:left="113" w:right="113"/>
              <w:jc w:val="center"/>
            </w:pPr>
            <w:r w:rsidRPr="00DA180D">
              <w:rPr>
                <w:b/>
                <w:sz w:val="24"/>
                <w:szCs w:val="24"/>
              </w:rPr>
              <w:t>PIA en privacy</w:t>
            </w:r>
          </w:p>
        </w:tc>
        <w:tc>
          <w:tcPr>
            <w:tcW w:w="318" w:type="dxa"/>
          </w:tcPr>
          <w:p w14:paraId="70FACAA4" w14:textId="77777777" w:rsidR="003871B7" w:rsidRPr="00E67953" w:rsidRDefault="00282B9C" w:rsidP="003871B7">
            <w:pPr>
              <w:rPr>
                <w:color w:val="BFBFBF" w:themeColor="background1" w:themeShade="BF"/>
              </w:rPr>
            </w:pPr>
            <w:r>
              <w:rPr>
                <w:color w:val="BFBFBF" w:themeColor="background1" w:themeShade="BF"/>
              </w:rPr>
              <w:t>5</w:t>
            </w:r>
          </w:p>
        </w:tc>
        <w:tc>
          <w:tcPr>
            <w:tcW w:w="2612" w:type="dxa"/>
          </w:tcPr>
          <w:p w14:paraId="603CDD0D" w14:textId="77777777" w:rsidR="003871B7" w:rsidRPr="00E67953" w:rsidRDefault="003871B7" w:rsidP="003871B7">
            <w:pPr>
              <w:jc w:val="left"/>
              <w:rPr>
                <w:color w:val="BFBFBF" w:themeColor="background1" w:themeShade="BF"/>
              </w:rPr>
            </w:pPr>
            <w:r w:rsidRPr="00E67953">
              <w:rPr>
                <w:color w:val="BFBFBF" w:themeColor="background1" w:themeShade="BF"/>
              </w:rPr>
              <w:t>Overleg een bewerkersovereenkomst, incl. datalekken.</w:t>
            </w:r>
          </w:p>
        </w:tc>
        <w:tc>
          <w:tcPr>
            <w:tcW w:w="2410" w:type="dxa"/>
          </w:tcPr>
          <w:p w14:paraId="19F93615" w14:textId="77777777" w:rsidR="003871B7" w:rsidRPr="00E67953" w:rsidRDefault="003871B7" w:rsidP="003871B7">
            <w:pPr>
              <w:rPr>
                <w:color w:val="BFBFBF" w:themeColor="background1" w:themeShade="BF"/>
              </w:rPr>
            </w:pPr>
            <w:r w:rsidRPr="00E67953">
              <w:rPr>
                <w:color w:val="BFBFBF" w:themeColor="background1" w:themeShade="BF"/>
              </w:rPr>
              <w:t>Bewerkersovereenkomst:</w:t>
            </w:r>
          </w:p>
          <w:p w14:paraId="089C8EDC" w14:textId="77777777" w:rsidR="003871B7" w:rsidRPr="00E67953" w:rsidRDefault="003871B7" w:rsidP="003871B7">
            <w:pPr>
              <w:pStyle w:val="Lijstalinea"/>
              <w:numPr>
                <w:ilvl w:val="0"/>
                <w:numId w:val="11"/>
              </w:numPr>
              <w:ind w:left="175" w:hanging="141"/>
              <w:rPr>
                <w:color w:val="BFBFBF" w:themeColor="background1" w:themeShade="BF"/>
              </w:rPr>
            </w:pPr>
            <w:r w:rsidRPr="00E67953">
              <w:rPr>
                <w:color w:val="BFBFBF" w:themeColor="background1" w:themeShade="BF"/>
              </w:rPr>
              <w:t>model Kennisnet</w:t>
            </w:r>
          </w:p>
          <w:p w14:paraId="79214F7B" w14:textId="77777777" w:rsidR="003871B7" w:rsidRPr="00E67953" w:rsidRDefault="003871B7" w:rsidP="003871B7">
            <w:pPr>
              <w:pStyle w:val="Lijstalinea"/>
              <w:numPr>
                <w:ilvl w:val="0"/>
                <w:numId w:val="11"/>
              </w:numPr>
              <w:ind w:left="175" w:hanging="141"/>
              <w:rPr>
                <w:color w:val="BFBFBF" w:themeColor="background1" w:themeShade="BF"/>
              </w:rPr>
            </w:pPr>
            <w:r w:rsidRPr="00E67953">
              <w:rPr>
                <w:color w:val="BFBFBF" w:themeColor="background1" w:themeShade="BF"/>
              </w:rPr>
              <w:t>model SURF</w:t>
            </w:r>
          </w:p>
          <w:p w14:paraId="0DF31F6B" w14:textId="77777777" w:rsidR="003871B7" w:rsidRPr="00E67953" w:rsidRDefault="003871B7" w:rsidP="003871B7">
            <w:pPr>
              <w:pStyle w:val="Lijstalinea"/>
              <w:numPr>
                <w:ilvl w:val="0"/>
                <w:numId w:val="11"/>
              </w:numPr>
              <w:ind w:left="175" w:hanging="141"/>
              <w:rPr>
                <w:color w:val="BFBFBF" w:themeColor="background1" w:themeShade="BF"/>
              </w:rPr>
            </w:pPr>
            <w:r w:rsidRPr="00E67953">
              <w:rPr>
                <w:color w:val="BFBFBF" w:themeColor="background1" w:themeShade="BF"/>
              </w:rPr>
              <w:t>model leverancier</w:t>
            </w:r>
          </w:p>
        </w:tc>
        <w:tc>
          <w:tcPr>
            <w:tcW w:w="2835" w:type="dxa"/>
            <w:tcMar>
              <w:right w:w="57" w:type="dxa"/>
            </w:tcMar>
          </w:tcPr>
          <w:p w14:paraId="4308F78E" w14:textId="77777777" w:rsidR="003871B7" w:rsidRPr="00E67953" w:rsidRDefault="006F6CB0" w:rsidP="003871B7">
            <w:pPr>
              <w:rPr>
                <w:color w:val="BFBFBF" w:themeColor="background1" w:themeShade="BF"/>
              </w:rPr>
            </w:pPr>
            <w:r w:rsidRPr="006F6CB0">
              <w:rPr>
                <w:color w:val="BFBFBF" w:themeColor="background1" w:themeShade="BF"/>
              </w:rPr>
              <w:t>Kennisnet, SURF , IBPDOC28</w:t>
            </w:r>
          </w:p>
        </w:tc>
        <w:tc>
          <w:tcPr>
            <w:tcW w:w="418" w:type="dxa"/>
            <w:vMerge w:val="restart"/>
            <w:tcMar>
              <w:right w:w="57" w:type="dxa"/>
            </w:tcMar>
            <w:textDirection w:val="tbRl"/>
          </w:tcPr>
          <w:p w14:paraId="4A0DD874" w14:textId="77777777" w:rsidR="003871B7" w:rsidRDefault="00E67953" w:rsidP="00E67953">
            <w:pPr>
              <w:ind w:left="113" w:right="113"/>
            </w:pPr>
            <w:r w:rsidRPr="00DA180D">
              <w:rPr>
                <w:b/>
                <w:sz w:val="24"/>
                <w:szCs w:val="24"/>
              </w:rPr>
              <w:t>Leveranciers</w:t>
            </w:r>
          </w:p>
        </w:tc>
      </w:tr>
      <w:tr w:rsidR="006F6CB0" w14:paraId="0308A110" w14:textId="77777777" w:rsidTr="003871B7">
        <w:tc>
          <w:tcPr>
            <w:tcW w:w="467" w:type="dxa"/>
            <w:vMerge/>
          </w:tcPr>
          <w:p w14:paraId="78322B3F" w14:textId="77777777" w:rsidR="006F6CB0" w:rsidRDefault="006F6CB0" w:rsidP="006F6CB0"/>
        </w:tc>
        <w:tc>
          <w:tcPr>
            <w:tcW w:w="318" w:type="dxa"/>
          </w:tcPr>
          <w:p w14:paraId="37B216FC" w14:textId="77777777" w:rsidR="006F6CB0" w:rsidRDefault="006F6CB0" w:rsidP="006F6CB0">
            <w:r>
              <w:t>6</w:t>
            </w:r>
          </w:p>
        </w:tc>
        <w:tc>
          <w:tcPr>
            <w:tcW w:w="2612" w:type="dxa"/>
          </w:tcPr>
          <w:p w14:paraId="46288834" w14:textId="77777777" w:rsidR="006F6CB0" w:rsidRDefault="006F6CB0" w:rsidP="00E96432">
            <w:pPr>
              <w:jc w:val="left"/>
            </w:pPr>
            <w:r>
              <w:t xml:space="preserve">Geef een oordeel van het   </w:t>
            </w:r>
            <w:r w:rsidR="00E96432">
              <w:t>ibp</w:t>
            </w:r>
            <w:r>
              <w:t xml:space="preserve"> beleid van de externe leverancier van de applicatie.</w:t>
            </w:r>
          </w:p>
        </w:tc>
        <w:tc>
          <w:tcPr>
            <w:tcW w:w="2410" w:type="dxa"/>
          </w:tcPr>
          <w:p w14:paraId="1BFE17BF" w14:textId="77777777" w:rsidR="006F6CB0" w:rsidRPr="009D53D7" w:rsidRDefault="006F6CB0" w:rsidP="006F6CB0">
            <w:r w:rsidRPr="009D53D7">
              <w:t>Certificeringsschema.</w:t>
            </w:r>
          </w:p>
        </w:tc>
        <w:tc>
          <w:tcPr>
            <w:tcW w:w="2835" w:type="dxa"/>
          </w:tcPr>
          <w:p w14:paraId="7DE1C097" w14:textId="77777777" w:rsidR="006F6CB0" w:rsidRDefault="006F6CB0" w:rsidP="006F6CB0">
            <w:r w:rsidRPr="009D53D7">
              <w:t xml:space="preserve">Kennisnet </w:t>
            </w:r>
          </w:p>
        </w:tc>
        <w:tc>
          <w:tcPr>
            <w:tcW w:w="418" w:type="dxa"/>
            <w:vMerge/>
          </w:tcPr>
          <w:p w14:paraId="58A668A0" w14:textId="77777777" w:rsidR="006F6CB0" w:rsidRDefault="006F6CB0" w:rsidP="006F6CB0"/>
        </w:tc>
      </w:tr>
    </w:tbl>
    <w:p w14:paraId="7D179B9B" w14:textId="77777777" w:rsidR="00E67953" w:rsidRDefault="0038551C">
      <w:r>
        <w:t xml:space="preserve"> </w:t>
      </w:r>
    </w:p>
    <w:p w14:paraId="0DB97D61" w14:textId="77777777" w:rsidR="00AF2B08" w:rsidRDefault="00AF2B08">
      <w:r>
        <w:t xml:space="preserve">Partij voldoet aan Kennisnet checklist </w:t>
      </w:r>
      <w:r w:rsidR="00EA211E" w:rsidRPr="00EA211E">
        <w:rPr>
          <w:b/>
        </w:rPr>
        <w:t>P</w:t>
      </w:r>
      <w:r w:rsidR="00EA211E">
        <w:t xml:space="preserve">rivacy </w:t>
      </w:r>
      <w:r w:rsidR="00EA211E" w:rsidRPr="00EA211E">
        <w:rPr>
          <w:b/>
        </w:rPr>
        <w:t>B</w:t>
      </w:r>
      <w:r w:rsidR="00EA211E">
        <w:t xml:space="preserve">eoordeling </w:t>
      </w:r>
      <w:r>
        <w:t>(checklist niet opgenomen in dit document)</w:t>
      </w:r>
      <w:r w:rsidR="003A5434">
        <w:t xml:space="preserve"> (</w:t>
      </w:r>
      <w:r w:rsidR="00675647">
        <w:t xml:space="preserve">bijvoorbeeld </w:t>
      </w:r>
      <w:r w:rsidR="003A5434" w:rsidRPr="003A5434">
        <w:rPr>
          <w:i/>
          <w:highlight w:val="yellow"/>
        </w:rPr>
        <w:t xml:space="preserve">PB  </w:t>
      </w:r>
      <w:r w:rsidR="003A5434" w:rsidRPr="003A5434">
        <w:rPr>
          <w:b/>
          <w:sz w:val="28"/>
          <w:szCs w:val="28"/>
          <w:highlight w:val="yellow"/>
        </w:rPr>
        <w:t>G</w:t>
      </w:r>
      <w:r w:rsidR="003A5434">
        <w:t>).</w:t>
      </w:r>
    </w:p>
    <w:p w14:paraId="200BA438" w14:textId="77777777" w:rsidR="0038551C" w:rsidRDefault="00583FF8">
      <w:r>
        <w:rPr>
          <w:b/>
        </w:rPr>
        <w:t>G</w:t>
      </w:r>
      <w:r>
        <w:rPr>
          <w:b/>
        </w:rPr>
        <w:tab/>
      </w:r>
      <w:r>
        <w:t>Goed</w:t>
      </w:r>
    </w:p>
    <w:p w14:paraId="79A7B1BC" w14:textId="77777777" w:rsidR="00583FF8" w:rsidRDefault="00583FF8">
      <w:r>
        <w:rPr>
          <w:b/>
        </w:rPr>
        <w:t>O</w:t>
      </w:r>
      <w:r>
        <w:rPr>
          <w:b/>
        </w:rPr>
        <w:tab/>
      </w:r>
      <w:r>
        <w:t>Onvoldoende</w:t>
      </w:r>
    </w:p>
    <w:p w14:paraId="315A7EBF" w14:textId="77777777" w:rsidR="00583FF8" w:rsidRPr="00583FF8" w:rsidRDefault="00583FF8">
      <w:r>
        <w:rPr>
          <w:b/>
        </w:rPr>
        <w:t>?</w:t>
      </w:r>
      <w:r>
        <w:rPr>
          <w:b/>
        </w:rPr>
        <w:tab/>
      </w:r>
      <w:r>
        <w:t>Geen informatie ontvangen van leverancier</w:t>
      </w:r>
    </w:p>
    <w:p w14:paraId="77BD2C31" w14:textId="77777777" w:rsidR="0038551C" w:rsidRDefault="0038551C"/>
    <w:tbl>
      <w:tblPr>
        <w:tblStyle w:val="Tabelraster5"/>
        <w:tblW w:w="3238" w:type="dxa"/>
        <w:tblLayout w:type="fixed"/>
        <w:tblLook w:val="04A0" w:firstRow="1" w:lastRow="0" w:firstColumn="1" w:lastColumn="0" w:noHBand="0" w:noVBand="1"/>
      </w:tblPr>
      <w:tblGrid>
        <w:gridCol w:w="1559"/>
        <w:gridCol w:w="1156"/>
        <w:gridCol w:w="523"/>
      </w:tblGrid>
      <w:tr w:rsidR="00E67953" w:rsidRPr="00517B0E" w14:paraId="155B343C" w14:textId="77777777" w:rsidTr="00E67953">
        <w:trPr>
          <w:trHeight w:val="274"/>
        </w:trPr>
        <w:tc>
          <w:tcPr>
            <w:tcW w:w="2715"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2F554698" w14:textId="77777777" w:rsidR="00E67953" w:rsidRPr="00517B0E" w:rsidRDefault="00E67953" w:rsidP="004B2B79">
            <w:pPr>
              <w:jc w:val="center"/>
              <w:rPr>
                <w:color w:val="auto"/>
                <w:u w:val="none"/>
              </w:rPr>
            </w:pPr>
            <w:r w:rsidRPr="00517B0E">
              <w:rPr>
                <w:i/>
                <w:color w:val="auto"/>
                <w:u w:val="none"/>
              </w:rPr>
              <w:t xml:space="preserve">Proces: </w:t>
            </w:r>
            <w:r w:rsidRPr="00517B0E">
              <w:rPr>
                <w:b/>
                <w:color w:val="auto"/>
                <w:sz w:val="24"/>
                <w:szCs w:val="24"/>
                <w:u w:val="none"/>
              </w:rPr>
              <w:t xml:space="preserve">Inschrijven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3"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7581F32E" w14:textId="77777777" w:rsidR="00E67953" w:rsidRPr="00517B0E" w:rsidRDefault="00583FF8" w:rsidP="00583FF8">
            <w:pPr>
              <w:jc w:val="center"/>
              <w:rPr>
                <w:b/>
                <w:color w:val="auto"/>
                <w:sz w:val="36"/>
                <w:szCs w:val="36"/>
                <w:u w:val="none"/>
              </w:rPr>
            </w:pPr>
            <w:r>
              <w:rPr>
                <w:b/>
                <w:color w:val="FFFFFF" w:themeColor="background1"/>
                <w:sz w:val="36"/>
                <w:szCs w:val="36"/>
                <w:u w:val="none"/>
              </w:rPr>
              <w:t>1</w:t>
            </w:r>
          </w:p>
        </w:tc>
      </w:tr>
      <w:tr w:rsidR="00E67953" w:rsidRPr="00517B0E" w14:paraId="0FF97335" w14:textId="77777777" w:rsidTr="00E67953">
        <w:tc>
          <w:tcPr>
            <w:tcW w:w="3238"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66EF9379" w14:textId="77777777" w:rsidR="00E67953" w:rsidRPr="00517B0E" w:rsidRDefault="00E67953" w:rsidP="004B2B79">
            <w:pPr>
              <w:jc w:val="center"/>
              <w:rPr>
                <w:color w:val="auto"/>
                <w:u w:val="none"/>
              </w:rPr>
            </w:pPr>
            <w:r w:rsidRPr="00517B0E">
              <w:rPr>
                <w:i/>
                <w:color w:val="auto"/>
                <w:u w:val="none"/>
              </w:rPr>
              <w:t xml:space="preserve">Proceseigenaar: </w:t>
            </w:r>
            <w:r w:rsidRPr="00517B0E">
              <w:rPr>
                <w:b/>
                <w:color w:val="auto"/>
                <w:u w:val="none"/>
              </w:rPr>
              <w:t>Directeur Onderwijs</w:t>
            </w:r>
          </w:p>
        </w:tc>
      </w:tr>
      <w:tr w:rsidR="00E67953" w:rsidRPr="004F4644" w14:paraId="2DED7860" w14:textId="77777777" w:rsidTr="00E67953">
        <w:tc>
          <w:tcPr>
            <w:tcW w:w="1559" w:type="dxa"/>
            <w:tcBorders>
              <w:top w:val="single" w:sz="18" w:space="0" w:color="auto"/>
              <w:left w:val="single" w:sz="18" w:space="0" w:color="auto"/>
              <w:bottom w:val="single" w:sz="18" w:space="0" w:color="auto"/>
              <w:right w:val="single" w:sz="18" w:space="0" w:color="auto"/>
            </w:tcBorders>
            <w:tcMar>
              <w:left w:w="28" w:type="dxa"/>
              <w:right w:w="28" w:type="dxa"/>
            </w:tcMar>
          </w:tcPr>
          <w:p w14:paraId="6FC58175" w14:textId="77777777" w:rsidR="00E67953" w:rsidRPr="00696A85" w:rsidRDefault="00E67953" w:rsidP="004B2B79">
            <w:pPr>
              <w:jc w:val="center"/>
              <w:rPr>
                <w:i/>
                <w:color w:val="auto"/>
                <w:u w:val="none"/>
                <w:lang w:val="en-US"/>
              </w:rPr>
            </w:pPr>
            <w:r w:rsidRPr="00696A85">
              <w:rPr>
                <w:i/>
                <w:color w:val="auto"/>
                <w:u w:val="none"/>
                <w:lang w:val="en-US"/>
              </w:rPr>
              <w:t>BIV classificatie</w:t>
            </w:r>
          </w:p>
          <w:p w14:paraId="0704511B" w14:textId="77777777" w:rsidR="00E67953" w:rsidRPr="00696A85" w:rsidRDefault="00E67953" w:rsidP="004B2B79">
            <w:pPr>
              <w:jc w:val="center"/>
              <w:rPr>
                <w:color w:val="auto"/>
                <w:u w:val="none"/>
                <w:lang w:val="en-US"/>
              </w:rPr>
            </w:pPr>
            <w:r w:rsidRPr="00696A85">
              <w:rPr>
                <w:b/>
                <w:color w:val="auto"/>
                <w:sz w:val="28"/>
                <w:szCs w:val="28"/>
                <w:u w:val="none"/>
                <w:lang w:val="en-US"/>
              </w:rPr>
              <w:t>M – M – M</w:t>
            </w:r>
          </w:p>
        </w:tc>
        <w:tc>
          <w:tcPr>
            <w:tcW w:w="1679"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4BA825FD" w14:textId="77777777" w:rsidR="00E67953" w:rsidRPr="00696A85" w:rsidRDefault="00E67953" w:rsidP="00E67953">
            <w:pPr>
              <w:jc w:val="center"/>
              <w:rPr>
                <w:i/>
                <w:color w:val="auto"/>
                <w:u w:val="none"/>
                <w:lang w:val="en-US"/>
              </w:rPr>
            </w:pPr>
            <w:r w:rsidRPr="00696A85">
              <w:rPr>
                <w:i/>
                <w:color w:val="auto"/>
                <w:u w:val="none"/>
                <w:lang w:val="en-US"/>
              </w:rPr>
              <w:t>Privacy (PIA-BO-</w:t>
            </w:r>
            <w:r w:rsidRPr="00696A85">
              <w:rPr>
                <w:i/>
                <w:color w:val="auto"/>
                <w:highlight w:val="yellow"/>
                <w:u w:val="none"/>
                <w:lang w:val="en-US"/>
              </w:rPr>
              <w:t>PB</w:t>
            </w:r>
            <w:r w:rsidRPr="00696A85">
              <w:rPr>
                <w:i/>
                <w:color w:val="auto"/>
                <w:u w:val="none"/>
                <w:lang w:val="en-US"/>
              </w:rPr>
              <w:t>)</w:t>
            </w:r>
          </w:p>
          <w:p w14:paraId="0CC6490F" w14:textId="77777777" w:rsidR="00E67953" w:rsidRPr="00517B0E" w:rsidRDefault="00E67953" w:rsidP="00583FF8">
            <w:pPr>
              <w:jc w:val="center"/>
              <w:rPr>
                <w:color w:val="auto"/>
                <w:u w:val="none"/>
                <w:lang w:val="en-US"/>
              </w:rPr>
            </w:pPr>
            <w:r w:rsidRPr="00696A85">
              <w:rPr>
                <w:b/>
                <w:color w:val="auto"/>
                <w:sz w:val="28"/>
                <w:szCs w:val="28"/>
                <w:u w:val="none"/>
                <w:lang w:val="en-US"/>
              </w:rPr>
              <w:t xml:space="preserve">J – J </w:t>
            </w:r>
            <w:r w:rsidRPr="00517B0E">
              <w:rPr>
                <w:b/>
                <w:color w:val="auto"/>
                <w:sz w:val="28"/>
                <w:szCs w:val="28"/>
                <w:u w:val="none"/>
                <w:lang w:val="en-US"/>
              </w:rPr>
              <w:t xml:space="preserve">– </w:t>
            </w:r>
            <w:r w:rsidR="00583FF8" w:rsidRPr="00583FF8">
              <w:rPr>
                <w:b/>
                <w:color w:val="auto"/>
                <w:sz w:val="28"/>
                <w:szCs w:val="28"/>
                <w:highlight w:val="yellow"/>
                <w:u w:val="none"/>
                <w:lang w:val="en-US"/>
              </w:rPr>
              <w:t>G</w:t>
            </w:r>
          </w:p>
        </w:tc>
      </w:tr>
    </w:tbl>
    <w:p w14:paraId="0A2FCFFF" w14:textId="77777777" w:rsidR="00F907B4" w:rsidRDefault="00F907B4">
      <w:pPr>
        <w:rPr>
          <w:lang w:val="en-US"/>
        </w:rPr>
      </w:pPr>
    </w:p>
    <w:p w14:paraId="674B2A4C" w14:textId="77777777" w:rsidR="00A72D78" w:rsidRDefault="00A72D78" w:rsidP="00A72D78">
      <w:pPr>
        <w:pStyle w:val="Kop2"/>
      </w:pPr>
      <w:bookmarkStart w:id="118" w:name="_Toc456737874"/>
      <w:bookmarkStart w:id="119" w:name="_Toc456737920"/>
      <w:r>
        <w:t xml:space="preserve">Stap </w:t>
      </w:r>
      <w:r w:rsidRPr="003A5434">
        <w:t>extra:</w:t>
      </w:r>
      <w:r>
        <w:t xml:space="preserve"> Benoemen aanvullende risico’s</w:t>
      </w:r>
      <w:bookmarkEnd w:id="118"/>
      <w:bookmarkEnd w:id="119"/>
      <w:r>
        <w:t xml:space="preserve"> </w:t>
      </w:r>
    </w:p>
    <w:p w14:paraId="49A29C72" w14:textId="77777777" w:rsidR="00901EF7" w:rsidRPr="00901EF7" w:rsidRDefault="00901EF7" w:rsidP="00901EF7">
      <w:r>
        <w:t>Tijdens deze stap worden aanvullende risico’s benoemd. Deze risico’s kunnen bijvoorbeeld betrekking hebben op examineren of online leren. Voor examineren is een aanvullend toetsingskader beschikbaar</w:t>
      </w:r>
      <w:r w:rsidR="00EA211E">
        <w:rPr>
          <w:rStyle w:val="Voetnootmarkering"/>
        </w:rPr>
        <w:footnoteReference w:id="12"/>
      </w:r>
      <w:r>
        <w:t>.</w:t>
      </w:r>
    </w:p>
    <w:p w14:paraId="28C198DB" w14:textId="77777777" w:rsidR="005949DB" w:rsidRPr="00F907B4" w:rsidRDefault="005949DB"/>
    <w:p w14:paraId="2611CF52" w14:textId="77777777" w:rsidR="00FD15EB" w:rsidRDefault="00675647">
      <w:r>
        <w:t xml:space="preserve">Uiteindelijk leiden al deze stappen tot een overzichtelijk schema dat de </w:t>
      </w:r>
      <w:r w:rsidR="00E96432">
        <w:t>ibp</w:t>
      </w:r>
      <w:r>
        <w:t xml:space="preserve"> (security) </w:t>
      </w:r>
      <w:r w:rsidR="006F6CB0">
        <w:t>architectuur</w:t>
      </w:r>
      <w:r>
        <w:t xml:space="preserve"> vormt. In onderstaande plaat een voorbeeld opgenomen zoals die er uit zou  kunnen zien. Nogmaals, het is aan de instelling om een eigen schema op te stellen, de waardes in het voorbeeld geven geen wenselijke of te bereiken waardes weer.</w:t>
      </w:r>
      <w:r w:rsidR="000A7A00">
        <w:t xml:space="preserve"> Dit schema is het eindprod</w:t>
      </w:r>
      <w:r w:rsidR="00650E33">
        <w:t>uct van dit document</w:t>
      </w:r>
      <w:r w:rsidR="000A7A00">
        <w:t xml:space="preserve"> IBPDOC14. </w:t>
      </w:r>
    </w:p>
    <w:p w14:paraId="144B3464" w14:textId="77777777" w:rsidR="00FD15EB" w:rsidRDefault="00FD15EB">
      <w:r>
        <w:br w:type="page"/>
      </w:r>
    </w:p>
    <w:p w14:paraId="7E99F3CF" w14:textId="77777777" w:rsidR="00917686" w:rsidRDefault="00917686" w:rsidP="00517B0E">
      <w:pPr>
        <w:rPr>
          <w:b/>
          <w:sz w:val="36"/>
          <w:szCs w:val="36"/>
        </w:rPr>
        <w:sectPr w:rsidR="00917686" w:rsidSect="003431BB">
          <w:headerReference w:type="default" r:id="rId13"/>
          <w:footerReference w:type="default" r:id="rId14"/>
          <w:pgSz w:w="11907" w:h="16840" w:code="9"/>
          <w:pgMar w:top="1418" w:right="1418" w:bottom="1418" w:left="1418" w:header="709" w:footer="709" w:gutter="0"/>
          <w:cols w:space="708"/>
          <w:titlePg/>
          <w:docGrid w:linePitch="360"/>
        </w:sectPr>
      </w:pPr>
    </w:p>
    <w:p w14:paraId="732B4761" w14:textId="77777777" w:rsidR="00517B0E" w:rsidRDefault="00F907B4" w:rsidP="00517B0E">
      <w:pPr>
        <w:rPr>
          <w:b/>
          <w:sz w:val="36"/>
          <w:szCs w:val="36"/>
        </w:rPr>
      </w:pPr>
      <w:r>
        <w:rPr>
          <w:b/>
          <w:sz w:val="36"/>
          <w:szCs w:val="36"/>
        </w:rPr>
        <w:lastRenderedPageBreak/>
        <w:t xml:space="preserve">Voorbeeld </w:t>
      </w:r>
      <w:r w:rsidR="00517B0E" w:rsidRPr="00517B0E">
        <w:rPr>
          <w:b/>
          <w:sz w:val="36"/>
          <w:szCs w:val="36"/>
        </w:rPr>
        <w:t>Informatiebeveiliging en Privacy Architectuur voor de mbo sector (</w:t>
      </w:r>
      <w:r w:rsidR="00E96432">
        <w:rPr>
          <w:b/>
          <w:sz w:val="36"/>
          <w:szCs w:val="36"/>
        </w:rPr>
        <w:t>ibp</w:t>
      </w:r>
      <w:r w:rsidR="00517B0E" w:rsidRPr="00517B0E">
        <w:rPr>
          <w:b/>
          <w:sz w:val="36"/>
          <w:szCs w:val="36"/>
        </w:rPr>
        <w:t xml:space="preserve"> Architectuur)</w:t>
      </w:r>
    </w:p>
    <w:p w14:paraId="5E5E45C1" w14:textId="77777777" w:rsidR="00517B0E" w:rsidRPr="00517B0E" w:rsidRDefault="00517B0E" w:rsidP="00517B0E">
      <w:pPr>
        <w:rPr>
          <w:sz w:val="18"/>
          <w:szCs w:val="22"/>
        </w:rPr>
      </w:pPr>
    </w:p>
    <w:tbl>
      <w:tblPr>
        <w:tblStyle w:val="Tabelraster5"/>
        <w:tblW w:w="22606" w:type="dxa"/>
        <w:tblLayout w:type="fixed"/>
        <w:tblLook w:val="04A0" w:firstRow="1" w:lastRow="0" w:firstColumn="1" w:lastColumn="0" w:noHBand="0" w:noVBand="1"/>
      </w:tblPr>
      <w:tblGrid>
        <w:gridCol w:w="1778"/>
        <w:gridCol w:w="1299"/>
        <w:gridCol w:w="479"/>
        <w:gridCol w:w="249"/>
        <w:gridCol w:w="1775"/>
        <w:gridCol w:w="1332"/>
        <w:gridCol w:w="454"/>
        <w:gridCol w:w="238"/>
        <w:gridCol w:w="1786"/>
        <w:gridCol w:w="1360"/>
        <w:gridCol w:w="426"/>
        <w:gridCol w:w="238"/>
        <w:gridCol w:w="1786"/>
        <w:gridCol w:w="1236"/>
        <w:gridCol w:w="550"/>
        <w:gridCol w:w="238"/>
        <w:gridCol w:w="1786"/>
        <w:gridCol w:w="1253"/>
        <w:gridCol w:w="533"/>
        <w:gridCol w:w="238"/>
        <w:gridCol w:w="1786"/>
        <w:gridCol w:w="1260"/>
        <w:gridCol w:w="526"/>
      </w:tblGrid>
      <w:tr w:rsidR="00517B0E" w:rsidRPr="00517B0E" w14:paraId="47C6E12C" w14:textId="77777777" w:rsidTr="0014153D">
        <w:trPr>
          <w:trHeight w:val="274"/>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61A6DE25" w14:textId="77777777" w:rsidR="00517B0E" w:rsidRPr="00517B0E" w:rsidRDefault="00517B0E" w:rsidP="00517B0E">
            <w:pPr>
              <w:jc w:val="left"/>
              <w:rPr>
                <w:color w:val="auto"/>
                <w:sz w:val="24"/>
                <w:szCs w:val="24"/>
                <w:u w:val="none"/>
              </w:rPr>
            </w:pPr>
            <w:r w:rsidRPr="00517B0E">
              <w:rPr>
                <w:i/>
                <w:color w:val="auto"/>
                <w:u w:val="none"/>
              </w:rPr>
              <w:t xml:space="preserve"> Proces: </w:t>
            </w:r>
            <w:r w:rsidRPr="00517B0E">
              <w:rPr>
                <w:b/>
                <w:color w:val="auto"/>
                <w:sz w:val="24"/>
                <w:szCs w:val="24"/>
                <w:u w:val="none"/>
              </w:rPr>
              <w:t xml:space="preserve">Inschrijven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p w14:paraId="59A513E5" w14:textId="77777777" w:rsidR="00517B0E" w:rsidRPr="00517B0E" w:rsidRDefault="00517B0E" w:rsidP="0014153D">
            <w:pPr>
              <w:jc w:val="left"/>
              <w:rPr>
                <w:color w:val="auto"/>
                <w:sz w:val="24"/>
                <w:szCs w:val="24"/>
                <w:u w:val="none"/>
              </w:rPr>
            </w:pPr>
          </w:p>
        </w:tc>
        <w:tc>
          <w:tcPr>
            <w:tcW w:w="479"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2CF92BF5"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w:t>
            </w:r>
          </w:p>
        </w:tc>
        <w:tc>
          <w:tcPr>
            <w:tcW w:w="249" w:type="dxa"/>
            <w:vMerge w:val="restart"/>
            <w:tcBorders>
              <w:top w:val="nil"/>
              <w:left w:val="single" w:sz="18" w:space="0" w:color="auto"/>
              <w:bottom w:val="nil"/>
              <w:right w:val="single" w:sz="18" w:space="0" w:color="auto"/>
            </w:tcBorders>
            <w:shd w:val="clear" w:color="auto" w:fill="FFFFFF" w:themeFill="background1"/>
            <w:tcMar>
              <w:left w:w="28" w:type="dxa"/>
              <w:right w:w="28" w:type="dxa"/>
            </w:tcMar>
          </w:tcPr>
          <w:p w14:paraId="6E1821D4" w14:textId="77777777" w:rsidR="00517B0E" w:rsidRPr="00517B0E" w:rsidRDefault="00517B0E" w:rsidP="00517B0E">
            <w:pPr>
              <w:jc w:val="center"/>
              <w:rPr>
                <w:color w:val="auto"/>
                <w:u w:val="none"/>
              </w:rPr>
            </w:pPr>
          </w:p>
        </w:tc>
        <w:tc>
          <w:tcPr>
            <w:tcW w:w="310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ED6BB53" w14:textId="77777777" w:rsidR="00517B0E" w:rsidRPr="00517B0E" w:rsidRDefault="00517B0E" w:rsidP="007C31F4">
            <w:pPr>
              <w:jc w:val="left"/>
              <w:rPr>
                <w:color w:val="auto"/>
                <w:u w:val="none"/>
              </w:rPr>
            </w:pPr>
            <w:r w:rsidRPr="00517B0E">
              <w:rPr>
                <w:i/>
                <w:color w:val="auto"/>
                <w:u w:val="none"/>
              </w:rPr>
              <w:t xml:space="preserve">Proces: </w:t>
            </w:r>
            <w:r w:rsidR="00797162">
              <w:rPr>
                <w:b/>
                <w:color w:val="auto"/>
                <w:sz w:val="24"/>
                <w:szCs w:val="24"/>
                <w:u w:val="none"/>
              </w:rPr>
              <w:t>Examineren</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 xml:space="preserve">Examen </w:t>
            </w:r>
            <w:r w:rsidR="007C31F4">
              <w:rPr>
                <w:color w:val="auto"/>
                <w:sz w:val="24"/>
                <w:szCs w:val="24"/>
                <w:u w:val="none"/>
              </w:rPr>
              <w:t>pakket</w:t>
            </w:r>
            <w:r w:rsidR="00580AA4">
              <w:rPr>
                <w:color w:val="auto"/>
                <w:sz w:val="24"/>
                <w:szCs w:val="24"/>
                <w:u w:val="none"/>
              </w:rPr>
              <w:t>)</w:t>
            </w:r>
          </w:p>
        </w:tc>
        <w:tc>
          <w:tcPr>
            <w:tcW w:w="454"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7EDD3BFC"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12</w:t>
            </w:r>
          </w:p>
        </w:tc>
        <w:tc>
          <w:tcPr>
            <w:tcW w:w="238" w:type="dxa"/>
            <w:tcBorders>
              <w:top w:val="nil"/>
              <w:left w:val="single" w:sz="18" w:space="0" w:color="auto"/>
              <w:bottom w:val="nil"/>
              <w:right w:val="single" w:sz="18" w:space="0" w:color="auto"/>
            </w:tcBorders>
            <w:tcMar>
              <w:left w:w="28" w:type="dxa"/>
              <w:right w:w="28" w:type="dxa"/>
            </w:tcMar>
          </w:tcPr>
          <w:p w14:paraId="085334C7" w14:textId="77777777" w:rsidR="00517B0E" w:rsidRPr="00517B0E" w:rsidRDefault="00517B0E" w:rsidP="00517B0E">
            <w:pPr>
              <w:jc w:val="center"/>
              <w:rPr>
                <w:color w:val="auto"/>
                <w:u w:val="none"/>
              </w:rPr>
            </w:pPr>
          </w:p>
        </w:tc>
        <w:tc>
          <w:tcPr>
            <w:tcW w:w="31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7B1C5E14" w14:textId="77777777" w:rsidR="00517B0E" w:rsidRPr="00517B0E" w:rsidRDefault="00517B0E" w:rsidP="0014153D">
            <w:pPr>
              <w:jc w:val="left"/>
              <w:rPr>
                <w:color w:val="auto"/>
                <w:u w:val="none"/>
              </w:rPr>
            </w:pPr>
            <w:r w:rsidRPr="00517B0E">
              <w:rPr>
                <w:i/>
                <w:color w:val="auto"/>
                <w:u w:val="none"/>
              </w:rPr>
              <w:t xml:space="preserve">Proces: </w:t>
            </w:r>
            <w:r w:rsidR="00797162">
              <w:rPr>
                <w:b/>
                <w:color w:val="auto"/>
                <w:sz w:val="24"/>
                <w:szCs w:val="24"/>
                <w:u w:val="none"/>
              </w:rPr>
              <w:t>Aantonen competenties en kennis</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4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0A52106B"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13</w:t>
            </w:r>
          </w:p>
        </w:tc>
        <w:tc>
          <w:tcPr>
            <w:tcW w:w="238" w:type="dxa"/>
            <w:tcBorders>
              <w:top w:val="nil"/>
              <w:left w:val="single" w:sz="18" w:space="0" w:color="auto"/>
              <w:bottom w:val="nil"/>
              <w:right w:val="single" w:sz="18" w:space="0" w:color="auto"/>
            </w:tcBorders>
            <w:tcMar>
              <w:left w:w="28" w:type="dxa"/>
              <w:right w:w="28" w:type="dxa"/>
            </w:tcMar>
          </w:tcPr>
          <w:p w14:paraId="094C82C2" w14:textId="77777777" w:rsidR="00517B0E" w:rsidRPr="00517B0E" w:rsidRDefault="00517B0E" w:rsidP="00517B0E">
            <w:pPr>
              <w:jc w:val="center"/>
              <w:rPr>
                <w:color w:val="auto"/>
                <w:u w:val="none"/>
              </w:rPr>
            </w:pPr>
          </w:p>
        </w:tc>
        <w:tc>
          <w:tcPr>
            <w:tcW w:w="3022"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5741148E" w14:textId="77777777" w:rsidR="00517B0E" w:rsidRPr="00517B0E" w:rsidRDefault="00517B0E" w:rsidP="0014153D">
            <w:pPr>
              <w:jc w:val="left"/>
              <w:rPr>
                <w:color w:val="auto"/>
                <w:u w:val="none"/>
              </w:rPr>
            </w:pPr>
            <w:r w:rsidRPr="00517B0E">
              <w:rPr>
                <w:i/>
                <w:color w:val="auto"/>
                <w:u w:val="none"/>
              </w:rPr>
              <w:t xml:space="preserve">Proces: </w:t>
            </w:r>
            <w:r w:rsidR="00762645">
              <w:rPr>
                <w:b/>
                <w:color w:val="auto"/>
                <w:sz w:val="24"/>
                <w:szCs w:val="24"/>
                <w:u w:val="none"/>
              </w:rPr>
              <w:t>Opleiden en vormen</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ELO</w:t>
            </w:r>
            <w:r w:rsidR="00797162">
              <w:rPr>
                <w:color w:val="auto"/>
                <w:sz w:val="24"/>
                <w:szCs w:val="24"/>
                <w:u w:val="none"/>
              </w:rPr>
              <w:t>)</w:t>
            </w:r>
          </w:p>
        </w:tc>
        <w:tc>
          <w:tcPr>
            <w:tcW w:w="550" w:type="dxa"/>
            <w:tcBorders>
              <w:top w:val="single" w:sz="18" w:space="0" w:color="auto"/>
              <w:left w:val="single" w:sz="18" w:space="0" w:color="auto"/>
              <w:bottom w:val="single" w:sz="18" w:space="0" w:color="auto"/>
              <w:right w:val="single" w:sz="18" w:space="0" w:color="auto"/>
            </w:tcBorders>
            <w:shd w:val="clear" w:color="auto" w:fill="00B0F0"/>
            <w:tcMar>
              <w:left w:w="0" w:type="dxa"/>
              <w:right w:w="0" w:type="dxa"/>
            </w:tcMar>
            <w:vAlign w:val="center"/>
          </w:tcPr>
          <w:p w14:paraId="76BE81BF"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14</w:t>
            </w:r>
          </w:p>
        </w:tc>
        <w:tc>
          <w:tcPr>
            <w:tcW w:w="238" w:type="dxa"/>
            <w:tcBorders>
              <w:top w:val="nil"/>
              <w:left w:val="single" w:sz="18" w:space="0" w:color="auto"/>
              <w:bottom w:val="nil"/>
              <w:right w:val="single" w:sz="18" w:space="0" w:color="auto"/>
            </w:tcBorders>
            <w:tcMar>
              <w:left w:w="28" w:type="dxa"/>
              <w:right w:w="28" w:type="dxa"/>
            </w:tcMar>
          </w:tcPr>
          <w:p w14:paraId="05846763" w14:textId="77777777" w:rsidR="00517B0E" w:rsidRPr="00517B0E" w:rsidRDefault="00517B0E" w:rsidP="00517B0E">
            <w:pPr>
              <w:jc w:val="center"/>
              <w:rPr>
                <w:color w:val="auto"/>
                <w:u w:val="none"/>
              </w:rPr>
            </w:pPr>
          </w:p>
        </w:tc>
        <w:tc>
          <w:tcPr>
            <w:tcW w:w="3039"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437F0320" w14:textId="77777777" w:rsidR="00517B0E" w:rsidRPr="00517B0E" w:rsidRDefault="00762645" w:rsidP="0014153D">
            <w:pPr>
              <w:jc w:val="left"/>
              <w:rPr>
                <w:color w:val="auto"/>
                <w:u w:val="none"/>
              </w:rPr>
            </w:pPr>
            <w:r w:rsidRPr="00517B0E">
              <w:rPr>
                <w:i/>
                <w:color w:val="auto"/>
                <w:u w:val="none"/>
              </w:rPr>
              <w:t xml:space="preserve">Proces: </w:t>
            </w:r>
            <w:r>
              <w:rPr>
                <w:b/>
                <w:color w:val="auto"/>
                <w:sz w:val="24"/>
                <w:szCs w:val="24"/>
                <w:u w:val="none"/>
              </w:rPr>
              <w:t>Leertrajectbegeleiding</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ELO</w:t>
            </w:r>
            <w:r>
              <w:rPr>
                <w:color w:val="auto"/>
                <w:sz w:val="24"/>
                <w:szCs w:val="24"/>
                <w:u w:val="none"/>
              </w:rPr>
              <w:t>)</w:t>
            </w:r>
          </w:p>
        </w:tc>
        <w:tc>
          <w:tcPr>
            <w:tcW w:w="533"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7AA7CB5F"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15</w:t>
            </w:r>
          </w:p>
        </w:tc>
        <w:tc>
          <w:tcPr>
            <w:tcW w:w="238" w:type="dxa"/>
            <w:tcBorders>
              <w:top w:val="nil"/>
              <w:left w:val="single" w:sz="18" w:space="0" w:color="auto"/>
              <w:bottom w:val="nil"/>
              <w:right w:val="single" w:sz="18" w:space="0" w:color="auto"/>
            </w:tcBorders>
            <w:tcMar>
              <w:left w:w="28" w:type="dxa"/>
              <w:right w:w="28" w:type="dxa"/>
            </w:tcMar>
          </w:tcPr>
          <w:p w14:paraId="1231F92B"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230B1A0" w14:textId="77777777" w:rsidR="00517B0E" w:rsidRPr="00517B0E" w:rsidRDefault="00517B0E" w:rsidP="0014153D">
            <w:pPr>
              <w:jc w:val="left"/>
              <w:rPr>
                <w:color w:val="auto"/>
                <w:u w:val="none"/>
              </w:rPr>
            </w:pPr>
            <w:r w:rsidRPr="00517B0E">
              <w:rPr>
                <w:i/>
                <w:color w:val="auto"/>
                <w:u w:val="none"/>
              </w:rPr>
              <w:t xml:space="preserve">Proces: </w:t>
            </w:r>
            <w:r w:rsidR="00762645">
              <w:rPr>
                <w:b/>
                <w:color w:val="auto"/>
                <w:sz w:val="24"/>
                <w:szCs w:val="24"/>
                <w:u w:val="none"/>
              </w:rPr>
              <w:t xml:space="preserve">Leervraag arrangeren </w:t>
            </w:r>
            <w:r w:rsidR="00762645">
              <w:rPr>
                <w:color w:val="auto"/>
                <w:sz w:val="24"/>
                <w:szCs w:val="24"/>
                <w:u w:val="none"/>
              </w:rPr>
              <w:t>(</w:t>
            </w:r>
            <w:r w:rsidR="00580AA4">
              <w:rPr>
                <w:color w:val="auto"/>
                <w:sz w:val="24"/>
                <w:szCs w:val="24"/>
                <w:u w:val="none"/>
              </w:rPr>
              <w:t>ELO</w:t>
            </w:r>
            <w:r w:rsidRPr="00517B0E">
              <w:rPr>
                <w:color w:val="auto"/>
                <w:sz w:val="24"/>
                <w:szCs w:val="24"/>
                <w:u w:val="none"/>
              </w:rPr>
              <w:t>)</w:t>
            </w:r>
          </w:p>
        </w:tc>
        <w:tc>
          <w:tcPr>
            <w:tcW w:w="5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411B1A25"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16</w:t>
            </w:r>
          </w:p>
        </w:tc>
      </w:tr>
      <w:tr w:rsidR="00517B0E" w:rsidRPr="00517B0E" w14:paraId="677EE0C8" w14:textId="77777777" w:rsidTr="00E67953">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33B925C2" w14:textId="77777777" w:rsidR="00517B0E" w:rsidRPr="00517B0E" w:rsidRDefault="00517B0E" w:rsidP="00517B0E">
            <w:pPr>
              <w:jc w:val="center"/>
              <w:rPr>
                <w:b/>
                <w:color w:val="auto"/>
                <w:u w:val="none"/>
              </w:rPr>
            </w:pPr>
            <w:r w:rsidRPr="00517B0E">
              <w:rPr>
                <w:i/>
                <w:color w:val="auto"/>
                <w:u w:val="none"/>
              </w:rPr>
              <w:t xml:space="preserve">Proceseigenaar: </w:t>
            </w:r>
            <w:r w:rsidRPr="00517B0E">
              <w:rPr>
                <w:b/>
                <w:color w:val="auto"/>
                <w:u w:val="none"/>
              </w:rPr>
              <w:t>Directeur Onderwijs</w:t>
            </w:r>
          </w:p>
        </w:tc>
        <w:tc>
          <w:tcPr>
            <w:tcW w:w="249" w:type="dxa"/>
            <w:vMerge/>
            <w:tcBorders>
              <w:top w:val="nil"/>
              <w:left w:val="single" w:sz="18" w:space="0" w:color="auto"/>
              <w:bottom w:val="nil"/>
              <w:right w:val="single" w:sz="18" w:space="0" w:color="auto"/>
            </w:tcBorders>
            <w:shd w:val="clear" w:color="auto" w:fill="FFFFFF" w:themeFill="background1"/>
            <w:tcMar>
              <w:left w:w="28" w:type="dxa"/>
              <w:right w:w="28" w:type="dxa"/>
            </w:tcMar>
          </w:tcPr>
          <w:p w14:paraId="60EA55F9" w14:textId="77777777" w:rsidR="00517B0E" w:rsidRPr="00517B0E" w:rsidRDefault="00517B0E" w:rsidP="00517B0E">
            <w:pPr>
              <w:jc w:val="center"/>
              <w:rPr>
                <w:color w:val="auto"/>
                <w:u w:val="none"/>
              </w:rPr>
            </w:pPr>
          </w:p>
        </w:tc>
        <w:tc>
          <w:tcPr>
            <w:tcW w:w="3561"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18F10AC6" w14:textId="77777777" w:rsidR="00517B0E" w:rsidRPr="00517B0E" w:rsidRDefault="00517B0E" w:rsidP="00797162">
            <w:pPr>
              <w:jc w:val="center"/>
              <w:rPr>
                <w:color w:val="auto"/>
                <w:u w:val="none"/>
              </w:rPr>
            </w:pPr>
            <w:r w:rsidRPr="00517B0E">
              <w:rPr>
                <w:i/>
                <w:color w:val="auto"/>
                <w:u w:val="none"/>
              </w:rPr>
              <w:t xml:space="preserve">Proceseigenaar: </w:t>
            </w:r>
            <w:r w:rsidRPr="00517B0E">
              <w:rPr>
                <w:b/>
                <w:color w:val="auto"/>
                <w:u w:val="none"/>
              </w:rPr>
              <w:t xml:space="preserve">Directeur </w:t>
            </w:r>
            <w:r w:rsidR="00797162">
              <w:rPr>
                <w:b/>
                <w:color w:val="auto"/>
                <w:u w:val="none"/>
              </w:rPr>
              <w:t>Examenbureau</w:t>
            </w:r>
          </w:p>
        </w:tc>
        <w:tc>
          <w:tcPr>
            <w:tcW w:w="238" w:type="dxa"/>
            <w:tcBorders>
              <w:top w:val="nil"/>
              <w:left w:val="single" w:sz="18" w:space="0" w:color="auto"/>
              <w:bottom w:val="nil"/>
              <w:right w:val="single" w:sz="18" w:space="0" w:color="auto"/>
            </w:tcBorders>
            <w:tcMar>
              <w:left w:w="28" w:type="dxa"/>
              <w:right w:w="28" w:type="dxa"/>
            </w:tcMar>
          </w:tcPr>
          <w:p w14:paraId="7237152F"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634A250"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c>
          <w:tcPr>
            <w:tcW w:w="238" w:type="dxa"/>
            <w:tcBorders>
              <w:top w:val="nil"/>
              <w:left w:val="single" w:sz="18" w:space="0" w:color="auto"/>
              <w:bottom w:val="nil"/>
              <w:right w:val="single" w:sz="18" w:space="0" w:color="auto"/>
            </w:tcBorders>
            <w:tcMar>
              <w:left w:w="28" w:type="dxa"/>
              <w:right w:w="28" w:type="dxa"/>
            </w:tcMar>
          </w:tcPr>
          <w:p w14:paraId="6C43A2D0"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79C9F7E6"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c>
          <w:tcPr>
            <w:tcW w:w="238" w:type="dxa"/>
            <w:tcBorders>
              <w:top w:val="nil"/>
              <w:left w:val="single" w:sz="18" w:space="0" w:color="auto"/>
              <w:bottom w:val="nil"/>
              <w:right w:val="single" w:sz="18" w:space="0" w:color="auto"/>
            </w:tcBorders>
            <w:tcMar>
              <w:left w:w="28" w:type="dxa"/>
              <w:right w:w="28" w:type="dxa"/>
            </w:tcMar>
          </w:tcPr>
          <w:p w14:paraId="543839F3"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0C1401D0"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c>
          <w:tcPr>
            <w:tcW w:w="238" w:type="dxa"/>
            <w:tcBorders>
              <w:top w:val="nil"/>
              <w:left w:val="single" w:sz="18" w:space="0" w:color="auto"/>
              <w:bottom w:val="nil"/>
              <w:right w:val="single" w:sz="18" w:space="0" w:color="auto"/>
            </w:tcBorders>
            <w:tcMar>
              <w:left w:w="28" w:type="dxa"/>
              <w:right w:w="28" w:type="dxa"/>
            </w:tcMar>
          </w:tcPr>
          <w:p w14:paraId="76963691"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7BB846BE"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r>
      <w:tr w:rsidR="00517B0E" w:rsidRPr="0014153D" w14:paraId="4590EDB9" w14:textId="77777777" w:rsidTr="00E67953">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098238F1"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63CF38AF" w14:textId="77777777" w:rsidR="00517B0E" w:rsidRPr="00517B0E" w:rsidRDefault="00517B0E" w:rsidP="0014153D">
            <w:pPr>
              <w:jc w:val="center"/>
              <w:rPr>
                <w:b/>
                <w:color w:val="auto"/>
                <w:sz w:val="28"/>
                <w:szCs w:val="28"/>
                <w:u w:val="none"/>
                <w:lang w:val="en-US"/>
              </w:rPr>
            </w:pPr>
            <w:r w:rsidRPr="00517B0E">
              <w:rPr>
                <w:b/>
                <w:color w:val="auto"/>
                <w:sz w:val="28"/>
                <w:szCs w:val="28"/>
                <w:u w:val="none"/>
                <w:lang w:val="en-US"/>
              </w:rPr>
              <w:t xml:space="preserve">M – </w:t>
            </w:r>
            <w:r w:rsidR="0014153D">
              <w:rPr>
                <w:b/>
                <w:color w:val="auto"/>
                <w:sz w:val="28"/>
                <w:szCs w:val="28"/>
                <w:u w:val="none"/>
                <w:lang w:val="en-US"/>
              </w:rPr>
              <w:t>H</w:t>
            </w:r>
            <w:r w:rsidRPr="00517B0E">
              <w:rPr>
                <w:b/>
                <w:color w:val="auto"/>
                <w:sz w:val="28"/>
                <w:szCs w:val="28"/>
                <w:u w:val="none"/>
                <w:lang w:val="en-US"/>
              </w:rPr>
              <w:t xml:space="preserve"> – M</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1FBE8830" w14:textId="77777777" w:rsidR="00517B0E" w:rsidRPr="0014153D" w:rsidRDefault="00517B0E" w:rsidP="00517B0E">
            <w:pPr>
              <w:jc w:val="center"/>
              <w:rPr>
                <w:i/>
                <w:color w:val="auto"/>
                <w:u w:val="none"/>
              </w:rPr>
            </w:pPr>
            <w:r w:rsidRPr="0014153D">
              <w:rPr>
                <w:i/>
                <w:color w:val="auto"/>
                <w:u w:val="none"/>
              </w:rPr>
              <w:t>Privacy (PIA-BO-PB)</w:t>
            </w:r>
          </w:p>
          <w:p w14:paraId="6B7B6184" w14:textId="77777777" w:rsidR="00517B0E" w:rsidRPr="0014153D" w:rsidRDefault="00517B0E" w:rsidP="00583FF8">
            <w:pPr>
              <w:jc w:val="center"/>
              <w:rPr>
                <w:b/>
                <w:color w:val="auto"/>
                <w:sz w:val="28"/>
                <w:szCs w:val="28"/>
                <w:u w:val="none"/>
              </w:rPr>
            </w:pPr>
            <w:r w:rsidRPr="0014153D">
              <w:rPr>
                <w:b/>
                <w:color w:val="auto"/>
                <w:sz w:val="28"/>
                <w:szCs w:val="28"/>
                <w:u w:val="none"/>
              </w:rPr>
              <w:t>J</w:t>
            </w:r>
            <w:r w:rsidR="0014153D" w:rsidRPr="0014153D">
              <w:rPr>
                <w:b/>
                <w:color w:val="auto"/>
                <w:sz w:val="28"/>
                <w:szCs w:val="28"/>
                <w:u w:val="none"/>
              </w:rPr>
              <w:t>a</w:t>
            </w:r>
            <w:r w:rsidRPr="0014153D">
              <w:rPr>
                <w:b/>
                <w:color w:val="auto"/>
                <w:sz w:val="28"/>
                <w:szCs w:val="28"/>
                <w:u w:val="none"/>
              </w:rPr>
              <w:t xml:space="preserve"> – </w:t>
            </w:r>
            <w:r w:rsidR="00583FF8" w:rsidRPr="0014153D">
              <w:rPr>
                <w:b/>
                <w:color w:val="auto"/>
                <w:sz w:val="28"/>
                <w:szCs w:val="28"/>
                <w:u w:val="none"/>
              </w:rPr>
              <w:t>E</w:t>
            </w:r>
            <w:r w:rsidRPr="0014153D">
              <w:rPr>
                <w:b/>
                <w:color w:val="auto"/>
                <w:sz w:val="28"/>
                <w:szCs w:val="28"/>
                <w:u w:val="none"/>
              </w:rPr>
              <w:t xml:space="preserve"> – </w:t>
            </w:r>
            <w:r w:rsidR="00583FF8" w:rsidRPr="0014153D">
              <w:rPr>
                <w:b/>
                <w:color w:val="auto"/>
                <w:sz w:val="28"/>
                <w:szCs w:val="28"/>
                <w:u w:val="none"/>
              </w:rPr>
              <w:t>G</w:t>
            </w:r>
          </w:p>
        </w:tc>
        <w:tc>
          <w:tcPr>
            <w:tcW w:w="249" w:type="dxa"/>
            <w:vMerge/>
            <w:tcBorders>
              <w:top w:val="nil"/>
              <w:left w:val="single" w:sz="18" w:space="0" w:color="auto"/>
              <w:bottom w:val="single" w:sz="4" w:space="0" w:color="FFFFFF" w:themeColor="background1"/>
              <w:right w:val="single" w:sz="18" w:space="0" w:color="auto"/>
            </w:tcBorders>
            <w:shd w:val="clear" w:color="auto" w:fill="FFFFFF" w:themeFill="background1"/>
            <w:tcMar>
              <w:left w:w="28" w:type="dxa"/>
              <w:right w:w="28" w:type="dxa"/>
            </w:tcMar>
          </w:tcPr>
          <w:p w14:paraId="7758FB1D" w14:textId="77777777" w:rsidR="00517B0E" w:rsidRPr="0014153D" w:rsidRDefault="00517B0E" w:rsidP="00517B0E">
            <w:pPr>
              <w:jc w:val="center"/>
              <w:rPr>
                <w:color w:val="auto"/>
                <w:u w:val="none"/>
              </w:rPr>
            </w:pPr>
          </w:p>
        </w:tc>
        <w:tc>
          <w:tcPr>
            <w:tcW w:w="1775" w:type="dxa"/>
            <w:tcBorders>
              <w:top w:val="single" w:sz="18" w:space="0" w:color="auto"/>
              <w:left w:val="single" w:sz="18" w:space="0" w:color="auto"/>
              <w:bottom w:val="single" w:sz="18" w:space="0" w:color="auto"/>
              <w:right w:val="single" w:sz="18" w:space="0" w:color="auto"/>
            </w:tcBorders>
            <w:tcMar>
              <w:left w:w="28" w:type="dxa"/>
              <w:right w:w="28" w:type="dxa"/>
            </w:tcMar>
          </w:tcPr>
          <w:p w14:paraId="2BA6729C"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2B8793E1" w14:textId="77777777" w:rsidR="00517B0E" w:rsidRPr="00517B0E" w:rsidRDefault="00517B0E" w:rsidP="00797162">
            <w:pPr>
              <w:jc w:val="center"/>
              <w:rPr>
                <w:color w:val="auto"/>
                <w:u w:val="none"/>
                <w:lang w:val="en-US"/>
              </w:rPr>
            </w:pPr>
            <w:r w:rsidRPr="00517B0E">
              <w:rPr>
                <w:b/>
                <w:color w:val="auto"/>
                <w:sz w:val="28"/>
                <w:szCs w:val="28"/>
                <w:u w:val="none"/>
                <w:lang w:val="en-US"/>
              </w:rPr>
              <w:t xml:space="preserve">M – </w:t>
            </w:r>
            <w:r w:rsidR="00797162">
              <w:rPr>
                <w:b/>
                <w:color w:val="auto"/>
                <w:sz w:val="28"/>
                <w:szCs w:val="28"/>
                <w:u w:val="none"/>
                <w:lang w:val="en-US"/>
              </w:rPr>
              <w:t>H – H</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0B40E3FA" w14:textId="77777777" w:rsidR="00797162" w:rsidRPr="00517B0E" w:rsidRDefault="00797162" w:rsidP="00797162">
            <w:pPr>
              <w:jc w:val="center"/>
              <w:rPr>
                <w:i/>
                <w:color w:val="auto"/>
                <w:u w:val="none"/>
                <w:lang w:val="en-US"/>
              </w:rPr>
            </w:pPr>
            <w:r w:rsidRPr="00517B0E">
              <w:rPr>
                <w:i/>
                <w:color w:val="auto"/>
                <w:u w:val="none"/>
                <w:lang w:val="en-US"/>
              </w:rPr>
              <w:t>Privacy (PIA-BO-PB)</w:t>
            </w:r>
          </w:p>
          <w:p w14:paraId="53769B00" w14:textId="77777777" w:rsidR="00517B0E" w:rsidRPr="00517B0E" w:rsidRDefault="00797162" w:rsidP="00797162">
            <w:pPr>
              <w:jc w:val="center"/>
              <w:rPr>
                <w:color w:val="auto"/>
                <w:u w:val="none"/>
                <w:lang w:val="en-US"/>
              </w:rPr>
            </w:pPr>
            <w:r w:rsidRPr="00517B0E">
              <w:rPr>
                <w:b/>
                <w:color w:val="auto"/>
                <w:sz w:val="28"/>
                <w:szCs w:val="28"/>
                <w:u w:val="none"/>
                <w:lang w:val="en-US"/>
              </w:rPr>
              <w:t>J</w:t>
            </w:r>
            <w:r w:rsidR="0014153D">
              <w:rPr>
                <w:b/>
                <w:color w:val="auto"/>
                <w:sz w:val="28"/>
                <w:szCs w:val="28"/>
                <w:u w:val="none"/>
                <w:lang w:val="en-US"/>
              </w:rPr>
              <w:t>a</w:t>
            </w:r>
            <w:r w:rsidRPr="00517B0E">
              <w:rPr>
                <w:b/>
                <w:color w:val="auto"/>
                <w:sz w:val="28"/>
                <w:szCs w:val="28"/>
                <w:u w:val="none"/>
                <w:lang w:val="en-US"/>
              </w:rPr>
              <w:t xml:space="preserve"> – </w:t>
            </w:r>
            <w:r>
              <w:rPr>
                <w:b/>
                <w:color w:val="auto"/>
                <w:sz w:val="28"/>
                <w:szCs w:val="28"/>
                <w:u w:val="none"/>
                <w:lang w:val="en-US"/>
              </w:rPr>
              <w:t>K</w:t>
            </w:r>
            <w:r w:rsidRPr="00517B0E">
              <w:rPr>
                <w:b/>
                <w:color w:val="auto"/>
                <w:sz w:val="28"/>
                <w:szCs w:val="28"/>
                <w:u w:val="none"/>
                <w:lang w:val="en-US"/>
              </w:rPr>
              <w:t xml:space="preserve"> – </w:t>
            </w:r>
            <w:r>
              <w:rPr>
                <w:b/>
                <w:color w:val="auto"/>
                <w:sz w:val="28"/>
                <w:szCs w:val="28"/>
                <w:u w:val="none"/>
                <w:lang w:val="en-US"/>
              </w:rPr>
              <w:t>G</w:t>
            </w:r>
          </w:p>
        </w:tc>
        <w:tc>
          <w:tcPr>
            <w:tcW w:w="238" w:type="dxa"/>
            <w:tcBorders>
              <w:top w:val="nil"/>
              <w:left w:val="single" w:sz="18" w:space="0" w:color="auto"/>
              <w:bottom w:val="single" w:sz="4" w:space="0" w:color="FFFFFF" w:themeColor="background1"/>
              <w:right w:val="single" w:sz="18" w:space="0" w:color="auto"/>
            </w:tcBorders>
            <w:tcMar>
              <w:left w:w="28" w:type="dxa"/>
              <w:right w:w="28" w:type="dxa"/>
            </w:tcMar>
          </w:tcPr>
          <w:p w14:paraId="08253D26" w14:textId="77777777" w:rsidR="00517B0E" w:rsidRPr="00517B0E" w:rsidRDefault="00517B0E" w:rsidP="00517B0E">
            <w:pPr>
              <w:jc w:val="center"/>
              <w:rPr>
                <w:color w:val="auto"/>
                <w:u w:val="none"/>
                <w:lang w:val="en-US"/>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17A78EBC"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121B710E" w14:textId="77777777" w:rsidR="00517B0E" w:rsidRPr="00517B0E" w:rsidRDefault="00517B0E" w:rsidP="00797162">
            <w:pPr>
              <w:jc w:val="center"/>
              <w:rPr>
                <w:color w:val="auto"/>
                <w:u w:val="none"/>
                <w:lang w:val="en-US"/>
              </w:rPr>
            </w:pPr>
            <w:r w:rsidRPr="00517B0E">
              <w:rPr>
                <w:b/>
                <w:color w:val="auto"/>
                <w:sz w:val="28"/>
                <w:szCs w:val="28"/>
                <w:u w:val="none"/>
                <w:lang w:val="en-US"/>
              </w:rPr>
              <w:t xml:space="preserve">M – </w:t>
            </w:r>
            <w:r w:rsidR="00797162">
              <w:rPr>
                <w:b/>
                <w:color w:val="auto"/>
                <w:sz w:val="28"/>
                <w:szCs w:val="28"/>
                <w:u w:val="none"/>
                <w:lang w:val="en-US"/>
              </w:rPr>
              <w:t>H</w:t>
            </w:r>
            <w:r w:rsidRPr="00517B0E">
              <w:rPr>
                <w:b/>
                <w:color w:val="auto"/>
                <w:sz w:val="28"/>
                <w:szCs w:val="28"/>
                <w:u w:val="none"/>
                <w:lang w:val="en-US"/>
              </w:rPr>
              <w:t xml:space="preserve">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41CCE6C0" w14:textId="77777777" w:rsidR="00797162" w:rsidRPr="00517B0E" w:rsidRDefault="00797162" w:rsidP="00797162">
            <w:pPr>
              <w:jc w:val="center"/>
              <w:rPr>
                <w:i/>
                <w:color w:val="auto"/>
                <w:u w:val="none"/>
                <w:lang w:val="en-US"/>
              </w:rPr>
            </w:pPr>
            <w:r w:rsidRPr="00517B0E">
              <w:rPr>
                <w:i/>
                <w:color w:val="auto"/>
                <w:u w:val="none"/>
                <w:lang w:val="en-US"/>
              </w:rPr>
              <w:t>Privacy (PIA-BO-PB)</w:t>
            </w:r>
          </w:p>
          <w:p w14:paraId="6CBD2438" w14:textId="77777777" w:rsidR="00517B0E" w:rsidRPr="00517B0E" w:rsidRDefault="00797162" w:rsidP="00797162">
            <w:pPr>
              <w:jc w:val="center"/>
              <w:rPr>
                <w:color w:val="auto"/>
                <w:u w:val="none"/>
                <w:lang w:val="en-US"/>
              </w:rPr>
            </w:pPr>
            <w:r w:rsidRPr="00517B0E">
              <w:rPr>
                <w:b/>
                <w:color w:val="auto"/>
                <w:sz w:val="28"/>
                <w:szCs w:val="28"/>
                <w:u w:val="none"/>
                <w:lang w:val="en-US"/>
              </w:rPr>
              <w:t>J</w:t>
            </w:r>
            <w:r w:rsidR="0014153D">
              <w:rPr>
                <w:b/>
                <w:color w:val="auto"/>
                <w:sz w:val="28"/>
                <w:szCs w:val="28"/>
                <w:u w:val="none"/>
                <w:lang w:val="en-US"/>
              </w:rPr>
              <w:t>a</w:t>
            </w:r>
            <w:r w:rsidRPr="00517B0E">
              <w:rPr>
                <w:b/>
                <w:color w:val="auto"/>
                <w:sz w:val="28"/>
                <w:szCs w:val="28"/>
                <w:u w:val="none"/>
                <w:lang w:val="en-US"/>
              </w:rPr>
              <w:t xml:space="preserve"> – </w:t>
            </w:r>
            <w:r>
              <w:rPr>
                <w:b/>
                <w:color w:val="auto"/>
                <w:sz w:val="28"/>
                <w:szCs w:val="28"/>
                <w:u w:val="none"/>
                <w:lang w:val="en-US"/>
              </w:rPr>
              <w:t>K</w:t>
            </w:r>
            <w:r w:rsidRPr="00517B0E">
              <w:rPr>
                <w:b/>
                <w:color w:val="auto"/>
                <w:sz w:val="28"/>
                <w:szCs w:val="28"/>
                <w:u w:val="none"/>
                <w:lang w:val="en-US"/>
              </w:rPr>
              <w:t xml:space="preserve"> – </w:t>
            </w:r>
            <w:r>
              <w:rPr>
                <w:b/>
                <w:color w:val="auto"/>
                <w:sz w:val="28"/>
                <w:szCs w:val="28"/>
                <w:u w:val="none"/>
                <w:lang w:val="en-US"/>
              </w:rPr>
              <w:t>G</w:t>
            </w:r>
          </w:p>
        </w:tc>
        <w:tc>
          <w:tcPr>
            <w:tcW w:w="238" w:type="dxa"/>
            <w:tcBorders>
              <w:top w:val="nil"/>
              <w:left w:val="single" w:sz="18" w:space="0" w:color="auto"/>
              <w:bottom w:val="single" w:sz="4" w:space="0" w:color="FFFFFF" w:themeColor="background1"/>
              <w:right w:val="single" w:sz="18" w:space="0" w:color="auto"/>
            </w:tcBorders>
            <w:tcMar>
              <w:left w:w="28" w:type="dxa"/>
              <w:right w:w="28" w:type="dxa"/>
            </w:tcMar>
          </w:tcPr>
          <w:p w14:paraId="2F237BB2" w14:textId="77777777" w:rsidR="00517B0E" w:rsidRPr="00517B0E" w:rsidRDefault="00517B0E" w:rsidP="00517B0E">
            <w:pPr>
              <w:jc w:val="center"/>
              <w:rPr>
                <w:color w:val="auto"/>
                <w:u w:val="none"/>
                <w:lang w:val="en-US"/>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7F4D1F2C"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4CB1CE13"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5C3B88BD" w14:textId="77777777" w:rsidR="00797162" w:rsidRPr="0074565F" w:rsidRDefault="00797162" w:rsidP="00797162">
            <w:pPr>
              <w:jc w:val="center"/>
              <w:rPr>
                <w:i/>
                <w:color w:val="auto"/>
                <w:u w:val="none"/>
              </w:rPr>
            </w:pPr>
            <w:r w:rsidRPr="0074565F">
              <w:rPr>
                <w:i/>
                <w:color w:val="auto"/>
                <w:u w:val="none"/>
              </w:rPr>
              <w:t>Privacy (PIA-BO-PB)</w:t>
            </w:r>
          </w:p>
          <w:p w14:paraId="72F9B2B1" w14:textId="77777777" w:rsidR="00517B0E" w:rsidRPr="0074565F" w:rsidRDefault="00797162" w:rsidP="00797162">
            <w:pPr>
              <w:jc w:val="center"/>
              <w:rPr>
                <w:color w:val="auto"/>
                <w:u w:val="none"/>
              </w:rPr>
            </w:pPr>
            <w:r w:rsidRPr="0074565F">
              <w:rPr>
                <w:b/>
                <w:color w:val="auto"/>
                <w:sz w:val="28"/>
                <w:szCs w:val="28"/>
                <w:u w:val="none"/>
              </w:rPr>
              <w:t>J</w:t>
            </w:r>
            <w:r w:rsidR="0014153D" w:rsidRPr="0074565F">
              <w:rPr>
                <w:b/>
                <w:color w:val="auto"/>
                <w:sz w:val="28"/>
                <w:szCs w:val="28"/>
                <w:u w:val="none"/>
              </w:rPr>
              <w:t>a</w:t>
            </w:r>
            <w:r w:rsidRPr="0074565F">
              <w:rPr>
                <w:b/>
                <w:color w:val="auto"/>
                <w:sz w:val="28"/>
                <w:szCs w:val="28"/>
                <w:u w:val="none"/>
              </w:rPr>
              <w:t xml:space="preserve"> – E – O</w:t>
            </w:r>
          </w:p>
        </w:tc>
        <w:tc>
          <w:tcPr>
            <w:tcW w:w="238" w:type="dxa"/>
            <w:tcBorders>
              <w:top w:val="nil"/>
              <w:left w:val="single" w:sz="18" w:space="0" w:color="auto"/>
              <w:bottom w:val="single" w:sz="4" w:space="0" w:color="FFFFFF" w:themeColor="background1"/>
              <w:right w:val="single" w:sz="18" w:space="0" w:color="auto"/>
            </w:tcBorders>
            <w:tcMar>
              <w:left w:w="28" w:type="dxa"/>
              <w:right w:w="28" w:type="dxa"/>
            </w:tcMar>
          </w:tcPr>
          <w:p w14:paraId="7049300D"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42C55763"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27B643C3"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16525EAB" w14:textId="77777777" w:rsidR="00762645" w:rsidRPr="0074565F" w:rsidRDefault="00762645" w:rsidP="00762645">
            <w:pPr>
              <w:jc w:val="center"/>
              <w:rPr>
                <w:i/>
                <w:color w:val="auto"/>
                <w:u w:val="none"/>
              </w:rPr>
            </w:pPr>
            <w:r w:rsidRPr="0074565F">
              <w:rPr>
                <w:i/>
                <w:color w:val="auto"/>
                <w:u w:val="none"/>
              </w:rPr>
              <w:t>Privacy (PIA-BO-PB)</w:t>
            </w:r>
          </w:p>
          <w:p w14:paraId="71067CE4" w14:textId="77777777" w:rsidR="00517B0E" w:rsidRPr="0074565F" w:rsidRDefault="00762645" w:rsidP="00762645">
            <w:pPr>
              <w:jc w:val="center"/>
              <w:rPr>
                <w:color w:val="auto"/>
                <w:u w:val="none"/>
              </w:rPr>
            </w:pPr>
            <w:r w:rsidRPr="0074565F">
              <w:rPr>
                <w:b/>
                <w:color w:val="auto"/>
                <w:sz w:val="28"/>
                <w:szCs w:val="28"/>
                <w:u w:val="none"/>
              </w:rPr>
              <w:t>J</w:t>
            </w:r>
            <w:r w:rsidR="0014153D" w:rsidRPr="0074565F">
              <w:rPr>
                <w:b/>
                <w:color w:val="auto"/>
                <w:sz w:val="28"/>
                <w:szCs w:val="28"/>
                <w:u w:val="none"/>
              </w:rPr>
              <w:t>a</w:t>
            </w:r>
            <w:r w:rsidRPr="0074565F">
              <w:rPr>
                <w:b/>
                <w:color w:val="auto"/>
                <w:sz w:val="28"/>
                <w:szCs w:val="28"/>
                <w:u w:val="none"/>
              </w:rPr>
              <w:t xml:space="preserve"> – E – O</w:t>
            </w:r>
          </w:p>
        </w:tc>
        <w:tc>
          <w:tcPr>
            <w:tcW w:w="238" w:type="dxa"/>
            <w:tcBorders>
              <w:top w:val="nil"/>
              <w:left w:val="single" w:sz="18" w:space="0" w:color="auto"/>
              <w:bottom w:val="single" w:sz="4" w:space="0" w:color="FFFFFF" w:themeColor="background1"/>
              <w:right w:val="single" w:sz="18" w:space="0" w:color="auto"/>
            </w:tcBorders>
            <w:tcMar>
              <w:left w:w="28" w:type="dxa"/>
              <w:right w:w="28" w:type="dxa"/>
            </w:tcMar>
          </w:tcPr>
          <w:p w14:paraId="20F22E91"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05F12E58"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108BAC41"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595BFBA0" w14:textId="77777777" w:rsidR="00762645" w:rsidRPr="0074565F" w:rsidRDefault="00762645" w:rsidP="00762645">
            <w:pPr>
              <w:jc w:val="center"/>
              <w:rPr>
                <w:i/>
                <w:color w:val="auto"/>
                <w:u w:val="none"/>
              </w:rPr>
            </w:pPr>
            <w:r w:rsidRPr="0074565F">
              <w:rPr>
                <w:i/>
                <w:color w:val="auto"/>
                <w:u w:val="none"/>
              </w:rPr>
              <w:t>Privacy (PIA-BO-PB)</w:t>
            </w:r>
          </w:p>
          <w:p w14:paraId="38D103F0" w14:textId="77777777" w:rsidR="00517B0E" w:rsidRPr="0074565F" w:rsidRDefault="00762645" w:rsidP="00762645">
            <w:pPr>
              <w:jc w:val="center"/>
              <w:rPr>
                <w:color w:val="auto"/>
                <w:u w:val="none"/>
              </w:rPr>
            </w:pPr>
            <w:r w:rsidRPr="0074565F">
              <w:rPr>
                <w:b/>
                <w:color w:val="auto"/>
                <w:sz w:val="28"/>
                <w:szCs w:val="28"/>
                <w:u w:val="none"/>
              </w:rPr>
              <w:t>J</w:t>
            </w:r>
            <w:r w:rsidR="0014153D" w:rsidRPr="0074565F">
              <w:rPr>
                <w:b/>
                <w:color w:val="auto"/>
                <w:sz w:val="28"/>
                <w:szCs w:val="28"/>
                <w:u w:val="none"/>
              </w:rPr>
              <w:t>a</w:t>
            </w:r>
            <w:r w:rsidRPr="0074565F">
              <w:rPr>
                <w:b/>
                <w:color w:val="auto"/>
                <w:sz w:val="28"/>
                <w:szCs w:val="28"/>
                <w:u w:val="none"/>
              </w:rPr>
              <w:t xml:space="preserve"> – E – O</w:t>
            </w:r>
          </w:p>
        </w:tc>
      </w:tr>
      <w:tr w:rsidR="00517B0E" w:rsidRPr="0014153D" w14:paraId="2905C474" w14:textId="77777777" w:rsidTr="003871B7">
        <w:tc>
          <w:tcPr>
            <w:tcW w:w="3556" w:type="dxa"/>
            <w:gridSpan w:val="3"/>
            <w:tcBorders>
              <w:top w:val="single" w:sz="18" w:space="0" w:color="auto"/>
              <w:left w:val="nil"/>
              <w:bottom w:val="single" w:sz="18" w:space="0" w:color="auto"/>
              <w:right w:val="nil"/>
            </w:tcBorders>
            <w:tcMar>
              <w:left w:w="28" w:type="dxa"/>
              <w:right w:w="28" w:type="dxa"/>
            </w:tcMar>
          </w:tcPr>
          <w:p w14:paraId="63FC9C62" w14:textId="77777777" w:rsidR="00517B0E" w:rsidRPr="0074565F" w:rsidRDefault="00517B0E" w:rsidP="00517B0E">
            <w:pPr>
              <w:jc w:val="center"/>
              <w:rPr>
                <w:color w:val="auto"/>
                <w:u w:val="none"/>
              </w:rPr>
            </w:pPr>
          </w:p>
        </w:tc>
        <w:tc>
          <w:tcPr>
            <w:tcW w:w="15478" w:type="dxa"/>
            <w:gridSpan w:val="17"/>
            <w:vMerge w:val="restart"/>
            <w:tcBorders>
              <w:top w:val="single" w:sz="4" w:space="0" w:color="FFFFFF" w:themeColor="background1"/>
              <w:left w:val="nil"/>
              <w:right w:val="nil"/>
            </w:tcBorders>
            <w:tcMar>
              <w:left w:w="28" w:type="dxa"/>
              <w:right w:w="28" w:type="dxa"/>
            </w:tcMar>
          </w:tcPr>
          <w:p w14:paraId="6D08550F" w14:textId="77777777" w:rsidR="00517B0E" w:rsidRPr="0074565F" w:rsidRDefault="00517B0E" w:rsidP="00517B0E">
            <w:pPr>
              <w:jc w:val="center"/>
              <w:rPr>
                <w:color w:val="auto"/>
                <w:u w:val="none"/>
              </w:rPr>
            </w:pPr>
            <w:r w:rsidRPr="00517B0E">
              <w:rPr>
                <w:noProof/>
                <w:lang w:eastAsia="nl-NL"/>
              </w:rPr>
              <w:drawing>
                <wp:anchor distT="0" distB="0" distL="114300" distR="114300" simplePos="0" relativeHeight="251670528" behindDoc="1" locked="0" layoutInCell="1" allowOverlap="1" wp14:anchorId="2BB56755" wp14:editId="6949F521">
                  <wp:simplePos x="0" y="0"/>
                  <wp:positionH relativeFrom="column">
                    <wp:posOffset>659765</wp:posOffset>
                  </wp:positionH>
                  <wp:positionV relativeFrom="paragraph">
                    <wp:posOffset>40005</wp:posOffset>
                  </wp:positionV>
                  <wp:extent cx="8372475" cy="5701030"/>
                  <wp:effectExtent l="0" t="0" r="9525" b="0"/>
                  <wp:wrapThrough wrapText="bothSides">
                    <wp:wrapPolygon edited="0">
                      <wp:start x="0" y="0"/>
                      <wp:lineTo x="0" y="17828"/>
                      <wp:lineTo x="246" y="18477"/>
                      <wp:lineTo x="147" y="18694"/>
                      <wp:lineTo x="49" y="19343"/>
                      <wp:lineTo x="147" y="21220"/>
                      <wp:lineTo x="4522" y="21292"/>
                      <wp:lineTo x="20691" y="21436"/>
                      <wp:lineTo x="21133" y="21436"/>
                      <wp:lineTo x="21182" y="21292"/>
                      <wp:lineTo x="21526" y="20787"/>
                      <wp:lineTo x="21281" y="19632"/>
                      <wp:lineTo x="21231" y="18766"/>
                      <wp:lineTo x="21084" y="18477"/>
                      <wp:lineTo x="21575" y="17828"/>
                      <wp:lineTo x="2157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2475" cy="5701030"/>
                          </a:xfrm>
                          <a:prstGeom prst="rect">
                            <a:avLst/>
                          </a:prstGeom>
                          <a:noFill/>
                        </pic:spPr>
                      </pic:pic>
                    </a:graphicData>
                  </a:graphic>
                  <wp14:sizeRelH relativeFrom="page">
                    <wp14:pctWidth>0</wp14:pctWidth>
                  </wp14:sizeRelH>
                  <wp14:sizeRelV relativeFrom="page">
                    <wp14:pctHeight>0</wp14:pctHeight>
                  </wp14:sizeRelV>
                </wp:anchor>
              </w:drawing>
            </w:r>
          </w:p>
        </w:tc>
        <w:tc>
          <w:tcPr>
            <w:tcW w:w="1786" w:type="dxa"/>
            <w:tcBorders>
              <w:top w:val="single" w:sz="18" w:space="0" w:color="auto"/>
              <w:left w:val="nil"/>
              <w:bottom w:val="single" w:sz="18" w:space="0" w:color="auto"/>
              <w:right w:val="nil"/>
            </w:tcBorders>
            <w:tcMar>
              <w:left w:w="28" w:type="dxa"/>
              <w:right w:w="28" w:type="dxa"/>
            </w:tcMar>
          </w:tcPr>
          <w:p w14:paraId="73B40B25"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5D1C7D74" w14:textId="77777777" w:rsidR="00517B0E" w:rsidRPr="0074565F" w:rsidRDefault="00517B0E" w:rsidP="00517B0E">
            <w:pPr>
              <w:jc w:val="center"/>
              <w:rPr>
                <w:color w:val="auto"/>
                <w:u w:val="none"/>
              </w:rPr>
            </w:pPr>
          </w:p>
        </w:tc>
      </w:tr>
      <w:tr w:rsidR="00517B0E" w:rsidRPr="00517B0E" w14:paraId="4B87DEB3" w14:textId="77777777" w:rsidTr="00353ADB">
        <w:trPr>
          <w:trHeight w:val="274"/>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5D4E4C89" w14:textId="77777777" w:rsidR="00517B0E" w:rsidRPr="00517B0E" w:rsidRDefault="00517B0E" w:rsidP="00517B0E">
            <w:pPr>
              <w:jc w:val="left"/>
              <w:rPr>
                <w:color w:val="auto"/>
                <w:sz w:val="24"/>
                <w:szCs w:val="24"/>
                <w:u w:val="none"/>
              </w:rPr>
            </w:pPr>
            <w:r w:rsidRPr="00517B0E">
              <w:rPr>
                <w:i/>
                <w:color w:val="auto"/>
                <w:u w:val="none"/>
              </w:rPr>
              <w:t xml:space="preserve">Proces: </w:t>
            </w:r>
            <w:r w:rsidRPr="00517B0E">
              <w:rPr>
                <w:b/>
                <w:color w:val="auto"/>
                <w:sz w:val="24"/>
                <w:szCs w:val="24"/>
                <w:u w:val="none"/>
              </w:rPr>
              <w:t xml:space="preserve">Diplomeren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p w14:paraId="1FDB1F07" w14:textId="77777777" w:rsidR="00517B0E" w:rsidRPr="00517B0E" w:rsidRDefault="00517B0E" w:rsidP="00517B0E">
            <w:pPr>
              <w:jc w:val="center"/>
              <w:rPr>
                <w:color w:val="auto"/>
                <w:sz w:val="24"/>
                <w:szCs w:val="24"/>
                <w:u w:val="none"/>
              </w:rPr>
            </w:pPr>
          </w:p>
        </w:tc>
        <w:tc>
          <w:tcPr>
            <w:tcW w:w="479"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344221AA"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w:t>
            </w:r>
          </w:p>
        </w:tc>
        <w:tc>
          <w:tcPr>
            <w:tcW w:w="15478" w:type="dxa"/>
            <w:gridSpan w:val="17"/>
            <w:vMerge/>
            <w:tcBorders>
              <w:left w:val="single" w:sz="18" w:space="0" w:color="auto"/>
              <w:right w:val="single" w:sz="18" w:space="0" w:color="auto"/>
            </w:tcBorders>
            <w:tcMar>
              <w:left w:w="28" w:type="dxa"/>
              <w:right w:w="28" w:type="dxa"/>
            </w:tcMar>
          </w:tcPr>
          <w:p w14:paraId="68125398"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21DCA15" w14:textId="77777777" w:rsidR="00517B0E" w:rsidRPr="00517B0E" w:rsidRDefault="00517B0E" w:rsidP="0014153D">
            <w:pPr>
              <w:jc w:val="left"/>
              <w:rPr>
                <w:color w:val="auto"/>
                <w:u w:val="none"/>
              </w:rPr>
            </w:pPr>
            <w:r w:rsidRPr="00517B0E">
              <w:rPr>
                <w:i/>
                <w:color w:val="auto"/>
                <w:u w:val="none"/>
              </w:rPr>
              <w:t xml:space="preserve">Proces: </w:t>
            </w:r>
            <w:r w:rsidR="00762645">
              <w:rPr>
                <w:b/>
                <w:color w:val="auto"/>
                <w:sz w:val="24"/>
                <w:szCs w:val="24"/>
                <w:u w:val="none"/>
              </w:rPr>
              <w:t>Toewijzen BPV</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6BDE55A0"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17</w:t>
            </w:r>
          </w:p>
        </w:tc>
      </w:tr>
      <w:tr w:rsidR="00517B0E" w:rsidRPr="00517B0E" w14:paraId="124305E2" w14:textId="77777777" w:rsidTr="003871B7">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3677515E" w14:textId="77777777" w:rsidR="00517B0E" w:rsidRPr="00517B0E" w:rsidRDefault="00517B0E" w:rsidP="00517B0E">
            <w:pPr>
              <w:jc w:val="center"/>
              <w:rPr>
                <w:b/>
                <w:color w:val="auto"/>
                <w:u w:val="none"/>
              </w:rPr>
            </w:pPr>
            <w:r w:rsidRPr="00517B0E">
              <w:rPr>
                <w:i/>
                <w:color w:val="auto"/>
                <w:u w:val="none"/>
              </w:rPr>
              <w:t xml:space="preserve">Proceseigenaar: </w:t>
            </w:r>
            <w:r w:rsidRPr="00517B0E">
              <w:rPr>
                <w:b/>
                <w:color w:val="auto"/>
                <w:u w:val="none"/>
              </w:rPr>
              <w:t>Directeur Onderwijs</w:t>
            </w:r>
          </w:p>
        </w:tc>
        <w:tc>
          <w:tcPr>
            <w:tcW w:w="15478" w:type="dxa"/>
            <w:gridSpan w:val="17"/>
            <w:vMerge/>
            <w:tcBorders>
              <w:left w:val="single" w:sz="18" w:space="0" w:color="auto"/>
              <w:right w:val="single" w:sz="18" w:space="0" w:color="auto"/>
            </w:tcBorders>
            <w:tcMar>
              <w:left w:w="28" w:type="dxa"/>
              <w:right w:w="28" w:type="dxa"/>
            </w:tcMar>
          </w:tcPr>
          <w:p w14:paraId="1A7962E9"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3DD43D5E"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r>
      <w:tr w:rsidR="00517B0E" w:rsidRPr="0014153D" w14:paraId="2B07C932" w14:textId="77777777" w:rsidTr="003871B7">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30457490"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73957A65" w14:textId="77777777" w:rsidR="00517B0E" w:rsidRPr="00517B0E" w:rsidRDefault="00517B0E" w:rsidP="00583FF8">
            <w:pPr>
              <w:jc w:val="center"/>
              <w:rPr>
                <w:b/>
                <w:color w:val="auto"/>
                <w:sz w:val="28"/>
                <w:szCs w:val="28"/>
                <w:u w:val="none"/>
                <w:lang w:val="en-US"/>
              </w:rPr>
            </w:pPr>
            <w:r w:rsidRPr="00517B0E">
              <w:rPr>
                <w:b/>
                <w:color w:val="auto"/>
                <w:sz w:val="28"/>
                <w:szCs w:val="28"/>
                <w:u w:val="none"/>
                <w:lang w:val="en-US"/>
              </w:rPr>
              <w:t xml:space="preserve">M – </w:t>
            </w:r>
            <w:r w:rsidR="00583FF8">
              <w:rPr>
                <w:b/>
                <w:color w:val="auto"/>
                <w:sz w:val="28"/>
                <w:szCs w:val="28"/>
                <w:u w:val="none"/>
                <w:lang w:val="en-US"/>
              </w:rPr>
              <w:t>H</w:t>
            </w:r>
            <w:r w:rsidRPr="00517B0E">
              <w:rPr>
                <w:b/>
                <w:color w:val="auto"/>
                <w:sz w:val="28"/>
                <w:szCs w:val="28"/>
                <w:u w:val="none"/>
                <w:lang w:val="en-US"/>
              </w:rPr>
              <w:t xml:space="preserve"> – </w:t>
            </w:r>
            <w:r w:rsidR="00583FF8">
              <w:rPr>
                <w:b/>
                <w:color w:val="auto"/>
                <w:sz w:val="28"/>
                <w:szCs w:val="28"/>
                <w:u w:val="none"/>
                <w:lang w:val="en-US"/>
              </w:rPr>
              <w:t>H</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48857CD6" w14:textId="77777777" w:rsidR="00517B0E" w:rsidRPr="0074565F" w:rsidRDefault="00517B0E" w:rsidP="00517B0E">
            <w:pPr>
              <w:jc w:val="center"/>
              <w:rPr>
                <w:i/>
                <w:color w:val="auto"/>
                <w:u w:val="none"/>
              </w:rPr>
            </w:pPr>
            <w:r w:rsidRPr="0074565F">
              <w:rPr>
                <w:i/>
                <w:color w:val="auto"/>
                <w:u w:val="none"/>
              </w:rPr>
              <w:t>Privacy (PIA-BO-PB)</w:t>
            </w:r>
          </w:p>
          <w:p w14:paraId="4412F93B" w14:textId="77777777" w:rsidR="00517B0E" w:rsidRPr="0074565F" w:rsidRDefault="00517B0E" w:rsidP="00583FF8">
            <w:pPr>
              <w:jc w:val="center"/>
              <w:rPr>
                <w:b/>
                <w:color w:val="auto"/>
                <w:sz w:val="28"/>
                <w:szCs w:val="28"/>
                <w:u w:val="none"/>
              </w:rPr>
            </w:pPr>
            <w:r w:rsidRPr="0074565F">
              <w:rPr>
                <w:b/>
                <w:color w:val="auto"/>
                <w:sz w:val="28"/>
                <w:szCs w:val="28"/>
                <w:u w:val="none"/>
              </w:rPr>
              <w:t>J</w:t>
            </w:r>
            <w:r w:rsidR="00353ADB" w:rsidRPr="0074565F">
              <w:rPr>
                <w:b/>
                <w:color w:val="auto"/>
                <w:sz w:val="28"/>
                <w:szCs w:val="28"/>
                <w:u w:val="none"/>
              </w:rPr>
              <w:t>a</w:t>
            </w:r>
            <w:r w:rsidRPr="0074565F">
              <w:rPr>
                <w:b/>
                <w:color w:val="auto"/>
                <w:sz w:val="28"/>
                <w:szCs w:val="28"/>
                <w:u w:val="none"/>
              </w:rPr>
              <w:t xml:space="preserve"> – </w:t>
            </w:r>
            <w:r w:rsidR="00583FF8" w:rsidRPr="0074565F">
              <w:rPr>
                <w:b/>
                <w:color w:val="auto"/>
                <w:sz w:val="28"/>
                <w:szCs w:val="28"/>
                <w:u w:val="none"/>
              </w:rPr>
              <w:t>E</w:t>
            </w:r>
            <w:r w:rsidRPr="0074565F">
              <w:rPr>
                <w:b/>
                <w:color w:val="auto"/>
                <w:sz w:val="28"/>
                <w:szCs w:val="28"/>
                <w:u w:val="none"/>
              </w:rPr>
              <w:t xml:space="preserve"> – </w:t>
            </w:r>
            <w:r w:rsidR="00583FF8" w:rsidRPr="0074565F">
              <w:rPr>
                <w:b/>
                <w:color w:val="auto"/>
                <w:sz w:val="28"/>
                <w:szCs w:val="28"/>
                <w:u w:val="none"/>
              </w:rPr>
              <w:t>G</w:t>
            </w:r>
          </w:p>
        </w:tc>
        <w:tc>
          <w:tcPr>
            <w:tcW w:w="15478" w:type="dxa"/>
            <w:gridSpan w:val="17"/>
            <w:vMerge/>
            <w:tcBorders>
              <w:left w:val="single" w:sz="18" w:space="0" w:color="auto"/>
              <w:right w:val="single" w:sz="18" w:space="0" w:color="auto"/>
            </w:tcBorders>
            <w:tcMar>
              <w:left w:w="28" w:type="dxa"/>
              <w:right w:w="28" w:type="dxa"/>
            </w:tcMar>
          </w:tcPr>
          <w:p w14:paraId="26F01DF5"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64BA0B74"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50565DF8"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1C5FE476" w14:textId="77777777" w:rsidR="00762645" w:rsidRPr="0074565F" w:rsidRDefault="00762645" w:rsidP="00762645">
            <w:pPr>
              <w:jc w:val="center"/>
              <w:rPr>
                <w:i/>
                <w:color w:val="auto"/>
                <w:u w:val="none"/>
              </w:rPr>
            </w:pPr>
            <w:r w:rsidRPr="0074565F">
              <w:rPr>
                <w:i/>
                <w:color w:val="auto"/>
                <w:u w:val="none"/>
              </w:rPr>
              <w:t>Privacy (PIA-BO-PB)</w:t>
            </w:r>
          </w:p>
          <w:p w14:paraId="25CC55E4" w14:textId="77777777" w:rsidR="00517B0E" w:rsidRPr="0074565F" w:rsidRDefault="00762645" w:rsidP="00762645">
            <w:pPr>
              <w:jc w:val="center"/>
              <w:rPr>
                <w:color w:val="auto"/>
                <w:u w:val="none"/>
              </w:rPr>
            </w:pPr>
            <w:r w:rsidRPr="0074565F">
              <w:rPr>
                <w:b/>
                <w:color w:val="auto"/>
                <w:sz w:val="28"/>
                <w:szCs w:val="28"/>
                <w:u w:val="none"/>
              </w:rPr>
              <w:t>J</w:t>
            </w:r>
            <w:r w:rsidR="0014153D" w:rsidRPr="0074565F">
              <w:rPr>
                <w:b/>
                <w:color w:val="auto"/>
                <w:sz w:val="28"/>
                <w:szCs w:val="28"/>
                <w:u w:val="none"/>
              </w:rPr>
              <w:t>a</w:t>
            </w:r>
            <w:r w:rsidRPr="0074565F">
              <w:rPr>
                <w:b/>
                <w:color w:val="auto"/>
                <w:sz w:val="28"/>
                <w:szCs w:val="28"/>
                <w:u w:val="none"/>
              </w:rPr>
              <w:t xml:space="preserve"> – E – G</w:t>
            </w:r>
          </w:p>
        </w:tc>
      </w:tr>
      <w:tr w:rsidR="00517B0E" w:rsidRPr="0014153D" w14:paraId="0DC3D7DE" w14:textId="77777777" w:rsidTr="003871B7">
        <w:tc>
          <w:tcPr>
            <w:tcW w:w="3556" w:type="dxa"/>
            <w:gridSpan w:val="3"/>
            <w:tcBorders>
              <w:top w:val="single" w:sz="18" w:space="0" w:color="auto"/>
              <w:left w:val="nil"/>
              <w:bottom w:val="single" w:sz="18" w:space="0" w:color="auto"/>
              <w:right w:val="nil"/>
            </w:tcBorders>
            <w:tcMar>
              <w:left w:w="28" w:type="dxa"/>
              <w:right w:w="28" w:type="dxa"/>
            </w:tcMar>
          </w:tcPr>
          <w:p w14:paraId="64BE53EF" w14:textId="77777777" w:rsidR="00517B0E" w:rsidRPr="0074565F" w:rsidRDefault="00517B0E" w:rsidP="00517B0E">
            <w:pPr>
              <w:jc w:val="center"/>
              <w:rPr>
                <w:color w:val="auto"/>
                <w:u w:val="none"/>
              </w:rPr>
            </w:pPr>
          </w:p>
        </w:tc>
        <w:tc>
          <w:tcPr>
            <w:tcW w:w="15478" w:type="dxa"/>
            <w:gridSpan w:val="17"/>
            <w:vMerge/>
            <w:tcBorders>
              <w:left w:val="nil"/>
              <w:right w:val="nil"/>
            </w:tcBorders>
            <w:tcMar>
              <w:left w:w="28" w:type="dxa"/>
              <w:right w:w="28" w:type="dxa"/>
            </w:tcMar>
          </w:tcPr>
          <w:p w14:paraId="74A6F0AE" w14:textId="77777777" w:rsidR="00517B0E" w:rsidRPr="0074565F" w:rsidRDefault="00517B0E" w:rsidP="00517B0E">
            <w:pPr>
              <w:jc w:val="center"/>
              <w:rPr>
                <w:color w:val="auto"/>
                <w:u w:val="none"/>
              </w:rPr>
            </w:pPr>
          </w:p>
        </w:tc>
        <w:tc>
          <w:tcPr>
            <w:tcW w:w="1786" w:type="dxa"/>
            <w:tcBorders>
              <w:top w:val="single" w:sz="18" w:space="0" w:color="auto"/>
              <w:left w:val="nil"/>
              <w:bottom w:val="single" w:sz="18" w:space="0" w:color="auto"/>
              <w:right w:val="nil"/>
            </w:tcBorders>
            <w:tcMar>
              <w:left w:w="28" w:type="dxa"/>
              <w:right w:w="28" w:type="dxa"/>
            </w:tcMar>
          </w:tcPr>
          <w:p w14:paraId="436C42E4"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2B4EEC16" w14:textId="77777777" w:rsidR="00517B0E" w:rsidRPr="0074565F" w:rsidRDefault="00517B0E" w:rsidP="00517B0E">
            <w:pPr>
              <w:jc w:val="center"/>
              <w:rPr>
                <w:color w:val="auto"/>
                <w:u w:val="none"/>
              </w:rPr>
            </w:pPr>
          </w:p>
        </w:tc>
      </w:tr>
      <w:tr w:rsidR="00506149" w:rsidRPr="00506149" w14:paraId="760D981A" w14:textId="77777777" w:rsidTr="00353ADB">
        <w:trPr>
          <w:trHeight w:val="274"/>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D3D2B41" w14:textId="77777777" w:rsidR="00517B0E" w:rsidRPr="00517B0E" w:rsidRDefault="00517B0E" w:rsidP="00517B0E">
            <w:pPr>
              <w:jc w:val="left"/>
              <w:rPr>
                <w:color w:val="auto"/>
                <w:sz w:val="24"/>
                <w:szCs w:val="24"/>
                <w:u w:val="none"/>
              </w:rPr>
            </w:pPr>
            <w:r w:rsidRPr="00517B0E">
              <w:rPr>
                <w:i/>
                <w:color w:val="auto"/>
                <w:u w:val="none"/>
              </w:rPr>
              <w:t xml:space="preserve">Proces: </w:t>
            </w:r>
            <w:r w:rsidRPr="00517B0E">
              <w:rPr>
                <w:b/>
                <w:color w:val="auto"/>
                <w:sz w:val="24"/>
                <w:szCs w:val="24"/>
                <w:u w:val="none"/>
              </w:rPr>
              <w:t xml:space="preserve">Uitschrijven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p w14:paraId="1EB11AA8" w14:textId="77777777" w:rsidR="00517B0E" w:rsidRPr="00517B0E" w:rsidRDefault="00517B0E" w:rsidP="00517B0E">
            <w:pPr>
              <w:jc w:val="center"/>
              <w:rPr>
                <w:color w:val="auto"/>
                <w:sz w:val="24"/>
                <w:szCs w:val="24"/>
                <w:u w:val="none"/>
              </w:rPr>
            </w:pPr>
          </w:p>
        </w:tc>
        <w:tc>
          <w:tcPr>
            <w:tcW w:w="479"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0B5861CC"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3</w:t>
            </w:r>
          </w:p>
        </w:tc>
        <w:tc>
          <w:tcPr>
            <w:tcW w:w="15478" w:type="dxa"/>
            <w:gridSpan w:val="17"/>
            <w:vMerge/>
            <w:tcBorders>
              <w:left w:val="single" w:sz="18" w:space="0" w:color="auto"/>
              <w:right w:val="single" w:sz="18" w:space="0" w:color="auto"/>
            </w:tcBorders>
            <w:tcMar>
              <w:left w:w="28" w:type="dxa"/>
              <w:right w:w="28" w:type="dxa"/>
            </w:tcMar>
          </w:tcPr>
          <w:p w14:paraId="58AC7C84"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6C31B0A3" w14:textId="77777777" w:rsidR="00517B0E" w:rsidRPr="00517B0E" w:rsidRDefault="00517B0E" w:rsidP="0014153D">
            <w:pPr>
              <w:jc w:val="left"/>
              <w:rPr>
                <w:color w:val="auto"/>
                <w:u w:val="none"/>
              </w:rPr>
            </w:pPr>
            <w:r w:rsidRPr="00517B0E">
              <w:rPr>
                <w:i/>
                <w:color w:val="auto"/>
                <w:u w:val="none"/>
              </w:rPr>
              <w:t xml:space="preserve">Proces: </w:t>
            </w:r>
            <w:r w:rsidR="00762645">
              <w:rPr>
                <w:b/>
                <w:color w:val="auto"/>
                <w:sz w:val="24"/>
                <w:szCs w:val="24"/>
                <w:u w:val="none"/>
              </w:rPr>
              <w:t>Leeraanbod plannen</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49525181" w14:textId="77777777" w:rsidR="00517B0E" w:rsidRPr="00517B0E" w:rsidRDefault="00517B0E" w:rsidP="00517B0E">
            <w:pPr>
              <w:jc w:val="center"/>
              <w:rPr>
                <w:b/>
                <w:color w:val="FFFFFF" w:themeColor="background1"/>
                <w:sz w:val="36"/>
                <w:szCs w:val="36"/>
                <w:u w:val="none"/>
              </w:rPr>
            </w:pPr>
            <w:r w:rsidRPr="00517B0E">
              <w:rPr>
                <w:b/>
                <w:color w:val="FFFFFF" w:themeColor="background1"/>
                <w:sz w:val="36"/>
                <w:szCs w:val="36"/>
                <w:u w:val="none"/>
              </w:rPr>
              <w:t>18</w:t>
            </w:r>
          </w:p>
        </w:tc>
      </w:tr>
      <w:tr w:rsidR="00517B0E" w:rsidRPr="00517B0E" w14:paraId="49FA61B9" w14:textId="77777777" w:rsidTr="003871B7">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02912046" w14:textId="77777777" w:rsidR="00517B0E" w:rsidRPr="00517B0E" w:rsidRDefault="00517B0E" w:rsidP="00517B0E">
            <w:pPr>
              <w:jc w:val="center"/>
              <w:rPr>
                <w:b/>
                <w:color w:val="auto"/>
                <w:u w:val="none"/>
              </w:rPr>
            </w:pPr>
            <w:r w:rsidRPr="00517B0E">
              <w:rPr>
                <w:i/>
                <w:color w:val="auto"/>
                <w:u w:val="none"/>
              </w:rPr>
              <w:t xml:space="preserve">Proceseigenaar: </w:t>
            </w:r>
            <w:r w:rsidRPr="00517B0E">
              <w:rPr>
                <w:b/>
                <w:color w:val="auto"/>
                <w:u w:val="none"/>
              </w:rPr>
              <w:t>Directeur Onderwijs</w:t>
            </w:r>
          </w:p>
        </w:tc>
        <w:tc>
          <w:tcPr>
            <w:tcW w:w="15478" w:type="dxa"/>
            <w:gridSpan w:val="17"/>
            <w:vMerge/>
            <w:tcBorders>
              <w:left w:val="single" w:sz="18" w:space="0" w:color="auto"/>
              <w:right w:val="single" w:sz="18" w:space="0" w:color="auto"/>
            </w:tcBorders>
            <w:tcMar>
              <w:left w:w="28" w:type="dxa"/>
              <w:right w:w="28" w:type="dxa"/>
            </w:tcMar>
          </w:tcPr>
          <w:p w14:paraId="148FD69A"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6D289C20"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r>
      <w:tr w:rsidR="00517B0E" w:rsidRPr="0014153D" w14:paraId="0071F35A" w14:textId="77777777" w:rsidTr="003871B7">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2583D7D7"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4DFC2095" w14:textId="77777777" w:rsidR="00517B0E" w:rsidRPr="00517B0E" w:rsidRDefault="00517B0E" w:rsidP="00583FF8">
            <w:pPr>
              <w:jc w:val="center"/>
              <w:rPr>
                <w:b/>
                <w:color w:val="auto"/>
                <w:sz w:val="28"/>
                <w:szCs w:val="28"/>
                <w:u w:val="none"/>
                <w:lang w:val="en-US"/>
              </w:rPr>
            </w:pPr>
            <w:r w:rsidRPr="00517B0E">
              <w:rPr>
                <w:b/>
                <w:color w:val="auto"/>
                <w:sz w:val="28"/>
                <w:szCs w:val="28"/>
                <w:u w:val="none"/>
                <w:lang w:val="en-US"/>
              </w:rPr>
              <w:t xml:space="preserve">M – </w:t>
            </w:r>
            <w:r w:rsidR="00583FF8">
              <w:rPr>
                <w:b/>
                <w:color w:val="auto"/>
                <w:sz w:val="28"/>
                <w:szCs w:val="28"/>
                <w:u w:val="none"/>
                <w:lang w:val="en-US"/>
              </w:rPr>
              <w:t>H</w:t>
            </w:r>
            <w:r w:rsidRPr="00517B0E">
              <w:rPr>
                <w:b/>
                <w:color w:val="auto"/>
                <w:sz w:val="28"/>
                <w:szCs w:val="28"/>
                <w:u w:val="none"/>
                <w:lang w:val="en-US"/>
              </w:rPr>
              <w:t xml:space="preserve"> – M</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5C7AC6EC" w14:textId="77777777" w:rsidR="00517B0E" w:rsidRPr="0074565F" w:rsidRDefault="00517B0E" w:rsidP="00517B0E">
            <w:pPr>
              <w:jc w:val="center"/>
              <w:rPr>
                <w:i/>
                <w:color w:val="auto"/>
                <w:u w:val="none"/>
              </w:rPr>
            </w:pPr>
            <w:r w:rsidRPr="0074565F">
              <w:rPr>
                <w:i/>
                <w:color w:val="auto"/>
                <w:u w:val="none"/>
              </w:rPr>
              <w:t>Privacy (PIA-BO-PB)</w:t>
            </w:r>
          </w:p>
          <w:p w14:paraId="6D2E40EB" w14:textId="77777777" w:rsidR="00517B0E" w:rsidRPr="0074565F" w:rsidRDefault="00517B0E" w:rsidP="00583FF8">
            <w:pPr>
              <w:jc w:val="center"/>
              <w:rPr>
                <w:b/>
                <w:color w:val="auto"/>
                <w:sz w:val="28"/>
                <w:szCs w:val="28"/>
                <w:u w:val="none"/>
              </w:rPr>
            </w:pPr>
            <w:r w:rsidRPr="0074565F">
              <w:rPr>
                <w:b/>
                <w:color w:val="auto"/>
                <w:sz w:val="28"/>
                <w:szCs w:val="28"/>
                <w:u w:val="none"/>
              </w:rPr>
              <w:t>J</w:t>
            </w:r>
            <w:r w:rsidR="00353ADB" w:rsidRPr="0074565F">
              <w:rPr>
                <w:b/>
                <w:color w:val="auto"/>
                <w:sz w:val="28"/>
                <w:szCs w:val="28"/>
                <w:u w:val="none"/>
              </w:rPr>
              <w:t>a</w:t>
            </w:r>
            <w:r w:rsidRPr="0074565F">
              <w:rPr>
                <w:b/>
                <w:color w:val="auto"/>
                <w:sz w:val="28"/>
                <w:szCs w:val="28"/>
                <w:u w:val="none"/>
              </w:rPr>
              <w:t xml:space="preserve"> – </w:t>
            </w:r>
            <w:r w:rsidR="00583FF8" w:rsidRPr="0074565F">
              <w:rPr>
                <w:b/>
                <w:color w:val="auto"/>
                <w:sz w:val="28"/>
                <w:szCs w:val="28"/>
                <w:u w:val="none"/>
              </w:rPr>
              <w:t>E</w:t>
            </w:r>
            <w:r w:rsidRPr="0074565F">
              <w:rPr>
                <w:b/>
                <w:color w:val="auto"/>
                <w:sz w:val="28"/>
                <w:szCs w:val="28"/>
                <w:u w:val="none"/>
              </w:rPr>
              <w:t xml:space="preserve"> – </w:t>
            </w:r>
            <w:r w:rsidR="00583FF8" w:rsidRPr="0074565F">
              <w:rPr>
                <w:b/>
                <w:color w:val="auto"/>
                <w:sz w:val="28"/>
                <w:szCs w:val="28"/>
                <w:u w:val="none"/>
              </w:rPr>
              <w:t>G</w:t>
            </w:r>
          </w:p>
        </w:tc>
        <w:tc>
          <w:tcPr>
            <w:tcW w:w="15478" w:type="dxa"/>
            <w:gridSpan w:val="17"/>
            <w:vMerge/>
            <w:tcBorders>
              <w:left w:val="single" w:sz="18" w:space="0" w:color="auto"/>
              <w:right w:val="single" w:sz="18" w:space="0" w:color="auto"/>
            </w:tcBorders>
            <w:tcMar>
              <w:left w:w="28" w:type="dxa"/>
              <w:right w:w="28" w:type="dxa"/>
            </w:tcMar>
          </w:tcPr>
          <w:p w14:paraId="227D7ADF"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42DF8E75"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1569095B"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79989C48" w14:textId="77777777" w:rsidR="00762645" w:rsidRPr="0074565F" w:rsidRDefault="00762645" w:rsidP="00762645">
            <w:pPr>
              <w:jc w:val="center"/>
              <w:rPr>
                <w:i/>
                <w:color w:val="auto"/>
                <w:u w:val="none"/>
              </w:rPr>
            </w:pPr>
            <w:r w:rsidRPr="0074565F">
              <w:rPr>
                <w:i/>
                <w:color w:val="auto"/>
                <w:u w:val="none"/>
              </w:rPr>
              <w:t>Privacy (PIA-BO-PB)</w:t>
            </w:r>
          </w:p>
          <w:p w14:paraId="6EB06725" w14:textId="77777777" w:rsidR="00517B0E" w:rsidRPr="0074565F" w:rsidRDefault="00762645" w:rsidP="00762645">
            <w:pPr>
              <w:jc w:val="center"/>
              <w:rPr>
                <w:color w:val="auto"/>
                <w:u w:val="none"/>
              </w:rPr>
            </w:pPr>
            <w:r w:rsidRPr="0074565F">
              <w:rPr>
                <w:b/>
                <w:color w:val="auto"/>
                <w:sz w:val="28"/>
                <w:szCs w:val="28"/>
                <w:u w:val="none"/>
              </w:rPr>
              <w:t>J</w:t>
            </w:r>
            <w:r w:rsidR="0014153D" w:rsidRPr="0074565F">
              <w:rPr>
                <w:b/>
                <w:color w:val="auto"/>
                <w:sz w:val="28"/>
                <w:szCs w:val="28"/>
                <w:u w:val="none"/>
              </w:rPr>
              <w:t>a</w:t>
            </w:r>
            <w:r w:rsidRPr="0074565F">
              <w:rPr>
                <w:b/>
                <w:color w:val="auto"/>
                <w:sz w:val="28"/>
                <w:szCs w:val="28"/>
                <w:u w:val="none"/>
              </w:rPr>
              <w:t xml:space="preserve"> – E – G</w:t>
            </w:r>
          </w:p>
        </w:tc>
      </w:tr>
      <w:tr w:rsidR="00517B0E" w:rsidRPr="0014153D" w14:paraId="356A4D6D" w14:textId="77777777" w:rsidTr="003871B7">
        <w:tc>
          <w:tcPr>
            <w:tcW w:w="3556" w:type="dxa"/>
            <w:gridSpan w:val="3"/>
            <w:tcBorders>
              <w:top w:val="single" w:sz="18" w:space="0" w:color="auto"/>
              <w:left w:val="nil"/>
              <w:bottom w:val="single" w:sz="18" w:space="0" w:color="auto"/>
              <w:right w:val="nil"/>
            </w:tcBorders>
            <w:tcMar>
              <w:left w:w="28" w:type="dxa"/>
              <w:right w:w="28" w:type="dxa"/>
            </w:tcMar>
          </w:tcPr>
          <w:p w14:paraId="2E916F61" w14:textId="77777777" w:rsidR="00517B0E" w:rsidRPr="0074565F" w:rsidRDefault="00517B0E" w:rsidP="00517B0E">
            <w:pPr>
              <w:jc w:val="center"/>
              <w:rPr>
                <w:color w:val="auto"/>
                <w:u w:val="none"/>
              </w:rPr>
            </w:pPr>
          </w:p>
        </w:tc>
        <w:tc>
          <w:tcPr>
            <w:tcW w:w="15478" w:type="dxa"/>
            <w:gridSpan w:val="17"/>
            <w:vMerge/>
            <w:tcBorders>
              <w:left w:val="nil"/>
              <w:right w:val="nil"/>
            </w:tcBorders>
            <w:tcMar>
              <w:left w:w="28" w:type="dxa"/>
              <w:right w:w="28" w:type="dxa"/>
            </w:tcMar>
          </w:tcPr>
          <w:p w14:paraId="1C6AB21C" w14:textId="77777777" w:rsidR="00517B0E" w:rsidRPr="0074565F" w:rsidRDefault="00517B0E" w:rsidP="00517B0E">
            <w:pPr>
              <w:jc w:val="center"/>
              <w:rPr>
                <w:color w:val="auto"/>
                <w:u w:val="none"/>
              </w:rPr>
            </w:pPr>
          </w:p>
        </w:tc>
        <w:tc>
          <w:tcPr>
            <w:tcW w:w="1786" w:type="dxa"/>
            <w:tcBorders>
              <w:top w:val="single" w:sz="18" w:space="0" w:color="auto"/>
              <w:left w:val="nil"/>
              <w:bottom w:val="single" w:sz="18" w:space="0" w:color="auto"/>
              <w:right w:val="nil"/>
            </w:tcBorders>
            <w:tcMar>
              <w:left w:w="28" w:type="dxa"/>
              <w:right w:w="28" w:type="dxa"/>
            </w:tcMar>
          </w:tcPr>
          <w:p w14:paraId="443FA14B"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581B9685" w14:textId="77777777" w:rsidR="00517B0E" w:rsidRPr="0074565F" w:rsidRDefault="00517B0E" w:rsidP="00517B0E">
            <w:pPr>
              <w:jc w:val="center"/>
              <w:rPr>
                <w:color w:val="auto"/>
                <w:u w:val="none"/>
              </w:rPr>
            </w:pPr>
          </w:p>
        </w:tc>
      </w:tr>
      <w:tr w:rsidR="00517B0E" w:rsidRPr="00517B0E" w14:paraId="743ECC3A" w14:textId="77777777" w:rsidTr="00953A9C">
        <w:trPr>
          <w:trHeight w:val="274"/>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4A2911A8" w14:textId="77777777" w:rsidR="00517B0E" w:rsidRPr="00517B0E" w:rsidRDefault="00517B0E" w:rsidP="00517B0E">
            <w:pPr>
              <w:jc w:val="left"/>
              <w:rPr>
                <w:b/>
                <w:color w:val="auto"/>
                <w:sz w:val="24"/>
                <w:szCs w:val="24"/>
                <w:u w:val="none"/>
              </w:rPr>
            </w:pPr>
            <w:r w:rsidRPr="00517B0E">
              <w:rPr>
                <w:i/>
                <w:color w:val="auto"/>
                <w:u w:val="none"/>
              </w:rPr>
              <w:t xml:space="preserve">Proces: </w:t>
            </w:r>
            <w:r w:rsidRPr="00517B0E">
              <w:rPr>
                <w:b/>
                <w:color w:val="auto"/>
                <w:sz w:val="24"/>
                <w:szCs w:val="24"/>
                <w:u w:val="none"/>
              </w:rPr>
              <w:t xml:space="preserve">Beheren identiteit </w:t>
            </w:r>
          </w:p>
          <w:p w14:paraId="249749AD" w14:textId="77777777" w:rsidR="00517B0E" w:rsidRPr="00517B0E" w:rsidRDefault="00517B0E" w:rsidP="00517B0E">
            <w:pPr>
              <w:jc w:val="left"/>
              <w:rPr>
                <w:color w:val="auto"/>
                <w:sz w:val="24"/>
                <w:szCs w:val="24"/>
                <w:u w:val="none"/>
              </w:rPr>
            </w:pP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479"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5AF23E0C"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4</w:t>
            </w:r>
          </w:p>
        </w:tc>
        <w:tc>
          <w:tcPr>
            <w:tcW w:w="15478" w:type="dxa"/>
            <w:gridSpan w:val="17"/>
            <w:vMerge/>
            <w:tcBorders>
              <w:left w:val="single" w:sz="18" w:space="0" w:color="auto"/>
              <w:right w:val="single" w:sz="18" w:space="0" w:color="auto"/>
            </w:tcBorders>
            <w:tcMar>
              <w:left w:w="28" w:type="dxa"/>
              <w:right w:w="28" w:type="dxa"/>
            </w:tcMar>
          </w:tcPr>
          <w:p w14:paraId="1A434826"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233A1F6" w14:textId="77777777" w:rsidR="00517B0E" w:rsidRPr="00517B0E" w:rsidRDefault="00517B0E" w:rsidP="0014153D">
            <w:pPr>
              <w:jc w:val="left"/>
              <w:rPr>
                <w:color w:val="auto"/>
                <w:u w:val="none"/>
              </w:rPr>
            </w:pPr>
            <w:r w:rsidRPr="00517B0E">
              <w:rPr>
                <w:i/>
                <w:color w:val="auto"/>
                <w:u w:val="none"/>
              </w:rPr>
              <w:t xml:space="preserve">Proces: </w:t>
            </w:r>
            <w:r w:rsidR="00696A85">
              <w:rPr>
                <w:b/>
                <w:color w:val="auto"/>
                <w:sz w:val="24"/>
                <w:szCs w:val="24"/>
                <w:u w:val="none"/>
              </w:rPr>
              <w:t>Aanvullen en aanpassen roosters</w:t>
            </w:r>
            <w:r w:rsidRPr="00517B0E">
              <w:rPr>
                <w:b/>
                <w:color w:val="auto"/>
                <w:sz w:val="24"/>
                <w:szCs w:val="24"/>
                <w:u w:val="none"/>
              </w:rPr>
              <w:t xml:space="preserve"> </w:t>
            </w:r>
            <w:r w:rsidRPr="00517B0E">
              <w:rPr>
                <w:color w:val="auto"/>
                <w:sz w:val="24"/>
                <w:szCs w:val="24"/>
                <w:u w:val="none"/>
              </w:rPr>
              <w:t>(</w:t>
            </w:r>
            <w:r w:rsidR="0014153D">
              <w:rPr>
                <w:color w:val="auto"/>
                <w:sz w:val="24"/>
                <w:szCs w:val="24"/>
                <w:u w:val="none"/>
              </w:rPr>
              <w:t>roosterpakket</w:t>
            </w:r>
            <w:r w:rsidRPr="00517B0E">
              <w:rPr>
                <w:color w:val="auto"/>
                <w:sz w:val="24"/>
                <w:szCs w:val="24"/>
                <w:u w:val="none"/>
              </w:rPr>
              <w:t>)</w:t>
            </w:r>
          </w:p>
        </w:tc>
        <w:tc>
          <w:tcPr>
            <w:tcW w:w="5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31D93123"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19</w:t>
            </w:r>
          </w:p>
        </w:tc>
      </w:tr>
      <w:tr w:rsidR="00517B0E" w:rsidRPr="00517B0E" w14:paraId="5E6D7F0E" w14:textId="77777777" w:rsidTr="003871B7">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282DB5F9" w14:textId="77777777" w:rsidR="00517B0E" w:rsidRPr="00517B0E" w:rsidRDefault="00517B0E" w:rsidP="00517B0E">
            <w:pPr>
              <w:jc w:val="center"/>
              <w:rPr>
                <w:b/>
                <w:color w:val="auto"/>
                <w:u w:val="none"/>
              </w:rPr>
            </w:pPr>
            <w:r w:rsidRPr="00517B0E">
              <w:rPr>
                <w:i/>
                <w:color w:val="auto"/>
                <w:u w:val="none"/>
              </w:rPr>
              <w:t xml:space="preserve">Proceseigenaar: </w:t>
            </w:r>
            <w:r w:rsidRPr="00517B0E">
              <w:rPr>
                <w:b/>
                <w:color w:val="auto"/>
                <w:u w:val="none"/>
              </w:rPr>
              <w:t>Directeur Onderwijs</w:t>
            </w:r>
          </w:p>
        </w:tc>
        <w:tc>
          <w:tcPr>
            <w:tcW w:w="15478" w:type="dxa"/>
            <w:gridSpan w:val="17"/>
            <w:vMerge/>
            <w:tcBorders>
              <w:left w:val="single" w:sz="18" w:space="0" w:color="auto"/>
              <w:right w:val="single" w:sz="18" w:space="0" w:color="auto"/>
            </w:tcBorders>
            <w:tcMar>
              <w:left w:w="28" w:type="dxa"/>
              <w:right w:w="28" w:type="dxa"/>
            </w:tcMar>
          </w:tcPr>
          <w:p w14:paraId="7CAAD052"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006C2D7" w14:textId="77777777" w:rsidR="00517B0E" w:rsidRPr="00517B0E" w:rsidRDefault="00517B0E" w:rsidP="007C31F4">
            <w:pPr>
              <w:jc w:val="center"/>
              <w:rPr>
                <w:color w:val="auto"/>
                <w:u w:val="none"/>
              </w:rPr>
            </w:pPr>
            <w:r w:rsidRPr="00517B0E">
              <w:rPr>
                <w:i/>
                <w:color w:val="auto"/>
                <w:u w:val="none"/>
              </w:rPr>
              <w:t xml:space="preserve">Proceseigenaar: </w:t>
            </w:r>
            <w:r w:rsidRPr="00517B0E">
              <w:rPr>
                <w:b/>
                <w:color w:val="auto"/>
                <w:u w:val="none"/>
              </w:rPr>
              <w:t xml:space="preserve">Directeur </w:t>
            </w:r>
            <w:r w:rsidR="007C31F4">
              <w:rPr>
                <w:b/>
                <w:color w:val="auto"/>
                <w:u w:val="none"/>
              </w:rPr>
              <w:t>Facilitair</w:t>
            </w:r>
          </w:p>
        </w:tc>
      </w:tr>
      <w:tr w:rsidR="00517B0E" w:rsidRPr="0014153D" w14:paraId="5FDA48C6" w14:textId="77777777" w:rsidTr="003871B7">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29B02AD5"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6667F2B0" w14:textId="77777777" w:rsidR="00517B0E" w:rsidRPr="00517B0E" w:rsidRDefault="00517B0E" w:rsidP="00583FF8">
            <w:pPr>
              <w:jc w:val="center"/>
              <w:rPr>
                <w:b/>
                <w:color w:val="auto"/>
                <w:sz w:val="28"/>
                <w:szCs w:val="28"/>
                <w:u w:val="none"/>
                <w:lang w:val="en-US"/>
              </w:rPr>
            </w:pPr>
            <w:r w:rsidRPr="00517B0E">
              <w:rPr>
                <w:b/>
                <w:color w:val="auto"/>
                <w:sz w:val="28"/>
                <w:szCs w:val="28"/>
                <w:u w:val="none"/>
                <w:lang w:val="en-US"/>
              </w:rPr>
              <w:t xml:space="preserve">M – </w:t>
            </w:r>
            <w:r w:rsidR="00583FF8">
              <w:rPr>
                <w:b/>
                <w:color w:val="auto"/>
                <w:sz w:val="28"/>
                <w:szCs w:val="28"/>
                <w:u w:val="none"/>
                <w:lang w:val="en-US"/>
              </w:rPr>
              <w:t>H</w:t>
            </w:r>
            <w:r w:rsidRPr="00517B0E">
              <w:rPr>
                <w:b/>
                <w:color w:val="auto"/>
                <w:sz w:val="28"/>
                <w:szCs w:val="28"/>
                <w:u w:val="none"/>
                <w:lang w:val="en-US"/>
              </w:rPr>
              <w:t xml:space="preserve"> – M</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3CD62474" w14:textId="77777777" w:rsidR="00517B0E" w:rsidRPr="0074565F" w:rsidRDefault="00517B0E" w:rsidP="00517B0E">
            <w:pPr>
              <w:jc w:val="center"/>
              <w:rPr>
                <w:i/>
                <w:color w:val="auto"/>
                <w:u w:val="none"/>
              </w:rPr>
            </w:pPr>
            <w:r w:rsidRPr="0074565F">
              <w:rPr>
                <w:i/>
                <w:color w:val="auto"/>
                <w:u w:val="none"/>
              </w:rPr>
              <w:t>Privacy (PIA-BO-PB)</w:t>
            </w:r>
          </w:p>
          <w:p w14:paraId="7E4139CC" w14:textId="77777777" w:rsidR="00517B0E" w:rsidRPr="0074565F" w:rsidRDefault="00583FF8" w:rsidP="00517B0E">
            <w:pPr>
              <w:jc w:val="center"/>
              <w:rPr>
                <w:b/>
                <w:color w:val="auto"/>
                <w:sz w:val="28"/>
                <w:szCs w:val="28"/>
                <w:u w:val="none"/>
              </w:rPr>
            </w:pPr>
            <w:r w:rsidRPr="0074565F">
              <w:rPr>
                <w:b/>
                <w:color w:val="auto"/>
                <w:sz w:val="28"/>
                <w:szCs w:val="28"/>
                <w:u w:val="none"/>
              </w:rPr>
              <w:t>J</w:t>
            </w:r>
            <w:r w:rsidR="00953A9C" w:rsidRPr="0074565F">
              <w:rPr>
                <w:b/>
                <w:color w:val="auto"/>
                <w:sz w:val="28"/>
                <w:szCs w:val="28"/>
                <w:u w:val="none"/>
              </w:rPr>
              <w:t>a</w:t>
            </w:r>
            <w:r w:rsidRPr="0074565F">
              <w:rPr>
                <w:b/>
                <w:color w:val="auto"/>
                <w:sz w:val="28"/>
                <w:szCs w:val="28"/>
                <w:u w:val="none"/>
              </w:rPr>
              <w:t xml:space="preserve"> – E – G</w:t>
            </w:r>
          </w:p>
        </w:tc>
        <w:tc>
          <w:tcPr>
            <w:tcW w:w="15478" w:type="dxa"/>
            <w:gridSpan w:val="17"/>
            <w:vMerge/>
            <w:tcBorders>
              <w:left w:val="single" w:sz="18" w:space="0" w:color="auto"/>
              <w:right w:val="single" w:sz="18" w:space="0" w:color="auto"/>
            </w:tcBorders>
            <w:tcMar>
              <w:left w:w="28" w:type="dxa"/>
              <w:right w:w="28" w:type="dxa"/>
            </w:tcMar>
          </w:tcPr>
          <w:p w14:paraId="27534823"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41033876"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3399E73A"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3248662D" w14:textId="77777777" w:rsidR="00762645" w:rsidRPr="0074565F" w:rsidRDefault="00762645" w:rsidP="00762645">
            <w:pPr>
              <w:jc w:val="center"/>
              <w:rPr>
                <w:i/>
                <w:color w:val="auto"/>
                <w:u w:val="none"/>
              </w:rPr>
            </w:pPr>
            <w:r w:rsidRPr="0074565F">
              <w:rPr>
                <w:i/>
                <w:color w:val="auto"/>
                <w:u w:val="none"/>
              </w:rPr>
              <w:t>Privacy (PIA-BO-PB)</w:t>
            </w:r>
          </w:p>
          <w:p w14:paraId="1E84987A" w14:textId="77777777" w:rsidR="00517B0E" w:rsidRPr="0074565F" w:rsidRDefault="00762645" w:rsidP="00762645">
            <w:pPr>
              <w:jc w:val="center"/>
              <w:rPr>
                <w:color w:val="auto"/>
                <w:u w:val="none"/>
              </w:rPr>
            </w:pPr>
            <w:r w:rsidRPr="0074565F">
              <w:rPr>
                <w:b/>
                <w:color w:val="auto"/>
                <w:sz w:val="28"/>
                <w:szCs w:val="28"/>
                <w:u w:val="none"/>
              </w:rPr>
              <w:t>J</w:t>
            </w:r>
            <w:r w:rsidR="007C31F4" w:rsidRPr="0074565F">
              <w:rPr>
                <w:b/>
                <w:color w:val="auto"/>
                <w:sz w:val="28"/>
                <w:szCs w:val="28"/>
                <w:u w:val="none"/>
              </w:rPr>
              <w:t>a</w:t>
            </w:r>
            <w:r w:rsidRPr="0074565F">
              <w:rPr>
                <w:b/>
                <w:color w:val="auto"/>
                <w:sz w:val="28"/>
                <w:szCs w:val="28"/>
                <w:u w:val="none"/>
              </w:rPr>
              <w:t xml:space="preserve"> – E – ?</w:t>
            </w:r>
          </w:p>
        </w:tc>
      </w:tr>
      <w:tr w:rsidR="00517B0E" w:rsidRPr="0014153D" w14:paraId="08E8E6AC" w14:textId="77777777" w:rsidTr="003871B7">
        <w:tc>
          <w:tcPr>
            <w:tcW w:w="3556" w:type="dxa"/>
            <w:gridSpan w:val="3"/>
            <w:tcBorders>
              <w:top w:val="single" w:sz="18" w:space="0" w:color="auto"/>
              <w:left w:val="nil"/>
              <w:bottom w:val="single" w:sz="18" w:space="0" w:color="auto"/>
              <w:right w:val="nil"/>
            </w:tcBorders>
            <w:tcMar>
              <w:left w:w="28" w:type="dxa"/>
              <w:right w:w="28" w:type="dxa"/>
            </w:tcMar>
          </w:tcPr>
          <w:p w14:paraId="5426C692" w14:textId="77777777" w:rsidR="00517B0E" w:rsidRPr="0074565F" w:rsidRDefault="00517B0E" w:rsidP="00517B0E">
            <w:pPr>
              <w:jc w:val="center"/>
              <w:rPr>
                <w:color w:val="auto"/>
                <w:u w:val="none"/>
              </w:rPr>
            </w:pPr>
          </w:p>
        </w:tc>
        <w:tc>
          <w:tcPr>
            <w:tcW w:w="15478" w:type="dxa"/>
            <w:gridSpan w:val="17"/>
            <w:vMerge/>
            <w:tcBorders>
              <w:left w:val="nil"/>
              <w:right w:val="nil"/>
            </w:tcBorders>
            <w:tcMar>
              <w:left w:w="28" w:type="dxa"/>
              <w:right w:w="28" w:type="dxa"/>
            </w:tcMar>
          </w:tcPr>
          <w:p w14:paraId="6E9CA56E" w14:textId="77777777" w:rsidR="00517B0E" w:rsidRPr="0074565F" w:rsidRDefault="00517B0E" w:rsidP="00517B0E">
            <w:pPr>
              <w:jc w:val="center"/>
              <w:rPr>
                <w:color w:val="auto"/>
                <w:u w:val="none"/>
              </w:rPr>
            </w:pPr>
          </w:p>
        </w:tc>
        <w:tc>
          <w:tcPr>
            <w:tcW w:w="1786" w:type="dxa"/>
            <w:tcBorders>
              <w:top w:val="single" w:sz="18" w:space="0" w:color="auto"/>
              <w:left w:val="nil"/>
              <w:bottom w:val="single" w:sz="18" w:space="0" w:color="auto"/>
              <w:right w:val="nil"/>
            </w:tcBorders>
            <w:tcMar>
              <w:left w:w="28" w:type="dxa"/>
              <w:right w:w="28" w:type="dxa"/>
            </w:tcMar>
          </w:tcPr>
          <w:p w14:paraId="0A83575D"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6BBB3B90" w14:textId="77777777" w:rsidR="00517B0E" w:rsidRPr="0074565F" w:rsidRDefault="00517B0E" w:rsidP="00517B0E">
            <w:pPr>
              <w:jc w:val="center"/>
              <w:rPr>
                <w:color w:val="auto"/>
                <w:u w:val="none"/>
              </w:rPr>
            </w:pPr>
          </w:p>
        </w:tc>
      </w:tr>
      <w:tr w:rsidR="00517B0E" w:rsidRPr="00517B0E" w14:paraId="76B9A425" w14:textId="77777777" w:rsidTr="00953A9C">
        <w:trPr>
          <w:trHeight w:val="274"/>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69E60290" w14:textId="77777777" w:rsidR="00517B0E" w:rsidRPr="00517B0E" w:rsidRDefault="00517B0E" w:rsidP="00517B0E">
            <w:pPr>
              <w:jc w:val="left"/>
              <w:rPr>
                <w:b/>
                <w:color w:val="auto"/>
                <w:sz w:val="24"/>
                <w:szCs w:val="24"/>
                <w:u w:val="none"/>
              </w:rPr>
            </w:pPr>
            <w:r w:rsidRPr="00517B0E">
              <w:rPr>
                <w:i/>
                <w:color w:val="auto"/>
                <w:u w:val="none"/>
              </w:rPr>
              <w:t xml:space="preserve">Proces: </w:t>
            </w:r>
            <w:r w:rsidRPr="00517B0E">
              <w:rPr>
                <w:b/>
                <w:color w:val="auto"/>
                <w:sz w:val="24"/>
                <w:szCs w:val="24"/>
                <w:u w:val="none"/>
              </w:rPr>
              <w:t xml:space="preserve">Analyseren aan- en  </w:t>
            </w:r>
          </w:p>
          <w:p w14:paraId="37FD435A" w14:textId="77777777" w:rsidR="00517B0E" w:rsidRPr="00517B0E" w:rsidRDefault="00517B0E" w:rsidP="00517B0E">
            <w:pPr>
              <w:jc w:val="left"/>
              <w:rPr>
                <w:color w:val="auto"/>
                <w:sz w:val="24"/>
                <w:szCs w:val="24"/>
                <w:u w:val="none"/>
              </w:rPr>
            </w:pPr>
            <w:r w:rsidRPr="00517B0E">
              <w:rPr>
                <w:b/>
                <w:color w:val="auto"/>
                <w:sz w:val="24"/>
                <w:szCs w:val="24"/>
                <w:u w:val="none"/>
              </w:rPr>
              <w:t xml:space="preserve">afwezigheid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479"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0A0DA2E6"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5</w:t>
            </w:r>
          </w:p>
        </w:tc>
        <w:tc>
          <w:tcPr>
            <w:tcW w:w="15478" w:type="dxa"/>
            <w:gridSpan w:val="17"/>
            <w:vMerge/>
            <w:tcBorders>
              <w:left w:val="single" w:sz="18" w:space="0" w:color="auto"/>
              <w:right w:val="single" w:sz="18" w:space="0" w:color="auto"/>
            </w:tcBorders>
            <w:tcMar>
              <w:left w:w="28" w:type="dxa"/>
              <w:right w:w="28" w:type="dxa"/>
            </w:tcMar>
          </w:tcPr>
          <w:p w14:paraId="482F04CE"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4ED835F7" w14:textId="77777777" w:rsidR="00517B0E" w:rsidRPr="00517B0E" w:rsidRDefault="00517B0E" w:rsidP="007C31F4">
            <w:pPr>
              <w:jc w:val="left"/>
              <w:rPr>
                <w:color w:val="auto"/>
                <w:u w:val="none"/>
              </w:rPr>
            </w:pPr>
            <w:r w:rsidRPr="00517B0E">
              <w:rPr>
                <w:i/>
                <w:color w:val="auto"/>
                <w:u w:val="none"/>
              </w:rPr>
              <w:t xml:space="preserve">Proces: </w:t>
            </w:r>
            <w:r w:rsidRPr="00517B0E">
              <w:rPr>
                <w:b/>
                <w:color w:val="auto"/>
                <w:sz w:val="24"/>
                <w:szCs w:val="24"/>
                <w:u w:val="none"/>
              </w:rPr>
              <w:t>In</w:t>
            </w:r>
            <w:r w:rsidR="00696A85">
              <w:rPr>
                <w:b/>
                <w:color w:val="auto"/>
                <w:sz w:val="24"/>
                <w:szCs w:val="24"/>
                <w:u w:val="none"/>
              </w:rPr>
              <w:t>zetten middelen</w:t>
            </w:r>
            <w:r w:rsidRPr="00517B0E">
              <w:rPr>
                <w:b/>
                <w:color w:val="auto"/>
                <w:sz w:val="24"/>
                <w:szCs w:val="24"/>
                <w:u w:val="none"/>
              </w:rPr>
              <w:t xml:space="preserve"> </w:t>
            </w:r>
            <w:r w:rsidRPr="00517B0E">
              <w:rPr>
                <w:color w:val="auto"/>
                <w:sz w:val="24"/>
                <w:szCs w:val="24"/>
                <w:u w:val="none"/>
              </w:rPr>
              <w:t>(</w:t>
            </w:r>
            <w:r w:rsidR="007C31F4">
              <w:rPr>
                <w:color w:val="auto"/>
                <w:sz w:val="24"/>
                <w:szCs w:val="24"/>
                <w:u w:val="none"/>
              </w:rPr>
              <w:t>Facilitair pakket</w:t>
            </w:r>
            <w:r w:rsidRPr="00517B0E">
              <w:rPr>
                <w:color w:val="auto"/>
                <w:sz w:val="24"/>
                <w:szCs w:val="24"/>
                <w:u w:val="none"/>
              </w:rPr>
              <w:t>)</w:t>
            </w:r>
          </w:p>
        </w:tc>
        <w:tc>
          <w:tcPr>
            <w:tcW w:w="5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579B2A7B"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20</w:t>
            </w:r>
          </w:p>
        </w:tc>
      </w:tr>
      <w:tr w:rsidR="00517B0E" w:rsidRPr="00517B0E" w14:paraId="332A084B" w14:textId="77777777" w:rsidTr="003871B7">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ADB1C1F" w14:textId="77777777" w:rsidR="00517B0E" w:rsidRPr="00517B0E" w:rsidRDefault="00517B0E" w:rsidP="00583FF8">
            <w:pPr>
              <w:jc w:val="center"/>
              <w:rPr>
                <w:b/>
                <w:color w:val="auto"/>
                <w:u w:val="none"/>
              </w:rPr>
            </w:pPr>
            <w:r w:rsidRPr="00517B0E">
              <w:rPr>
                <w:i/>
                <w:color w:val="auto"/>
                <w:u w:val="none"/>
              </w:rPr>
              <w:t xml:space="preserve">Proceseigenaar: </w:t>
            </w:r>
            <w:r w:rsidRPr="00517B0E">
              <w:rPr>
                <w:b/>
                <w:color w:val="auto"/>
                <w:u w:val="none"/>
              </w:rPr>
              <w:t xml:space="preserve">Directeur </w:t>
            </w:r>
            <w:r w:rsidR="00583FF8">
              <w:rPr>
                <w:b/>
                <w:color w:val="auto"/>
                <w:u w:val="none"/>
              </w:rPr>
              <w:t>Marktportaal</w:t>
            </w:r>
          </w:p>
        </w:tc>
        <w:tc>
          <w:tcPr>
            <w:tcW w:w="15478" w:type="dxa"/>
            <w:gridSpan w:val="17"/>
            <w:vMerge/>
            <w:tcBorders>
              <w:left w:val="single" w:sz="18" w:space="0" w:color="auto"/>
              <w:right w:val="single" w:sz="18" w:space="0" w:color="auto"/>
            </w:tcBorders>
            <w:tcMar>
              <w:left w:w="28" w:type="dxa"/>
              <w:right w:w="28" w:type="dxa"/>
            </w:tcMar>
          </w:tcPr>
          <w:p w14:paraId="52D2B4B1"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786AC58F" w14:textId="77777777" w:rsidR="00517B0E" w:rsidRPr="00517B0E" w:rsidRDefault="00517B0E" w:rsidP="007C31F4">
            <w:pPr>
              <w:jc w:val="center"/>
              <w:rPr>
                <w:color w:val="auto"/>
                <w:u w:val="none"/>
              </w:rPr>
            </w:pPr>
            <w:r w:rsidRPr="00517B0E">
              <w:rPr>
                <w:i/>
                <w:color w:val="auto"/>
                <w:u w:val="none"/>
              </w:rPr>
              <w:t xml:space="preserve">Proceseigenaar: </w:t>
            </w:r>
            <w:r w:rsidRPr="00517B0E">
              <w:rPr>
                <w:b/>
                <w:color w:val="auto"/>
                <w:u w:val="none"/>
              </w:rPr>
              <w:t xml:space="preserve">Directeur </w:t>
            </w:r>
            <w:r w:rsidR="007C31F4">
              <w:rPr>
                <w:b/>
                <w:color w:val="auto"/>
                <w:u w:val="none"/>
              </w:rPr>
              <w:t>Facilitair</w:t>
            </w:r>
          </w:p>
        </w:tc>
      </w:tr>
      <w:tr w:rsidR="00517B0E" w:rsidRPr="0014153D" w14:paraId="688B2E0E" w14:textId="77777777" w:rsidTr="003871B7">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6E8CFD22"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31D80407" w14:textId="77777777" w:rsidR="00517B0E" w:rsidRPr="00517B0E" w:rsidRDefault="00517B0E" w:rsidP="00517B0E">
            <w:pPr>
              <w:jc w:val="center"/>
              <w:rPr>
                <w:b/>
                <w:color w:val="auto"/>
                <w:sz w:val="28"/>
                <w:szCs w:val="28"/>
                <w:u w:val="none"/>
                <w:lang w:val="en-US"/>
              </w:rPr>
            </w:pPr>
            <w:r w:rsidRPr="00517B0E">
              <w:rPr>
                <w:b/>
                <w:color w:val="auto"/>
                <w:sz w:val="28"/>
                <w:szCs w:val="28"/>
                <w:u w:val="none"/>
                <w:lang w:val="en-US"/>
              </w:rPr>
              <w:t>M – M – M</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471F51FD" w14:textId="77777777" w:rsidR="00517B0E" w:rsidRPr="0074565F" w:rsidRDefault="00517B0E" w:rsidP="00517B0E">
            <w:pPr>
              <w:jc w:val="center"/>
              <w:rPr>
                <w:i/>
                <w:color w:val="auto"/>
                <w:u w:val="none"/>
              </w:rPr>
            </w:pPr>
            <w:r w:rsidRPr="0074565F">
              <w:rPr>
                <w:i/>
                <w:color w:val="auto"/>
                <w:u w:val="none"/>
              </w:rPr>
              <w:t>Privacy (PIA-BO-PB)</w:t>
            </w:r>
          </w:p>
          <w:p w14:paraId="179941C3" w14:textId="77777777" w:rsidR="00517B0E" w:rsidRPr="0074565F" w:rsidRDefault="00583FF8" w:rsidP="00517B0E">
            <w:pPr>
              <w:jc w:val="center"/>
              <w:rPr>
                <w:b/>
                <w:color w:val="auto"/>
                <w:sz w:val="28"/>
                <w:szCs w:val="28"/>
                <w:u w:val="none"/>
              </w:rPr>
            </w:pPr>
            <w:r w:rsidRPr="0074565F">
              <w:rPr>
                <w:b/>
                <w:color w:val="auto"/>
                <w:sz w:val="28"/>
                <w:szCs w:val="28"/>
                <w:u w:val="none"/>
              </w:rPr>
              <w:t>J</w:t>
            </w:r>
            <w:r w:rsidR="00953A9C" w:rsidRPr="0074565F">
              <w:rPr>
                <w:b/>
                <w:color w:val="auto"/>
                <w:sz w:val="28"/>
                <w:szCs w:val="28"/>
                <w:u w:val="none"/>
              </w:rPr>
              <w:t>a</w:t>
            </w:r>
            <w:r w:rsidRPr="0074565F">
              <w:rPr>
                <w:b/>
                <w:color w:val="auto"/>
                <w:sz w:val="28"/>
                <w:szCs w:val="28"/>
                <w:u w:val="none"/>
              </w:rPr>
              <w:t xml:space="preserve"> – E – G</w:t>
            </w:r>
          </w:p>
        </w:tc>
        <w:tc>
          <w:tcPr>
            <w:tcW w:w="15478" w:type="dxa"/>
            <w:gridSpan w:val="17"/>
            <w:vMerge/>
            <w:tcBorders>
              <w:left w:val="single" w:sz="18" w:space="0" w:color="auto"/>
              <w:right w:val="single" w:sz="18" w:space="0" w:color="auto"/>
            </w:tcBorders>
            <w:tcMar>
              <w:left w:w="28" w:type="dxa"/>
              <w:right w:w="28" w:type="dxa"/>
            </w:tcMar>
          </w:tcPr>
          <w:p w14:paraId="6D7C8A10"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5DC978CE"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152C4D62" w14:textId="77777777" w:rsidR="00517B0E" w:rsidRPr="00517B0E" w:rsidRDefault="00517B0E" w:rsidP="00696A85">
            <w:pPr>
              <w:jc w:val="center"/>
              <w:rPr>
                <w:color w:val="auto"/>
                <w:u w:val="none"/>
                <w:lang w:val="en-US"/>
              </w:rPr>
            </w:pPr>
            <w:r w:rsidRPr="00517B0E">
              <w:rPr>
                <w:b/>
                <w:color w:val="auto"/>
                <w:sz w:val="28"/>
                <w:szCs w:val="28"/>
                <w:u w:val="none"/>
                <w:lang w:val="en-US"/>
              </w:rPr>
              <w:t xml:space="preserve">M – M – </w:t>
            </w:r>
            <w:r w:rsidR="00696A85">
              <w:rPr>
                <w:b/>
                <w:color w:val="auto"/>
                <w:sz w:val="28"/>
                <w:szCs w:val="28"/>
                <w:u w:val="none"/>
                <w:lang w:val="en-US"/>
              </w:rPr>
              <w:t>L</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5FA15435" w14:textId="77777777" w:rsidR="00696A85" w:rsidRPr="00517B0E" w:rsidRDefault="00696A85" w:rsidP="00696A85">
            <w:pPr>
              <w:jc w:val="center"/>
              <w:rPr>
                <w:i/>
                <w:color w:val="auto"/>
                <w:u w:val="none"/>
                <w:lang w:val="en-US"/>
              </w:rPr>
            </w:pPr>
            <w:r w:rsidRPr="00517B0E">
              <w:rPr>
                <w:i/>
                <w:color w:val="auto"/>
                <w:u w:val="none"/>
                <w:lang w:val="en-US"/>
              </w:rPr>
              <w:t>Privacy (PIA-BO-PB)</w:t>
            </w:r>
          </w:p>
          <w:p w14:paraId="4B286A84" w14:textId="77777777" w:rsidR="00517B0E" w:rsidRPr="00517B0E" w:rsidRDefault="00696A85" w:rsidP="00696A85">
            <w:pPr>
              <w:jc w:val="center"/>
              <w:rPr>
                <w:color w:val="auto"/>
                <w:u w:val="none"/>
                <w:lang w:val="en-US"/>
              </w:rPr>
            </w:pPr>
            <w:r>
              <w:rPr>
                <w:b/>
                <w:color w:val="auto"/>
                <w:sz w:val="28"/>
                <w:szCs w:val="28"/>
                <w:u w:val="none"/>
                <w:lang w:val="en-US"/>
              </w:rPr>
              <w:t>N</w:t>
            </w:r>
            <w:r w:rsidR="007C31F4">
              <w:rPr>
                <w:b/>
                <w:color w:val="auto"/>
                <w:sz w:val="28"/>
                <w:szCs w:val="28"/>
                <w:u w:val="none"/>
                <w:lang w:val="en-US"/>
              </w:rPr>
              <w:t>ee</w:t>
            </w:r>
          </w:p>
        </w:tc>
      </w:tr>
      <w:tr w:rsidR="00517B0E" w:rsidRPr="0014153D" w14:paraId="7228FA1E" w14:textId="77777777" w:rsidTr="003871B7">
        <w:tc>
          <w:tcPr>
            <w:tcW w:w="3556" w:type="dxa"/>
            <w:gridSpan w:val="3"/>
            <w:tcBorders>
              <w:top w:val="single" w:sz="18" w:space="0" w:color="auto"/>
              <w:left w:val="nil"/>
              <w:bottom w:val="single" w:sz="18" w:space="0" w:color="auto"/>
              <w:right w:val="nil"/>
            </w:tcBorders>
            <w:tcMar>
              <w:left w:w="28" w:type="dxa"/>
              <w:right w:w="28" w:type="dxa"/>
            </w:tcMar>
          </w:tcPr>
          <w:p w14:paraId="3E72C2B3" w14:textId="77777777" w:rsidR="00517B0E" w:rsidRPr="00517B0E" w:rsidRDefault="00517B0E" w:rsidP="00517B0E">
            <w:pPr>
              <w:jc w:val="center"/>
              <w:rPr>
                <w:color w:val="auto"/>
                <w:u w:val="none"/>
                <w:lang w:val="en-US"/>
              </w:rPr>
            </w:pPr>
          </w:p>
        </w:tc>
        <w:tc>
          <w:tcPr>
            <w:tcW w:w="15478" w:type="dxa"/>
            <w:gridSpan w:val="17"/>
            <w:vMerge/>
            <w:tcBorders>
              <w:left w:val="nil"/>
              <w:right w:val="nil"/>
            </w:tcBorders>
            <w:tcMar>
              <w:left w:w="28" w:type="dxa"/>
              <w:right w:w="28" w:type="dxa"/>
            </w:tcMar>
          </w:tcPr>
          <w:p w14:paraId="53A43148" w14:textId="77777777" w:rsidR="00517B0E" w:rsidRPr="00517B0E" w:rsidRDefault="00517B0E" w:rsidP="00517B0E">
            <w:pPr>
              <w:jc w:val="center"/>
              <w:rPr>
                <w:color w:val="auto"/>
                <w:u w:val="none"/>
                <w:lang w:val="en-US"/>
              </w:rPr>
            </w:pPr>
          </w:p>
        </w:tc>
        <w:tc>
          <w:tcPr>
            <w:tcW w:w="1786" w:type="dxa"/>
            <w:tcBorders>
              <w:top w:val="single" w:sz="18" w:space="0" w:color="auto"/>
              <w:left w:val="nil"/>
              <w:bottom w:val="nil"/>
              <w:right w:val="nil"/>
            </w:tcBorders>
            <w:tcMar>
              <w:left w:w="28" w:type="dxa"/>
              <w:right w:w="28" w:type="dxa"/>
            </w:tcMar>
          </w:tcPr>
          <w:p w14:paraId="5D037258" w14:textId="77777777" w:rsidR="00517B0E" w:rsidRPr="00517B0E" w:rsidRDefault="00517B0E" w:rsidP="00517B0E">
            <w:pPr>
              <w:jc w:val="center"/>
              <w:rPr>
                <w:color w:val="auto"/>
                <w:u w:val="none"/>
                <w:lang w:val="en-US"/>
              </w:rPr>
            </w:pPr>
          </w:p>
        </w:tc>
        <w:tc>
          <w:tcPr>
            <w:tcW w:w="1786" w:type="dxa"/>
            <w:gridSpan w:val="2"/>
            <w:tcBorders>
              <w:top w:val="single" w:sz="18" w:space="0" w:color="auto"/>
              <w:left w:val="nil"/>
              <w:bottom w:val="nil"/>
              <w:right w:val="nil"/>
            </w:tcBorders>
            <w:tcMar>
              <w:left w:w="28" w:type="dxa"/>
              <w:right w:w="28" w:type="dxa"/>
            </w:tcMar>
          </w:tcPr>
          <w:p w14:paraId="684675FB" w14:textId="77777777" w:rsidR="00517B0E" w:rsidRPr="00517B0E" w:rsidRDefault="00517B0E" w:rsidP="00517B0E">
            <w:pPr>
              <w:jc w:val="center"/>
              <w:rPr>
                <w:color w:val="auto"/>
                <w:u w:val="none"/>
                <w:lang w:val="en-US"/>
              </w:rPr>
            </w:pPr>
          </w:p>
        </w:tc>
      </w:tr>
      <w:tr w:rsidR="00517B0E" w:rsidRPr="00517B0E" w14:paraId="21F82FB5" w14:textId="77777777" w:rsidTr="00953A9C">
        <w:trPr>
          <w:trHeight w:val="274"/>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9104C3B" w14:textId="77777777" w:rsidR="00517B0E" w:rsidRPr="00517B0E" w:rsidRDefault="00517B0E" w:rsidP="00517B0E">
            <w:pPr>
              <w:jc w:val="left"/>
              <w:rPr>
                <w:b/>
                <w:color w:val="auto"/>
                <w:sz w:val="24"/>
                <w:szCs w:val="24"/>
                <w:u w:val="none"/>
              </w:rPr>
            </w:pPr>
            <w:r w:rsidRPr="00517B0E">
              <w:rPr>
                <w:i/>
                <w:color w:val="auto"/>
                <w:u w:val="none"/>
              </w:rPr>
              <w:t xml:space="preserve">Proces: </w:t>
            </w:r>
            <w:r w:rsidRPr="00517B0E">
              <w:rPr>
                <w:b/>
                <w:color w:val="auto"/>
                <w:sz w:val="24"/>
                <w:szCs w:val="24"/>
                <w:u w:val="none"/>
              </w:rPr>
              <w:t>Beheren loopbaan</w:t>
            </w:r>
          </w:p>
          <w:p w14:paraId="71494CAC" w14:textId="77777777" w:rsidR="00517B0E" w:rsidRPr="00517B0E" w:rsidRDefault="00517B0E" w:rsidP="00517B0E">
            <w:pPr>
              <w:jc w:val="left"/>
              <w:rPr>
                <w:color w:val="auto"/>
                <w:sz w:val="24"/>
                <w:szCs w:val="24"/>
                <w:u w:val="none"/>
              </w:rPr>
            </w:pP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479"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240F4923"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6</w:t>
            </w:r>
          </w:p>
        </w:tc>
        <w:tc>
          <w:tcPr>
            <w:tcW w:w="15478" w:type="dxa"/>
            <w:gridSpan w:val="17"/>
            <w:vMerge/>
            <w:tcBorders>
              <w:left w:val="single" w:sz="18" w:space="0" w:color="auto"/>
              <w:right w:val="single" w:sz="18" w:space="0" w:color="auto"/>
            </w:tcBorders>
            <w:tcMar>
              <w:left w:w="28" w:type="dxa"/>
              <w:right w:w="28" w:type="dxa"/>
            </w:tcMar>
          </w:tcPr>
          <w:p w14:paraId="797597DB"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F4FAC17" w14:textId="77777777" w:rsidR="00517B0E" w:rsidRPr="00517B0E" w:rsidRDefault="00517B0E" w:rsidP="007C31F4">
            <w:pPr>
              <w:jc w:val="left"/>
              <w:rPr>
                <w:color w:val="auto"/>
                <w:u w:val="none"/>
              </w:rPr>
            </w:pPr>
            <w:r w:rsidRPr="00517B0E">
              <w:rPr>
                <w:i/>
                <w:color w:val="auto"/>
                <w:u w:val="none"/>
              </w:rPr>
              <w:t xml:space="preserve">Proces: </w:t>
            </w:r>
            <w:r w:rsidR="00696A85">
              <w:rPr>
                <w:b/>
                <w:color w:val="auto"/>
                <w:sz w:val="24"/>
                <w:szCs w:val="24"/>
                <w:u w:val="none"/>
              </w:rPr>
              <w:t>Registreren aan- en afwezigheid</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6" w:type="dxa"/>
            <w:tcBorders>
              <w:top w:val="single" w:sz="18" w:space="0" w:color="808080" w:themeColor="background1" w:themeShade="80"/>
              <w:left w:val="single" w:sz="18" w:space="0" w:color="auto"/>
              <w:bottom w:val="single" w:sz="18" w:space="0" w:color="808080" w:themeColor="background1" w:themeShade="80"/>
              <w:right w:val="single" w:sz="18" w:space="0" w:color="808080" w:themeColor="background1" w:themeShade="80"/>
            </w:tcBorders>
            <w:shd w:val="clear" w:color="auto" w:fill="00B0F0"/>
            <w:tcMar>
              <w:left w:w="28" w:type="dxa"/>
              <w:right w:w="28" w:type="dxa"/>
            </w:tcMar>
            <w:vAlign w:val="center"/>
          </w:tcPr>
          <w:p w14:paraId="1E89A7D4"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21</w:t>
            </w:r>
          </w:p>
        </w:tc>
      </w:tr>
      <w:tr w:rsidR="00517B0E" w:rsidRPr="00517B0E" w14:paraId="695A1BB6" w14:textId="77777777" w:rsidTr="003871B7">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94AF55D" w14:textId="77777777" w:rsidR="00517B0E" w:rsidRPr="00517B0E" w:rsidRDefault="00517B0E" w:rsidP="00517B0E">
            <w:pPr>
              <w:jc w:val="center"/>
              <w:rPr>
                <w:b/>
                <w:color w:val="auto"/>
                <w:u w:val="none"/>
              </w:rPr>
            </w:pPr>
            <w:r w:rsidRPr="00517B0E">
              <w:rPr>
                <w:i/>
                <w:color w:val="auto"/>
                <w:u w:val="none"/>
              </w:rPr>
              <w:t xml:space="preserve">Proceseigenaar: </w:t>
            </w:r>
            <w:r w:rsidRPr="00517B0E">
              <w:rPr>
                <w:b/>
                <w:color w:val="auto"/>
                <w:u w:val="none"/>
              </w:rPr>
              <w:t>Directeur Onderwijs</w:t>
            </w:r>
          </w:p>
        </w:tc>
        <w:tc>
          <w:tcPr>
            <w:tcW w:w="15478" w:type="dxa"/>
            <w:gridSpan w:val="17"/>
            <w:vMerge/>
            <w:tcBorders>
              <w:left w:val="single" w:sz="18" w:space="0" w:color="auto"/>
              <w:right w:val="single" w:sz="18" w:space="0" w:color="auto"/>
            </w:tcBorders>
            <w:tcMar>
              <w:left w:w="28" w:type="dxa"/>
              <w:right w:w="28" w:type="dxa"/>
            </w:tcMar>
          </w:tcPr>
          <w:p w14:paraId="5BB3DCFB"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1E316E1D"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r>
      <w:tr w:rsidR="00517B0E" w:rsidRPr="0014153D" w14:paraId="5E1E27E0" w14:textId="77777777" w:rsidTr="003871B7">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40E5F267"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509138BA" w14:textId="77777777" w:rsidR="00517B0E" w:rsidRPr="00517B0E" w:rsidRDefault="00517B0E" w:rsidP="00517B0E">
            <w:pPr>
              <w:jc w:val="center"/>
              <w:rPr>
                <w:b/>
                <w:color w:val="auto"/>
                <w:sz w:val="28"/>
                <w:szCs w:val="28"/>
                <w:u w:val="none"/>
                <w:lang w:val="en-US"/>
              </w:rPr>
            </w:pPr>
            <w:r w:rsidRPr="00517B0E">
              <w:rPr>
                <w:b/>
                <w:color w:val="auto"/>
                <w:sz w:val="28"/>
                <w:szCs w:val="28"/>
                <w:u w:val="none"/>
                <w:lang w:val="en-US"/>
              </w:rPr>
              <w:t>M – M – M</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E3A1335" w14:textId="77777777" w:rsidR="00517B0E" w:rsidRPr="0074565F" w:rsidRDefault="00517B0E" w:rsidP="00517B0E">
            <w:pPr>
              <w:jc w:val="center"/>
              <w:rPr>
                <w:i/>
                <w:color w:val="auto"/>
                <w:u w:val="none"/>
              </w:rPr>
            </w:pPr>
            <w:r w:rsidRPr="0074565F">
              <w:rPr>
                <w:i/>
                <w:color w:val="auto"/>
                <w:u w:val="none"/>
              </w:rPr>
              <w:t>Privacy (PIA-BO-PB)</w:t>
            </w:r>
          </w:p>
          <w:p w14:paraId="44FFB7B6" w14:textId="77777777" w:rsidR="00517B0E" w:rsidRPr="0074565F" w:rsidRDefault="00583FF8" w:rsidP="00517B0E">
            <w:pPr>
              <w:jc w:val="center"/>
              <w:rPr>
                <w:b/>
                <w:color w:val="auto"/>
                <w:sz w:val="28"/>
                <w:szCs w:val="28"/>
                <w:u w:val="none"/>
              </w:rPr>
            </w:pPr>
            <w:r w:rsidRPr="0074565F">
              <w:rPr>
                <w:b/>
                <w:color w:val="auto"/>
                <w:sz w:val="28"/>
                <w:szCs w:val="28"/>
                <w:u w:val="none"/>
              </w:rPr>
              <w:t>J</w:t>
            </w:r>
            <w:r w:rsidR="00953A9C" w:rsidRPr="0074565F">
              <w:rPr>
                <w:b/>
                <w:color w:val="auto"/>
                <w:sz w:val="28"/>
                <w:szCs w:val="28"/>
                <w:u w:val="none"/>
              </w:rPr>
              <w:t>a</w:t>
            </w:r>
            <w:r w:rsidRPr="0074565F">
              <w:rPr>
                <w:b/>
                <w:color w:val="auto"/>
                <w:sz w:val="28"/>
                <w:szCs w:val="28"/>
                <w:u w:val="none"/>
              </w:rPr>
              <w:t xml:space="preserve"> – E – G</w:t>
            </w:r>
          </w:p>
        </w:tc>
        <w:tc>
          <w:tcPr>
            <w:tcW w:w="15478" w:type="dxa"/>
            <w:gridSpan w:val="17"/>
            <w:vMerge/>
            <w:tcBorders>
              <w:left w:val="single" w:sz="18" w:space="0" w:color="auto"/>
              <w:right w:val="single" w:sz="18" w:space="0" w:color="auto"/>
            </w:tcBorders>
            <w:tcMar>
              <w:left w:w="28" w:type="dxa"/>
              <w:right w:w="28" w:type="dxa"/>
            </w:tcMar>
          </w:tcPr>
          <w:p w14:paraId="2137AAD8"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6FA1DF42"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2FFEC90F"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5C741572" w14:textId="77777777" w:rsidR="00696A85" w:rsidRPr="0074565F" w:rsidRDefault="00696A85" w:rsidP="00696A85">
            <w:pPr>
              <w:jc w:val="center"/>
              <w:rPr>
                <w:i/>
                <w:color w:val="auto"/>
                <w:u w:val="none"/>
              </w:rPr>
            </w:pPr>
            <w:r w:rsidRPr="0074565F">
              <w:rPr>
                <w:i/>
                <w:color w:val="auto"/>
                <w:u w:val="none"/>
              </w:rPr>
              <w:t>Privacy (PIA-BO-PB)</w:t>
            </w:r>
          </w:p>
          <w:p w14:paraId="6C679DD0" w14:textId="77777777" w:rsidR="00517B0E" w:rsidRPr="0074565F" w:rsidRDefault="00696A85" w:rsidP="00696A85">
            <w:pPr>
              <w:jc w:val="center"/>
              <w:rPr>
                <w:color w:val="auto"/>
                <w:u w:val="none"/>
              </w:rPr>
            </w:pPr>
            <w:r w:rsidRPr="0074565F">
              <w:rPr>
                <w:b/>
                <w:color w:val="auto"/>
                <w:sz w:val="28"/>
                <w:szCs w:val="28"/>
                <w:u w:val="none"/>
              </w:rPr>
              <w:t>J</w:t>
            </w:r>
            <w:r w:rsidR="007C31F4" w:rsidRPr="0074565F">
              <w:rPr>
                <w:b/>
                <w:color w:val="auto"/>
                <w:sz w:val="28"/>
                <w:szCs w:val="28"/>
                <w:u w:val="none"/>
              </w:rPr>
              <w:t>a</w:t>
            </w:r>
            <w:r w:rsidRPr="0074565F">
              <w:rPr>
                <w:b/>
                <w:color w:val="auto"/>
                <w:sz w:val="28"/>
                <w:szCs w:val="28"/>
                <w:u w:val="none"/>
              </w:rPr>
              <w:t xml:space="preserve"> – E – G</w:t>
            </w:r>
          </w:p>
        </w:tc>
      </w:tr>
      <w:tr w:rsidR="00517B0E" w:rsidRPr="0014153D" w14:paraId="3136A1EC" w14:textId="77777777" w:rsidTr="003871B7">
        <w:tc>
          <w:tcPr>
            <w:tcW w:w="3556" w:type="dxa"/>
            <w:gridSpan w:val="3"/>
            <w:tcBorders>
              <w:top w:val="single" w:sz="18" w:space="0" w:color="auto"/>
              <w:left w:val="nil"/>
              <w:bottom w:val="single" w:sz="18" w:space="0" w:color="auto"/>
              <w:right w:val="nil"/>
            </w:tcBorders>
            <w:tcMar>
              <w:left w:w="28" w:type="dxa"/>
              <w:right w:w="28" w:type="dxa"/>
            </w:tcMar>
          </w:tcPr>
          <w:p w14:paraId="45ECAB32" w14:textId="77777777" w:rsidR="00517B0E" w:rsidRPr="0074565F" w:rsidRDefault="00517B0E" w:rsidP="00517B0E">
            <w:pPr>
              <w:jc w:val="center"/>
              <w:rPr>
                <w:color w:val="auto"/>
                <w:u w:val="none"/>
              </w:rPr>
            </w:pPr>
          </w:p>
        </w:tc>
        <w:tc>
          <w:tcPr>
            <w:tcW w:w="15478" w:type="dxa"/>
            <w:gridSpan w:val="17"/>
            <w:vMerge/>
            <w:tcBorders>
              <w:left w:val="nil"/>
              <w:bottom w:val="single" w:sz="4" w:space="0" w:color="FFFFFF" w:themeColor="background1"/>
              <w:right w:val="nil"/>
            </w:tcBorders>
            <w:tcMar>
              <w:left w:w="28" w:type="dxa"/>
              <w:right w:w="28" w:type="dxa"/>
            </w:tcMar>
          </w:tcPr>
          <w:p w14:paraId="23706971" w14:textId="77777777" w:rsidR="00517B0E" w:rsidRPr="0074565F" w:rsidRDefault="00517B0E" w:rsidP="00517B0E">
            <w:pPr>
              <w:jc w:val="center"/>
              <w:rPr>
                <w:color w:val="auto"/>
                <w:u w:val="none"/>
              </w:rPr>
            </w:pPr>
          </w:p>
        </w:tc>
        <w:tc>
          <w:tcPr>
            <w:tcW w:w="1786" w:type="dxa"/>
            <w:tcBorders>
              <w:top w:val="single" w:sz="18" w:space="0" w:color="auto"/>
              <w:left w:val="nil"/>
              <w:bottom w:val="single" w:sz="18" w:space="0" w:color="auto"/>
              <w:right w:val="nil"/>
            </w:tcBorders>
            <w:tcMar>
              <w:left w:w="28" w:type="dxa"/>
              <w:right w:w="28" w:type="dxa"/>
            </w:tcMar>
          </w:tcPr>
          <w:p w14:paraId="2A89EA72"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07F3DB74" w14:textId="77777777" w:rsidR="00517B0E" w:rsidRPr="0074565F" w:rsidRDefault="00517B0E" w:rsidP="00517B0E">
            <w:pPr>
              <w:jc w:val="center"/>
              <w:rPr>
                <w:color w:val="auto"/>
                <w:u w:val="none"/>
              </w:rPr>
            </w:pPr>
          </w:p>
        </w:tc>
      </w:tr>
      <w:tr w:rsidR="00517B0E" w:rsidRPr="00517B0E" w14:paraId="63C99799" w14:textId="77777777" w:rsidTr="00953A9C">
        <w:trPr>
          <w:trHeight w:val="274"/>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17EE97BB" w14:textId="77777777" w:rsidR="00517B0E" w:rsidRPr="00517B0E" w:rsidRDefault="00517B0E" w:rsidP="00517B0E">
            <w:pPr>
              <w:jc w:val="left"/>
              <w:rPr>
                <w:b/>
                <w:color w:val="auto"/>
                <w:sz w:val="24"/>
                <w:szCs w:val="24"/>
                <w:u w:val="none"/>
              </w:rPr>
            </w:pPr>
            <w:r w:rsidRPr="00517B0E">
              <w:rPr>
                <w:i/>
                <w:color w:val="auto"/>
                <w:u w:val="none"/>
              </w:rPr>
              <w:t xml:space="preserve">Proces: </w:t>
            </w:r>
            <w:r w:rsidRPr="00517B0E">
              <w:rPr>
                <w:b/>
                <w:color w:val="auto"/>
                <w:sz w:val="24"/>
                <w:szCs w:val="24"/>
                <w:u w:val="none"/>
              </w:rPr>
              <w:t xml:space="preserve">Overdracht deelnemer </w:t>
            </w:r>
          </w:p>
          <w:p w14:paraId="373F8EDE" w14:textId="77777777" w:rsidR="00517B0E" w:rsidRPr="00517B0E" w:rsidRDefault="00517B0E" w:rsidP="00517B0E">
            <w:pPr>
              <w:jc w:val="left"/>
              <w:rPr>
                <w:color w:val="auto"/>
                <w:sz w:val="24"/>
                <w:szCs w:val="24"/>
                <w:u w:val="none"/>
              </w:rPr>
            </w:pPr>
            <w:r w:rsidRPr="00517B0E">
              <w:rPr>
                <w:b/>
                <w:color w:val="auto"/>
                <w:sz w:val="24"/>
                <w:szCs w:val="24"/>
                <w:u w:val="none"/>
              </w:rPr>
              <w:t xml:space="preserve">gegevens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479"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1C589B64"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7</w:t>
            </w:r>
          </w:p>
        </w:tc>
        <w:tc>
          <w:tcPr>
            <w:tcW w:w="249" w:type="dxa"/>
            <w:tcBorders>
              <w:top w:val="single" w:sz="4" w:space="0" w:color="FFFFFF" w:themeColor="background1"/>
              <w:left w:val="single" w:sz="18" w:space="0" w:color="auto"/>
              <w:bottom w:val="nil"/>
              <w:right w:val="single" w:sz="18" w:space="0" w:color="auto"/>
            </w:tcBorders>
            <w:tcMar>
              <w:left w:w="28" w:type="dxa"/>
              <w:right w:w="28" w:type="dxa"/>
            </w:tcMar>
          </w:tcPr>
          <w:p w14:paraId="0E4DFC69" w14:textId="77777777" w:rsidR="00517B0E" w:rsidRPr="00517B0E" w:rsidRDefault="00517B0E" w:rsidP="00517B0E">
            <w:pPr>
              <w:jc w:val="center"/>
              <w:rPr>
                <w:color w:val="auto"/>
                <w:u w:val="none"/>
              </w:rPr>
            </w:pPr>
          </w:p>
        </w:tc>
        <w:tc>
          <w:tcPr>
            <w:tcW w:w="3107"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Mar>
              <w:left w:w="85" w:type="dxa"/>
              <w:right w:w="28" w:type="dxa"/>
            </w:tcMar>
          </w:tcPr>
          <w:p w14:paraId="60D8FAA5" w14:textId="77777777" w:rsidR="00517B0E" w:rsidRPr="00517B0E" w:rsidRDefault="00517B0E" w:rsidP="00953A9C">
            <w:pPr>
              <w:jc w:val="left"/>
              <w:rPr>
                <w:color w:val="auto"/>
                <w:u w:val="none"/>
              </w:rPr>
            </w:pPr>
            <w:r w:rsidRPr="00517B0E">
              <w:rPr>
                <w:i/>
                <w:color w:val="auto"/>
                <w:u w:val="none"/>
              </w:rPr>
              <w:t xml:space="preserve">Proces: </w:t>
            </w:r>
            <w:r w:rsidR="00583FF8">
              <w:rPr>
                <w:b/>
                <w:color w:val="auto"/>
                <w:sz w:val="24"/>
                <w:szCs w:val="24"/>
                <w:u w:val="none"/>
              </w:rPr>
              <w:t>Uitwisseling BRON</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454"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7F14761C"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8</w:t>
            </w:r>
          </w:p>
        </w:tc>
        <w:tc>
          <w:tcPr>
            <w:tcW w:w="238" w:type="dxa"/>
            <w:tcBorders>
              <w:top w:val="single" w:sz="4" w:space="0" w:color="FFFFFF" w:themeColor="background1"/>
              <w:left w:val="single" w:sz="18" w:space="0" w:color="auto"/>
              <w:bottom w:val="nil"/>
              <w:right w:val="single" w:sz="18" w:space="0" w:color="auto"/>
            </w:tcBorders>
            <w:tcMar>
              <w:left w:w="28" w:type="dxa"/>
              <w:right w:w="28" w:type="dxa"/>
            </w:tcMar>
          </w:tcPr>
          <w:p w14:paraId="4F041F22" w14:textId="77777777" w:rsidR="00517B0E" w:rsidRPr="00517B0E" w:rsidRDefault="00517B0E" w:rsidP="00517B0E">
            <w:pPr>
              <w:jc w:val="center"/>
              <w:rPr>
                <w:color w:val="auto"/>
                <w:u w:val="none"/>
              </w:rPr>
            </w:pPr>
          </w:p>
        </w:tc>
        <w:tc>
          <w:tcPr>
            <w:tcW w:w="31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6C2B4B11" w14:textId="77777777" w:rsidR="00517B0E" w:rsidRPr="00517B0E" w:rsidRDefault="00517B0E" w:rsidP="00953A9C">
            <w:pPr>
              <w:jc w:val="left"/>
              <w:rPr>
                <w:color w:val="auto"/>
                <w:u w:val="none"/>
              </w:rPr>
            </w:pPr>
            <w:r w:rsidRPr="00517B0E">
              <w:rPr>
                <w:i/>
                <w:color w:val="auto"/>
                <w:u w:val="none"/>
              </w:rPr>
              <w:t xml:space="preserve">Proces: </w:t>
            </w:r>
            <w:r w:rsidR="00583FF8">
              <w:rPr>
                <w:b/>
                <w:color w:val="auto"/>
                <w:sz w:val="24"/>
                <w:szCs w:val="24"/>
                <w:u w:val="none"/>
              </w:rPr>
              <w:t>Toelevering verantwoordingsinformatie</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4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53EBC4B5"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9</w:t>
            </w:r>
          </w:p>
        </w:tc>
        <w:tc>
          <w:tcPr>
            <w:tcW w:w="238" w:type="dxa"/>
            <w:tcBorders>
              <w:top w:val="nil"/>
              <w:left w:val="single" w:sz="18" w:space="0" w:color="auto"/>
              <w:bottom w:val="nil"/>
              <w:right w:val="single" w:sz="18" w:space="0" w:color="auto"/>
            </w:tcBorders>
            <w:tcMar>
              <w:left w:w="28" w:type="dxa"/>
              <w:right w:w="28" w:type="dxa"/>
            </w:tcMar>
          </w:tcPr>
          <w:p w14:paraId="16E64593" w14:textId="77777777" w:rsidR="00517B0E" w:rsidRPr="00517B0E" w:rsidRDefault="00517B0E" w:rsidP="00517B0E">
            <w:pPr>
              <w:jc w:val="center"/>
              <w:rPr>
                <w:color w:val="auto"/>
                <w:u w:val="none"/>
              </w:rPr>
            </w:pPr>
          </w:p>
        </w:tc>
        <w:tc>
          <w:tcPr>
            <w:tcW w:w="3022"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1B07C882" w14:textId="77777777" w:rsidR="00517B0E" w:rsidRPr="00517B0E" w:rsidRDefault="00517B0E" w:rsidP="007C31F4">
            <w:pPr>
              <w:jc w:val="left"/>
              <w:rPr>
                <w:color w:val="auto"/>
                <w:u w:val="none"/>
              </w:rPr>
            </w:pPr>
            <w:r w:rsidRPr="00517B0E">
              <w:rPr>
                <w:i/>
                <w:color w:val="auto"/>
                <w:u w:val="none"/>
              </w:rPr>
              <w:t xml:space="preserve">Proces: </w:t>
            </w:r>
            <w:r w:rsidR="00797162">
              <w:rPr>
                <w:b/>
                <w:color w:val="auto"/>
                <w:sz w:val="24"/>
                <w:szCs w:val="24"/>
                <w:u w:val="none"/>
              </w:rPr>
              <w:t xml:space="preserve">Ontwikkelen onderwijs </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ELO</w:t>
            </w:r>
            <w:r w:rsidRPr="00517B0E">
              <w:rPr>
                <w:color w:val="auto"/>
                <w:sz w:val="24"/>
                <w:szCs w:val="24"/>
                <w:u w:val="none"/>
              </w:rPr>
              <w:t>)</w:t>
            </w:r>
          </w:p>
        </w:tc>
        <w:tc>
          <w:tcPr>
            <w:tcW w:w="550"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14A3EE3C"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10</w:t>
            </w:r>
          </w:p>
        </w:tc>
        <w:tc>
          <w:tcPr>
            <w:tcW w:w="238" w:type="dxa"/>
            <w:tcBorders>
              <w:top w:val="nil"/>
              <w:left w:val="single" w:sz="18" w:space="0" w:color="auto"/>
              <w:bottom w:val="nil"/>
              <w:right w:val="single" w:sz="18" w:space="0" w:color="auto"/>
            </w:tcBorders>
            <w:tcMar>
              <w:left w:w="28" w:type="dxa"/>
              <w:right w:w="28" w:type="dxa"/>
            </w:tcMar>
          </w:tcPr>
          <w:p w14:paraId="6FF72074" w14:textId="77777777" w:rsidR="00517B0E" w:rsidRPr="00517B0E" w:rsidRDefault="00517B0E" w:rsidP="00517B0E">
            <w:pPr>
              <w:jc w:val="center"/>
              <w:rPr>
                <w:color w:val="auto"/>
                <w:u w:val="none"/>
              </w:rPr>
            </w:pPr>
          </w:p>
        </w:tc>
        <w:tc>
          <w:tcPr>
            <w:tcW w:w="3039"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76A4E5DE" w14:textId="77777777" w:rsidR="00517B0E" w:rsidRPr="00517B0E" w:rsidRDefault="00517B0E" w:rsidP="007C31F4">
            <w:pPr>
              <w:jc w:val="left"/>
              <w:rPr>
                <w:color w:val="auto"/>
                <w:u w:val="none"/>
              </w:rPr>
            </w:pPr>
            <w:r w:rsidRPr="00517B0E">
              <w:rPr>
                <w:i/>
                <w:color w:val="auto"/>
                <w:u w:val="none"/>
              </w:rPr>
              <w:t xml:space="preserve">Proces: </w:t>
            </w:r>
            <w:r w:rsidR="00797162">
              <w:rPr>
                <w:b/>
                <w:color w:val="auto"/>
                <w:sz w:val="24"/>
                <w:szCs w:val="24"/>
                <w:u w:val="none"/>
              </w:rPr>
              <w:t>Aanvullen onderwijscatalogus</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ELO</w:t>
            </w:r>
            <w:r w:rsidRPr="00517B0E">
              <w:rPr>
                <w:color w:val="auto"/>
                <w:sz w:val="24"/>
                <w:szCs w:val="24"/>
                <w:u w:val="none"/>
              </w:rPr>
              <w:t>)</w:t>
            </w:r>
          </w:p>
        </w:tc>
        <w:tc>
          <w:tcPr>
            <w:tcW w:w="533"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2F136CDC"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11</w:t>
            </w:r>
          </w:p>
        </w:tc>
        <w:tc>
          <w:tcPr>
            <w:tcW w:w="238" w:type="dxa"/>
            <w:tcBorders>
              <w:top w:val="nil"/>
              <w:left w:val="single" w:sz="18" w:space="0" w:color="auto"/>
              <w:bottom w:val="nil"/>
              <w:right w:val="single" w:sz="18" w:space="0" w:color="auto"/>
            </w:tcBorders>
            <w:tcMar>
              <w:left w:w="28" w:type="dxa"/>
              <w:right w:w="28" w:type="dxa"/>
            </w:tcMar>
          </w:tcPr>
          <w:p w14:paraId="17440D77"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8C54408" w14:textId="77777777" w:rsidR="00517B0E" w:rsidRPr="00517B0E" w:rsidRDefault="00517B0E" w:rsidP="007C31F4">
            <w:pPr>
              <w:jc w:val="left"/>
              <w:rPr>
                <w:color w:val="auto"/>
                <w:u w:val="none"/>
              </w:rPr>
            </w:pPr>
            <w:r w:rsidRPr="00517B0E">
              <w:rPr>
                <w:i/>
                <w:color w:val="auto"/>
                <w:u w:val="none"/>
              </w:rPr>
              <w:t xml:space="preserve">Proces: </w:t>
            </w:r>
            <w:r w:rsidR="005E07A7">
              <w:rPr>
                <w:b/>
                <w:color w:val="auto"/>
                <w:sz w:val="24"/>
                <w:szCs w:val="24"/>
                <w:u w:val="none"/>
              </w:rPr>
              <w:t>Prognosticeren</w:t>
            </w:r>
            <w:r w:rsidRPr="00517B0E">
              <w:rPr>
                <w:b/>
                <w:color w:val="auto"/>
                <w:sz w:val="24"/>
                <w:szCs w:val="24"/>
                <w:u w:val="none"/>
              </w:rPr>
              <w:t xml:space="preserve"> </w:t>
            </w:r>
            <w:r w:rsidRPr="00517B0E">
              <w:rPr>
                <w:color w:val="auto"/>
                <w:sz w:val="24"/>
                <w:szCs w:val="24"/>
                <w:u w:val="none"/>
              </w:rPr>
              <w:t>(</w:t>
            </w:r>
            <w:r w:rsidR="00580AA4">
              <w:rPr>
                <w:color w:val="auto"/>
                <w:sz w:val="24"/>
                <w:szCs w:val="24"/>
                <w:u w:val="none"/>
              </w:rPr>
              <w:t>SIS</w:t>
            </w:r>
            <w:r w:rsidRPr="00517B0E">
              <w:rPr>
                <w:color w:val="auto"/>
                <w:sz w:val="24"/>
                <w:szCs w:val="24"/>
                <w:u w:val="none"/>
              </w:rPr>
              <w:t>)</w:t>
            </w:r>
          </w:p>
        </w:tc>
        <w:tc>
          <w:tcPr>
            <w:tcW w:w="526" w:type="dxa"/>
            <w:tcBorders>
              <w:top w:val="single" w:sz="18" w:space="0" w:color="auto"/>
              <w:left w:val="single" w:sz="18" w:space="0" w:color="auto"/>
              <w:bottom w:val="single" w:sz="18" w:space="0" w:color="auto"/>
              <w:right w:val="single" w:sz="18" w:space="0" w:color="auto"/>
            </w:tcBorders>
            <w:shd w:val="clear" w:color="auto" w:fill="00B0F0"/>
            <w:tcMar>
              <w:left w:w="28" w:type="dxa"/>
              <w:right w:w="28" w:type="dxa"/>
            </w:tcMar>
            <w:vAlign w:val="center"/>
          </w:tcPr>
          <w:p w14:paraId="32CFAA6B"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22</w:t>
            </w:r>
          </w:p>
        </w:tc>
      </w:tr>
      <w:tr w:rsidR="00517B0E" w:rsidRPr="00517B0E" w14:paraId="394A2112" w14:textId="77777777" w:rsidTr="00E67953">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7C9A26C" w14:textId="77777777" w:rsidR="00517B0E" w:rsidRPr="00517B0E" w:rsidRDefault="00517B0E" w:rsidP="00517B0E">
            <w:pPr>
              <w:jc w:val="center"/>
              <w:rPr>
                <w:b/>
                <w:color w:val="auto"/>
                <w:u w:val="none"/>
              </w:rPr>
            </w:pPr>
            <w:r w:rsidRPr="00517B0E">
              <w:rPr>
                <w:i/>
                <w:color w:val="auto"/>
                <w:u w:val="none"/>
              </w:rPr>
              <w:t xml:space="preserve">Proceseigenaar: </w:t>
            </w:r>
            <w:r w:rsidRPr="00517B0E">
              <w:rPr>
                <w:b/>
                <w:color w:val="auto"/>
                <w:u w:val="none"/>
              </w:rPr>
              <w:t>Directeur Onderwijs</w:t>
            </w:r>
          </w:p>
        </w:tc>
        <w:tc>
          <w:tcPr>
            <w:tcW w:w="249" w:type="dxa"/>
            <w:tcBorders>
              <w:top w:val="nil"/>
              <w:left w:val="single" w:sz="18" w:space="0" w:color="auto"/>
              <w:bottom w:val="nil"/>
              <w:right w:val="single" w:sz="18" w:space="0" w:color="auto"/>
            </w:tcBorders>
            <w:tcMar>
              <w:left w:w="28" w:type="dxa"/>
              <w:right w:w="28" w:type="dxa"/>
            </w:tcMar>
          </w:tcPr>
          <w:p w14:paraId="1D68DAE9" w14:textId="77777777" w:rsidR="00517B0E" w:rsidRPr="00517B0E" w:rsidRDefault="00517B0E" w:rsidP="00517B0E">
            <w:pPr>
              <w:jc w:val="center"/>
              <w:rPr>
                <w:color w:val="auto"/>
                <w:u w:val="none"/>
              </w:rPr>
            </w:pPr>
          </w:p>
        </w:tc>
        <w:tc>
          <w:tcPr>
            <w:tcW w:w="3561"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5AA2CFAB" w14:textId="77777777" w:rsidR="00517B0E" w:rsidRPr="00517B0E" w:rsidRDefault="00517B0E" w:rsidP="00797162">
            <w:pPr>
              <w:jc w:val="center"/>
              <w:rPr>
                <w:color w:val="auto"/>
                <w:u w:val="none"/>
              </w:rPr>
            </w:pPr>
            <w:r w:rsidRPr="00517B0E">
              <w:rPr>
                <w:i/>
                <w:color w:val="auto"/>
                <w:u w:val="none"/>
              </w:rPr>
              <w:t xml:space="preserve">Proceseigenaar: </w:t>
            </w:r>
            <w:r w:rsidRPr="00517B0E">
              <w:rPr>
                <w:b/>
                <w:color w:val="auto"/>
                <w:u w:val="none"/>
              </w:rPr>
              <w:t xml:space="preserve">Directeur </w:t>
            </w:r>
            <w:r w:rsidR="00797162">
              <w:rPr>
                <w:b/>
                <w:color w:val="auto"/>
                <w:u w:val="none"/>
              </w:rPr>
              <w:t>Financiën</w:t>
            </w:r>
          </w:p>
        </w:tc>
        <w:tc>
          <w:tcPr>
            <w:tcW w:w="238" w:type="dxa"/>
            <w:tcBorders>
              <w:top w:val="nil"/>
              <w:left w:val="single" w:sz="18" w:space="0" w:color="auto"/>
              <w:bottom w:val="nil"/>
              <w:right w:val="single" w:sz="18" w:space="0" w:color="auto"/>
            </w:tcBorders>
            <w:tcMar>
              <w:left w:w="28" w:type="dxa"/>
              <w:right w:w="28" w:type="dxa"/>
            </w:tcMar>
          </w:tcPr>
          <w:p w14:paraId="3305C7B6"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7FCB5CDE" w14:textId="77777777" w:rsidR="00517B0E" w:rsidRPr="00517B0E" w:rsidRDefault="00517B0E" w:rsidP="00797162">
            <w:pPr>
              <w:jc w:val="center"/>
              <w:rPr>
                <w:color w:val="auto"/>
                <w:u w:val="none"/>
              </w:rPr>
            </w:pPr>
            <w:r w:rsidRPr="00517B0E">
              <w:rPr>
                <w:i/>
                <w:color w:val="auto"/>
                <w:u w:val="none"/>
              </w:rPr>
              <w:t xml:space="preserve">Proceseigenaar: </w:t>
            </w:r>
            <w:r w:rsidRPr="00517B0E">
              <w:rPr>
                <w:b/>
                <w:color w:val="auto"/>
                <w:u w:val="none"/>
              </w:rPr>
              <w:t xml:space="preserve">Directeur </w:t>
            </w:r>
            <w:r w:rsidR="00797162">
              <w:rPr>
                <w:b/>
                <w:color w:val="auto"/>
                <w:u w:val="none"/>
              </w:rPr>
              <w:t>Financiën</w:t>
            </w:r>
          </w:p>
        </w:tc>
        <w:tc>
          <w:tcPr>
            <w:tcW w:w="238" w:type="dxa"/>
            <w:tcBorders>
              <w:top w:val="nil"/>
              <w:left w:val="single" w:sz="18" w:space="0" w:color="auto"/>
              <w:bottom w:val="nil"/>
              <w:right w:val="single" w:sz="18" w:space="0" w:color="auto"/>
            </w:tcBorders>
            <w:tcMar>
              <w:left w:w="28" w:type="dxa"/>
              <w:right w:w="28" w:type="dxa"/>
            </w:tcMar>
          </w:tcPr>
          <w:p w14:paraId="37B6A2FD"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7497A4F0"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c>
          <w:tcPr>
            <w:tcW w:w="238" w:type="dxa"/>
            <w:tcBorders>
              <w:top w:val="nil"/>
              <w:left w:val="single" w:sz="18" w:space="0" w:color="auto"/>
              <w:bottom w:val="nil"/>
              <w:right w:val="single" w:sz="18" w:space="0" w:color="auto"/>
            </w:tcBorders>
            <w:tcMar>
              <w:left w:w="28" w:type="dxa"/>
              <w:right w:w="28" w:type="dxa"/>
            </w:tcMar>
          </w:tcPr>
          <w:p w14:paraId="789F9401"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1CFDDE48"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c>
          <w:tcPr>
            <w:tcW w:w="238" w:type="dxa"/>
            <w:tcBorders>
              <w:top w:val="nil"/>
              <w:left w:val="single" w:sz="18" w:space="0" w:color="auto"/>
              <w:bottom w:val="nil"/>
              <w:right w:val="single" w:sz="18" w:space="0" w:color="auto"/>
            </w:tcBorders>
            <w:tcMar>
              <w:left w:w="28" w:type="dxa"/>
              <w:right w:w="28" w:type="dxa"/>
            </w:tcMar>
          </w:tcPr>
          <w:p w14:paraId="524523A2"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174CF86" w14:textId="77777777" w:rsidR="00517B0E" w:rsidRPr="00517B0E" w:rsidRDefault="00517B0E" w:rsidP="00517B0E">
            <w:pPr>
              <w:jc w:val="center"/>
              <w:rPr>
                <w:color w:val="auto"/>
                <w:u w:val="none"/>
              </w:rPr>
            </w:pPr>
            <w:r w:rsidRPr="00517B0E">
              <w:rPr>
                <w:i/>
                <w:color w:val="auto"/>
                <w:u w:val="none"/>
              </w:rPr>
              <w:t xml:space="preserve">Proceseigenaar: </w:t>
            </w:r>
            <w:r w:rsidRPr="00517B0E">
              <w:rPr>
                <w:b/>
                <w:color w:val="auto"/>
                <w:u w:val="none"/>
              </w:rPr>
              <w:t>Directeur Onderwijs</w:t>
            </w:r>
          </w:p>
        </w:tc>
      </w:tr>
      <w:tr w:rsidR="00517B0E" w:rsidRPr="0014153D" w14:paraId="3005C32A" w14:textId="77777777" w:rsidTr="00E67953">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6BE37DC3"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115C93F5" w14:textId="77777777" w:rsidR="00517B0E" w:rsidRPr="00517B0E" w:rsidRDefault="00517B0E" w:rsidP="00517B0E">
            <w:pPr>
              <w:jc w:val="center"/>
              <w:rPr>
                <w:b/>
                <w:color w:val="auto"/>
                <w:sz w:val="28"/>
                <w:szCs w:val="28"/>
                <w:u w:val="none"/>
                <w:lang w:val="en-US"/>
              </w:rPr>
            </w:pPr>
            <w:r w:rsidRPr="00517B0E">
              <w:rPr>
                <w:b/>
                <w:color w:val="auto"/>
                <w:sz w:val="28"/>
                <w:szCs w:val="28"/>
                <w:u w:val="none"/>
                <w:lang w:val="en-US"/>
              </w:rPr>
              <w:t>M – M – M</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27A4EA0F" w14:textId="77777777" w:rsidR="00517B0E" w:rsidRPr="0074565F" w:rsidRDefault="00517B0E" w:rsidP="00517B0E">
            <w:pPr>
              <w:jc w:val="center"/>
              <w:rPr>
                <w:i/>
                <w:color w:val="auto"/>
                <w:u w:val="none"/>
              </w:rPr>
            </w:pPr>
            <w:r w:rsidRPr="0074565F">
              <w:rPr>
                <w:i/>
                <w:color w:val="auto"/>
                <w:u w:val="none"/>
              </w:rPr>
              <w:t>Privacy (PIA-BO-PB)</w:t>
            </w:r>
          </w:p>
          <w:p w14:paraId="7CB402EF" w14:textId="77777777" w:rsidR="00517B0E" w:rsidRPr="0074565F" w:rsidRDefault="00583FF8" w:rsidP="00517B0E">
            <w:pPr>
              <w:jc w:val="center"/>
              <w:rPr>
                <w:b/>
                <w:color w:val="auto"/>
                <w:sz w:val="28"/>
                <w:szCs w:val="28"/>
                <w:u w:val="none"/>
              </w:rPr>
            </w:pPr>
            <w:r w:rsidRPr="0074565F">
              <w:rPr>
                <w:b/>
                <w:color w:val="auto"/>
                <w:sz w:val="28"/>
                <w:szCs w:val="28"/>
                <w:u w:val="none"/>
              </w:rPr>
              <w:t>J</w:t>
            </w:r>
            <w:r w:rsidR="00953A9C" w:rsidRPr="0074565F">
              <w:rPr>
                <w:b/>
                <w:color w:val="auto"/>
                <w:sz w:val="28"/>
                <w:szCs w:val="28"/>
                <w:u w:val="none"/>
              </w:rPr>
              <w:t>a</w:t>
            </w:r>
            <w:r w:rsidRPr="0074565F">
              <w:rPr>
                <w:b/>
                <w:color w:val="auto"/>
                <w:sz w:val="28"/>
                <w:szCs w:val="28"/>
                <w:u w:val="none"/>
              </w:rPr>
              <w:t xml:space="preserve"> – E – G</w:t>
            </w:r>
          </w:p>
        </w:tc>
        <w:tc>
          <w:tcPr>
            <w:tcW w:w="249" w:type="dxa"/>
            <w:tcBorders>
              <w:top w:val="nil"/>
              <w:left w:val="single" w:sz="18" w:space="0" w:color="auto"/>
              <w:bottom w:val="nil"/>
              <w:right w:val="single" w:sz="18" w:space="0" w:color="auto"/>
            </w:tcBorders>
            <w:tcMar>
              <w:left w:w="28" w:type="dxa"/>
              <w:right w:w="28" w:type="dxa"/>
            </w:tcMar>
          </w:tcPr>
          <w:p w14:paraId="20E18196" w14:textId="77777777" w:rsidR="00517B0E" w:rsidRPr="0074565F" w:rsidRDefault="00517B0E" w:rsidP="00517B0E">
            <w:pPr>
              <w:jc w:val="center"/>
              <w:rPr>
                <w:color w:val="auto"/>
                <w:u w:val="none"/>
              </w:rPr>
            </w:pPr>
          </w:p>
        </w:tc>
        <w:tc>
          <w:tcPr>
            <w:tcW w:w="1775" w:type="dxa"/>
            <w:tcBorders>
              <w:top w:val="single" w:sz="18" w:space="0" w:color="auto"/>
              <w:left w:val="single" w:sz="18" w:space="0" w:color="auto"/>
              <w:bottom w:val="single" w:sz="18" w:space="0" w:color="auto"/>
              <w:right w:val="single" w:sz="18" w:space="0" w:color="auto"/>
            </w:tcBorders>
            <w:tcMar>
              <w:left w:w="28" w:type="dxa"/>
              <w:right w:w="28" w:type="dxa"/>
            </w:tcMar>
          </w:tcPr>
          <w:p w14:paraId="06352D97"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4122A204" w14:textId="77777777" w:rsidR="00517B0E" w:rsidRPr="00517B0E" w:rsidRDefault="00517B0E" w:rsidP="00583FF8">
            <w:pPr>
              <w:jc w:val="center"/>
              <w:rPr>
                <w:color w:val="auto"/>
                <w:u w:val="none"/>
                <w:lang w:val="en-US"/>
              </w:rPr>
            </w:pPr>
            <w:r w:rsidRPr="00517B0E">
              <w:rPr>
                <w:b/>
                <w:color w:val="auto"/>
                <w:sz w:val="28"/>
                <w:szCs w:val="28"/>
                <w:u w:val="none"/>
                <w:lang w:val="en-US"/>
              </w:rPr>
              <w:t xml:space="preserve">M – </w:t>
            </w:r>
            <w:r w:rsidR="00583FF8">
              <w:rPr>
                <w:b/>
                <w:color w:val="auto"/>
                <w:sz w:val="28"/>
                <w:szCs w:val="28"/>
                <w:u w:val="none"/>
                <w:lang w:val="en-US"/>
              </w:rPr>
              <w:t xml:space="preserve">H </w:t>
            </w:r>
            <w:r w:rsidRPr="00517B0E">
              <w:rPr>
                <w:b/>
                <w:color w:val="auto"/>
                <w:sz w:val="28"/>
                <w:szCs w:val="28"/>
                <w:u w:val="none"/>
                <w:lang w:val="en-US"/>
              </w:rPr>
              <w:t>–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8AE5B14" w14:textId="77777777" w:rsidR="00517B0E" w:rsidRPr="0074565F" w:rsidRDefault="00517B0E" w:rsidP="00517B0E">
            <w:pPr>
              <w:jc w:val="center"/>
              <w:rPr>
                <w:i/>
                <w:color w:val="auto"/>
                <w:u w:val="none"/>
              </w:rPr>
            </w:pPr>
            <w:r w:rsidRPr="0074565F">
              <w:rPr>
                <w:i/>
                <w:color w:val="auto"/>
                <w:u w:val="none"/>
              </w:rPr>
              <w:t>Privacy (PIA-BO-PB)</w:t>
            </w:r>
          </w:p>
          <w:p w14:paraId="03E8F020" w14:textId="77777777" w:rsidR="00517B0E" w:rsidRPr="0074565F" w:rsidRDefault="00517B0E" w:rsidP="00797162">
            <w:pPr>
              <w:jc w:val="center"/>
              <w:rPr>
                <w:color w:val="auto"/>
                <w:u w:val="none"/>
              </w:rPr>
            </w:pPr>
            <w:r w:rsidRPr="0074565F">
              <w:rPr>
                <w:b/>
                <w:color w:val="auto"/>
                <w:sz w:val="28"/>
                <w:szCs w:val="28"/>
                <w:u w:val="none"/>
              </w:rPr>
              <w:t>J</w:t>
            </w:r>
            <w:r w:rsidR="00953A9C" w:rsidRPr="0074565F">
              <w:rPr>
                <w:b/>
                <w:color w:val="auto"/>
                <w:sz w:val="28"/>
                <w:szCs w:val="28"/>
                <w:u w:val="none"/>
              </w:rPr>
              <w:t>a</w:t>
            </w:r>
            <w:r w:rsidRPr="0074565F">
              <w:rPr>
                <w:b/>
                <w:color w:val="auto"/>
                <w:sz w:val="28"/>
                <w:szCs w:val="28"/>
                <w:u w:val="none"/>
              </w:rPr>
              <w:t xml:space="preserve"> – </w:t>
            </w:r>
            <w:r w:rsidR="00797162" w:rsidRPr="0074565F">
              <w:rPr>
                <w:b/>
                <w:color w:val="auto"/>
                <w:sz w:val="28"/>
                <w:szCs w:val="28"/>
                <w:u w:val="none"/>
              </w:rPr>
              <w:t>E</w:t>
            </w:r>
            <w:r w:rsidRPr="0074565F">
              <w:rPr>
                <w:b/>
                <w:color w:val="auto"/>
                <w:sz w:val="28"/>
                <w:szCs w:val="28"/>
                <w:u w:val="none"/>
              </w:rPr>
              <w:t xml:space="preserve"> – G</w:t>
            </w:r>
          </w:p>
        </w:tc>
        <w:tc>
          <w:tcPr>
            <w:tcW w:w="238" w:type="dxa"/>
            <w:tcBorders>
              <w:top w:val="nil"/>
              <w:left w:val="single" w:sz="18" w:space="0" w:color="auto"/>
              <w:bottom w:val="nil"/>
              <w:right w:val="single" w:sz="18" w:space="0" w:color="auto"/>
            </w:tcBorders>
            <w:tcMar>
              <w:left w:w="28" w:type="dxa"/>
              <w:right w:w="28" w:type="dxa"/>
            </w:tcMar>
          </w:tcPr>
          <w:p w14:paraId="1A50B7A5"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25A1FB60"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523561D3" w14:textId="77777777" w:rsidR="00517B0E" w:rsidRPr="00517B0E" w:rsidRDefault="00517B0E" w:rsidP="00583FF8">
            <w:pPr>
              <w:jc w:val="center"/>
              <w:rPr>
                <w:color w:val="auto"/>
                <w:u w:val="none"/>
                <w:lang w:val="en-US"/>
              </w:rPr>
            </w:pPr>
            <w:r w:rsidRPr="00517B0E">
              <w:rPr>
                <w:b/>
                <w:color w:val="auto"/>
                <w:sz w:val="28"/>
                <w:szCs w:val="28"/>
                <w:u w:val="none"/>
                <w:lang w:val="en-US"/>
              </w:rPr>
              <w:t xml:space="preserve">M – </w:t>
            </w:r>
            <w:r w:rsidR="00583FF8">
              <w:rPr>
                <w:b/>
                <w:color w:val="auto"/>
                <w:sz w:val="28"/>
                <w:szCs w:val="28"/>
                <w:u w:val="none"/>
                <w:lang w:val="en-US"/>
              </w:rPr>
              <w:t>H</w:t>
            </w:r>
            <w:r w:rsidRPr="00517B0E">
              <w:rPr>
                <w:b/>
                <w:color w:val="auto"/>
                <w:sz w:val="28"/>
                <w:szCs w:val="28"/>
                <w:u w:val="none"/>
                <w:lang w:val="en-US"/>
              </w:rPr>
              <w:t xml:space="preserve">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4F6AE39" w14:textId="77777777" w:rsidR="00583FF8" w:rsidRPr="0074565F" w:rsidRDefault="00583FF8" w:rsidP="00583FF8">
            <w:pPr>
              <w:jc w:val="center"/>
              <w:rPr>
                <w:i/>
                <w:color w:val="auto"/>
                <w:u w:val="none"/>
              </w:rPr>
            </w:pPr>
            <w:r w:rsidRPr="0074565F">
              <w:rPr>
                <w:i/>
                <w:color w:val="auto"/>
                <w:u w:val="none"/>
              </w:rPr>
              <w:t>Privacy (PIA-BO-PB)</w:t>
            </w:r>
          </w:p>
          <w:p w14:paraId="6686A0FD" w14:textId="77777777" w:rsidR="00517B0E" w:rsidRPr="0074565F" w:rsidRDefault="00583FF8" w:rsidP="00797162">
            <w:pPr>
              <w:jc w:val="center"/>
              <w:rPr>
                <w:color w:val="auto"/>
                <w:u w:val="none"/>
              </w:rPr>
            </w:pPr>
            <w:r w:rsidRPr="0074565F">
              <w:rPr>
                <w:b/>
                <w:color w:val="auto"/>
                <w:sz w:val="28"/>
                <w:szCs w:val="28"/>
                <w:u w:val="none"/>
              </w:rPr>
              <w:t>J</w:t>
            </w:r>
            <w:r w:rsidR="00953A9C" w:rsidRPr="0074565F">
              <w:rPr>
                <w:b/>
                <w:color w:val="auto"/>
                <w:sz w:val="28"/>
                <w:szCs w:val="28"/>
                <w:u w:val="none"/>
              </w:rPr>
              <w:t>a</w:t>
            </w:r>
            <w:r w:rsidRPr="0074565F">
              <w:rPr>
                <w:b/>
                <w:color w:val="auto"/>
                <w:sz w:val="28"/>
                <w:szCs w:val="28"/>
                <w:u w:val="none"/>
              </w:rPr>
              <w:t xml:space="preserve"> – </w:t>
            </w:r>
            <w:r w:rsidR="00797162" w:rsidRPr="0074565F">
              <w:rPr>
                <w:b/>
                <w:color w:val="auto"/>
                <w:sz w:val="28"/>
                <w:szCs w:val="28"/>
                <w:u w:val="none"/>
              </w:rPr>
              <w:t>E</w:t>
            </w:r>
            <w:r w:rsidRPr="0074565F">
              <w:rPr>
                <w:b/>
                <w:color w:val="auto"/>
                <w:sz w:val="28"/>
                <w:szCs w:val="28"/>
                <w:u w:val="none"/>
              </w:rPr>
              <w:t xml:space="preserve"> – G</w:t>
            </w:r>
          </w:p>
        </w:tc>
        <w:tc>
          <w:tcPr>
            <w:tcW w:w="238" w:type="dxa"/>
            <w:tcBorders>
              <w:top w:val="nil"/>
              <w:left w:val="single" w:sz="18" w:space="0" w:color="auto"/>
              <w:bottom w:val="nil"/>
              <w:right w:val="single" w:sz="18" w:space="0" w:color="auto"/>
            </w:tcBorders>
            <w:tcMar>
              <w:left w:w="28" w:type="dxa"/>
              <w:right w:w="28" w:type="dxa"/>
            </w:tcMar>
          </w:tcPr>
          <w:p w14:paraId="55DAF368"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4BB8D364"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0C9291C7"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DEF28BA" w14:textId="77777777" w:rsidR="00797162" w:rsidRPr="00517B0E" w:rsidRDefault="00797162" w:rsidP="00797162">
            <w:pPr>
              <w:jc w:val="center"/>
              <w:rPr>
                <w:i/>
                <w:color w:val="auto"/>
                <w:u w:val="none"/>
                <w:lang w:val="en-US"/>
              </w:rPr>
            </w:pPr>
            <w:r w:rsidRPr="00517B0E">
              <w:rPr>
                <w:i/>
                <w:color w:val="auto"/>
                <w:u w:val="none"/>
                <w:lang w:val="en-US"/>
              </w:rPr>
              <w:t>Privacy (PIA-BO-PB)</w:t>
            </w:r>
          </w:p>
          <w:p w14:paraId="0AFA5292" w14:textId="77777777" w:rsidR="00517B0E" w:rsidRPr="00517B0E" w:rsidRDefault="00797162" w:rsidP="00797162">
            <w:pPr>
              <w:jc w:val="center"/>
              <w:rPr>
                <w:color w:val="auto"/>
                <w:u w:val="none"/>
                <w:lang w:val="en-US"/>
              </w:rPr>
            </w:pPr>
            <w:r w:rsidRPr="00517B0E">
              <w:rPr>
                <w:b/>
                <w:color w:val="auto"/>
                <w:sz w:val="28"/>
                <w:szCs w:val="28"/>
                <w:u w:val="none"/>
                <w:lang w:val="en-US"/>
              </w:rPr>
              <w:t>J</w:t>
            </w:r>
            <w:r w:rsidR="007C31F4">
              <w:rPr>
                <w:b/>
                <w:color w:val="auto"/>
                <w:sz w:val="28"/>
                <w:szCs w:val="28"/>
                <w:u w:val="none"/>
                <w:lang w:val="en-US"/>
              </w:rPr>
              <w:t>a</w:t>
            </w:r>
            <w:r w:rsidRPr="00517B0E">
              <w:rPr>
                <w:b/>
                <w:color w:val="auto"/>
                <w:sz w:val="28"/>
                <w:szCs w:val="28"/>
                <w:u w:val="none"/>
                <w:lang w:val="en-US"/>
              </w:rPr>
              <w:t xml:space="preserve"> – </w:t>
            </w:r>
            <w:r>
              <w:rPr>
                <w:b/>
                <w:color w:val="auto"/>
                <w:sz w:val="28"/>
                <w:szCs w:val="28"/>
                <w:u w:val="none"/>
                <w:lang w:val="en-US"/>
              </w:rPr>
              <w:t>K</w:t>
            </w:r>
            <w:r w:rsidRPr="00517B0E">
              <w:rPr>
                <w:b/>
                <w:color w:val="auto"/>
                <w:sz w:val="28"/>
                <w:szCs w:val="28"/>
                <w:u w:val="none"/>
                <w:lang w:val="en-US"/>
              </w:rPr>
              <w:t xml:space="preserve"> – </w:t>
            </w:r>
            <w:r>
              <w:rPr>
                <w:b/>
                <w:color w:val="auto"/>
                <w:sz w:val="28"/>
                <w:szCs w:val="28"/>
                <w:u w:val="none"/>
                <w:lang w:val="en-US"/>
              </w:rPr>
              <w:t>O</w:t>
            </w:r>
          </w:p>
        </w:tc>
        <w:tc>
          <w:tcPr>
            <w:tcW w:w="238" w:type="dxa"/>
            <w:tcBorders>
              <w:top w:val="nil"/>
              <w:left w:val="single" w:sz="18" w:space="0" w:color="auto"/>
              <w:bottom w:val="nil"/>
              <w:right w:val="single" w:sz="18" w:space="0" w:color="auto"/>
            </w:tcBorders>
            <w:tcMar>
              <w:left w:w="28" w:type="dxa"/>
              <w:right w:w="28" w:type="dxa"/>
            </w:tcMar>
          </w:tcPr>
          <w:p w14:paraId="403E6D33" w14:textId="77777777" w:rsidR="00517B0E" w:rsidRPr="00517B0E" w:rsidRDefault="00517B0E" w:rsidP="00517B0E">
            <w:pPr>
              <w:jc w:val="center"/>
              <w:rPr>
                <w:color w:val="auto"/>
                <w:u w:val="none"/>
                <w:lang w:val="en-US"/>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35F02647"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58F94915" w14:textId="77777777" w:rsidR="00517B0E" w:rsidRPr="00517B0E" w:rsidRDefault="00797162" w:rsidP="00517B0E">
            <w:pPr>
              <w:jc w:val="center"/>
              <w:rPr>
                <w:color w:val="auto"/>
                <w:u w:val="none"/>
                <w:lang w:val="en-US"/>
              </w:rPr>
            </w:pPr>
            <w:r>
              <w:rPr>
                <w:b/>
                <w:color w:val="auto"/>
                <w:sz w:val="28"/>
                <w:szCs w:val="28"/>
                <w:u w:val="none"/>
                <w:lang w:val="en-US"/>
              </w:rPr>
              <w:t>M – H</w:t>
            </w:r>
            <w:r w:rsidR="00517B0E" w:rsidRPr="00517B0E">
              <w:rPr>
                <w:b/>
                <w:color w:val="auto"/>
                <w:sz w:val="28"/>
                <w:szCs w:val="28"/>
                <w:u w:val="none"/>
                <w:lang w:val="en-US"/>
              </w:rPr>
              <w:t xml:space="preserve">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E759BEB" w14:textId="77777777" w:rsidR="00797162" w:rsidRPr="00517B0E" w:rsidRDefault="00797162" w:rsidP="00797162">
            <w:pPr>
              <w:jc w:val="center"/>
              <w:rPr>
                <w:i/>
                <w:color w:val="auto"/>
                <w:u w:val="none"/>
                <w:lang w:val="en-US"/>
              </w:rPr>
            </w:pPr>
            <w:r w:rsidRPr="00517B0E">
              <w:rPr>
                <w:i/>
                <w:color w:val="auto"/>
                <w:u w:val="none"/>
                <w:lang w:val="en-US"/>
              </w:rPr>
              <w:t>Privacy (PIA-BO-PB)</w:t>
            </w:r>
          </w:p>
          <w:p w14:paraId="30EB78CA" w14:textId="77777777" w:rsidR="00517B0E" w:rsidRPr="00517B0E" w:rsidRDefault="00797162" w:rsidP="00797162">
            <w:pPr>
              <w:jc w:val="center"/>
              <w:rPr>
                <w:color w:val="auto"/>
                <w:u w:val="none"/>
                <w:lang w:val="en-US"/>
              </w:rPr>
            </w:pPr>
            <w:r w:rsidRPr="00517B0E">
              <w:rPr>
                <w:b/>
                <w:color w:val="auto"/>
                <w:sz w:val="28"/>
                <w:szCs w:val="28"/>
                <w:u w:val="none"/>
                <w:lang w:val="en-US"/>
              </w:rPr>
              <w:t>J</w:t>
            </w:r>
            <w:r w:rsidR="007C31F4">
              <w:rPr>
                <w:b/>
                <w:color w:val="auto"/>
                <w:sz w:val="28"/>
                <w:szCs w:val="28"/>
                <w:u w:val="none"/>
                <w:lang w:val="en-US"/>
              </w:rPr>
              <w:t>a</w:t>
            </w:r>
            <w:r w:rsidRPr="00517B0E">
              <w:rPr>
                <w:b/>
                <w:color w:val="auto"/>
                <w:sz w:val="28"/>
                <w:szCs w:val="28"/>
                <w:u w:val="none"/>
                <w:lang w:val="en-US"/>
              </w:rPr>
              <w:t xml:space="preserve"> – </w:t>
            </w:r>
            <w:r>
              <w:rPr>
                <w:b/>
                <w:color w:val="auto"/>
                <w:sz w:val="28"/>
                <w:szCs w:val="28"/>
                <w:u w:val="none"/>
                <w:lang w:val="en-US"/>
              </w:rPr>
              <w:t>K</w:t>
            </w:r>
            <w:r w:rsidRPr="00517B0E">
              <w:rPr>
                <w:b/>
                <w:color w:val="auto"/>
                <w:sz w:val="28"/>
                <w:szCs w:val="28"/>
                <w:u w:val="none"/>
                <w:lang w:val="en-US"/>
              </w:rPr>
              <w:t xml:space="preserve"> – </w:t>
            </w:r>
            <w:r>
              <w:rPr>
                <w:b/>
                <w:color w:val="auto"/>
                <w:sz w:val="28"/>
                <w:szCs w:val="28"/>
                <w:u w:val="none"/>
                <w:lang w:val="en-US"/>
              </w:rPr>
              <w:t>O</w:t>
            </w:r>
          </w:p>
        </w:tc>
        <w:tc>
          <w:tcPr>
            <w:tcW w:w="238" w:type="dxa"/>
            <w:tcBorders>
              <w:top w:val="nil"/>
              <w:left w:val="single" w:sz="18" w:space="0" w:color="auto"/>
              <w:bottom w:val="nil"/>
              <w:right w:val="single" w:sz="18" w:space="0" w:color="auto"/>
            </w:tcBorders>
            <w:tcMar>
              <w:left w:w="28" w:type="dxa"/>
              <w:right w:w="28" w:type="dxa"/>
            </w:tcMar>
          </w:tcPr>
          <w:p w14:paraId="54859EF2" w14:textId="77777777" w:rsidR="00517B0E" w:rsidRPr="00517B0E" w:rsidRDefault="00517B0E" w:rsidP="00517B0E">
            <w:pPr>
              <w:jc w:val="center"/>
              <w:rPr>
                <w:color w:val="auto"/>
                <w:u w:val="none"/>
                <w:lang w:val="en-US"/>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252F8148"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2A7F790E"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7753D604" w14:textId="77777777" w:rsidR="00696A85" w:rsidRPr="0074565F" w:rsidRDefault="00696A85" w:rsidP="00696A85">
            <w:pPr>
              <w:jc w:val="center"/>
              <w:rPr>
                <w:i/>
                <w:color w:val="auto"/>
                <w:u w:val="none"/>
              </w:rPr>
            </w:pPr>
            <w:r w:rsidRPr="0074565F">
              <w:rPr>
                <w:i/>
                <w:color w:val="auto"/>
                <w:u w:val="none"/>
              </w:rPr>
              <w:t>Privacy (PIA-BO-PB)</w:t>
            </w:r>
          </w:p>
          <w:p w14:paraId="66463FAD" w14:textId="77777777" w:rsidR="00517B0E" w:rsidRPr="0074565F" w:rsidRDefault="00696A85" w:rsidP="00696A85">
            <w:pPr>
              <w:jc w:val="center"/>
              <w:rPr>
                <w:color w:val="auto"/>
                <w:u w:val="none"/>
              </w:rPr>
            </w:pPr>
            <w:r w:rsidRPr="0074565F">
              <w:rPr>
                <w:b/>
                <w:color w:val="auto"/>
                <w:sz w:val="28"/>
                <w:szCs w:val="28"/>
                <w:u w:val="none"/>
              </w:rPr>
              <w:t>J</w:t>
            </w:r>
            <w:r w:rsidR="007C31F4" w:rsidRPr="0074565F">
              <w:rPr>
                <w:b/>
                <w:color w:val="auto"/>
                <w:sz w:val="28"/>
                <w:szCs w:val="28"/>
                <w:u w:val="none"/>
              </w:rPr>
              <w:t>a</w:t>
            </w:r>
            <w:r w:rsidRPr="0074565F">
              <w:rPr>
                <w:b/>
                <w:color w:val="auto"/>
                <w:sz w:val="28"/>
                <w:szCs w:val="28"/>
                <w:u w:val="none"/>
              </w:rPr>
              <w:t xml:space="preserve"> – E – G</w:t>
            </w:r>
          </w:p>
        </w:tc>
      </w:tr>
      <w:tr w:rsidR="00517B0E" w:rsidRPr="0014153D" w14:paraId="251B8446" w14:textId="77777777" w:rsidTr="00E67953">
        <w:tc>
          <w:tcPr>
            <w:tcW w:w="3556" w:type="dxa"/>
            <w:gridSpan w:val="3"/>
            <w:tcBorders>
              <w:top w:val="single" w:sz="18" w:space="0" w:color="auto"/>
              <w:left w:val="nil"/>
              <w:bottom w:val="single" w:sz="18" w:space="0" w:color="auto"/>
              <w:right w:val="nil"/>
            </w:tcBorders>
            <w:tcMar>
              <w:left w:w="28" w:type="dxa"/>
              <w:right w:w="28" w:type="dxa"/>
            </w:tcMar>
          </w:tcPr>
          <w:p w14:paraId="681CEAA3" w14:textId="77777777" w:rsidR="00517B0E" w:rsidRPr="0074565F" w:rsidRDefault="00517B0E" w:rsidP="00517B0E">
            <w:pPr>
              <w:jc w:val="center"/>
              <w:rPr>
                <w:color w:val="auto"/>
                <w:u w:val="none"/>
              </w:rPr>
            </w:pPr>
          </w:p>
        </w:tc>
        <w:tc>
          <w:tcPr>
            <w:tcW w:w="249" w:type="dxa"/>
            <w:tcBorders>
              <w:top w:val="nil"/>
              <w:left w:val="nil"/>
              <w:bottom w:val="nil"/>
              <w:right w:val="nil"/>
            </w:tcBorders>
            <w:tcMar>
              <w:left w:w="28" w:type="dxa"/>
              <w:right w:w="28" w:type="dxa"/>
            </w:tcMar>
          </w:tcPr>
          <w:p w14:paraId="38625AE3" w14:textId="77777777" w:rsidR="00517B0E" w:rsidRPr="0074565F" w:rsidRDefault="00517B0E" w:rsidP="00517B0E">
            <w:pPr>
              <w:jc w:val="center"/>
              <w:rPr>
                <w:color w:val="auto"/>
                <w:u w:val="none"/>
              </w:rPr>
            </w:pPr>
          </w:p>
        </w:tc>
        <w:tc>
          <w:tcPr>
            <w:tcW w:w="1775" w:type="dxa"/>
            <w:tcBorders>
              <w:top w:val="single" w:sz="18" w:space="0" w:color="auto"/>
              <w:left w:val="nil"/>
              <w:bottom w:val="nil"/>
              <w:right w:val="nil"/>
            </w:tcBorders>
            <w:tcMar>
              <w:left w:w="28" w:type="dxa"/>
              <w:right w:w="28" w:type="dxa"/>
            </w:tcMar>
          </w:tcPr>
          <w:p w14:paraId="304590FB"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nil"/>
              <w:right w:val="nil"/>
            </w:tcBorders>
            <w:tcMar>
              <w:left w:w="28" w:type="dxa"/>
              <w:right w:w="28" w:type="dxa"/>
            </w:tcMar>
          </w:tcPr>
          <w:p w14:paraId="77D7B0D7" w14:textId="77777777" w:rsidR="00517B0E" w:rsidRPr="0074565F" w:rsidRDefault="00517B0E" w:rsidP="00517B0E">
            <w:pPr>
              <w:jc w:val="center"/>
              <w:rPr>
                <w:color w:val="auto"/>
                <w:u w:val="none"/>
              </w:rPr>
            </w:pPr>
          </w:p>
        </w:tc>
        <w:tc>
          <w:tcPr>
            <w:tcW w:w="238" w:type="dxa"/>
            <w:tcBorders>
              <w:top w:val="nil"/>
              <w:left w:val="nil"/>
              <w:bottom w:val="nil"/>
              <w:right w:val="nil"/>
            </w:tcBorders>
            <w:tcMar>
              <w:left w:w="28" w:type="dxa"/>
              <w:right w:w="28" w:type="dxa"/>
            </w:tcMar>
          </w:tcPr>
          <w:p w14:paraId="28A82922" w14:textId="77777777" w:rsidR="00517B0E" w:rsidRPr="0074565F" w:rsidRDefault="00517B0E" w:rsidP="00517B0E">
            <w:pPr>
              <w:jc w:val="center"/>
              <w:rPr>
                <w:color w:val="auto"/>
                <w:u w:val="none"/>
              </w:rPr>
            </w:pPr>
          </w:p>
        </w:tc>
        <w:tc>
          <w:tcPr>
            <w:tcW w:w="3572" w:type="dxa"/>
            <w:gridSpan w:val="3"/>
            <w:tcBorders>
              <w:top w:val="single" w:sz="18" w:space="0" w:color="auto"/>
              <w:left w:val="nil"/>
              <w:bottom w:val="single" w:sz="18" w:space="0" w:color="808080" w:themeColor="background1" w:themeShade="80"/>
              <w:right w:val="nil"/>
            </w:tcBorders>
            <w:tcMar>
              <w:left w:w="28" w:type="dxa"/>
              <w:right w:w="28" w:type="dxa"/>
            </w:tcMar>
            <w:vAlign w:val="center"/>
          </w:tcPr>
          <w:p w14:paraId="563ECF19" w14:textId="77777777" w:rsidR="00517B0E" w:rsidRPr="0074565F" w:rsidRDefault="00517B0E" w:rsidP="00517B0E">
            <w:pPr>
              <w:jc w:val="center"/>
              <w:rPr>
                <w:color w:val="auto"/>
                <w:u w:val="none"/>
              </w:rPr>
            </w:pPr>
          </w:p>
        </w:tc>
        <w:tc>
          <w:tcPr>
            <w:tcW w:w="238" w:type="dxa"/>
            <w:tcBorders>
              <w:top w:val="nil"/>
              <w:left w:val="nil"/>
              <w:bottom w:val="nil"/>
              <w:right w:val="nil"/>
            </w:tcBorders>
            <w:tcMar>
              <w:left w:w="28" w:type="dxa"/>
              <w:right w:w="28" w:type="dxa"/>
            </w:tcMar>
          </w:tcPr>
          <w:p w14:paraId="429BD271" w14:textId="77777777" w:rsidR="00517B0E" w:rsidRPr="0074565F" w:rsidRDefault="00517B0E" w:rsidP="00517B0E">
            <w:pPr>
              <w:jc w:val="center"/>
              <w:rPr>
                <w:color w:val="auto"/>
                <w:u w:val="none"/>
              </w:rPr>
            </w:pPr>
          </w:p>
        </w:tc>
        <w:tc>
          <w:tcPr>
            <w:tcW w:w="1786" w:type="dxa"/>
            <w:tcBorders>
              <w:top w:val="single" w:sz="18" w:space="0" w:color="auto"/>
              <w:left w:val="nil"/>
              <w:bottom w:val="single" w:sz="18" w:space="0" w:color="auto"/>
              <w:right w:val="nil"/>
            </w:tcBorders>
            <w:tcMar>
              <w:left w:w="28" w:type="dxa"/>
              <w:right w:w="28" w:type="dxa"/>
            </w:tcMar>
          </w:tcPr>
          <w:p w14:paraId="6EE50327"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62B6E1A8" w14:textId="77777777" w:rsidR="00517B0E" w:rsidRPr="0074565F" w:rsidRDefault="00517B0E" w:rsidP="00517B0E">
            <w:pPr>
              <w:jc w:val="center"/>
              <w:rPr>
                <w:color w:val="auto"/>
                <w:u w:val="none"/>
              </w:rPr>
            </w:pPr>
          </w:p>
        </w:tc>
        <w:tc>
          <w:tcPr>
            <w:tcW w:w="238" w:type="dxa"/>
            <w:tcBorders>
              <w:top w:val="nil"/>
              <w:left w:val="nil"/>
              <w:bottom w:val="nil"/>
              <w:right w:val="nil"/>
            </w:tcBorders>
            <w:tcMar>
              <w:left w:w="28" w:type="dxa"/>
              <w:right w:w="28" w:type="dxa"/>
            </w:tcMar>
          </w:tcPr>
          <w:p w14:paraId="1CFBD8DA" w14:textId="77777777" w:rsidR="00517B0E" w:rsidRPr="0074565F" w:rsidRDefault="00517B0E" w:rsidP="00517B0E">
            <w:pPr>
              <w:jc w:val="center"/>
              <w:rPr>
                <w:color w:val="auto"/>
                <w:u w:val="none"/>
              </w:rPr>
            </w:pPr>
          </w:p>
        </w:tc>
        <w:tc>
          <w:tcPr>
            <w:tcW w:w="1786" w:type="dxa"/>
            <w:tcBorders>
              <w:top w:val="single" w:sz="18" w:space="0" w:color="auto"/>
              <w:left w:val="nil"/>
              <w:bottom w:val="single" w:sz="18" w:space="0" w:color="auto"/>
              <w:right w:val="nil"/>
            </w:tcBorders>
            <w:tcMar>
              <w:left w:w="28" w:type="dxa"/>
              <w:right w:w="28" w:type="dxa"/>
            </w:tcMar>
          </w:tcPr>
          <w:p w14:paraId="04BAEF7A"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1281CB5A" w14:textId="77777777" w:rsidR="00517B0E" w:rsidRPr="0074565F" w:rsidRDefault="00517B0E" w:rsidP="00517B0E">
            <w:pPr>
              <w:jc w:val="center"/>
              <w:rPr>
                <w:color w:val="auto"/>
                <w:u w:val="none"/>
              </w:rPr>
            </w:pPr>
          </w:p>
        </w:tc>
        <w:tc>
          <w:tcPr>
            <w:tcW w:w="238" w:type="dxa"/>
            <w:tcBorders>
              <w:top w:val="nil"/>
              <w:left w:val="nil"/>
              <w:bottom w:val="nil"/>
              <w:right w:val="nil"/>
            </w:tcBorders>
            <w:tcMar>
              <w:left w:w="28" w:type="dxa"/>
              <w:right w:w="28" w:type="dxa"/>
            </w:tcMar>
          </w:tcPr>
          <w:p w14:paraId="1862FFBC" w14:textId="77777777" w:rsidR="00517B0E" w:rsidRPr="0074565F" w:rsidRDefault="00517B0E" w:rsidP="00517B0E">
            <w:pPr>
              <w:jc w:val="center"/>
              <w:rPr>
                <w:color w:val="auto"/>
                <w:u w:val="none"/>
              </w:rPr>
            </w:pPr>
          </w:p>
        </w:tc>
        <w:tc>
          <w:tcPr>
            <w:tcW w:w="1786" w:type="dxa"/>
            <w:tcBorders>
              <w:top w:val="single" w:sz="18" w:space="0" w:color="auto"/>
              <w:left w:val="nil"/>
              <w:bottom w:val="single" w:sz="18" w:space="0" w:color="auto"/>
              <w:right w:val="nil"/>
            </w:tcBorders>
            <w:tcMar>
              <w:left w:w="28" w:type="dxa"/>
              <w:right w:w="28" w:type="dxa"/>
            </w:tcMar>
          </w:tcPr>
          <w:p w14:paraId="28F98014" w14:textId="77777777" w:rsidR="00517B0E" w:rsidRPr="0074565F" w:rsidRDefault="00517B0E" w:rsidP="00517B0E">
            <w:pPr>
              <w:jc w:val="center"/>
              <w:rPr>
                <w:color w:val="auto"/>
                <w:u w:val="none"/>
              </w:rPr>
            </w:pPr>
          </w:p>
        </w:tc>
        <w:tc>
          <w:tcPr>
            <w:tcW w:w="1786" w:type="dxa"/>
            <w:gridSpan w:val="2"/>
            <w:tcBorders>
              <w:top w:val="single" w:sz="18" w:space="0" w:color="auto"/>
              <w:left w:val="nil"/>
              <w:bottom w:val="single" w:sz="18" w:space="0" w:color="auto"/>
              <w:right w:val="nil"/>
            </w:tcBorders>
            <w:tcMar>
              <w:left w:w="28" w:type="dxa"/>
              <w:right w:w="28" w:type="dxa"/>
            </w:tcMar>
          </w:tcPr>
          <w:p w14:paraId="06B33C43" w14:textId="77777777" w:rsidR="00517B0E" w:rsidRPr="0074565F" w:rsidRDefault="00517B0E" w:rsidP="00517B0E">
            <w:pPr>
              <w:jc w:val="center"/>
              <w:rPr>
                <w:color w:val="auto"/>
                <w:u w:val="none"/>
              </w:rPr>
            </w:pPr>
          </w:p>
        </w:tc>
      </w:tr>
      <w:tr w:rsidR="00517B0E" w:rsidRPr="00517B0E" w14:paraId="709CBEA3" w14:textId="77777777" w:rsidTr="00953A9C">
        <w:trPr>
          <w:trHeight w:val="435"/>
        </w:trPr>
        <w:tc>
          <w:tcPr>
            <w:tcW w:w="307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2BAE322B" w14:textId="77777777" w:rsidR="00517B0E" w:rsidRPr="00517B0E" w:rsidRDefault="00517B0E" w:rsidP="00953A9C">
            <w:pPr>
              <w:jc w:val="left"/>
              <w:rPr>
                <w:color w:val="auto"/>
                <w:sz w:val="24"/>
                <w:szCs w:val="24"/>
                <w:u w:val="none"/>
              </w:rPr>
            </w:pPr>
            <w:r w:rsidRPr="00517B0E">
              <w:rPr>
                <w:i/>
                <w:color w:val="auto"/>
                <w:u w:val="none"/>
              </w:rPr>
              <w:t xml:space="preserve">Proces: </w:t>
            </w:r>
            <w:r w:rsidR="00696A85">
              <w:rPr>
                <w:b/>
                <w:color w:val="auto"/>
                <w:sz w:val="24"/>
                <w:szCs w:val="24"/>
                <w:u w:val="none"/>
              </w:rPr>
              <w:t>Communicatie</w:t>
            </w:r>
            <w:r w:rsidRPr="00517B0E">
              <w:rPr>
                <w:b/>
                <w:color w:val="auto"/>
                <w:sz w:val="24"/>
                <w:szCs w:val="24"/>
                <w:u w:val="none"/>
              </w:rPr>
              <w:t xml:space="preserve"> </w:t>
            </w:r>
            <w:r w:rsidRPr="00517B0E">
              <w:rPr>
                <w:color w:val="auto"/>
                <w:sz w:val="24"/>
                <w:szCs w:val="24"/>
                <w:u w:val="none"/>
              </w:rPr>
              <w:t>(</w:t>
            </w:r>
            <w:r w:rsidR="00953A9C">
              <w:rPr>
                <w:color w:val="auto"/>
                <w:sz w:val="24"/>
                <w:szCs w:val="24"/>
                <w:u w:val="none"/>
              </w:rPr>
              <w:t>e-mailpakket en website</w:t>
            </w:r>
            <w:r w:rsidR="00696A85">
              <w:rPr>
                <w:color w:val="auto"/>
                <w:sz w:val="24"/>
                <w:szCs w:val="24"/>
                <w:u w:val="none"/>
              </w:rPr>
              <w:t>)</w:t>
            </w:r>
          </w:p>
        </w:tc>
        <w:tc>
          <w:tcPr>
            <w:tcW w:w="479"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54C77310"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23</w:t>
            </w:r>
          </w:p>
        </w:tc>
        <w:tc>
          <w:tcPr>
            <w:tcW w:w="249" w:type="dxa"/>
            <w:tcBorders>
              <w:top w:val="nil"/>
              <w:left w:val="single" w:sz="18" w:space="0" w:color="auto"/>
              <w:bottom w:val="nil"/>
              <w:right w:val="single" w:sz="18" w:space="0" w:color="auto"/>
            </w:tcBorders>
            <w:tcMar>
              <w:left w:w="28" w:type="dxa"/>
              <w:right w:w="28" w:type="dxa"/>
            </w:tcMar>
          </w:tcPr>
          <w:p w14:paraId="029605AE" w14:textId="77777777" w:rsidR="00517B0E" w:rsidRPr="00517B0E" w:rsidRDefault="00517B0E" w:rsidP="00517B0E">
            <w:pPr>
              <w:jc w:val="center"/>
              <w:rPr>
                <w:color w:val="auto"/>
                <w:u w:val="none"/>
              </w:rPr>
            </w:pPr>
          </w:p>
        </w:tc>
        <w:tc>
          <w:tcPr>
            <w:tcW w:w="3107"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5064A805" w14:textId="77777777" w:rsidR="00517B0E" w:rsidRPr="00696A85" w:rsidRDefault="00517B0E" w:rsidP="00953A9C">
            <w:pPr>
              <w:jc w:val="left"/>
              <w:rPr>
                <w:color w:val="auto"/>
                <w:u w:val="none"/>
                <w:lang w:val="en-US"/>
              </w:rPr>
            </w:pPr>
            <w:r w:rsidRPr="00696A85">
              <w:rPr>
                <w:i/>
                <w:color w:val="auto"/>
                <w:u w:val="none"/>
                <w:lang w:val="en-US"/>
              </w:rPr>
              <w:t xml:space="preserve">Proces: </w:t>
            </w:r>
            <w:r w:rsidR="00696A85" w:rsidRPr="00696A85">
              <w:rPr>
                <w:b/>
                <w:color w:val="auto"/>
                <w:sz w:val="24"/>
                <w:szCs w:val="24"/>
                <w:u w:val="none"/>
                <w:lang w:val="en-US"/>
              </w:rPr>
              <w:t>Human resource management</w:t>
            </w:r>
            <w:r w:rsidRPr="00696A85">
              <w:rPr>
                <w:b/>
                <w:color w:val="auto"/>
                <w:sz w:val="24"/>
                <w:szCs w:val="24"/>
                <w:u w:val="none"/>
                <w:lang w:val="en-US"/>
              </w:rPr>
              <w:t xml:space="preserve"> </w:t>
            </w:r>
            <w:r w:rsidRPr="00696A85">
              <w:rPr>
                <w:color w:val="auto"/>
                <w:sz w:val="24"/>
                <w:szCs w:val="24"/>
                <w:u w:val="none"/>
                <w:lang w:val="en-US"/>
              </w:rPr>
              <w:t>(</w:t>
            </w:r>
            <w:r w:rsidR="00953A9C">
              <w:rPr>
                <w:color w:val="auto"/>
                <w:sz w:val="24"/>
                <w:szCs w:val="24"/>
                <w:u w:val="none"/>
                <w:lang w:val="en-US"/>
              </w:rPr>
              <w:t>HR pakket</w:t>
            </w:r>
            <w:r w:rsidRPr="00696A85">
              <w:rPr>
                <w:color w:val="auto"/>
                <w:sz w:val="24"/>
                <w:szCs w:val="24"/>
                <w:u w:val="none"/>
                <w:lang w:val="en-US"/>
              </w:rPr>
              <w:t>)</w:t>
            </w:r>
          </w:p>
        </w:tc>
        <w:tc>
          <w:tcPr>
            <w:tcW w:w="454"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408EB06B"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24</w:t>
            </w:r>
          </w:p>
        </w:tc>
        <w:tc>
          <w:tcPr>
            <w:tcW w:w="238" w:type="dxa"/>
            <w:tcBorders>
              <w:top w:val="nil"/>
              <w:left w:val="single" w:sz="18" w:space="0" w:color="auto"/>
              <w:bottom w:val="nil"/>
              <w:right w:val="single" w:sz="18" w:space="0" w:color="auto"/>
            </w:tcBorders>
            <w:tcMar>
              <w:left w:w="28" w:type="dxa"/>
              <w:right w:w="28" w:type="dxa"/>
            </w:tcMar>
          </w:tcPr>
          <w:p w14:paraId="3D12D93B" w14:textId="77777777" w:rsidR="00517B0E" w:rsidRPr="00517B0E" w:rsidRDefault="00517B0E" w:rsidP="00517B0E">
            <w:pPr>
              <w:jc w:val="center"/>
              <w:rPr>
                <w:color w:val="auto"/>
                <w:u w:val="none"/>
              </w:rPr>
            </w:pPr>
          </w:p>
        </w:tc>
        <w:tc>
          <w:tcPr>
            <w:tcW w:w="31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1724768A" w14:textId="77777777" w:rsidR="00517B0E" w:rsidRPr="00517B0E" w:rsidRDefault="00517B0E" w:rsidP="007C31F4">
            <w:pPr>
              <w:jc w:val="left"/>
              <w:rPr>
                <w:b/>
                <w:color w:val="auto"/>
                <w:sz w:val="36"/>
                <w:szCs w:val="36"/>
                <w:u w:val="none"/>
              </w:rPr>
            </w:pPr>
            <w:r w:rsidRPr="00517B0E">
              <w:rPr>
                <w:i/>
                <w:color w:val="auto"/>
                <w:u w:val="none"/>
              </w:rPr>
              <w:t xml:space="preserve">Proces: </w:t>
            </w:r>
            <w:r w:rsidR="00696A85">
              <w:rPr>
                <w:b/>
                <w:color w:val="auto"/>
                <w:sz w:val="24"/>
                <w:szCs w:val="24"/>
                <w:u w:val="none"/>
              </w:rPr>
              <w:t>Financieel management</w:t>
            </w:r>
            <w:r w:rsidRPr="00517B0E">
              <w:rPr>
                <w:b/>
                <w:color w:val="auto"/>
                <w:sz w:val="24"/>
                <w:szCs w:val="24"/>
                <w:u w:val="none"/>
              </w:rPr>
              <w:t xml:space="preserve"> (</w:t>
            </w:r>
            <w:r w:rsidR="007C31F4">
              <w:rPr>
                <w:color w:val="auto"/>
                <w:sz w:val="24"/>
                <w:szCs w:val="24"/>
                <w:u w:val="none"/>
              </w:rPr>
              <w:t>Financieel pakket</w:t>
            </w:r>
            <w:r w:rsidRPr="00517B0E">
              <w:rPr>
                <w:color w:val="auto"/>
                <w:sz w:val="24"/>
                <w:szCs w:val="24"/>
                <w:u w:val="none"/>
              </w:rPr>
              <w:t>)</w:t>
            </w:r>
          </w:p>
        </w:tc>
        <w:tc>
          <w:tcPr>
            <w:tcW w:w="426"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6CE45842"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25</w:t>
            </w:r>
          </w:p>
        </w:tc>
        <w:tc>
          <w:tcPr>
            <w:tcW w:w="238" w:type="dxa"/>
            <w:tcBorders>
              <w:top w:val="nil"/>
              <w:left w:val="single" w:sz="18" w:space="0" w:color="auto"/>
              <w:bottom w:val="nil"/>
              <w:right w:val="single" w:sz="18" w:space="0" w:color="auto"/>
            </w:tcBorders>
            <w:tcMar>
              <w:left w:w="28" w:type="dxa"/>
              <w:right w:w="28" w:type="dxa"/>
            </w:tcMar>
          </w:tcPr>
          <w:p w14:paraId="0F1ACACC" w14:textId="77777777" w:rsidR="00517B0E" w:rsidRPr="00517B0E" w:rsidRDefault="00517B0E" w:rsidP="00517B0E">
            <w:pPr>
              <w:jc w:val="center"/>
              <w:rPr>
                <w:color w:val="auto"/>
                <w:u w:val="none"/>
              </w:rPr>
            </w:pPr>
          </w:p>
        </w:tc>
        <w:tc>
          <w:tcPr>
            <w:tcW w:w="3022"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11E2C077" w14:textId="77777777" w:rsidR="00517B0E" w:rsidRPr="007C31F4" w:rsidRDefault="00517B0E" w:rsidP="007C31F4">
            <w:pPr>
              <w:jc w:val="left"/>
              <w:rPr>
                <w:color w:val="auto"/>
                <w:u w:val="none"/>
                <w:lang w:val="en-US"/>
              </w:rPr>
            </w:pPr>
            <w:r w:rsidRPr="007C31F4">
              <w:rPr>
                <w:i/>
                <w:color w:val="auto"/>
                <w:u w:val="none"/>
                <w:lang w:val="en-US"/>
              </w:rPr>
              <w:t xml:space="preserve">Proces: </w:t>
            </w:r>
            <w:r w:rsidR="005E07A7" w:rsidRPr="007C31F4">
              <w:rPr>
                <w:b/>
                <w:color w:val="auto"/>
                <w:sz w:val="24"/>
                <w:szCs w:val="24"/>
                <w:u w:val="none"/>
                <w:lang w:val="en-US"/>
              </w:rPr>
              <w:t>Facilitair management</w:t>
            </w:r>
            <w:r w:rsidRPr="007C31F4">
              <w:rPr>
                <w:b/>
                <w:color w:val="auto"/>
                <w:sz w:val="24"/>
                <w:szCs w:val="24"/>
                <w:u w:val="none"/>
                <w:lang w:val="en-US"/>
              </w:rPr>
              <w:t xml:space="preserve"> </w:t>
            </w:r>
            <w:r w:rsidRPr="007C31F4">
              <w:rPr>
                <w:color w:val="auto"/>
                <w:sz w:val="24"/>
                <w:szCs w:val="24"/>
                <w:u w:val="none"/>
                <w:lang w:val="en-US"/>
              </w:rPr>
              <w:t>(</w:t>
            </w:r>
            <w:r w:rsidR="007C31F4" w:rsidRPr="007C31F4">
              <w:rPr>
                <w:color w:val="auto"/>
                <w:sz w:val="24"/>
                <w:szCs w:val="24"/>
                <w:u w:val="none"/>
                <w:lang w:val="en-US"/>
              </w:rPr>
              <w:t>Facilitair pakket</w:t>
            </w:r>
            <w:r w:rsidRPr="007C31F4">
              <w:rPr>
                <w:color w:val="auto"/>
                <w:sz w:val="24"/>
                <w:szCs w:val="24"/>
                <w:u w:val="none"/>
                <w:lang w:val="en-US"/>
              </w:rPr>
              <w:t>)</w:t>
            </w:r>
          </w:p>
        </w:tc>
        <w:tc>
          <w:tcPr>
            <w:tcW w:w="550"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42FE4C3A" w14:textId="77777777" w:rsidR="00517B0E" w:rsidRPr="00517B0E" w:rsidRDefault="00517B0E" w:rsidP="00517B0E">
            <w:pPr>
              <w:jc w:val="center"/>
              <w:rPr>
                <w:b/>
                <w:color w:val="auto"/>
                <w:sz w:val="36"/>
                <w:szCs w:val="36"/>
                <w:u w:val="none"/>
              </w:rPr>
            </w:pPr>
            <w:r w:rsidRPr="00517B0E">
              <w:rPr>
                <w:b/>
                <w:color w:val="FFFFFF" w:themeColor="background1"/>
                <w:sz w:val="36"/>
                <w:szCs w:val="36"/>
                <w:u w:val="none"/>
              </w:rPr>
              <w:t>26</w:t>
            </w:r>
          </w:p>
        </w:tc>
        <w:tc>
          <w:tcPr>
            <w:tcW w:w="238" w:type="dxa"/>
            <w:tcBorders>
              <w:top w:val="nil"/>
              <w:left w:val="single" w:sz="18" w:space="0" w:color="auto"/>
              <w:bottom w:val="nil"/>
              <w:right w:val="single" w:sz="18" w:space="0" w:color="auto"/>
            </w:tcBorders>
            <w:tcMar>
              <w:left w:w="28" w:type="dxa"/>
              <w:right w:w="28" w:type="dxa"/>
            </w:tcMar>
          </w:tcPr>
          <w:p w14:paraId="30BF3359" w14:textId="77777777" w:rsidR="00517B0E" w:rsidRPr="00517B0E" w:rsidRDefault="00517B0E" w:rsidP="00517B0E">
            <w:pPr>
              <w:jc w:val="center"/>
              <w:rPr>
                <w:color w:val="auto"/>
                <w:u w:val="none"/>
              </w:rPr>
            </w:pPr>
          </w:p>
        </w:tc>
        <w:tc>
          <w:tcPr>
            <w:tcW w:w="3039"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3221B4D9" w14:textId="77777777" w:rsidR="00517B0E" w:rsidRPr="00517B0E" w:rsidRDefault="00517B0E" w:rsidP="007C31F4">
            <w:pPr>
              <w:jc w:val="left"/>
              <w:rPr>
                <w:color w:val="auto"/>
                <w:u w:val="none"/>
              </w:rPr>
            </w:pPr>
            <w:r w:rsidRPr="00517B0E">
              <w:rPr>
                <w:i/>
                <w:color w:val="auto"/>
                <w:u w:val="none"/>
              </w:rPr>
              <w:t xml:space="preserve">Proces: </w:t>
            </w:r>
            <w:r w:rsidRPr="00517B0E">
              <w:rPr>
                <w:b/>
                <w:color w:val="auto"/>
                <w:sz w:val="24"/>
                <w:szCs w:val="24"/>
                <w:u w:val="none"/>
              </w:rPr>
              <w:t>I</w:t>
            </w:r>
            <w:r w:rsidR="005E07A7">
              <w:rPr>
                <w:b/>
                <w:color w:val="auto"/>
                <w:sz w:val="24"/>
                <w:szCs w:val="24"/>
                <w:u w:val="none"/>
              </w:rPr>
              <w:t>CT management</w:t>
            </w:r>
            <w:r w:rsidRPr="00517B0E">
              <w:rPr>
                <w:b/>
                <w:color w:val="auto"/>
                <w:sz w:val="24"/>
                <w:szCs w:val="24"/>
                <w:u w:val="none"/>
              </w:rPr>
              <w:t xml:space="preserve"> </w:t>
            </w:r>
            <w:r w:rsidRPr="00517B0E">
              <w:rPr>
                <w:color w:val="auto"/>
                <w:sz w:val="24"/>
                <w:szCs w:val="24"/>
                <w:u w:val="none"/>
              </w:rPr>
              <w:t>(</w:t>
            </w:r>
            <w:r w:rsidR="007C31F4">
              <w:rPr>
                <w:color w:val="auto"/>
                <w:sz w:val="24"/>
                <w:szCs w:val="24"/>
                <w:u w:val="none"/>
              </w:rPr>
              <w:t>ICT pakket</w:t>
            </w:r>
            <w:r w:rsidRPr="00517B0E">
              <w:rPr>
                <w:color w:val="auto"/>
                <w:sz w:val="24"/>
                <w:szCs w:val="24"/>
                <w:u w:val="none"/>
              </w:rPr>
              <w:t>)</w:t>
            </w:r>
          </w:p>
        </w:tc>
        <w:tc>
          <w:tcPr>
            <w:tcW w:w="533"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5223C8AA" w14:textId="77777777" w:rsidR="00517B0E" w:rsidRPr="00517B0E" w:rsidRDefault="00517B0E" w:rsidP="00517B0E">
            <w:pPr>
              <w:jc w:val="center"/>
              <w:rPr>
                <w:color w:val="auto"/>
                <w:u w:val="none"/>
              </w:rPr>
            </w:pPr>
            <w:r w:rsidRPr="00517B0E">
              <w:rPr>
                <w:b/>
                <w:color w:val="FFFFFF" w:themeColor="background1"/>
                <w:sz w:val="36"/>
                <w:szCs w:val="36"/>
                <w:u w:val="none"/>
              </w:rPr>
              <w:t>27</w:t>
            </w:r>
          </w:p>
        </w:tc>
        <w:tc>
          <w:tcPr>
            <w:tcW w:w="238" w:type="dxa"/>
            <w:tcBorders>
              <w:top w:val="nil"/>
              <w:left w:val="single" w:sz="18" w:space="0" w:color="auto"/>
              <w:bottom w:val="nil"/>
              <w:right w:val="single" w:sz="18" w:space="0" w:color="auto"/>
            </w:tcBorders>
            <w:tcMar>
              <w:left w:w="28" w:type="dxa"/>
              <w:right w:w="28" w:type="dxa"/>
            </w:tcMar>
          </w:tcPr>
          <w:p w14:paraId="41D607CF" w14:textId="77777777" w:rsidR="00517B0E" w:rsidRPr="00517B0E" w:rsidRDefault="00517B0E" w:rsidP="00517B0E">
            <w:pPr>
              <w:jc w:val="center"/>
              <w:rPr>
                <w:color w:val="auto"/>
                <w:u w:val="none"/>
              </w:rPr>
            </w:pPr>
          </w:p>
        </w:tc>
        <w:tc>
          <w:tcPr>
            <w:tcW w:w="3046" w:type="dxa"/>
            <w:gridSpan w:val="2"/>
            <w:tcBorders>
              <w:top w:val="single" w:sz="18" w:space="0" w:color="auto"/>
              <w:left w:val="single" w:sz="18" w:space="0" w:color="auto"/>
              <w:bottom w:val="single" w:sz="18" w:space="0" w:color="auto"/>
              <w:right w:val="single" w:sz="18" w:space="0" w:color="auto"/>
            </w:tcBorders>
            <w:tcMar>
              <w:left w:w="85" w:type="dxa"/>
              <w:right w:w="28" w:type="dxa"/>
            </w:tcMar>
          </w:tcPr>
          <w:p w14:paraId="4AF6792C" w14:textId="77777777" w:rsidR="00517B0E" w:rsidRPr="00517B0E" w:rsidRDefault="00517B0E" w:rsidP="007C31F4">
            <w:pPr>
              <w:jc w:val="left"/>
              <w:rPr>
                <w:color w:val="auto"/>
                <w:u w:val="none"/>
              </w:rPr>
            </w:pPr>
            <w:r w:rsidRPr="00517B0E">
              <w:rPr>
                <w:i/>
                <w:color w:val="auto"/>
                <w:u w:val="none"/>
              </w:rPr>
              <w:t xml:space="preserve">Proces: </w:t>
            </w:r>
            <w:r w:rsidR="005E07A7">
              <w:rPr>
                <w:b/>
                <w:color w:val="auto"/>
                <w:sz w:val="24"/>
                <w:szCs w:val="24"/>
                <w:u w:val="none"/>
              </w:rPr>
              <w:t xml:space="preserve">Kwaliteitszorg management </w:t>
            </w:r>
            <w:r w:rsidRPr="00517B0E">
              <w:rPr>
                <w:color w:val="auto"/>
                <w:sz w:val="24"/>
                <w:szCs w:val="24"/>
                <w:u w:val="none"/>
              </w:rPr>
              <w:t>(</w:t>
            </w:r>
            <w:r w:rsidR="007C31F4">
              <w:rPr>
                <w:color w:val="auto"/>
                <w:sz w:val="24"/>
                <w:szCs w:val="24"/>
                <w:u w:val="none"/>
              </w:rPr>
              <w:t>Kwaliteitszorg pakket</w:t>
            </w:r>
            <w:r w:rsidRPr="00517B0E">
              <w:rPr>
                <w:color w:val="auto"/>
                <w:sz w:val="24"/>
                <w:szCs w:val="24"/>
                <w:u w:val="none"/>
              </w:rPr>
              <w:t>)</w:t>
            </w:r>
          </w:p>
        </w:tc>
        <w:tc>
          <w:tcPr>
            <w:tcW w:w="526"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6C93792E" w14:textId="77777777" w:rsidR="00517B0E" w:rsidRPr="00517B0E" w:rsidRDefault="00517B0E" w:rsidP="00517B0E">
            <w:pPr>
              <w:jc w:val="center"/>
              <w:rPr>
                <w:color w:val="auto"/>
                <w:u w:val="none"/>
              </w:rPr>
            </w:pPr>
            <w:r w:rsidRPr="00517B0E">
              <w:rPr>
                <w:b/>
                <w:color w:val="FFFFFF" w:themeColor="background1"/>
                <w:sz w:val="36"/>
                <w:szCs w:val="36"/>
                <w:u w:val="none"/>
              </w:rPr>
              <w:t>28</w:t>
            </w:r>
          </w:p>
        </w:tc>
      </w:tr>
      <w:tr w:rsidR="00517B0E" w:rsidRPr="00517B0E" w14:paraId="38C8A1D5" w14:textId="77777777" w:rsidTr="00E67953">
        <w:trPr>
          <w:trHeight w:val="174"/>
        </w:trPr>
        <w:tc>
          <w:tcPr>
            <w:tcW w:w="3556"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84A66D4" w14:textId="77777777" w:rsidR="00517B0E" w:rsidRPr="00517B0E" w:rsidRDefault="00517B0E" w:rsidP="005E07A7">
            <w:pPr>
              <w:jc w:val="center"/>
              <w:rPr>
                <w:b/>
                <w:color w:val="auto"/>
                <w:u w:val="none"/>
              </w:rPr>
            </w:pPr>
            <w:r w:rsidRPr="00517B0E">
              <w:rPr>
                <w:i/>
                <w:color w:val="auto"/>
                <w:u w:val="none"/>
              </w:rPr>
              <w:t xml:space="preserve">Proceseigenaar: </w:t>
            </w:r>
            <w:r w:rsidRPr="00517B0E">
              <w:rPr>
                <w:b/>
                <w:color w:val="auto"/>
                <w:u w:val="none"/>
              </w:rPr>
              <w:t xml:space="preserve">Directeur </w:t>
            </w:r>
            <w:r w:rsidR="005E07A7">
              <w:rPr>
                <w:b/>
                <w:color w:val="auto"/>
                <w:u w:val="none"/>
              </w:rPr>
              <w:t>Communicatie</w:t>
            </w:r>
          </w:p>
        </w:tc>
        <w:tc>
          <w:tcPr>
            <w:tcW w:w="249" w:type="dxa"/>
            <w:tcBorders>
              <w:top w:val="nil"/>
              <w:left w:val="single" w:sz="18" w:space="0" w:color="auto"/>
              <w:bottom w:val="nil"/>
              <w:right w:val="single" w:sz="18" w:space="0" w:color="auto"/>
            </w:tcBorders>
            <w:tcMar>
              <w:left w:w="28" w:type="dxa"/>
              <w:right w:w="28" w:type="dxa"/>
            </w:tcMar>
          </w:tcPr>
          <w:p w14:paraId="6957B758" w14:textId="77777777" w:rsidR="00517B0E" w:rsidRPr="00517B0E" w:rsidRDefault="00517B0E" w:rsidP="00517B0E">
            <w:pPr>
              <w:jc w:val="center"/>
              <w:rPr>
                <w:color w:val="auto"/>
                <w:u w:val="none"/>
              </w:rPr>
            </w:pPr>
          </w:p>
        </w:tc>
        <w:tc>
          <w:tcPr>
            <w:tcW w:w="3561"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65218D1F" w14:textId="77777777" w:rsidR="00517B0E" w:rsidRPr="00517B0E" w:rsidRDefault="00517B0E" w:rsidP="005E07A7">
            <w:pPr>
              <w:jc w:val="center"/>
              <w:rPr>
                <w:color w:val="auto"/>
                <w:u w:val="none"/>
              </w:rPr>
            </w:pPr>
            <w:r w:rsidRPr="00517B0E">
              <w:rPr>
                <w:i/>
                <w:color w:val="auto"/>
                <w:u w:val="none"/>
              </w:rPr>
              <w:t xml:space="preserve">Proceseigenaar: </w:t>
            </w:r>
            <w:r w:rsidRPr="00517B0E">
              <w:rPr>
                <w:b/>
                <w:color w:val="auto"/>
                <w:u w:val="none"/>
              </w:rPr>
              <w:t xml:space="preserve">Directeur </w:t>
            </w:r>
            <w:r w:rsidR="005E07A7">
              <w:rPr>
                <w:b/>
                <w:color w:val="auto"/>
                <w:u w:val="none"/>
              </w:rPr>
              <w:t>HR</w:t>
            </w:r>
          </w:p>
        </w:tc>
        <w:tc>
          <w:tcPr>
            <w:tcW w:w="238" w:type="dxa"/>
            <w:tcBorders>
              <w:top w:val="nil"/>
              <w:left w:val="single" w:sz="18" w:space="0" w:color="auto"/>
              <w:bottom w:val="nil"/>
              <w:right w:val="single" w:sz="18" w:space="0" w:color="auto"/>
            </w:tcBorders>
            <w:tcMar>
              <w:left w:w="28" w:type="dxa"/>
              <w:right w:w="28" w:type="dxa"/>
            </w:tcMar>
          </w:tcPr>
          <w:p w14:paraId="532FDC84"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6E2B9043" w14:textId="77777777" w:rsidR="00517B0E" w:rsidRPr="00517B0E" w:rsidRDefault="00517B0E" w:rsidP="005E07A7">
            <w:pPr>
              <w:jc w:val="center"/>
              <w:rPr>
                <w:color w:val="auto"/>
                <w:u w:val="none"/>
              </w:rPr>
            </w:pPr>
            <w:r w:rsidRPr="00517B0E">
              <w:rPr>
                <w:i/>
                <w:color w:val="auto"/>
                <w:u w:val="none"/>
              </w:rPr>
              <w:t xml:space="preserve">Proceseigenaar: </w:t>
            </w:r>
            <w:r w:rsidRPr="00517B0E">
              <w:rPr>
                <w:b/>
                <w:color w:val="auto"/>
                <w:u w:val="none"/>
              </w:rPr>
              <w:t xml:space="preserve">Directeur </w:t>
            </w:r>
            <w:r w:rsidR="005E07A7">
              <w:rPr>
                <w:b/>
                <w:color w:val="auto"/>
                <w:u w:val="none"/>
              </w:rPr>
              <w:t>Financiën</w:t>
            </w:r>
          </w:p>
        </w:tc>
        <w:tc>
          <w:tcPr>
            <w:tcW w:w="238" w:type="dxa"/>
            <w:tcBorders>
              <w:top w:val="nil"/>
              <w:left w:val="single" w:sz="18" w:space="0" w:color="auto"/>
              <w:bottom w:val="nil"/>
              <w:right w:val="single" w:sz="18" w:space="0" w:color="auto"/>
            </w:tcBorders>
            <w:tcMar>
              <w:left w:w="28" w:type="dxa"/>
              <w:right w:w="28" w:type="dxa"/>
            </w:tcMar>
          </w:tcPr>
          <w:p w14:paraId="184A5227"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763E66B9" w14:textId="77777777" w:rsidR="00517B0E" w:rsidRPr="00517B0E" w:rsidRDefault="00517B0E" w:rsidP="005E07A7">
            <w:pPr>
              <w:jc w:val="center"/>
              <w:rPr>
                <w:color w:val="auto"/>
                <w:u w:val="none"/>
              </w:rPr>
            </w:pPr>
            <w:r w:rsidRPr="00517B0E">
              <w:rPr>
                <w:i/>
                <w:color w:val="auto"/>
                <w:u w:val="none"/>
              </w:rPr>
              <w:t xml:space="preserve">Proceseigenaar: </w:t>
            </w:r>
            <w:r w:rsidRPr="00517B0E">
              <w:rPr>
                <w:b/>
                <w:color w:val="auto"/>
                <w:u w:val="none"/>
              </w:rPr>
              <w:t xml:space="preserve">Directeur </w:t>
            </w:r>
            <w:r w:rsidR="005E07A7">
              <w:rPr>
                <w:b/>
                <w:color w:val="auto"/>
                <w:u w:val="none"/>
              </w:rPr>
              <w:t>Facilitair</w:t>
            </w:r>
          </w:p>
        </w:tc>
        <w:tc>
          <w:tcPr>
            <w:tcW w:w="238" w:type="dxa"/>
            <w:tcBorders>
              <w:top w:val="nil"/>
              <w:left w:val="single" w:sz="18" w:space="0" w:color="auto"/>
              <w:bottom w:val="nil"/>
              <w:right w:val="single" w:sz="18" w:space="0" w:color="auto"/>
            </w:tcBorders>
            <w:tcMar>
              <w:left w:w="28" w:type="dxa"/>
              <w:right w:w="28" w:type="dxa"/>
            </w:tcMar>
          </w:tcPr>
          <w:p w14:paraId="52F7CF20"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07D1EBA6" w14:textId="77777777" w:rsidR="00517B0E" w:rsidRPr="00517B0E" w:rsidRDefault="00517B0E" w:rsidP="007C31F4">
            <w:pPr>
              <w:jc w:val="center"/>
              <w:rPr>
                <w:color w:val="auto"/>
                <w:u w:val="none"/>
              </w:rPr>
            </w:pPr>
            <w:r w:rsidRPr="00517B0E">
              <w:rPr>
                <w:i/>
                <w:color w:val="auto"/>
                <w:u w:val="none"/>
              </w:rPr>
              <w:t xml:space="preserve">Proceseigenaar: </w:t>
            </w:r>
            <w:r w:rsidRPr="00517B0E">
              <w:rPr>
                <w:b/>
                <w:color w:val="auto"/>
                <w:u w:val="none"/>
              </w:rPr>
              <w:t xml:space="preserve">Directeur </w:t>
            </w:r>
            <w:r w:rsidR="007C31F4">
              <w:rPr>
                <w:b/>
                <w:color w:val="auto"/>
                <w:u w:val="none"/>
              </w:rPr>
              <w:t>ICT</w:t>
            </w:r>
          </w:p>
        </w:tc>
        <w:tc>
          <w:tcPr>
            <w:tcW w:w="238" w:type="dxa"/>
            <w:tcBorders>
              <w:top w:val="nil"/>
              <w:left w:val="single" w:sz="18" w:space="0" w:color="auto"/>
              <w:bottom w:val="nil"/>
              <w:right w:val="single" w:sz="18" w:space="0" w:color="auto"/>
            </w:tcBorders>
            <w:tcMar>
              <w:left w:w="28" w:type="dxa"/>
              <w:right w:w="28" w:type="dxa"/>
            </w:tcMar>
          </w:tcPr>
          <w:p w14:paraId="1B49FDCC" w14:textId="77777777" w:rsidR="00517B0E" w:rsidRPr="00517B0E" w:rsidRDefault="00517B0E" w:rsidP="00517B0E">
            <w:pPr>
              <w:jc w:val="center"/>
              <w:rPr>
                <w:color w:val="auto"/>
                <w:u w:val="none"/>
              </w:rPr>
            </w:pPr>
          </w:p>
        </w:tc>
        <w:tc>
          <w:tcPr>
            <w:tcW w:w="3572"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009A4152" w14:textId="77777777" w:rsidR="00517B0E" w:rsidRPr="00517B0E" w:rsidRDefault="00517B0E" w:rsidP="007C31F4">
            <w:pPr>
              <w:jc w:val="center"/>
              <w:rPr>
                <w:color w:val="auto"/>
                <w:u w:val="none"/>
              </w:rPr>
            </w:pPr>
            <w:r w:rsidRPr="00517B0E">
              <w:rPr>
                <w:i/>
                <w:color w:val="auto"/>
                <w:u w:val="none"/>
              </w:rPr>
              <w:t xml:space="preserve">Proceseigenaar: </w:t>
            </w:r>
            <w:r w:rsidRPr="00517B0E">
              <w:rPr>
                <w:b/>
                <w:color w:val="auto"/>
                <w:u w:val="none"/>
              </w:rPr>
              <w:t xml:space="preserve">Directeur </w:t>
            </w:r>
            <w:r w:rsidR="007C31F4">
              <w:rPr>
                <w:b/>
                <w:color w:val="auto"/>
                <w:u w:val="none"/>
              </w:rPr>
              <w:t>Kwaliteitszorg</w:t>
            </w:r>
          </w:p>
        </w:tc>
      </w:tr>
      <w:tr w:rsidR="00517B0E" w:rsidRPr="0014153D" w14:paraId="2AF3C9DA" w14:textId="77777777" w:rsidTr="00E67953">
        <w:tc>
          <w:tcPr>
            <w:tcW w:w="1778" w:type="dxa"/>
            <w:tcBorders>
              <w:top w:val="single" w:sz="18" w:space="0" w:color="auto"/>
              <w:left w:val="single" w:sz="18" w:space="0" w:color="auto"/>
              <w:bottom w:val="single" w:sz="18" w:space="0" w:color="auto"/>
              <w:right w:val="single" w:sz="18" w:space="0" w:color="auto"/>
            </w:tcBorders>
            <w:tcMar>
              <w:left w:w="28" w:type="dxa"/>
              <w:right w:w="28" w:type="dxa"/>
            </w:tcMar>
          </w:tcPr>
          <w:p w14:paraId="03F54751"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73BDB2AF" w14:textId="77777777" w:rsidR="00517B0E" w:rsidRPr="00517B0E" w:rsidRDefault="00696A85" w:rsidP="00696A85">
            <w:pPr>
              <w:jc w:val="center"/>
              <w:rPr>
                <w:b/>
                <w:color w:val="auto"/>
                <w:sz w:val="28"/>
                <w:szCs w:val="28"/>
                <w:u w:val="none"/>
                <w:lang w:val="en-US"/>
              </w:rPr>
            </w:pPr>
            <w:r>
              <w:rPr>
                <w:b/>
                <w:color w:val="auto"/>
                <w:sz w:val="28"/>
                <w:szCs w:val="28"/>
                <w:u w:val="none"/>
                <w:lang w:val="en-US"/>
              </w:rPr>
              <w:t>H</w:t>
            </w:r>
            <w:r w:rsidR="00517B0E" w:rsidRPr="00517B0E">
              <w:rPr>
                <w:b/>
                <w:color w:val="auto"/>
                <w:sz w:val="28"/>
                <w:szCs w:val="28"/>
                <w:u w:val="none"/>
                <w:lang w:val="en-US"/>
              </w:rPr>
              <w:t xml:space="preserve"> – M – </w:t>
            </w:r>
            <w:r>
              <w:rPr>
                <w:b/>
                <w:color w:val="auto"/>
                <w:sz w:val="28"/>
                <w:szCs w:val="28"/>
                <w:u w:val="none"/>
                <w:lang w:val="en-US"/>
              </w:rPr>
              <w:t>H</w:t>
            </w:r>
          </w:p>
        </w:tc>
        <w:tc>
          <w:tcPr>
            <w:tcW w:w="1778"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4F7CCF9F" w14:textId="77777777" w:rsidR="00517B0E" w:rsidRPr="00517B0E" w:rsidRDefault="00517B0E" w:rsidP="00517B0E">
            <w:pPr>
              <w:jc w:val="center"/>
              <w:rPr>
                <w:i/>
                <w:color w:val="auto"/>
                <w:u w:val="none"/>
                <w:lang w:val="en-US"/>
              </w:rPr>
            </w:pPr>
            <w:r w:rsidRPr="00517B0E">
              <w:rPr>
                <w:i/>
                <w:color w:val="auto"/>
                <w:u w:val="none"/>
                <w:lang w:val="en-US"/>
              </w:rPr>
              <w:t>Privacy (PIA-BO-PB)</w:t>
            </w:r>
          </w:p>
          <w:p w14:paraId="0235DDE8" w14:textId="77777777" w:rsidR="00517B0E" w:rsidRPr="00517B0E" w:rsidRDefault="00517B0E" w:rsidP="00696A85">
            <w:pPr>
              <w:jc w:val="center"/>
              <w:rPr>
                <w:b/>
                <w:color w:val="auto"/>
                <w:sz w:val="28"/>
                <w:szCs w:val="28"/>
                <w:u w:val="none"/>
                <w:lang w:val="en-US"/>
              </w:rPr>
            </w:pPr>
            <w:r w:rsidRPr="00517B0E">
              <w:rPr>
                <w:b/>
                <w:color w:val="auto"/>
                <w:sz w:val="28"/>
                <w:szCs w:val="28"/>
                <w:u w:val="none"/>
                <w:lang w:val="en-US"/>
              </w:rPr>
              <w:t>J</w:t>
            </w:r>
            <w:r w:rsidR="00953A9C">
              <w:rPr>
                <w:b/>
                <w:color w:val="auto"/>
                <w:sz w:val="28"/>
                <w:szCs w:val="28"/>
                <w:u w:val="none"/>
                <w:lang w:val="en-US"/>
              </w:rPr>
              <w:t>a</w:t>
            </w:r>
            <w:r w:rsidRPr="00517B0E">
              <w:rPr>
                <w:b/>
                <w:color w:val="auto"/>
                <w:sz w:val="28"/>
                <w:szCs w:val="28"/>
                <w:u w:val="none"/>
                <w:lang w:val="en-US"/>
              </w:rPr>
              <w:t xml:space="preserve"> – </w:t>
            </w:r>
            <w:r w:rsidR="00696A85">
              <w:rPr>
                <w:b/>
                <w:color w:val="auto"/>
                <w:sz w:val="28"/>
                <w:szCs w:val="28"/>
                <w:u w:val="none"/>
                <w:lang w:val="en-US"/>
              </w:rPr>
              <w:t>S</w:t>
            </w:r>
            <w:r w:rsidRPr="00517B0E">
              <w:rPr>
                <w:b/>
                <w:color w:val="auto"/>
                <w:sz w:val="28"/>
                <w:szCs w:val="28"/>
                <w:u w:val="none"/>
                <w:lang w:val="en-US"/>
              </w:rPr>
              <w:t xml:space="preserve"> – G</w:t>
            </w:r>
          </w:p>
        </w:tc>
        <w:tc>
          <w:tcPr>
            <w:tcW w:w="249" w:type="dxa"/>
            <w:tcBorders>
              <w:top w:val="nil"/>
              <w:left w:val="single" w:sz="18" w:space="0" w:color="auto"/>
              <w:bottom w:val="nil"/>
              <w:right w:val="single" w:sz="18" w:space="0" w:color="auto"/>
            </w:tcBorders>
            <w:tcMar>
              <w:left w:w="28" w:type="dxa"/>
              <w:right w:w="28" w:type="dxa"/>
            </w:tcMar>
          </w:tcPr>
          <w:p w14:paraId="678ECA45" w14:textId="77777777" w:rsidR="00517B0E" w:rsidRPr="00517B0E" w:rsidRDefault="00517B0E" w:rsidP="00517B0E">
            <w:pPr>
              <w:jc w:val="center"/>
              <w:rPr>
                <w:color w:val="auto"/>
                <w:u w:val="none"/>
                <w:lang w:val="en-US"/>
              </w:rPr>
            </w:pPr>
          </w:p>
        </w:tc>
        <w:tc>
          <w:tcPr>
            <w:tcW w:w="1775" w:type="dxa"/>
            <w:tcBorders>
              <w:top w:val="single" w:sz="18" w:space="0" w:color="auto"/>
              <w:left w:val="single" w:sz="18" w:space="0" w:color="auto"/>
              <w:bottom w:val="single" w:sz="18" w:space="0" w:color="auto"/>
              <w:right w:val="single" w:sz="18" w:space="0" w:color="auto"/>
            </w:tcBorders>
            <w:tcMar>
              <w:left w:w="28" w:type="dxa"/>
              <w:right w:w="28" w:type="dxa"/>
            </w:tcMar>
          </w:tcPr>
          <w:p w14:paraId="6BF2B3B9"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58E5BE4F" w14:textId="77777777" w:rsidR="00517B0E" w:rsidRPr="00517B0E" w:rsidRDefault="00517B0E" w:rsidP="00696A85">
            <w:pPr>
              <w:jc w:val="center"/>
              <w:rPr>
                <w:color w:val="auto"/>
                <w:u w:val="none"/>
                <w:lang w:val="en-US"/>
              </w:rPr>
            </w:pPr>
            <w:r w:rsidRPr="00517B0E">
              <w:rPr>
                <w:b/>
                <w:color w:val="auto"/>
                <w:sz w:val="28"/>
                <w:szCs w:val="28"/>
                <w:u w:val="none"/>
                <w:lang w:val="en-US"/>
              </w:rPr>
              <w:t xml:space="preserve">M – </w:t>
            </w:r>
            <w:r w:rsidR="00696A85">
              <w:rPr>
                <w:b/>
                <w:color w:val="auto"/>
                <w:sz w:val="28"/>
                <w:szCs w:val="28"/>
                <w:u w:val="none"/>
                <w:lang w:val="en-US"/>
              </w:rPr>
              <w:t>H</w:t>
            </w:r>
            <w:r w:rsidRPr="00517B0E">
              <w:rPr>
                <w:b/>
                <w:color w:val="auto"/>
                <w:sz w:val="28"/>
                <w:szCs w:val="28"/>
                <w:u w:val="none"/>
                <w:lang w:val="en-US"/>
              </w:rPr>
              <w:t xml:space="preserve"> – </w:t>
            </w:r>
            <w:r w:rsidR="00696A85">
              <w:rPr>
                <w:b/>
                <w:color w:val="auto"/>
                <w:sz w:val="28"/>
                <w:szCs w:val="28"/>
                <w:u w:val="none"/>
                <w:lang w:val="en-US"/>
              </w:rPr>
              <w:t>H</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00C2D184" w14:textId="77777777" w:rsidR="00517B0E" w:rsidRPr="0074565F" w:rsidRDefault="00517B0E" w:rsidP="00517B0E">
            <w:pPr>
              <w:jc w:val="center"/>
              <w:rPr>
                <w:i/>
                <w:color w:val="auto"/>
                <w:u w:val="none"/>
              </w:rPr>
            </w:pPr>
            <w:r w:rsidRPr="0074565F">
              <w:rPr>
                <w:i/>
                <w:color w:val="auto"/>
                <w:u w:val="none"/>
              </w:rPr>
              <w:t>Privacy (PIA-BO-PB)</w:t>
            </w:r>
          </w:p>
          <w:p w14:paraId="4CEC6F3F" w14:textId="77777777" w:rsidR="00517B0E" w:rsidRPr="0074565F" w:rsidRDefault="00517B0E" w:rsidP="00696A85">
            <w:pPr>
              <w:jc w:val="center"/>
              <w:rPr>
                <w:color w:val="auto"/>
                <w:u w:val="none"/>
              </w:rPr>
            </w:pPr>
            <w:r w:rsidRPr="0074565F">
              <w:rPr>
                <w:b/>
                <w:color w:val="auto"/>
                <w:sz w:val="28"/>
                <w:szCs w:val="28"/>
                <w:u w:val="none"/>
              </w:rPr>
              <w:t>J</w:t>
            </w:r>
            <w:r w:rsidR="00953A9C" w:rsidRPr="0074565F">
              <w:rPr>
                <w:b/>
                <w:color w:val="auto"/>
                <w:sz w:val="28"/>
                <w:szCs w:val="28"/>
                <w:u w:val="none"/>
              </w:rPr>
              <w:t>a</w:t>
            </w:r>
            <w:r w:rsidRPr="0074565F">
              <w:rPr>
                <w:b/>
                <w:color w:val="auto"/>
                <w:sz w:val="28"/>
                <w:szCs w:val="28"/>
                <w:u w:val="none"/>
              </w:rPr>
              <w:t xml:space="preserve"> – </w:t>
            </w:r>
            <w:r w:rsidR="00696A85" w:rsidRPr="0074565F">
              <w:rPr>
                <w:b/>
                <w:color w:val="auto"/>
                <w:sz w:val="28"/>
                <w:szCs w:val="28"/>
                <w:u w:val="none"/>
              </w:rPr>
              <w:t>E</w:t>
            </w:r>
            <w:r w:rsidRPr="0074565F">
              <w:rPr>
                <w:b/>
                <w:color w:val="auto"/>
                <w:sz w:val="28"/>
                <w:szCs w:val="28"/>
                <w:u w:val="none"/>
              </w:rPr>
              <w:t xml:space="preserve"> – G</w:t>
            </w:r>
          </w:p>
        </w:tc>
        <w:tc>
          <w:tcPr>
            <w:tcW w:w="238" w:type="dxa"/>
            <w:tcBorders>
              <w:top w:val="nil"/>
              <w:left w:val="single" w:sz="18" w:space="0" w:color="auto"/>
              <w:bottom w:val="nil"/>
              <w:right w:val="single" w:sz="18" w:space="0" w:color="auto"/>
            </w:tcBorders>
            <w:tcMar>
              <w:left w:w="28" w:type="dxa"/>
              <w:right w:w="28" w:type="dxa"/>
            </w:tcMar>
          </w:tcPr>
          <w:p w14:paraId="2574A9DE"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07A570C2"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70E38469" w14:textId="77777777" w:rsidR="00517B0E" w:rsidRPr="00517B0E" w:rsidRDefault="00517B0E" w:rsidP="00696A85">
            <w:pPr>
              <w:jc w:val="center"/>
              <w:rPr>
                <w:color w:val="auto"/>
                <w:u w:val="none"/>
                <w:lang w:val="en-US"/>
              </w:rPr>
            </w:pPr>
            <w:r w:rsidRPr="00517B0E">
              <w:rPr>
                <w:b/>
                <w:color w:val="auto"/>
                <w:sz w:val="28"/>
                <w:szCs w:val="28"/>
                <w:u w:val="none"/>
                <w:lang w:val="en-US"/>
              </w:rPr>
              <w:t xml:space="preserve">M – M – </w:t>
            </w:r>
            <w:r w:rsidR="00696A85">
              <w:rPr>
                <w:b/>
                <w:color w:val="auto"/>
                <w:sz w:val="28"/>
                <w:szCs w:val="28"/>
                <w:u w:val="none"/>
                <w:lang w:val="en-US"/>
              </w:rPr>
              <w:t>H</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35BAA5A" w14:textId="77777777" w:rsidR="00696A85" w:rsidRPr="00517B0E" w:rsidRDefault="00696A85" w:rsidP="00696A85">
            <w:pPr>
              <w:jc w:val="center"/>
              <w:rPr>
                <w:i/>
                <w:color w:val="auto"/>
                <w:u w:val="none"/>
                <w:lang w:val="en-US"/>
              </w:rPr>
            </w:pPr>
            <w:r w:rsidRPr="00517B0E">
              <w:rPr>
                <w:i/>
                <w:color w:val="auto"/>
                <w:u w:val="none"/>
                <w:lang w:val="en-US"/>
              </w:rPr>
              <w:t>Privacy (PIA-BO-PB)</w:t>
            </w:r>
          </w:p>
          <w:p w14:paraId="4EA3226D" w14:textId="77777777" w:rsidR="00517B0E" w:rsidRPr="00517B0E" w:rsidRDefault="00696A85" w:rsidP="00696A85">
            <w:pPr>
              <w:jc w:val="center"/>
              <w:rPr>
                <w:color w:val="auto"/>
                <w:u w:val="none"/>
                <w:lang w:val="en-US"/>
              </w:rPr>
            </w:pPr>
            <w:r>
              <w:rPr>
                <w:b/>
                <w:color w:val="auto"/>
                <w:sz w:val="28"/>
                <w:szCs w:val="28"/>
                <w:u w:val="none"/>
                <w:lang w:val="en-US"/>
              </w:rPr>
              <w:t>N</w:t>
            </w:r>
            <w:r w:rsidR="008D2894">
              <w:rPr>
                <w:b/>
                <w:color w:val="auto"/>
                <w:sz w:val="28"/>
                <w:szCs w:val="28"/>
                <w:u w:val="none"/>
                <w:lang w:val="en-US"/>
              </w:rPr>
              <w:t>ee</w:t>
            </w:r>
          </w:p>
        </w:tc>
        <w:tc>
          <w:tcPr>
            <w:tcW w:w="238" w:type="dxa"/>
            <w:tcBorders>
              <w:top w:val="nil"/>
              <w:left w:val="single" w:sz="18" w:space="0" w:color="auto"/>
              <w:bottom w:val="nil"/>
              <w:right w:val="single" w:sz="18" w:space="0" w:color="auto"/>
            </w:tcBorders>
            <w:tcMar>
              <w:left w:w="28" w:type="dxa"/>
              <w:right w:w="28" w:type="dxa"/>
            </w:tcMar>
          </w:tcPr>
          <w:p w14:paraId="636C805E" w14:textId="77777777" w:rsidR="00517B0E" w:rsidRPr="00517B0E" w:rsidRDefault="00517B0E" w:rsidP="00517B0E">
            <w:pPr>
              <w:jc w:val="center"/>
              <w:rPr>
                <w:color w:val="auto"/>
                <w:u w:val="none"/>
                <w:lang w:val="en-US"/>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54858F02"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22CC190B" w14:textId="77777777" w:rsidR="00517B0E" w:rsidRPr="00517B0E" w:rsidRDefault="00517B0E" w:rsidP="005E07A7">
            <w:pPr>
              <w:jc w:val="center"/>
              <w:rPr>
                <w:color w:val="auto"/>
                <w:u w:val="none"/>
                <w:lang w:val="en-US"/>
              </w:rPr>
            </w:pPr>
            <w:r w:rsidRPr="00517B0E">
              <w:rPr>
                <w:b/>
                <w:color w:val="auto"/>
                <w:sz w:val="28"/>
                <w:szCs w:val="28"/>
                <w:u w:val="none"/>
                <w:lang w:val="en-US"/>
              </w:rPr>
              <w:t xml:space="preserve">M – M – </w:t>
            </w:r>
            <w:r w:rsidR="005E07A7">
              <w:rPr>
                <w:b/>
                <w:color w:val="auto"/>
                <w:sz w:val="28"/>
                <w:szCs w:val="28"/>
                <w:u w:val="none"/>
                <w:lang w:val="en-US"/>
              </w:rPr>
              <w:t>L</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0AE98242" w14:textId="77777777" w:rsidR="005E07A7" w:rsidRPr="00517B0E" w:rsidRDefault="005E07A7" w:rsidP="005E07A7">
            <w:pPr>
              <w:jc w:val="center"/>
              <w:rPr>
                <w:i/>
                <w:color w:val="auto"/>
                <w:u w:val="none"/>
                <w:lang w:val="en-US"/>
              </w:rPr>
            </w:pPr>
            <w:r w:rsidRPr="00517B0E">
              <w:rPr>
                <w:i/>
                <w:color w:val="auto"/>
                <w:u w:val="none"/>
                <w:lang w:val="en-US"/>
              </w:rPr>
              <w:t>Privacy (PIA-BO-PB)</w:t>
            </w:r>
          </w:p>
          <w:p w14:paraId="3B36C77D" w14:textId="77777777" w:rsidR="00517B0E" w:rsidRPr="00517B0E" w:rsidRDefault="005E07A7" w:rsidP="005E07A7">
            <w:pPr>
              <w:jc w:val="center"/>
              <w:rPr>
                <w:color w:val="auto"/>
                <w:u w:val="none"/>
                <w:lang w:val="en-US"/>
              </w:rPr>
            </w:pPr>
            <w:r>
              <w:rPr>
                <w:b/>
                <w:color w:val="auto"/>
                <w:sz w:val="28"/>
                <w:szCs w:val="28"/>
                <w:u w:val="none"/>
                <w:lang w:val="en-US"/>
              </w:rPr>
              <w:t>N</w:t>
            </w:r>
            <w:r w:rsidR="007C31F4">
              <w:rPr>
                <w:b/>
                <w:color w:val="auto"/>
                <w:sz w:val="28"/>
                <w:szCs w:val="28"/>
                <w:u w:val="none"/>
                <w:lang w:val="en-US"/>
              </w:rPr>
              <w:t>ee</w:t>
            </w:r>
          </w:p>
        </w:tc>
        <w:tc>
          <w:tcPr>
            <w:tcW w:w="238" w:type="dxa"/>
            <w:tcBorders>
              <w:top w:val="nil"/>
              <w:left w:val="single" w:sz="18" w:space="0" w:color="auto"/>
              <w:bottom w:val="nil"/>
              <w:right w:val="single" w:sz="18" w:space="0" w:color="auto"/>
            </w:tcBorders>
            <w:tcMar>
              <w:left w:w="28" w:type="dxa"/>
              <w:right w:w="28" w:type="dxa"/>
            </w:tcMar>
          </w:tcPr>
          <w:p w14:paraId="3F8FD203" w14:textId="77777777" w:rsidR="00517B0E" w:rsidRPr="00517B0E" w:rsidRDefault="00517B0E" w:rsidP="00517B0E">
            <w:pPr>
              <w:jc w:val="center"/>
              <w:rPr>
                <w:color w:val="auto"/>
                <w:u w:val="none"/>
                <w:lang w:val="en-US"/>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0B78A17F"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2DD847E6" w14:textId="77777777" w:rsidR="00517B0E" w:rsidRPr="00517B0E" w:rsidRDefault="00517B0E" w:rsidP="00517B0E">
            <w:pPr>
              <w:jc w:val="center"/>
              <w:rPr>
                <w:color w:val="auto"/>
                <w:u w:val="none"/>
                <w:lang w:val="en-US"/>
              </w:rPr>
            </w:pPr>
            <w:r w:rsidRPr="00517B0E">
              <w:rPr>
                <w:b/>
                <w:color w:val="auto"/>
                <w:sz w:val="28"/>
                <w:szCs w:val="28"/>
                <w:u w:val="none"/>
                <w:lang w:val="en-US"/>
              </w:rPr>
              <w:t>M – M – M</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5D4B1653" w14:textId="77777777" w:rsidR="005E07A7" w:rsidRPr="0074565F" w:rsidRDefault="005E07A7" w:rsidP="005E07A7">
            <w:pPr>
              <w:jc w:val="center"/>
              <w:rPr>
                <w:i/>
                <w:color w:val="auto"/>
                <w:u w:val="none"/>
              </w:rPr>
            </w:pPr>
            <w:r w:rsidRPr="0074565F">
              <w:rPr>
                <w:i/>
                <w:color w:val="auto"/>
                <w:u w:val="none"/>
              </w:rPr>
              <w:t>Privacy (PIA-BO-PB)</w:t>
            </w:r>
          </w:p>
          <w:p w14:paraId="24A44AD7" w14:textId="77777777" w:rsidR="00517B0E" w:rsidRPr="0074565F" w:rsidRDefault="005E07A7" w:rsidP="005E07A7">
            <w:pPr>
              <w:jc w:val="center"/>
              <w:rPr>
                <w:color w:val="auto"/>
                <w:u w:val="none"/>
              </w:rPr>
            </w:pPr>
            <w:r w:rsidRPr="0074565F">
              <w:rPr>
                <w:b/>
                <w:color w:val="auto"/>
                <w:sz w:val="28"/>
                <w:szCs w:val="28"/>
                <w:u w:val="none"/>
              </w:rPr>
              <w:t>J</w:t>
            </w:r>
            <w:r w:rsidR="007C31F4" w:rsidRPr="0074565F">
              <w:rPr>
                <w:b/>
                <w:color w:val="auto"/>
                <w:sz w:val="28"/>
                <w:szCs w:val="28"/>
                <w:u w:val="none"/>
              </w:rPr>
              <w:t>a</w:t>
            </w:r>
            <w:r w:rsidRPr="0074565F">
              <w:rPr>
                <w:b/>
                <w:color w:val="auto"/>
                <w:sz w:val="28"/>
                <w:szCs w:val="28"/>
                <w:u w:val="none"/>
              </w:rPr>
              <w:t xml:space="preserve"> – E – G</w:t>
            </w:r>
          </w:p>
        </w:tc>
        <w:tc>
          <w:tcPr>
            <w:tcW w:w="238" w:type="dxa"/>
            <w:tcBorders>
              <w:top w:val="nil"/>
              <w:left w:val="single" w:sz="18" w:space="0" w:color="auto"/>
              <w:bottom w:val="nil"/>
              <w:right w:val="single" w:sz="18" w:space="0" w:color="auto"/>
            </w:tcBorders>
            <w:tcMar>
              <w:left w:w="28" w:type="dxa"/>
              <w:right w:w="28" w:type="dxa"/>
            </w:tcMar>
          </w:tcPr>
          <w:p w14:paraId="4DD7E808" w14:textId="77777777" w:rsidR="00517B0E" w:rsidRPr="0074565F" w:rsidRDefault="00517B0E" w:rsidP="00517B0E">
            <w:pPr>
              <w:jc w:val="center"/>
              <w:rPr>
                <w:color w:val="auto"/>
                <w:u w:val="none"/>
              </w:rPr>
            </w:pPr>
          </w:p>
        </w:tc>
        <w:tc>
          <w:tcPr>
            <w:tcW w:w="1786" w:type="dxa"/>
            <w:tcBorders>
              <w:top w:val="single" w:sz="18" w:space="0" w:color="auto"/>
              <w:left w:val="single" w:sz="18" w:space="0" w:color="auto"/>
              <w:bottom w:val="single" w:sz="18" w:space="0" w:color="auto"/>
              <w:right w:val="single" w:sz="18" w:space="0" w:color="auto"/>
            </w:tcBorders>
            <w:tcMar>
              <w:left w:w="28" w:type="dxa"/>
              <w:right w:w="28" w:type="dxa"/>
            </w:tcMar>
          </w:tcPr>
          <w:p w14:paraId="6EED5125" w14:textId="77777777" w:rsidR="00517B0E" w:rsidRPr="00517B0E" w:rsidRDefault="00517B0E" w:rsidP="00517B0E">
            <w:pPr>
              <w:jc w:val="center"/>
              <w:rPr>
                <w:i/>
                <w:color w:val="auto"/>
                <w:u w:val="none"/>
                <w:lang w:val="en-US"/>
              </w:rPr>
            </w:pPr>
            <w:r w:rsidRPr="00517B0E">
              <w:rPr>
                <w:i/>
                <w:color w:val="auto"/>
                <w:u w:val="none"/>
                <w:lang w:val="en-US"/>
              </w:rPr>
              <w:t>BIV classificatie</w:t>
            </w:r>
          </w:p>
          <w:p w14:paraId="214EFB45" w14:textId="77777777" w:rsidR="00517B0E" w:rsidRPr="00517B0E" w:rsidRDefault="00517B0E" w:rsidP="005E07A7">
            <w:pPr>
              <w:jc w:val="center"/>
              <w:rPr>
                <w:color w:val="auto"/>
                <w:u w:val="none"/>
                <w:lang w:val="en-US"/>
              </w:rPr>
            </w:pPr>
            <w:r w:rsidRPr="00517B0E">
              <w:rPr>
                <w:b/>
                <w:color w:val="auto"/>
                <w:sz w:val="28"/>
                <w:szCs w:val="28"/>
                <w:u w:val="none"/>
                <w:lang w:val="en-US"/>
              </w:rPr>
              <w:t xml:space="preserve">M – M – </w:t>
            </w:r>
            <w:r w:rsidR="005E07A7">
              <w:rPr>
                <w:b/>
                <w:color w:val="auto"/>
                <w:sz w:val="28"/>
                <w:szCs w:val="28"/>
                <w:u w:val="none"/>
                <w:lang w:val="en-US"/>
              </w:rPr>
              <w:t>H</w:t>
            </w:r>
          </w:p>
        </w:tc>
        <w:tc>
          <w:tcPr>
            <w:tcW w:w="1786"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E0A3F3C" w14:textId="77777777" w:rsidR="005E07A7" w:rsidRPr="0074565F" w:rsidRDefault="005E07A7" w:rsidP="005E07A7">
            <w:pPr>
              <w:jc w:val="center"/>
              <w:rPr>
                <w:i/>
                <w:color w:val="auto"/>
                <w:u w:val="none"/>
              </w:rPr>
            </w:pPr>
            <w:r w:rsidRPr="0074565F">
              <w:rPr>
                <w:i/>
                <w:color w:val="auto"/>
                <w:u w:val="none"/>
              </w:rPr>
              <w:t>Privacy (PIA-BO-PB)</w:t>
            </w:r>
          </w:p>
          <w:p w14:paraId="1A28D158" w14:textId="77777777" w:rsidR="00517B0E" w:rsidRPr="0074565F" w:rsidRDefault="005E07A7" w:rsidP="005E07A7">
            <w:pPr>
              <w:jc w:val="center"/>
              <w:rPr>
                <w:color w:val="auto"/>
                <w:u w:val="none"/>
              </w:rPr>
            </w:pPr>
            <w:r w:rsidRPr="0074565F">
              <w:rPr>
                <w:b/>
                <w:color w:val="auto"/>
                <w:sz w:val="28"/>
                <w:szCs w:val="28"/>
                <w:u w:val="none"/>
              </w:rPr>
              <w:t>J</w:t>
            </w:r>
            <w:r w:rsidR="007C31F4" w:rsidRPr="0074565F">
              <w:rPr>
                <w:b/>
                <w:color w:val="auto"/>
                <w:sz w:val="28"/>
                <w:szCs w:val="28"/>
                <w:u w:val="none"/>
              </w:rPr>
              <w:t>a</w:t>
            </w:r>
            <w:r w:rsidRPr="0074565F">
              <w:rPr>
                <w:b/>
                <w:color w:val="auto"/>
                <w:sz w:val="28"/>
                <w:szCs w:val="28"/>
                <w:u w:val="none"/>
              </w:rPr>
              <w:t xml:space="preserve"> – E – G</w:t>
            </w:r>
          </w:p>
        </w:tc>
      </w:tr>
    </w:tbl>
    <w:p w14:paraId="65938277" w14:textId="77777777" w:rsidR="00917686" w:rsidRDefault="00917686" w:rsidP="00517B0E">
      <w:pPr>
        <w:rPr>
          <w:sz w:val="18"/>
          <w:szCs w:val="22"/>
        </w:rPr>
        <w:sectPr w:rsidR="00917686" w:rsidSect="00917686">
          <w:pgSz w:w="23808" w:h="16840" w:orient="landscape" w:code="8"/>
          <w:pgMar w:top="851" w:right="851" w:bottom="851" w:left="851" w:header="709" w:footer="709" w:gutter="0"/>
          <w:cols w:space="708"/>
          <w:titlePg/>
          <w:docGrid w:linePitch="360"/>
        </w:sectPr>
      </w:pPr>
    </w:p>
    <w:p w14:paraId="6700FA00" w14:textId="77777777" w:rsidR="00517B0E" w:rsidRPr="0074565F" w:rsidRDefault="00517B0E" w:rsidP="00517B0E">
      <w:pPr>
        <w:rPr>
          <w:sz w:val="18"/>
          <w:szCs w:val="22"/>
        </w:rPr>
      </w:pPr>
    </w:p>
    <w:p w14:paraId="2B83CBFC" w14:textId="77777777" w:rsidR="007D3E78" w:rsidRDefault="007D3E78" w:rsidP="007D3E78">
      <w:pPr>
        <w:pStyle w:val="Ondertitel"/>
      </w:pPr>
      <w:bookmarkStart w:id="120" w:name="_Toc456737875"/>
      <w:bookmarkStart w:id="121" w:name="_Toc456737921"/>
      <w:r>
        <w:t xml:space="preserve">Bijlage </w:t>
      </w:r>
      <w:r w:rsidR="006F6CB0">
        <w:t>1</w:t>
      </w:r>
      <w:r>
        <w:t xml:space="preserve">: </w:t>
      </w:r>
      <w:r>
        <w:tab/>
        <w:t>Gebruikte termen</w:t>
      </w:r>
      <w:bookmarkEnd w:id="120"/>
      <w:bookmarkEnd w:id="121"/>
    </w:p>
    <w:tbl>
      <w:tblPr>
        <w:tblStyle w:val="Tabelraster"/>
        <w:tblW w:w="0" w:type="auto"/>
        <w:tblCellMar>
          <w:left w:w="57" w:type="dxa"/>
          <w:right w:w="57" w:type="dxa"/>
        </w:tblCellMar>
        <w:tblLook w:val="04A0" w:firstRow="1" w:lastRow="0" w:firstColumn="1" w:lastColumn="0" w:noHBand="0" w:noVBand="1"/>
      </w:tblPr>
      <w:tblGrid>
        <w:gridCol w:w="1838"/>
        <w:gridCol w:w="7222"/>
      </w:tblGrid>
      <w:tr w:rsidR="007D3E78" w:rsidRPr="00F42EDA" w14:paraId="4B16F5F0" w14:textId="77777777" w:rsidTr="003207CB">
        <w:tc>
          <w:tcPr>
            <w:tcW w:w="1838" w:type="dxa"/>
          </w:tcPr>
          <w:p w14:paraId="7A35514B" w14:textId="77777777" w:rsidR="007D3E78" w:rsidRPr="00F42EDA" w:rsidRDefault="007D3E78" w:rsidP="003207CB">
            <w:pPr>
              <w:rPr>
                <w:b/>
                <w:sz w:val="24"/>
                <w:szCs w:val="24"/>
              </w:rPr>
            </w:pPr>
            <w:r w:rsidRPr="00F42EDA">
              <w:rPr>
                <w:b/>
                <w:sz w:val="24"/>
                <w:szCs w:val="24"/>
              </w:rPr>
              <w:t>Term</w:t>
            </w:r>
          </w:p>
        </w:tc>
        <w:tc>
          <w:tcPr>
            <w:tcW w:w="7222" w:type="dxa"/>
          </w:tcPr>
          <w:p w14:paraId="6A7CA6C6" w14:textId="77777777" w:rsidR="007D3E78" w:rsidRPr="00F42EDA" w:rsidRDefault="007D3E78" w:rsidP="003207CB">
            <w:pPr>
              <w:rPr>
                <w:b/>
                <w:sz w:val="24"/>
                <w:szCs w:val="24"/>
              </w:rPr>
            </w:pPr>
            <w:r w:rsidRPr="00F42EDA">
              <w:rPr>
                <w:b/>
                <w:sz w:val="24"/>
                <w:szCs w:val="24"/>
              </w:rPr>
              <w:t>Betekenis</w:t>
            </w:r>
          </w:p>
        </w:tc>
      </w:tr>
      <w:tr w:rsidR="007D3E78" w:rsidRPr="00E754F8" w14:paraId="4A5F22E9" w14:textId="77777777" w:rsidTr="003207CB">
        <w:tc>
          <w:tcPr>
            <w:tcW w:w="1838" w:type="dxa"/>
          </w:tcPr>
          <w:p w14:paraId="4AE5C344" w14:textId="77777777" w:rsidR="007D3E78" w:rsidRPr="00F42EDA" w:rsidRDefault="007D3E78" w:rsidP="003207CB">
            <w:pPr>
              <w:rPr>
                <w:b/>
                <w:sz w:val="22"/>
                <w:szCs w:val="22"/>
              </w:rPr>
            </w:pPr>
            <w:r w:rsidRPr="00F42EDA">
              <w:rPr>
                <w:b/>
                <w:sz w:val="22"/>
                <w:szCs w:val="22"/>
              </w:rPr>
              <w:t>Bedrijfsobject</w:t>
            </w:r>
          </w:p>
        </w:tc>
        <w:tc>
          <w:tcPr>
            <w:tcW w:w="7222" w:type="dxa"/>
          </w:tcPr>
          <w:p w14:paraId="6B80E1B1" w14:textId="77777777" w:rsidR="007D3E78" w:rsidRPr="00E754F8" w:rsidRDefault="007D3E78" w:rsidP="003207CB">
            <w:pPr>
              <w:rPr>
                <w:b/>
              </w:rPr>
            </w:pPr>
            <w:r w:rsidRPr="00E754F8">
              <w:rPr>
                <w:rFonts w:cs="Calibri"/>
              </w:rPr>
              <w:t>Een bedrijfsobject is een passief element dat vanuit bedrijfsperspectief</w:t>
            </w:r>
            <w:r>
              <w:rPr>
                <w:rFonts w:cs="Calibri"/>
              </w:rPr>
              <w:t xml:space="preserve"> </w:t>
            </w:r>
            <w:r w:rsidRPr="00E754F8">
              <w:rPr>
                <w:rFonts w:cs="Calibri"/>
              </w:rPr>
              <w:t>relevantie heeft [HORA]. De relevante bedrijfsobjecten in deze leidraad zijn gegevensobjecten. Voorbeelden van bedrijfsobjecten in de context van deze leidraad zijn alumnus, begroting en contact.</w:t>
            </w:r>
          </w:p>
        </w:tc>
      </w:tr>
      <w:tr w:rsidR="007D3E78" w:rsidRPr="00E754F8" w14:paraId="4B6D0CEA" w14:textId="77777777" w:rsidTr="003207CB">
        <w:tc>
          <w:tcPr>
            <w:tcW w:w="1838" w:type="dxa"/>
          </w:tcPr>
          <w:p w14:paraId="3ECB15CB" w14:textId="77777777" w:rsidR="007D3E78" w:rsidRPr="00F42EDA" w:rsidRDefault="007D3E78" w:rsidP="003207CB">
            <w:pPr>
              <w:rPr>
                <w:b/>
                <w:sz w:val="22"/>
                <w:szCs w:val="22"/>
              </w:rPr>
            </w:pPr>
            <w:r w:rsidRPr="00F42EDA">
              <w:rPr>
                <w:rFonts w:cs="Calibri"/>
                <w:b/>
                <w:sz w:val="22"/>
                <w:szCs w:val="22"/>
              </w:rPr>
              <w:t>Beheerder</w:t>
            </w:r>
          </w:p>
        </w:tc>
        <w:tc>
          <w:tcPr>
            <w:tcW w:w="7222" w:type="dxa"/>
          </w:tcPr>
          <w:p w14:paraId="100FDBB9" w14:textId="77777777" w:rsidR="007D3E78" w:rsidRPr="00E754F8" w:rsidRDefault="007D3E78" w:rsidP="003207CB">
            <w:pPr>
              <w:rPr>
                <w:b/>
              </w:rPr>
            </w:pPr>
            <w:r w:rsidRPr="0023569B">
              <w:rPr>
                <w:rFonts w:cs="Calibri"/>
              </w:rPr>
              <w:t>Een persoon die een systeem (al dan niet beroepsmatig) regelt en onderhoudt</w:t>
            </w:r>
            <w:r>
              <w:rPr>
                <w:rFonts w:cs="Calibri"/>
              </w:rPr>
              <w:t xml:space="preserve"> </w:t>
            </w:r>
            <w:r w:rsidRPr="0023569B">
              <w:rPr>
                <w:rFonts w:cs="Calibri"/>
              </w:rPr>
              <w:t>[Wikipedia].</w:t>
            </w:r>
            <w:r>
              <w:rPr>
                <w:rFonts w:cs="Calibri"/>
              </w:rPr>
              <w:t xml:space="preserve"> </w:t>
            </w:r>
            <w:r w:rsidRPr="0023569B">
              <w:rPr>
                <w:rFonts w:cs="Calibri"/>
              </w:rPr>
              <w:t>In deze leidraad kan het beheren betrekking hebben op informatie,</w:t>
            </w:r>
            <w:r>
              <w:rPr>
                <w:rFonts w:cs="Calibri"/>
              </w:rPr>
              <w:t xml:space="preserve"> </w:t>
            </w:r>
            <w:r w:rsidRPr="0023569B">
              <w:rPr>
                <w:rFonts w:cs="Calibri"/>
              </w:rPr>
              <w:t>applicaties, databases en systemen in de rol van functioneel, technisch en/of</w:t>
            </w:r>
            <w:r>
              <w:rPr>
                <w:rFonts w:cs="Calibri"/>
              </w:rPr>
              <w:t xml:space="preserve"> </w:t>
            </w:r>
            <w:r w:rsidRPr="0023569B">
              <w:rPr>
                <w:rFonts w:cs="Calibri"/>
              </w:rPr>
              <w:t>applicatiebeheerder. Ook informatie kan een beheerder hebben.</w:t>
            </w:r>
          </w:p>
        </w:tc>
      </w:tr>
      <w:tr w:rsidR="007D3E78" w:rsidRPr="00E754F8" w14:paraId="3772B070" w14:textId="77777777" w:rsidTr="003207CB">
        <w:tc>
          <w:tcPr>
            <w:tcW w:w="1838" w:type="dxa"/>
          </w:tcPr>
          <w:p w14:paraId="31955C81" w14:textId="77777777" w:rsidR="007D3E78" w:rsidRPr="00F42EDA" w:rsidRDefault="007D3E78" w:rsidP="003207CB">
            <w:pPr>
              <w:rPr>
                <w:b/>
                <w:sz w:val="22"/>
                <w:szCs w:val="22"/>
              </w:rPr>
            </w:pPr>
            <w:r w:rsidRPr="00F42EDA">
              <w:rPr>
                <w:rFonts w:cs="Calibri"/>
                <w:b/>
                <w:sz w:val="22"/>
                <w:szCs w:val="22"/>
              </w:rPr>
              <w:t>BIA</w:t>
            </w:r>
          </w:p>
        </w:tc>
        <w:tc>
          <w:tcPr>
            <w:tcW w:w="7222" w:type="dxa"/>
          </w:tcPr>
          <w:p w14:paraId="4A0A7F21" w14:textId="77777777" w:rsidR="007D3E78" w:rsidRPr="00025A96" w:rsidRDefault="007D3E78" w:rsidP="003207CB">
            <w:pPr>
              <w:rPr>
                <w:rFonts w:cs="Calibri"/>
              </w:rPr>
            </w:pPr>
            <w:r w:rsidRPr="00025A96">
              <w:rPr>
                <w:rFonts w:cs="Calibri"/>
              </w:rPr>
              <w:t>Business Impact Analyse</w:t>
            </w:r>
          </w:p>
          <w:p w14:paraId="0FBBECA8" w14:textId="77777777" w:rsidR="007D3E78" w:rsidRPr="00025A96" w:rsidRDefault="007D3E78" w:rsidP="003207CB">
            <w:r w:rsidRPr="00025A96">
              <w:rPr>
                <w:rFonts w:cs="Calibri"/>
              </w:rPr>
              <w:t>Een BIA wordt in het kader van het Business Continuity Management (BCM)</w:t>
            </w:r>
            <w:r>
              <w:rPr>
                <w:rFonts w:cs="Calibri"/>
              </w:rPr>
              <w:t xml:space="preserve"> </w:t>
            </w:r>
            <w:r w:rsidRPr="00025A96">
              <w:rPr>
                <w:rFonts w:cs="Calibri"/>
              </w:rPr>
              <w:t xml:space="preserve">gebruikt </w:t>
            </w:r>
            <w:r>
              <w:rPr>
                <w:rFonts w:cs="Calibri"/>
              </w:rPr>
              <w:t>o</w:t>
            </w:r>
            <w:r w:rsidRPr="00025A96">
              <w:rPr>
                <w:rFonts w:cs="Calibri"/>
              </w:rPr>
              <w:t>m de kritieke processen van de niet kritieke processen te scheiden</w:t>
            </w:r>
            <w:r>
              <w:rPr>
                <w:rFonts w:cs="Calibri"/>
              </w:rPr>
              <w:t xml:space="preserve"> </w:t>
            </w:r>
            <w:r w:rsidRPr="00025A96">
              <w:rPr>
                <w:rFonts w:cs="Calibri"/>
              </w:rPr>
              <w:t>[Wikipedia].</w:t>
            </w:r>
          </w:p>
        </w:tc>
      </w:tr>
      <w:tr w:rsidR="007D3E78" w:rsidRPr="00E754F8" w14:paraId="7A213012" w14:textId="77777777" w:rsidTr="003207CB">
        <w:tc>
          <w:tcPr>
            <w:tcW w:w="1838" w:type="dxa"/>
          </w:tcPr>
          <w:p w14:paraId="45E7967F" w14:textId="77777777" w:rsidR="007D3E78" w:rsidRPr="00F42EDA" w:rsidRDefault="007D3E78" w:rsidP="003207CB">
            <w:pPr>
              <w:rPr>
                <w:b/>
                <w:sz w:val="22"/>
                <w:szCs w:val="22"/>
              </w:rPr>
            </w:pPr>
            <w:r w:rsidRPr="00F42EDA">
              <w:rPr>
                <w:rFonts w:cs="Calibri"/>
                <w:b/>
                <w:sz w:val="22"/>
                <w:szCs w:val="22"/>
              </w:rPr>
              <w:t>BIV-classificatie</w:t>
            </w:r>
          </w:p>
        </w:tc>
        <w:tc>
          <w:tcPr>
            <w:tcW w:w="7222" w:type="dxa"/>
          </w:tcPr>
          <w:p w14:paraId="60856FDC" w14:textId="77777777" w:rsidR="007D3E78" w:rsidRPr="00025A96" w:rsidRDefault="007D3E78" w:rsidP="003207CB">
            <w:r w:rsidRPr="00025A96">
              <w:rPr>
                <w:rFonts w:cs="Calibri"/>
              </w:rPr>
              <w:t>Een BIV-classificatie of BIV-indeling is een indeling waarbij beschikbaarheid,</w:t>
            </w:r>
            <w:r>
              <w:rPr>
                <w:rFonts w:cs="Calibri"/>
              </w:rPr>
              <w:t xml:space="preserve"> </w:t>
            </w:r>
            <w:r w:rsidRPr="00025A96">
              <w:rPr>
                <w:rFonts w:cs="Calibri"/>
              </w:rPr>
              <w:t>(continuïteit), integriteit (betrouwbaarheid) en vertrouwelijkheid</w:t>
            </w:r>
            <w:r>
              <w:rPr>
                <w:rFonts w:cs="Calibri"/>
              </w:rPr>
              <w:t xml:space="preserve"> </w:t>
            </w:r>
            <w:r w:rsidRPr="00025A96">
              <w:rPr>
                <w:rFonts w:cs="Calibri"/>
              </w:rPr>
              <w:t>(exclusiviteit) van informatie en systemen wordt aangegeven [Wikipedia].</w:t>
            </w:r>
          </w:p>
        </w:tc>
      </w:tr>
      <w:tr w:rsidR="007D3E78" w:rsidRPr="00E754F8" w14:paraId="27650191" w14:textId="77777777" w:rsidTr="003207CB">
        <w:tc>
          <w:tcPr>
            <w:tcW w:w="1838" w:type="dxa"/>
          </w:tcPr>
          <w:p w14:paraId="663E2AFB" w14:textId="77777777" w:rsidR="007D3E78" w:rsidRPr="00F42EDA" w:rsidRDefault="007D3E78" w:rsidP="003207CB">
            <w:pPr>
              <w:rPr>
                <w:rFonts w:cs="Calibri"/>
                <w:b/>
                <w:sz w:val="22"/>
                <w:szCs w:val="22"/>
              </w:rPr>
            </w:pPr>
            <w:r w:rsidRPr="00F42EDA">
              <w:rPr>
                <w:rFonts w:cs="Calibri"/>
                <w:b/>
                <w:sz w:val="22"/>
                <w:szCs w:val="22"/>
              </w:rPr>
              <w:t>Beschikbaarheid</w:t>
            </w:r>
          </w:p>
          <w:p w14:paraId="7A03D68B" w14:textId="77777777" w:rsidR="007D3E78" w:rsidRPr="00F42EDA" w:rsidRDefault="007D3E78" w:rsidP="003207CB">
            <w:pPr>
              <w:rPr>
                <w:b/>
                <w:i/>
                <w:sz w:val="22"/>
                <w:szCs w:val="22"/>
              </w:rPr>
            </w:pPr>
            <w:r w:rsidRPr="00F42EDA">
              <w:rPr>
                <w:b/>
                <w:i/>
                <w:sz w:val="22"/>
                <w:szCs w:val="22"/>
              </w:rPr>
              <w:t>(kwaliteitsaspect)</w:t>
            </w:r>
          </w:p>
        </w:tc>
        <w:tc>
          <w:tcPr>
            <w:tcW w:w="7222" w:type="dxa"/>
          </w:tcPr>
          <w:p w14:paraId="004A79E7" w14:textId="77777777" w:rsidR="007D3E78" w:rsidRPr="0023569B" w:rsidRDefault="007D3E78" w:rsidP="003207CB">
            <w:pPr>
              <w:rPr>
                <w:rFonts w:cs="Mangal"/>
              </w:rPr>
            </w:pPr>
            <w:r>
              <w:rPr>
                <w:rFonts w:cs="Mangal"/>
              </w:rPr>
              <w:t>D</w:t>
            </w:r>
            <w:r w:rsidRPr="0023569B">
              <w:rPr>
                <w:rFonts w:cs="Mangal"/>
              </w:rPr>
              <w:t xml:space="preserve">e mate waarin beheersmaatregelen de beschikbaarheid en ongestoorde voortgang van de ict-dienstverlening waarborgen. </w:t>
            </w:r>
          </w:p>
          <w:p w14:paraId="44333982" w14:textId="77777777" w:rsidR="007D3E78" w:rsidRPr="0023569B" w:rsidRDefault="007D3E78" w:rsidP="003207CB">
            <w:pPr>
              <w:rPr>
                <w:rFonts w:cs="Mangal"/>
              </w:rPr>
            </w:pPr>
            <w:r w:rsidRPr="0023569B">
              <w:rPr>
                <w:rFonts w:cs="Mangal"/>
              </w:rPr>
              <w:t xml:space="preserve">Deelaspecten hiervan zijn: </w:t>
            </w:r>
          </w:p>
          <w:p w14:paraId="7C31F89B" w14:textId="77777777" w:rsidR="007D3E78" w:rsidRPr="0023569B" w:rsidRDefault="007D3E78" w:rsidP="003207CB">
            <w:pPr>
              <w:rPr>
                <w:rFonts w:cs="Mangal"/>
              </w:rPr>
            </w:pPr>
            <w:r w:rsidRPr="0023569B">
              <w:rPr>
                <w:rFonts w:cs="Mangal"/>
                <w:iCs/>
              </w:rPr>
              <w:t xml:space="preserve">Continuïteit: </w:t>
            </w:r>
            <w:r w:rsidRPr="0023569B">
              <w:rPr>
                <w:rFonts w:cs="Mangal"/>
              </w:rPr>
              <w:t xml:space="preserve">de mate waarin de beschikbaarheid van de it-dienstverlening gewaarborgd is; </w:t>
            </w:r>
          </w:p>
          <w:p w14:paraId="241B4C5E" w14:textId="77777777" w:rsidR="007D3E78" w:rsidRPr="0023569B" w:rsidRDefault="007D3E78" w:rsidP="003207CB">
            <w:pPr>
              <w:rPr>
                <w:rFonts w:cs="Mangal"/>
              </w:rPr>
            </w:pPr>
            <w:r w:rsidRPr="0023569B">
              <w:rPr>
                <w:rFonts w:cs="Mangal"/>
                <w:iCs/>
              </w:rPr>
              <w:t xml:space="preserve">Portabiliteit: </w:t>
            </w:r>
            <w:r w:rsidRPr="0023569B">
              <w:rPr>
                <w:rFonts w:cs="Mangal"/>
              </w:rPr>
              <w:t xml:space="preserve">de mate waarin de overdraagbaarheid van het informatiesysteem naar andere gelijksoortige technische infrastructuren gewaarborgd is; </w:t>
            </w:r>
          </w:p>
          <w:p w14:paraId="464D87F1" w14:textId="77777777" w:rsidR="007D3E78" w:rsidRPr="00E754F8" w:rsidRDefault="007D3E78" w:rsidP="003207CB">
            <w:pPr>
              <w:rPr>
                <w:b/>
              </w:rPr>
            </w:pPr>
            <w:r w:rsidRPr="0023569B">
              <w:rPr>
                <w:rFonts w:cs="Mangal"/>
                <w:iCs/>
              </w:rPr>
              <w:t xml:space="preserve">Herstelbaarheid: </w:t>
            </w:r>
            <w:r w:rsidRPr="0023569B">
              <w:rPr>
                <w:rFonts w:cs="Mangal"/>
              </w:rPr>
              <w:t>de mate waarin de informatievoorziening tijdig e</w:t>
            </w:r>
            <w:r>
              <w:rPr>
                <w:rFonts w:cs="Mangal"/>
              </w:rPr>
              <w:t>n volledig hersteld kan worden.</w:t>
            </w:r>
          </w:p>
        </w:tc>
      </w:tr>
      <w:tr w:rsidR="007D3E78" w:rsidRPr="00E754F8" w14:paraId="53618547" w14:textId="77777777" w:rsidTr="003207CB">
        <w:tc>
          <w:tcPr>
            <w:tcW w:w="1838" w:type="dxa"/>
          </w:tcPr>
          <w:p w14:paraId="68F9E96C" w14:textId="77777777" w:rsidR="007D3E78" w:rsidRPr="00F42EDA" w:rsidRDefault="007D3E78" w:rsidP="003207CB">
            <w:pPr>
              <w:rPr>
                <w:rFonts w:cs="Calibri"/>
                <w:b/>
                <w:sz w:val="22"/>
                <w:szCs w:val="22"/>
              </w:rPr>
            </w:pPr>
            <w:r w:rsidRPr="00F42EDA">
              <w:rPr>
                <w:rFonts w:cs="Calibri"/>
                <w:b/>
                <w:sz w:val="22"/>
                <w:szCs w:val="22"/>
              </w:rPr>
              <w:t>Controleerbaarheid</w:t>
            </w:r>
          </w:p>
          <w:p w14:paraId="567CB497" w14:textId="77777777" w:rsidR="007D3E78" w:rsidRPr="00F42EDA" w:rsidRDefault="007D3E78" w:rsidP="003207CB">
            <w:pPr>
              <w:rPr>
                <w:b/>
                <w:sz w:val="22"/>
                <w:szCs w:val="22"/>
              </w:rPr>
            </w:pPr>
            <w:r w:rsidRPr="00F42EDA">
              <w:rPr>
                <w:b/>
                <w:i/>
                <w:sz w:val="22"/>
                <w:szCs w:val="22"/>
              </w:rPr>
              <w:t>(kwaliteitsaspect)</w:t>
            </w:r>
          </w:p>
        </w:tc>
        <w:tc>
          <w:tcPr>
            <w:tcW w:w="7222" w:type="dxa"/>
          </w:tcPr>
          <w:p w14:paraId="0928F554" w14:textId="77777777" w:rsidR="007D3E78" w:rsidRPr="0023569B" w:rsidRDefault="007D3E78" w:rsidP="003207CB">
            <w:pPr>
              <w:rPr>
                <w:rFonts w:cs="Mangal"/>
              </w:rPr>
            </w:pPr>
            <w:r>
              <w:rPr>
                <w:rFonts w:cs="Mangal"/>
              </w:rPr>
              <w:t>D</w:t>
            </w:r>
            <w:r w:rsidRPr="0023569B">
              <w:rPr>
                <w:rFonts w:cs="Mangal"/>
              </w:rPr>
              <w:t xml:space="preserve">e mogelijkheid om kennis te verkrijgen over de structurering (documentatie) en werking van de </w:t>
            </w:r>
            <w:r w:rsidR="00650E33">
              <w:rPr>
                <w:rFonts w:cs="Mangal"/>
              </w:rPr>
              <w:t>it</w:t>
            </w:r>
            <w:r w:rsidRPr="0023569B">
              <w:rPr>
                <w:rFonts w:cs="Mangal"/>
              </w:rPr>
              <w:t xml:space="preserve">-dienstverlening. </w:t>
            </w:r>
          </w:p>
          <w:p w14:paraId="03583D49" w14:textId="77777777" w:rsidR="007D3E78" w:rsidRPr="0023569B" w:rsidRDefault="007D3E78" w:rsidP="003207CB">
            <w:pPr>
              <w:rPr>
                <w:rFonts w:cs="Mangal"/>
              </w:rPr>
            </w:pPr>
            <w:r w:rsidRPr="0023569B">
              <w:rPr>
                <w:rFonts w:cs="Mangal"/>
              </w:rPr>
              <w:t xml:space="preserve">Deelaspecten hiervan zijn: </w:t>
            </w:r>
          </w:p>
          <w:p w14:paraId="6B33BB9C" w14:textId="77777777" w:rsidR="007D3E78" w:rsidRPr="0023569B" w:rsidRDefault="007D3E78" w:rsidP="003207CB">
            <w:pPr>
              <w:rPr>
                <w:rFonts w:cs="Mangal"/>
              </w:rPr>
            </w:pPr>
            <w:r w:rsidRPr="0023569B">
              <w:rPr>
                <w:rFonts w:cs="Mangal"/>
              </w:rPr>
              <w:t xml:space="preserve">Testbaarheid: De mate waarin de integere werking van de </w:t>
            </w:r>
            <w:r w:rsidR="00650E33">
              <w:rPr>
                <w:rFonts w:cs="Mangal"/>
              </w:rPr>
              <w:t>it</w:t>
            </w:r>
            <w:r w:rsidRPr="0023569B">
              <w:rPr>
                <w:rFonts w:cs="Mangal"/>
              </w:rPr>
              <w:t>-dienstverlening te testen is;</w:t>
            </w:r>
          </w:p>
          <w:p w14:paraId="3AB14250" w14:textId="77777777" w:rsidR="007D3E78" w:rsidRPr="0023569B" w:rsidRDefault="007D3E78" w:rsidP="003207CB">
            <w:pPr>
              <w:rPr>
                <w:rFonts w:cs="Mangal"/>
              </w:rPr>
            </w:pPr>
            <w:r w:rsidRPr="0023569B">
              <w:rPr>
                <w:rFonts w:cs="Mangal"/>
              </w:rPr>
              <w:t xml:space="preserve">Meetbaarheid: Zijn er voldoende meet- en controlepunten aanwezig; </w:t>
            </w:r>
          </w:p>
          <w:p w14:paraId="3D49CD9B" w14:textId="77777777" w:rsidR="007D3E78" w:rsidRPr="0023569B" w:rsidRDefault="007D3E78" w:rsidP="00650E33">
            <w:pPr>
              <w:rPr>
                <w:rFonts w:cs="Mangal"/>
              </w:rPr>
            </w:pPr>
            <w:r w:rsidRPr="0023569B">
              <w:rPr>
                <w:rFonts w:cs="Mangal"/>
              </w:rPr>
              <w:t>Verifieerbaarheid</w:t>
            </w:r>
            <w:r w:rsidRPr="0023569B">
              <w:rPr>
                <w:rFonts w:cs="Mangal"/>
                <w:iCs/>
              </w:rPr>
              <w:t xml:space="preserve">: </w:t>
            </w:r>
            <w:r w:rsidRPr="0023569B">
              <w:rPr>
                <w:rFonts w:cs="Mangal"/>
              </w:rPr>
              <w:t xml:space="preserve">De mate waarin de integere werking van een </w:t>
            </w:r>
            <w:r w:rsidR="00650E33">
              <w:rPr>
                <w:rFonts w:cs="Mangal"/>
              </w:rPr>
              <w:t>it</w:t>
            </w:r>
            <w:r w:rsidRPr="0023569B">
              <w:rPr>
                <w:rFonts w:cs="Mangal"/>
              </w:rPr>
              <w:t xml:space="preserve">-dienstverlening te verifiëren is. </w:t>
            </w:r>
          </w:p>
        </w:tc>
      </w:tr>
      <w:tr w:rsidR="007D3E78" w:rsidRPr="00E754F8" w14:paraId="715FC80D" w14:textId="77777777" w:rsidTr="003207CB">
        <w:tc>
          <w:tcPr>
            <w:tcW w:w="1838" w:type="dxa"/>
          </w:tcPr>
          <w:p w14:paraId="5F42EA0E" w14:textId="77777777" w:rsidR="007D3E78" w:rsidRPr="00F42EDA" w:rsidRDefault="007D3E78" w:rsidP="003207CB">
            <w:pPr>
              <w:rPr>
                <w:b/>
                <w:sz w:val="22"/>
                <w:szCs w:val="22"/>
              </w:rPr>
            </w:pPr>
            <w:r w:rsidRPr="00F42EDA">
              <w:rPr>
                <w:rFonts w:cs="Calibri"/>
                <w:b/>
                <w:sz w:val="22"/>
                <w:szCs w:val="22"/>
              </w:rPr>
              <w:t>Data</w:t>
            </w:r>
          </w:p>
        </w:tc>
        <w:tc>
          <w:tcPr>
            <w:tcW w:w="7222" w:type="dxa"/>
          </w:tcPr>
          <w:p w14:paraId="2519FF31" w14:textId="77777777" w:rsidR="007D3E78" w:rsidRPr="00025A96" w:rsidRDefault="007D3E78" w:rsidP="003207CB">
            <w:pPr>
              <w:rPr>
                <w:b/>
              </w:rPr>
            </w:pPr>
            <w:r w:rsidRPr="00025A96">
              <w:rPr>
                <w:rFonts w:cs="Calibri"/>
              </w:rPr>
              <w:t>Data, ofwel gegevens, zijn objectieve feiten, teksten en getallen waaraan nog geen betekenis is gekoppeld.</w:t>
            </w:r>
          </w:p>
        </w:tc>
      </w:tr>
      <w:tr w:rsidR="007D3E78" w:rsidRPr="00E754F8" w14:paraId="65A37140" w14:textId="77777777" w:rsidTr="003207CB">
        <w:tc>
          <w:tcPr>
            <w:tcW w:w="1838" w:type="dxa"/>
          </w:tcPr>
          <w:p w14:paraId="028A7EFB" w14:textId="77777777" w:rsidR="007D3E78" w:rsidRPr="00F42EDA" w:rsidRDefault="007D3E78" w:rsidP="003207CB">
            <w:pPr>
              <w:rPr>
                <w:rFonts w:cs="Calibri"/>
                <w:b/>
                <w:sz w:val="22"/>
                <w:szCs w:val="22"/>
              </w:rPr>
            </w:pPr>
            <w:r w:rsidRPr="00F42EDA">
              <w:rPr>
                <w:rFonts w:cs="Calibri"/>
                <w:b/>
                <w:sz w:val="22"/>
                <w:szCs w:val="22"/>
              </w:rPr>
              <w:t>Eigenaar</w:t>
            </w:r>
          </w:p>
        </w:tc>
        <w:tc>
          <w:tcPr>
            <w:tcW w:w="7222" w:type="dxa"/>
          </w:tcPr>
          <w:p w14:paraId="16361829" w14:textId="77777777" w:rsidR="007D3E78" w:rsidRPr="00025A96" w:rsidRDefault="007D3E78" w:rsidP="003207CB">
            <w:pPr>
              <w:rPr>
                <w:rFonts w:cs="Calibri"/>
              </w:rPr>
            </w:pPr>
            <w:r w:rsidRPr="00025A96">
              <w:rPr>
                <w:rFonts w:cs="Calibri"/>
              </w:rPr>
              <w:t xml:space="preserve">De afdeling/dienst/persoon of rol die over een zaak (stuk grond, voorwerp, hoeveelheid geld enz.) naar eigen goeddunken kan beschikken [naar Wikipedia]. </w:t>
            </w:r>
          </w:p>
          <w:p w14:paraId="3449A07C" w14:textId="77777777" w:rsidR="007D3E78" w:rsidRPr="00025A96" w:rsidRDefault="007D3E78" w:rsidP="003207CB">
            <w:pPr>
              <w:rPr>
                <w:rFonts w:cs="Calibri"/>
              </w:rPr>
            </w:pPr>
            <w:r w:rsidRPr="00025A96">
              <w:rPr>
                <w:rFonts w:cs="Calibri"/>
              </w:rPr>
              <w:t>In deze leidraad wordt met de eigenaar diegene bedoeld die het beslisrecht</w:t>
            </w:r>
          </w:p>
          <w:p w14:paraId="079E7963" w14:textId="77777777" w:rsidR="007D3E78" w:rsidRPr="00025A96" w:rsidRDefault="007D3E78" w:rsidP="003207CB">
            <w:pPr>
              <w:rPr>
                <w:b/>
              </w:rPr>
            </w:pPr>
            <w:r w:rsidRPr="00025A96">
              <w:rPr>
                <w:rFonts w:cs="Calibri"/>
              </w:rPr>
              <w:t xml:space="preserve">over een proces, applicatie, systeem, gegevenselement et cetera heeft. Wanneer de formeel eigenaar (vaak het College van Bestuur) het beschikkingsrecht overdraagt (mandateert) spreken we van functioneel of gedelegeerd eigenaar. Een eigenaar kan ook bestaan voor een </w:t>
            </w:r>
            <w:r w:rsidR="00650E33" w:rsidRPr="00025A96">
              <w:rPr>
                <w:rFonts w:cs="Calibri"/>
              </w:rPr>
              <w:t>organisatie breed</w:t>
            </w:r>
            <w:r w:rsidRPr="00025A96">
              <w:rPr>
                <w:rFonts w:cs="Calibri"/>
              </w:rPr>
              <w:t xml:space="preserve"> systeem en/of data in een </w:t>
            </w:r>
            <w:r w:rsidR="00650E33" w:rsidRPr="00025A96">
              <w:rPr>
                <w:rFonts w:cs="Calibri"/>
              </w:rPr>
              <w:t>organisatie breed</w:t>
            </w:r>
            <w:r w:rsidRPr="00025A96">
              <w:rPr>
                <w:rFonts w:cs="Calibri"/>
              </w:rPr>
              <w:t xml:space="preserve"> systeem.</w:t>
            </w:r>
          </w:p>
        </w:tc>
      </w:tr>
      <w:tr w:rsidR="007D3E78" w:rsidRPr="00E754F8" w14:paraId="4BD2D81F" w14:textId="77777777" w:rsidTr="003207CB">
        <w:tc>
          <w:tcPr>
            <w:tcW w:w="1838" w:type="dxa"/>
          </w:tcPr>
          <w:p w14:paraId="4A3C9D7C" w14:textId="77777777" w:rsidR="007D3E78" w:rsidRPr="00F42EDA" w:rsidRDefault="007D3E78" w:rsidP="003207CB">
            <w:pPr>
              <w:rPr>
                <w:rFonts w:cs="Calibri"/>
                <w:b/>
                <w:sz w:val="22"/>
                <w:szCs w:val="22"/>
              </w:rPr>
            </w:pPr>
            <w:r w:rsidRPr="00F42EDA">
              <w:rPr>
                <w:rFonts w:cs="Calibri"/>
                <w:b/>
                <w:sz w:val="22"/>
                <w:szCs w:val="22"/>
              </w:rPr>
              <w:t>Gegevens</w:t>
            </w:r>
          </w:p>
        </w:tc>
        <w:tc>
          <w:tcPr>
            <w:tcW w:w="7222" w:type="dxa"/>
          </w:tcPr>
          <w:p w14:paraId="127273D8" w14:textId="77777777" w:rsidR="007D3E78" w:rsidRPr="00650E33" w:rsidRDefault="007D3E78" w:rsidP="003207CB">
            <w:r w:rsidRPr="00650E33">
              <w:t>Gegevens zijn de objectief waarneembare neerslag of registratie van feiten op een bepaald medium, zodanig dat deze gegevens uitgewisseld en voor langere tijd bewaard kunnen worden [Wikipedia]. Aan deze objectieve feiten is nog geen betekenis gekoppeld.</w:t>
            </w:r>
          </w:p>
        </w:tc>
      </w:tr>
      <w:tr w:rsidR="007D3E78" w:rsidRPr="00E754F8" w14:paraId="0DF71640" w14:textId="77777777" w:rsidTr="003207CB">
        <w:tc>
          <w:tcPr>
            <w:tcW w:w="1838" w:type="dxa"/>
          </w:tcPr>
          <w:p w14:paraId="72B9EF01" w14:textId="77777777" w:rsidR="007D3E78" w:rsidRPr="00F42EDA" w:rsidRDefault="007D3E78" w:rsidP="003207CB">
            <w:pPr>
              <w:rPr>
                <w:rFonts w:cs="Calibri"/>
                <w:b/>
                <w:sz w:val="22"/>
                <w:szCs w:val="22"/>
              </w:rPr>
            </w:pPr>
            <w:r w:rsidRPr="00F42EDA">
              <w:rPr>
                <w:rFonts w:cs="Calibri"/>
                <w:b/>
                <w:sz w:val="22"/>
                <w:szCs w:val="22"/>
              </w:rPr>
              <w:t>Informatie</w:t>
            </w:r>
          </w:p>
        </w:tc>
        <w:tc>
          <w:tcPr>
            <w:tcW w:w="7222" w:type="dxa"/>
          </w:tcPr>
          <w:p w14:paraId="62130015" w14:textId="77777777" w:rsidR="007D3E78" w:rsidRPr="00650E33" w:rsidRDefault="007D3E78" w:rsidP="003207CB">
            <w:r w:rsidRPr="00650E33">
              <w:t>Gegevens worden informatie als de gegevens een betekenis of nieuwswaarde hebben voor de ontvanger.</w:t>
            </w:r>
          </w:p>
        </w:tc>
      </w:tr>
      <w:tr w:rsidR="007D3E78" w:rsidRPr="00E754F8" w14:paraId="64F7916E" w14:textId="77777777" w:rsidTr="003207CB">
        <w:tc>
          <w:tcPr>
            <w:tcW w:w="1838" w:type="dxa"/>
          </w:tcPr>
          <w:p w14:paraId="5B1D48F3" w14:textId="77777777" w:rsidR="007D3E78" w:rsidRPr="00F42EDA" w:rsidRDefault="007D3E78" w:rsidP="003207CB">
            <w:pPr>
              <w:rPr>
                <w:rFonts w:cs="Calibri"/>
                <w:b/>
                <w:sz w:val="22"/>
                <w:szCs w:val="22"/>
              </w:rPr>
            </w:pPr>
            <w:r w:rsidRPr="00F42EDA">
              <w:rPr>
                <w:rFonts w:cs="Calibri"/>
                <w:b/>
                <w:sz w:val="22"/>
                <w:szCs w:val="22"/>
              </w:rPr>
              <w:t>Integriteit</w:t>
            </w:r>
          </w:p>
          <w:p w14:paraId="0D8478DC" w14:textId="77777777" w:rsidR="007D3E78" w:rsidRPr="00F42EDA" w:rsidRDefault="007D3E78" w:rsidP="003207CB">
            <w:pPr>
              <w:rPr>
                <w:b/>
                <w:i/>
                <w:sz w:val="22"/>
                <w:szCs w:val="22"/>
              </w:rPr>
            </w:pPr>
            <w:r w:rsidRPr="00F42EDA">
              <w:rPr>
                <w:b/>
                <w:i/>
                <w:sz w:val="22"/>
                <w:szCs w:val="22"/>
              </w:rPr>
              <w:t>(kwaliteitsaspect)</w:t>
            </w:r>
          </w:p>
        </w:tc>
        <w:tc>
          <w:tcPr>
            <w:tcW w:w="7222" w:type="dxa"/>
          </w:tcPr>
          <w:p w14:paraId="2E1D3696" w14:textId="77777777" w:rsidR="007D3E78" w:rsidRPr="0023569B" w:rsidRDefault="007D3E78" w:rsidP="003207CB">
            <w:pPr>
              <w:rPr>
                <w:rFonts w:cs="Mangal"/>
              </w:rPr>
            </w:pPr>
            <w:r>
              <w:rPr>
                <w:rFonts w:cs="Mangal"/>
              </w:rPr>
              <w:t>D</w:t>
            </w:r>
            <w:r w:rsidRPr="0023569B">
              <w:rPr>
                <w:rFonts w:cs="Mangal"/>
              </w:rPr>
              <w:t xml:space="preserve">e mate waarin de beheersmaatregelen (organisatie, processen en technologie) de juistheid, volledigheid en tijdigheid van de </w:t>
            </w:r>
            <w:r w:rsidR="00650E33">
              <w:rPr>
                <w:rFonts w:cs="Mangal"/>
              </w:rPr>
              <w:t>it</w:t>
            </w:r>
            <w:r w:rsidRPr="0023569B">
              <w:rPr>
                <w:rFonts w:cs="Mangal"/>
              </w:rPr>
              <w:t>-dienstverlening waarborgen.</w:t>
            </w:r>
          </w:p>
          <w:p w14:paraId="31C3E7D8" w14:textId="77777777" w:rsidR="007D3E78" w:rsidRPr="0023569B" w:rsidRDefault="007D3E78" w:rsidP="003207CB">
            <w:pPr>
              <w:rPr>
                <w:rFonts w:cs="Mangal"/>
              </w:rPr>
            </w:pPr>
            <w:r w:rsidRPr="0023569B">
              <w:rPr>
                <w:rFonts w:cs="Mangal"/>
              </w:rPr>
              <w:t xml:space="preserve">Deelaspecten hiervan zijn: </w:t>
            </w:r>
          </w:p>
          <w:p w14:paraId="43A20AA8" w14:textId="77777777" w:rsidR="007D3E78" w:rsidRPr="0023569B" w:rsidRDefault="007D3E78" w:rsidP="003207CB">
            <w:pPr>
              <w:rPr>
                <w:rFonts w:cs="Mangal"/>
              </w:rPr>
            </w:pPr>
            <w:r w:rsidRPr="0023569B">
              <w:rPr>
                <w:rFonts w:cs="Mangal"/>
                <w:iCs/>
              </w:rPr>
              <w:t xml:space="preserve">Juistheid: </w:t>
            </w:r>
            <w:r w:rsidRPr="0023569B">
              <w:rPr>
                <w:rFonts w:cs="Mangal"/>
              </w:rPr>
              <w:t xml:space="preserve">de mate waarin overeenstemming van de presentatie van gegevens/informatie in </w:t>
            </w:r>
            <w:r w:rsidR="00650E33">
              <w:rPr>
                <w:rFonts w:cs="Mangal"/>
              </w:rPr>
              <w:t>it</w:t>
            </w:r>
            <w:r w:rsidRPr="0023569B">
              <w:rPr>
                <w:rFonts w:cs="Mangal"/>
              </w:rPr>
              <w:t xml:space="preserve">-systemen ten opzichte van de werkelijkheid is gewaarborgd; </w:t>
            </w:r>
          </w:p>
          <w:p w14:paraId="3A7FA9EC" w14:textId="77777777" w:rsidR="007D3E78" w:rsidRPr="0023569B" w:rsidRDefault="007D3E78" w:rsidP="003207CB">
            <w:pPr>
              <w:rPr>
                <w:rFonts w:cs="Mangal"/>
              </w:rPr>
            </w:pPr>
            <w:r w:rsidRPr="0023569B">
              <w:rPr>
                <w:rFonts w:cs="Mangal"/>
                <w:iCs/>
              </w:rPr>
              <w:lastRenderedPageBreak/>
              <w:t xml:space="preserve">Volledigheid: </w:t>
            </w:r>
            <w:r w:rsidRPr="0023569B">
              <w:rPr>
                <w:rFonts w:cs="Mangal"/>
              </w:rPr>
              <w:t xml:space="preserve">de mate van zekerheid dat de volledigheid van gegevens/informatie in het object gewaarborgd is; </w:t>
            </w:r>
          </w:p>
          <w:p w14:paraId="4EA682DF" w14:textId="77777777" w:rsidR="007D3E78" w:rsidRPr="0023569B" w:rsidRDefault="007D3E78" w:rsidP="003207CB">
            <w:pPr>
              <w:rPr>
                <w:rFonts w:cs="Mangal"/>
              </w:rPr>
            </w:pPr>
            <w:r w:rsidRPr="0023569B">
              <w:rPr>
                <w:rFonts w:cs="Mangal"/>
                <w:iCs/>
              </w:rPr>
              <w:t xml:space="preserve">Waarborging: </w:t>
            </w:r>
            <w:r w:rsidRPr="0023569B">
              <w:rPr>
                <w:rFonts w:cs="Mangal"/>
              </w:rPr>
              <w:t xml:space="preserve">de mate waarin de correcte werking van de IT-processen is gewaarborgd. </w:t>
            </w:r>
          </w:p>
        </w:tc>
      </w:tr>
      <w:tr w:rsidR="007D3E78" w:rsidRPr="00E754F8" w14:paraId="21B8B825" w14:textId="77777777" w:rsidTr="003207CB">
        <w:tc>
          <w:tcPr>
            <w:tcW w:w="1838" w:type="dxa"/>
          </w:tcPr>
          <w:p w14:paraId="089322CC" w14:textId="77777777" w:rsidR="007D3E78" w:rsidRPr="00F42EDA" w:rsidRDefault="007D3E78" w:rsidP="003207CB">
            <w:pPr>
              <w:rPr>
                <w:rFonts w:cs="Calibri"/>
                <w:b/>
                <w:sz w:val="22"/>
                <w:szCs w:val="22"/>
              </w:rPr>
            </w:pPr>
            <w:r w:rsidRPr="00F42EDA">
              <w:rPr>
                <w:rFonts w:cs="Calibri"/>
                <w:b/>
                <w:sz w:val="22"/>
                <w:szCs w:val="22"/>
              </w:rPr>
              <w:lastRenderedPageBreak/>
              <w:t>PIA</w:t>
            </w:r>
          </w:p>
        </w:tc>
        <w:tc>
          <w:tcPr>
            <w:tcW w:w="7222" w:type="dxa"/>
          </w:tcPr>
          <w:p w14:paraId="0FAAACED" w14:textId="77777777" w:rsidR="007D3E78" w:rsidRPr="00650E33" w:rsidRDefault="007D3E78" w:rsidP="003207CB">
            <w:r w:rsidRPr="00650E33">
              <w:t>Een Privacy Impact Assessment (PIA) is een tool dat helpt bij het identificeren van privacy risico’s en levert de handvaten om deze risico’s te verkleinen tot een acceptabel niveau [Model Privacy Impact Assessment, werkgroep SURFPIA].</w:t>
            </w:r>
          </w:p>
        </w:tc>
      </w:tr>
      <w:tr w:rsidR="007D3E78" w:rsidRPr="00E754F8" w14:paraId="7A6BB1D6" w14:textId="77777777" w:rsidTr="003207CB">
        <w:tc>
          <w:tcPr>
            <w:tcW w:w="1838" w:type="dxa"/>
          </w:tcPr>
          <w:p w14:paraId="467D382F" w14:textId="77777777" w:rsidR="007D3E78" w:rsidRPr="00F42EDA" w:rsidRDefault="007D3E78" w:rsidP="003207CB">
            <w:pPr>
              <w:rPr>
                <w:rFonts w:cs="Calibri"/>
                <w:b/>
                <w:sz w:val="22"/>
                <w:szCs w:val="22"/>
              </w:rPr>
            </w:pPr>
            <w:r w:rsidRPr="00F42EDA">
              <w:rPr>
                <w:rFonts w:cs="Calibri"/>
                <w:b/>
                <w:sz w:val="22"/>
                <w:szCs w:val="22"/>
              </w:rPr>
              <w:t>Proces</w:t>
            </w:r>
          </w:p>
        </w:tc>
        <w:tc>
          <w:tcPr>
            <w:tcW w:w="7222" w:type="dxa"/>
          </w:tcPr>
          <w:p w14:paraId="4CE14D9F" w14:textId="77777777" w:rsidR="007D3E78" w:rsidRPr="00650E33" w:rsidRDefault="007D3E78" w:rsidP="003207CB">
            <w:r w:rsidRPr="00650E33">
              <w:t>Een bedrijfsproces is een ordening van het werk dat uitgevoerd dient te worden in een organisatie [Wikipedia].</w:t>
            </w:r>
          </w:p>
        </w:tc>
      </w:tr>
      <w:tr w:rsidR="007D3E78" w:rsidRPr="00E754F8" w14:paraId="4C14CB06" w14:textId="77777777" w:rsidTr="003207CB">
        <w:tc>
          <w:tcPr>
            <w:tcW w:w="1838" w:type="dxa"/>
          </w:tcPr>
          <w:p w14:paraId="10926039" w14:textId="77777777" w:rsidR="007D3E78" w:rsidRPr="00F42EDA" w:rsidRDefault="007D3E78" w:rsidP="003207CB">
            <w:pPr>
              <w:rPr>
                <w:rFonts w:cs="Calibri"/>
                <w:b/>
                <w:sz w:val="22"/>
                <w:szCs w:val="22"/>
              </w:rPr>
            </w:pPr>
            <w:r w:rsidRPr="00F42EDA">
              <w:rPr>
                <w:rFonts w:cs="Calibri"/>
                <w:b/>
                <w:sz w:val="22"/>
                <w:szCs w:val="22"/>
              </w:rPr>
              <w:t>Risicoanalyse</w:t>
            </w:r>
          </w:p>
        </w:tc>
        <w:tc>
          <w:tcPr>
            <w:tcW w:w="7222" w:type="dxa"/>
          </w:tcPr>
          <w:p w14:paraId="5A821963" w14:textId="77777777" w:rsidR="007D3E78" w:rsidRPr="00650E33" w:rsidRDefault="007D3E78" w:rsidP="003207CB">
            <w:r w:rsidRPr="00650E33">
              <w:t>Een risicoanalyse is een methode waarbij nader benoemde risico’s worden gekwantificeerd door het bepalen van de kans dat een dreiging zich voordoet en de gevolgen daarvan: Risico = Kans x Gevolg [Wikipedia].</w:t>
            </w:r>
          </w:p>
        </w:tc>
      </w:tr>
      <w:tr w:rsidR="007D3E78" w:rsidRPr="00E754F8" w14:paraId="2AB9EEA7" w14:textId="77777777" w:rsidTr="003207CB">
        <w:tc>
          <w:tcPr>
            <w:tcW w:w="1838" w:type="dxa"/>
          </w:tcPr>
          <w:p w14:paraId="54BD79C6" w14:textId="77777777" w:rsidR="007D3E78" w:rsidRPr="00F42EDA" w:rsidRDefault="007D3E78" w:rsidP="003207CB">
            <w:pPr>
              <w:rPr>
                <w:rFonts w:cs="Calibri"/>
                <w:b/>
                <w:sz w:val="22"/>
                <w:szCs w:val="22"/>
              </w:rPr>
            </w:pPr>
            <w:r w:rsidRPr="00F42EDA">
              <w:rPr>
                <w:rFonts w:cs="Calibri"/>
                <w:b/>
                <w:sz w:val="22"/>
                <w:szCs w:val="22"/>
              </w:rPr>
              <w:t>Vertrouwelijkheid</w:t>
            </w:r>
          </w:p>
          <w:p w14:paraId="03F57D8C" w14:textId="77777777" w:rsidR="007D3E78" w:rsidRPr="00F42EDA" w:rsidRDefault="007D3E78" w:rsidP="003207CB">
            <w:pPr>
              <w:rPr>
                <w:rFonts w:cs="Calibri"/>
                <w:b/>
                <w:i/>
                <w:sz w:val="22"/>
                <w:szCs w:val="22"/>
              </w:rPr>
            </w:pPr>
            <w:r w:rsidRPr="00F42EDA">
              <w:rPr>
                <w:rFonts w:cs="Calibri"/>
                <w:b/>
                <w:i/>
                <w:sz w:val="22"/>
                <w:szCs w:val="22"/>
              </w:rPr>
              <w:t>(kwaliteitsaspect)</w:t>
            </w:r>
          </w:p>
          <w:p w14:paraId="7BDE0473" w14:textId="77777777" w:rsidR="007D3E78" w:rsidRPr="00F42EDA" w:rsidRDefault="007D3E78" w:rsidP="003207CB">
            <w:pPr>
              <w:rPr>
                <w:b/>
                <w:sz w:val="22"/>
                <w:szCs w:val="22"/>
              </w:rPr>
            </w:pPr>
          </w:p>
        </w:tc>
        <w:tc>
          <w:tcPr>
            <w:tcW w:w="7222" w:type="dxa"/>
          </w:tcPr>
          <w:p w14:paraId="0F5DB082" w14:textId="77777777" w:rsidR="007D3E78" w:rsidRPr="0023569B" w:rsidRDefault="007D3E78" w:rsidP="003207CB">
            <w:pPr>
              <w:rPr>
                <w:rFonts w:cs="Mangal"/>
              </w:rPr>
            </w:pPr>
            <w:r>
              <w:rPr>
                <w:rFonts w:cs="Mangal"/>
              </w:rPr>
              <w:t>D</w:t>
            </w:r>
            <w:r w:rsidRPr="0023569B">
              <w:rPr>
                <w:rFonts w:cs="Mangal"/>
              </w:rPr>
              <w:t xml:space="preserve">e mate waarin uitsluitend geautoriseerde personen, programmatuur of apparatuur gebruik kunnen maken van de gegevens of programmatuur, al dan niet gereguleerd door (geautomatiseerde) procedures en/of technische maatregelen. </w:t>
            </w:r>
          </w:p>
          <w:p w14:paraId="1849211A" w14:textId="77777777" w:rsidR="007D3E78" w:rsidRPr="0023569B" w:rsidRDefault="007D3E78" w:rsidP="003207CB">
            <w:pPr>
              <w:rPr>
                <w:rFonts w:cs="Mangal"/>
              </w:rPr>
            </w:pPr>
            <w:r w:rsidRPr="0023569B">
              <w:rPr>
                <w:rFonts w:cs="Mangal"/>
              </w:rPr>
              <w:t xml:space="preserve">Deelaspecten hiervan zijn: </w:t>
            </w:r>
          </w:p>
          <w:p w14:paraId="4887ACED" w14:textId="77777777" w:rsidR="007D3E78" w:rsidRPr="0023569B" w:rsidRDefault="007D3E78" w:rsidP="003207CB">
            <w:pPr>
              <w:rPr>
                <w:rFonts w:cs="Mangal"/>
              </w:rPr>
            </w:pPr>
            <w:r w:rsidRPr="0023569B">
              <w:rPr>
                <w:rFonts w:cs="Mangal"/>
                <w:iCs/>
              </w:rPr>
              <w:t>Autorisatie:</w:t>
            </w:r>
            <w:r w:rsidRPr="0023569B">
              <w:rPr>
                <w:rFonts w:cs="Mangal"/>
                <w:i/>
                <w:iCs/>
              </w:rPr>
              <w:t xml:space="preserve"> </w:t>
            </w:r>
            <w:r w:rsidRPr="0023569B">
              <w:rPr>
                <w:rFonts w:cs="Mangal"/>
              </w:rPr>
              <w:t xml:space="preserve">de mate waarin de adequate inrichting van bevoegdheden gewaarborgd is; </w:t>
            </w:r>
          </w:p>
          <w:p w14:paraId="1801C8B5" w14:textId="77777777" w:rsidR="007D3E78" w:rsidRPr="0023569B" w:rsidRDefault="007D3E78" w:rsidP="003207CB">
            <w:pPr>
              <w:rPr>
                <w:rFonts w:cs="Mangal"/>
              </w:rPr>
            </w:pPr>
            <w:r w:rsidRPr="0023569B">
              <w:rPr>
                <w:rFonts w:cs="Mangal"/>
                <w:iCs/>
              </w:rPr>
              <w:t xml:space="preserve">Authenticiteit: </w:t>
            </w:r>
            <w:r w:rsidRPr="0023569B">
              <w:rPr>
                <w:rFonts w:cs="Mangal"/>
              </w:rPr>
              <w:t xml:space="preserve">de mate waarin de adequate verificatie van geïdentificeerde personen of apparatuur gewaarborgd is; </w:t>
            </w:r>
          </w:p>
          <w:p w14:paraId="177D7B9B" w14:textId="77777777" w:rsidR="007D3E78" w:rsidRPr="0023569B" w:rsidRDefault="007D3E78" w:rsidP="003207CB">
            <w:pPr>
              <w:rPr>
                <w:rFonts w:cs="Mangal"/>
              </w:rPr>
            </w:pPr>
            <w:r w:rsidRPr="0023569B">
              <w:rPr>
                <w:rFonts w:cs="Mangal"/>
                <w:iCs/>
              </w:rPr>
              <w:t xml:space="preserve">Identificatie: </w:t>
            </w:r>
            <w:r w:rsidRPr="0023569B">
              <w:rPr>
                <w:rFonts w:cs="Mangal"/>
              </w:rPr>
              <w:t xml:space="preserve">de mate waarin de mechanismen ter herkenning van personen of apparatuur gewaarborgd zijn; </w:t>
            </w:r>
          </w:p>
          <w:p w14:paraId="43FBB775" w14:textId="77777777" w:rsidR="007D3E78" w:rsidRPr="0023569B" w:rsidRDefault="007D3E78" w:rsidP="003207CB">
            <w:pPr>
              <w:rPr>
                <w:rFonts w:cs="Mangal"/>
              </w:rPr>
            </w:pPr>
            <w:r w:rsidRPr="0023569B">
              <w:rPr>
                <w:rFonts w:cs="Mangal"/>
                <w:iCs/>
              </w:rPr>
              <w:t xml:space="preserve">Periodieke controle op de bestaande bevoegdheden. </w:t>
            </w:r>
            <w:r w:rsidRPr="0023569B">
              <w:rPr>
                <w:rFonts w:cs="Mangal"/>
              </w:rPr>
              <w:t xml:space="preserve">Het (geautomatiseerd) vaststellen of geïdentificeerde personen of apparatuur de gewenste handelingen mogen uitvoeren. </w:t>
            </w:r>
          </w:p>
        </w:tc>
      </w:tr>
    </w:tbl>
    <w:p w14:paraId="3A054CC4" w14:textId="77777777" w:rsidR="007D3E78" w:rsidRDefault="007D3E78" w:rsidP="007D3E78">
      <w:r>
        <w:br w:type="page"/>
      </w:r>
    </w:p>
    <w:p w14:paraId="785EDBB5" w14:textId="77777777" w:rsidR="007D3E78" w:rsidRDefault="007D3E78" w:rsidP="007D3E78">
      <w:pPr>
        <w:pStyle w:val="Ondertitel"/>
      </w:pPr>
      <w:bookmarkStart w:id="122" w:name="_Toc440872619"/>
      <w:bookmarkStart w:id="123" w:name="_Toc456737876"/>
      <w:bookmarkStart w:id="124" w:name="_Toc456737922"/>
      <w:r>
        <w:lastRenderedPageBreak/>
        <w:t xml:space="preserve">Bijlage </w:t>
      </w:r>
      <w:r w:rsidR="006F6CB0">
        <w:t>2</w:t>
      </w:r>
      <w:r>
        <w:t xml:space="preserve">: </w:t>
      </w:r>
      <w:r>
        <w:tab/>
        <w:t>BIV overeenkomst</w:t>
      </w:r>
      <w:bookmarkEnd w:id="122"/>
      <w:bookmarkEnd w:id="123"/>
      <w:bookmarkEnd w:id="124"/>
    </w:p>
    <w:p w14:paraId="6A1FAD28" w14:textId="77777777" w:rsidR="007D3E78" w:rsidRPr="00665832" w:rsidRDefault="007D3E78" w:rsidP="007D3E78"/>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085"/>
        <w:gridCol w:w="1880"/>
        <w:gridCol w:w="1692"/>
        <w:gridCol w:w="709"/>
        <w:gridCol w:w="1331"/>
      </w:tblGrid>
      <w:tr w:rsidR="007D3E78" w:rsidRPr="00665832" w14:paraId="7888F368" w14:textId="77777777" w:rsidTr="003207CB">
        <w:tc>
          <w:tcPr>
            <w:tcW w:w="3085" w:type="dxa"/>
            <w:shd w:val="pct5" w:color="auto" w:fill="auto"/>
          </w:tcPr>
          <w:p w14:paraId="5C42C1DA" w14:textId="77777777" w:rsidR="007D3E78" w:rsidRPr="00665832" w:rsidRDefault="007D3E78" w:rsidP="003207CB">
            <w:pPr>
              <w:spacing w:line="260" w:lineRule="atLeast"/>
              <w:jc w:val="left"/>
              <w:rPr>
                <w:rFonts w:asciiTheme="minorHAnsi" w:eastAsia="Times New Roman" w:hAnsiTheme="minorHAnsi"/>
                <w:b/>
                <w:sz w:val="22"/>
                <w:szCs w:val="22"/>
              </w:rPr>
            </w:pPr>
            <w:r w:rsidRPr="00665832">
              <w:rPr>
                <w:rFonts w:asciiTheme="minorHAnsi" w:eastAsia="Times New Roman" w:hAnsiTheme="minorHAnsi"/>
                <w:b/>
                <w:sz w:val="22"/>
                <w:szCs w:val="22"/>
              </w:rPr>
              <w:t>Algemeen</w:t>
            </w:r>
          </w:p>
        </w:tc>
        <w:tc>
          <w:tcPr>
            <w:tcW w:w="5612" w:type="dxa"/>
            <w:gridSpan w:val="4"/>
            <w:shd w:val="pct5" w:color="auto" w:fill="auto"/>
          </w:tcPr>
          <w:p w14:paraId="0813BEBC"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26CF6D5F" w14:textId="77777777" w:rsidTr="003207CB">
        <w:tc>
          <w:tcPr>
            <w:tcW w:w="3085" w:type="dxa"/>
            <w:shd w:val="clear" w:color="auto" w:fill="auto"/>
          </w:tcPr>
          <w:p w14:paraId="38EED711" w14:textId="77777777" w:rsidR="007D3E78" w:rsidRPr="00665832" w:rsidRDefault="007D3E78" w:rsidP="003207CB">
            <w:pPr>
              <w:spacing w:line="260" w:lineRule="atLeast"/>
              <w:jc w:val="left"/>
              <w:rPr>
                <w:rFonts w:asciiTheme="minorHAnsi" w:eastAsia="Times New Roman" w:hAnsiTheme="minorHAnsi"/>
                <w:sz w:val="22"/>
                <w:szCs w:val="22"/>
              </w:rPr>
            </w:pPr>
            <w:r>
              <w:rPr>
                <w:rFonts w:asciiTheme="minorHAnsi" w:eastAsia="Times New Roman" w:hAnsiTheme="minorHAnsi"/>
                <w:sz w:val="22"/>
                <w:szCs w:val="22"/>
              </w:rPr>
              <w:t>Proceseigenaar</w:t>
            </w:r>
            <w:r w:rsidRPr="00665832">
              <w:rPr>
                <w:rFonts w:asciiTheme="minorHAnsi" w:eastAsia="Times New Roman" w:hAnsiTheme="minorHAnsi"/>
                <w:sz w:val="22"/>
                <w:szCs w:val="22"/>
              </w:rPr>
              <w:t xml:space="preserve"> </w:t>
            </w:r>
          </w:p>
        </w:tc>
        <w:tc>
          <w:tcPr>
            <w:tcW w:w="5612" w:type="dxa"/>
            <w:gridSpan w:val="4"/>
            <w:shd w:val="clear" w:color="auto" w:fill="auto"/>
          </w:tcPr>
          <w:p w14:paraId="3DBD6B70"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5480F4B1" w14:textId="77777777" w:rsidTr="003207CB">
        <w:tc>
          <w:tcPr>
            <w:tcW w:w="3085" w:type="dxa"/>
            <w:shd w:val="clear" w:color="auto" w:fill="auto"/>
          </w:tcPr>
          <w:p w14:paraId="7EA3AC80"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Functie</w:t>
            </w:r>
          </w:p>
        </w:tc>
        <w:tc>
          <w:tcPr>
            <w:tcW w:w="5612" w:type="dxa"/>
            <w:gridSpan w:val="4"/>
            <w:shd w:val="clear" w:color="auto" w:fill="auto"/>
          </w:tcPr>
          <w:p w14:paraId="681DA648"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19A974F5" w14:textId="77777777" w:rsidTr="003207CB">
        <w:tc>
          <w:tcPr>
            <w:tcW w:w="3085" w:type="dxa"/>
            <w:shd w:val="clear" w:color="auto" w:fill="auto"/>
          </w:tcPr>
          <w:p w14:paraId="723810A6"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Telefoonnummer</w:t>
            </w:r>
          </w:p>
        </w:tc>
        <w:tc>
          <w:tcPr>
            <w:tcW w:w="5612" w:type="dxa"/>
            <w:gridSpan w:val="4"/>
            <w:shd w:val="clear" w:color="auto" w:fill="auto"/>
          </w:tcPr>
          <w:p w14:paraId="6BE3B526"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5F0299CD" w14:textId="77777777" w:rsidTr="003207CB">
        <w:tc>
          <w:tcPr>
            <w:tcW w:w="3085" w:type="dxa"/>
            <w:shd w:val="clear" w:color="auto" w:fill="auto"/>
          </w:tcPr>
          <w:p w14:paraId="14F8A21D"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Laatste datum invullen</w:t>
            </w:r>
          </w:p>
        </w:tc>
        <w:tc>
          <w:tcPr>
            <w:tcW w:w="5612" w:type="dxa"/>
            <w:gridSpan w:val="4"/>
            <w:shd w:val="clear" w:color="auto" w:fill="auto"/>
          </w:tcPr>
          <w:p w14:paraId="216FF479"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094097" w:rsidRPr="00665832" w14:paraId="71E112FC" w14:textId="77777777" w:rsidTr="00094097">
        <w:tc>
          <w:tcPr>
            <w:tcW w:w="3085" w:type="dxa"/>
            <w:shd w:val="clear" w:color="auto" w:fill="auto"/>
          </w:tcPr>
          <w:p w14:paraId="01D33122" w14:textId="77777777" w:rsidR="00094097" w:rsidRPr="00665832" w:rsidRDefault="00094097"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 xml:space="preserve">Te classificeren </w:t>
            </w:r>
            <w:r>
              <w:rPr>
                <w:rFonts w:asciiTheme="minorHAnsi" w:eastAsia="Times New Roman" w:hAnsiTheme="minorHAnsi"/>
                <w:sz w:val="22"/>
                <w:szCs w:val="22"/>
              </w:rPr>
              <w:t>proces</w:t>
            </w:r>
          </w:p>
        </w:tc>
        <w:tc>
          <w:tcPr>
            <w:tcW w:w="4281" w:type="dxa"/>
            <w:gridSpan w:val="3"/>
            <w:shd w:val="clear" w:color="auto" w:fill="auto"/>
          </w:tcPr>
          <w:p w14:paraId="1E1088CC" w14:textId="77777777" w:rsidR="00094097" w:rsidRPr="00665832" w:rsidRDefault="00094097" w:rsidP="003207CB">
            <w:pPr>
              <w:spacing w:line="260" w:lineRule="atLeast"/>
              <w:jc w:val="left"/>
              <w:rPr>
                <w:rFonts w:asciiTheme="minorHAnsi" w:eastAsia="Times New Roman" w:hAnsiTheme="minorHAnsi"/>
                <w:sz w:val="22"/>
                <w:szCs w:val="22"/>
              </w:rPr>
            </w:pPr>
          </w:p>
        </w:tc>
        <w:tc>
          <w:tcPr>
            <w:tcW w:w="1331" w:type="dxa"/>
            <w:shd w:val="clear" w:color="auto" w:fill="auto"/>
          </w:tcPr>
          <w:p w14:paraId="7B5CAA5D" w14:textId="77777777" w:rsidR="00094097" w:rsidRDefault="00094097" w:rsidP="003207CB">
            <w:pPr>
              <w:spacing w:line="260" w:lineRule="atLeast"/>
              <w:jc w:val="left"/>
              <w:rPr>
                <w:rFonts w:asciiTheme="minorHAnsi" w:eastAsia="Times New Roman" w:hAnsiTheme="minorHAnsi"/>
                <w:sz w:val="16"/>
                <w:szCs w:val="16"/>
              </w:rPr>
            </w:pPr>
            <w:r>
              <w:rPr>
                <w:rFonts w:asciiTheme="minorHAnsi" w:eastAsia="Times New Roman" w:hAnsiTheme="minorHAnsi"/>
                <w:sz w:val="16"/>
                <w:szCs w:val="16"/>
              </w:rPr>
              <w:t>Procesnummer:</w:t>
            </w:r>
          </w:p>
          <w:p w14:paraId="2D00A1BB" w14:textId="77777777" w:rsidR="00094097" w:rsidRPr="00094097" w:rsidRDefault="00094097" w:rsidP="003207CB">
            <w:pPr>
              <w:spacing w:line="260" w:lineRule="atLeast"/>
              <w:jc w:val="left"/>
              <w:rPr>
                <w:rFonts w:asciiTheme="minorHAnsi" w:eastAsia="Times New Roman" w:hAnsiTheme="minorHAnsi"/>
                <w:sz w:val="16"/>
                <w:szCs w:val="16"/>
              </w:rPr>
            </w:pPr>
          </w:p>
          <w:p w14:paraId="0C4944CD" w14:textId="77777777" w:rsidR="00094097" w:rsidRPr="00665832" w:rsidRDefault="00094097" w:rsidP="003207CB">
            <w:pPr>
              <w:spacing w:line="260" w:lineRule="atLeast"/>
              <w:jc w:val="left"/>
              <w:rPr>
                <w:rFonts w:asciiTheme="minorHAnsi" w:eastAsia="Times New Roman" w:hAnsiTheme="minorHAnsi"/>
                <w:sz w:val="22"/>
                <w:szCs w:val="22"/>
              </w:rPr>
            </w:pPr>
          </w:p>
        </w:tc>
      </w:tr>
      <w:tr w:rsidR="007D3E78" w:rsidRPr="00665832" w14:paraId="6F426023" w14:textId="77777777" w:rsidTr="003207CB">
        <w:tc>
          <w:tcPr>
            <w:tcW w:w="3085" w:type="dxa"/>
            <w:shd w:val="clear" w:color="auto" w:fill="auto"/>
          </w:tcPr>
          <w:p w14:paraId="62A23552"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Informatie</w:t>
            </w:r>
          </w:p>
        </w:tc>
        <w:tc>
          <w:tcPr>
            <w:tcW w:w="5612" w:type="dxa"/>
            <w:gridSpan w:val="4"/>
            <w:shd w:val="clear" w:color="auto" w:fill="auto"/>
          </w:tcPr>
          <w:p w14:paraId="03E47AA9" w14:textId="77777777" w:rsidR="007D3E78" w:rsidRPr="00665832" w:rsidRDefault="007D3E78" w:rsidP="00F015D6">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o.a. Studentgegevens, …</w:t>
            </w:r>
          </w:p>
        </w:tc>
      </w:tr>
      <w:tr w:rsidR="007D3E78" w:rsidRPr="00665832" w14:paraId="4BA1737F" w14:textId="77777777" w:rsidTr="003207CB">
        <w:tc>
          <w:tcPr>
            <w:tcW w:w="3085" w:type="dxa"/>
            <w:shd w:val="clear" w:color="auto" w:fill="auto"/>
          </w:tcPr>
          <w:p w14:paraId="606F0823"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Risico’s</w:t>
            </w:r>
          </w:p>
        </w:tc>
        <w:tc>
          <w:tcPr>
            <w:tcW w:w="5612" w:type="dxa"/>
            <w:gridSpan w:val="4"/>
            <w:shd w:val="clear" w:color="auto" w:fill="auto"/>
          </w:tcPr>
          <w:p w14:paraId="1E98166F"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&lt;algemene beschrijving risico’s&gt;</w:t>
            </w:r>
          </w:p>
        </w:tc>
      </w:tr>
      <w:tr w:rsidR="007D3E78" w:rsidRPr="00665832" w14:paraId="7ADB8C5F" w14:textId="77777777" w:rsidTr="003207CB">
        <w:tc>
          <w:tcPr>
            <w:tcW w:w="3085" w:type="dxa"/>
            <w:tcBorders>
              <w:bottom w:val="single" w:sz="4" w:space="0" w:color="808080"/>
            </w:tcBorders>
            <w:shd w:val="clear" w:color="auto" w:fill="auto"/>
          </w:tcPr>
          <w:p w14:paraId="0BD89A71" w14:textId="77777777" w:rsidR="007D3E78" w:rsidRPr="00665832" w:rsidRDefault="007D3E78" w:rsidP="003207CB">
            <w:pPr>
              <w:spacing w:line="260" w:lineRule="atLeast"/>
              <w:jc w:val="left"/>
              <w:rPr>
                <w:rFonts w:asciiTheme="minorHAnsi" w:eastAsia="Times New Roman" w:hAnsiTheme="minorHAnsi"/>
                <w:sz w:val="22"/>
                <w:szCs w:val="22"/>
              </w:rPr>
            </w:pPr>
            <w:r>
              <w:rPr>
                <w:rFonts w:asciiTheme="minorHAnsi" w:eastAsia="Times New Roman" w:hAnsiTheme="minorHAnsi"/>
                <w:sz w:val="22"/>
                <w:szCs w:val="22"/>
              </w:rPr>
              <w:t>Aanvullende risico’s</w:t>
            </w:r>
          </w:p>
        </w:tc>
        <w:tc>
          <w:tcPr>
            <w:tcW w:w="5612" w:type="dxa"/>
            <w:gridSpan w:val="4"/>
            <w:tcBorders>
              <w:bottom w:val="single" w:sz="4" w:space="0" w:color="808080"/>
            </w:tcBorders>
            <w:shd w:val="clear" w:color="auto" w:fill="auto"/>
          </w:tcPr>
          <w:p w14:paraId="0FA9A996"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677B0857" w14:textId="77777777" w:rsidTr="003207CB">
        <w:tc>
          <w:tcPr>
            <w:tcW w:w="3085" w:type="dxa"/>
            <w:tcBorders>
              <w:bottom w:val="single" w:sz="4" w:space="0" w:color="808080"/>
            </w:tcBorders>
            <w:shd w:val="clear" w:color="auto" w:fill="auto"/>
          </w:tcPr>
          <w:p w14:paraId="53A51125"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5612" w:type="dxa"/>
            <w:gridSpan w:val="4"/>
            <w:tcBorders>
              <w:bottom w:val="single" w:sz="4" w:space="0" w:color="808080"/>
            </w:tcBorders>
            <w:shd w:val="clear" w:color="auto" w:fill="auto"/>
          </w:tcPr>
          <w:p w14:paraId="7E8FA35C"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2832578B" w14:textId="77777777" w:rsidTr="003207CB">
        <w:tc>
          <w:tcPr>
            <w:tcW w:w="3085" w:type="dxa"/>
            <w:shd w:val="pct5" w:color="auto" w:fill="auto"/>
          </w:tcPr>
          <w:p w14:paraId="75FBDEA0" w14:textId="77777777" w:rsidR="007D3E78" w:rsidRPr="00665832" w:rsidRDefault="007D3E78" w:rsidP="003207CB">
            <w:pPr>
              <w:spacing w:line="260" w:lineRule="atLeast"/>
              <w:jc w:val="left"/>
              <w:rPr>
                <w:rFonts w:asciiTheme="minorHAnsi" w:eastAsia="Times New Roman" w:hAnsiTheme="minorHAnsi"/>
                <w:b/>
                <w:sz w:val="22"/>
                <w:szCs w:val="22"/>
              </w:rPr>
            </w:pPr>
            <w:r w:rsidRPr="00665832">
              <w:rPr>
                <w:rFonts w:asciiTheme="minorHAnsi" w:eastAsia="Times New Roman" w:hAnsiTheme="minorHAnsi"/>
                <w:b/>
                <w:sz w:val="22"/>
                <w:szCs w:val="22"/>
              </w:rPr>
              <w:t>Classificatie en risicoanalyse</w:t>
            </w:r>
          </w:p>
        </w:tc>
        <w:tc>
          <w:tcPr>
            <w:tcW w:w="5612" w:type="dxa"/>
            <w:gridSpan w:val="4"/>
            <w:shd w:val="pct5" w:color="auto" w:fill="auto"/>
          </w:tcPr>
          <w:p w14:paraId="5A9884FA" w14:textId="77777777" w:rsidR="007D3E78" w:rsidRPr="00665832" w:rsidRDefault="007D3E78" w:rsidP="003207CB">
            <w:pPr>
              <w:spacing w:line="260" w:lineRule="atLeast"/>
              <w:jc w:val="left"/>
              <w:rPr>
                <w:rFonts w:asciiTheme="minorHAnsi" w:eastAsia="Times New Roman" w:hAnsiTheme="minorHAnsi"/>
                <w:b/>
                <w:sz w:val="22"/>
                <w:szCs w:val="22"/>
              </w:rPr>
            </w:pPr>
          </w:p>
        </w:tc>
      </w:tr>
      <w:tr w:rsidR="007D3E78" w:rsidRPr="00665832" w14:paraId="56D97DE2" w14:textId="77777777" w:rsidTr="003207CB">
        <w:tc>
          <w:tcPr>
            <w:tcW w:w="3085" w:type="dxa"/>
            <w:tcBorders>
              <w:bottom w:val="single" w:sz="4" w:space="0" w:color="808080"/>
            </w:tcBorders>
            <w:shd w:val="clear" w:color="auto" w:fill="auto"/>
          </w:tcPr>
          <w:p w14:paraId="2E55387A"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1880" w:type="dxa"/>
            <w:tcBorders>
              <w:bottom w:val="single" w:sz="4" w:space="0" w:color="808080"/>
            </w:tcBorders>
            <w:shd w:val="clear" w:color="auto" w:fill="auto"/>
          </w:tcPr>
          <w:p w14:paraId="16647704"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Beschikbaarheid</w:t>
            </w:r>
          </w:p>
        </w:tc>
        <w:tc>
          <w:tcPr>
            <w:tcW w:w="1692" w:type="dxa"/>
            <w:tcBorders>
              <w:bottom w:val="single" w:sz="4" w:space="0" w:color="808080"/>
            </w:tcBorders>
            <w:shd w:val="clear" w:color="auto" w:fill="auto"/>
          </w:tcPr>
          <w:p w14:paraId="27368E00"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Integriteit</w:t>
            </w:r>
          </w:p>
        </w:tc>
        <w:tc>
          <w:tcPr>
            <w:tcW w:w="2040" w:type="dxa"/>
            <w:gridSpan w:val="2"/>
            <w:tcBorders>
              <w:bottom w:val="single" w:sz="4" w:space="0" w:color="808080"/>
            </w:tcBorders>
            <w:shd w:val="clear" w:color="auto" w:fill="auto"/>
          </w:tcPr>
          <w:p w14:paraId="72F25CA8"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Vertrouwelijkheid</w:t>
            </w:r>
          </w:p>
        </w:tc>
      </w:tr>
      <w:tr w:rsidR="007D3E78" w:rsidRPr="00665832" w14:paraId="2422DF18" w14:textId="77777777" w:rsidTr="003207CB">
        <w:tc>
          <w:tcPr>
            <w:tcW w:w="3085" w:type="dxa"/>
            <w:shd w:val="clear" w:color="auto" w:fill="CCC0D9"/>
          </w:tcPr>
          <w:p w14:paraId="70BF33D2"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1880" w:type="dxa"/>
            <w:shd w:val="clear" w:color="auto" w:fill="CCC0D9"/>
          </w:tcPr>
          <w:p w14:paraId="7233EEA1"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1692" w:type="dxa"/>
            <w:shd w:val="clear" w:color="auto" w:fill="CCC0D9"/>
          </w:tcPr>
          <w:p w14:paraId="4D5693B1"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2040" w:type="dxa"/>
            <w:gridSpan w:val="2"/>
            <w:shd w:val="clear" w:color="auto" w:fill="CCC0D9"/>
          </w:tcPr>
          <w:p w14:paraId="0D6CDB39"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5CACE427" w14:textId="77777777" w:rsidTr="003207CB">
        <w:tc>
          <w:tcPr>
            <w:tcW w:w="3085" w:type="dxa"/>
            <w:shd w:val="clear" w:color="auto" w:fill="CCC0D9"/>
          </w:tcPr>
          <w:p w14:paraId="68D556D6"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Geadviseerd beveiligingsniveau</w:t>
            </w:r>
          </w:p>
        </w:tc>
        <w:tc>
          <w:tcPr>
            <w:tcW w:w="1880" w:type="dxa"/>
            <w:shd w:val="clear" w:color="auto" w:fill="CCC0D9"/>
          </w:tcPr>
          <w:p w14:paraId="5B7135A5"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1692" w:type="dxa"/>
            <w:shd w:val="clear" w:color="auto" w:fill="CCC0D9"/>
          </w:tcPr>
          <w:p w14:paraId="2123D5FB"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2040" w:type="dxa"/>
            <w:gridSpan w:val="2"/>
            <w:shd w:val="clear" w:color="auto" w:fill="CCC0D9"/>
          </w:tcPr>
          <w:p w14:paraId="76D4CC41"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4425FFF3" w14:textId="77777777" w:rsidTr="003207CB">
        <w:tc>
          <w:tcPr>
            <w:tcW w:w="3085" w:type="dxa"/>
            <w:shd w:val="clear" w:color="auto" w:fill="CCC0D9"/>
          </w:tcPr>
          <w:p w14:paraId="6FB9A6D3"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1880" w:type="dxa"/>
            <w:shd w:val="clear" w:color="auto" w:fill="CCC0D9"/>
          </w:tcPr>
          <w:p w14:paraId="4041D3C1"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1692" w:type="dxa"/>
            <w:shd w:val="clear" w:color="auto" w:fill="CCC0D9"/>
          </w:tcPr>
          <w:p w14:paraId="38656A8E"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2040" w:type="dxa"/>
            <w:gridSpan w:val="2"/>
            <w:shd w:val="clear" w:color="auto" w:fill="CCC0D9"/>
          </w:tcPr>
          <w:p w14:paraId="25B5A274"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0454A5E5" w14:textId="77777777" w:rsidTr="003207CB">
        <w:tc>
          <w:tcPr>
            <w:tcW w:w="3085" w:type="dxa"/>
            <w:tcBorders>
              <w:bottom w:val="single" w:sz="4" w:space="0" w:color="808080"/>
            </w:tcBorders>
            <w:shd w:val="clear" w:color="auto" w:fill="auto"/>
          </w:tcPr>
          <w:p w14:paraId="00D8F5E2" w14:textId="77777777" w:rsidR="007D3E78" w:rsidRPr="00665832" w:rsidRDefault="007D3E78" w:rsidP="003207CB">
            <w:pPr>
              <w:spacing w:line="260" w:lineRule="atLeast"/>
              <w:jc w:val="left"/>
              <w:rPr>
                <w:rFonts w:asciiTheme="minorHAnsi" w:eastAsia="Times New Roman" w:hAnsiTheme="minorHAnsi"/>
                <w:sz w:val="22"/>
                <w:szCs w:val="22"/>
              </w:rPr>
            </w:pPr>
          </w:p>
        </w:tc>
        <w:tc>
          <w:tcPr>
            <w:tcW w:w="5612" w:type="dxa"/>
            <w:gridSpan w:val="4"/>
            <w:tcBorders>
              <w:bottom w:val="single" w:sz="4" w:space="0" w:color="808080"/>
            </w:tcBorders>
            <w:shd w:val="clear" w:color="auto" w:fill="auto"/>
          </w:tcPr>
          <w:p w14:paraId="1E5D8218" w14:textId="77777777" w:rsidR="007D3E78" w:rsidRPr="00665832" w:rsidRDefault="007D3E78" w:rsidP="003207CB">
            <w:pPr>
              <w:spacing w:line="260" w:lineRule="atLeast"/>
              <w:jc w:val="left"/>
              <w:rPr>
                <w:rFonts w:asciiTheme="minorHAnsi" w:eastAsia="Times New Roman" w:hAnsiTheme="minorHAnsi"/>
                <w:sz w:val="22"/>
                <w:szCs w:val="22"/>
              </w:rPr>
            </w:pPr>
          </w:p>
        </w:tc>
      </w:tr>
      <w:tr w:rsidR="007D3E78" w:rsidRPr="00665832" w14:paraId="7A31EE86" w14:textId="77777777" w:rsidTr="003207CB">
        <w:tc>
          <w:tcPr>
            <w:tcW w:w="3085" w:type="dxa"/>
            <w:shd w:val="pct5" w:color="auto" w:fill="auto"/>
          </w:tcPr>
          <w:p w14:paraId="3E6CF2A2" w14:textId="77777777" w:rsidR="007D3E78" w:rsidRPr="00665832" w:rsidRDefault="007D3E78" w:rsidP="003207CB">
            <w:pPr>
              <w:spacing w:line="260" w:lineRule="atLeast"/>
              <w:jc w:val="left"/>
              <w:rPr>
                <w:rFonts w:asciiTheme="minorHAnsi" w:eastAsia="Times New Roman" w:hAnsiTheme="minorHAnsi"/>
                <w:b/>
                <w:sz w:val="22"/>
                <w:szCs w:val="22"/>
              </w:rPr>
            </w:pPr>
            <w:r w:rsidRPr="00665832">
              <w:rPr>
                <w:rFonts w:asciiTheme="minorHAnsi" w:eastAsia="Times New Roman" w:hAnsiTheme="minorHAnsi"/>
                <w:b/>
                <w:sz w:val="22"/>
                <w:szCs w:val="22"/>
              </w:rPr>
              <w:t>Eindadvies</w:t>
            </w:r>
          </w:p>
        </w:tc>
        <w:tc>
          <w:tcPr>
            <w:tcW w:w="5612" w:type="dxa"/>
            <w:gridSpan w:val="4"/>
            <w:shd w:val="pct5" w:color="auto" w:fill="auto"/>
          </w:tcPr>
          <w:p w14:paraId="74A50807" w14:textId="77777777" w:rsidR="007D3E78" w:rsidRPr="00665832" w:rsidRDefault="007D3E78" w:rsidP="003207CB">
            <w:pPr>
              <w:spacing w:line="260" w:lineRule="atLeast"/>
              <w:jc w:val="left"/>
              <w:rPr>
                <w:rFonts w:asciiTheme="minorHAnsi" w:eastAsia="Times New Roman" w:hAnsiTheme="minorHAnsi"/>
                <w:b/>
                <w:sz w:val="22"/>
                <w:szCs w:val="22"/>
              </w:rPr>
            </w:pPr>
            <w:r w:rsidRPr="00665832">
              <w:rPr>
                <w:rFonts w:asciiTheme="minorHAnsi" w:eastAsia="Times New Roman" w:hAnsiTheme="minorHAnsi"/>
                <w:sz w:val="22"/>
                <w:szCs w:val="22"/>
              </w:rPr>
              <w:t xml:space="preserve">X voldoet in de huidige constructie WEL / NIET aan het model van </w:t>
            </w:r>
            <w:r w:rsidRPr="00665832">
              <w:rPr>
                <w:rFonts w:asciiTheme="minorHAnsi" w:eastAsia="Times New Roman" w:hAnsiTheme="minorHAnsi" w:cs="Arial"/>
                <w:szCs w:val="24"/>
              </w:rPr>
              <w:t>informatie</w:t>
            </w:r>
            <w:r w:rsidRPr="00665832">
              <w:rPr>
                <w:rFonts w:asciiTheme="minorHAnsi" w:eastAsia="Times New Roman" w:hAnsiTheme="minorHAnsi"/>
                <w:sz w:val="22"/>
                <w:szCs w:val="22"/>
              </w:rPr>
              <w:t>classificatie, indien voldaan wordt aan de onderstaande acties</w:t>
            </w:r>
          </w:p>
        </w:tc>
      </w:tr>
      <w:tr w:rsidR="007D3E78" w:rsidRPr="00665832" w14:paraId="104E6CCD" w14:textId="77777777" w:rsidTr="003207CB">
        <w:tc>
          <w:tcPr>
            <w:tcW w:w="3085" w:type="dxa"/>
            <w:shd w:val="clear" w:color="auto" w:fill="auto"/>
          </w:tcPr>
          <w:p w14:paraId="68987FCA"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Acties</w:t>
            </w:r>
          </w:p>
        </w:tc>
        <w:tc>
          <w:tcPr>
            <w:tcW w:w="5612" w:type="dxa"/>
            <w:gridSpan w:val="4"/>
            <w:shd w:val="clear" w:color="auto" w:fill="auto"/>
          </w:tcPr>
          <w:p w14:paraId="3D6B64FD"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A.</w:t>
            </w:r>
          </w:p>
          <w:p w14:paraId="5C0E1A5F"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B.</w:t>
            </w:r>
          </w:p>
          <w:p w14:paraId="24168DE6" w14:textId="77777777" w:rsidR="007D3E78" w:rsidRPr="00665832" w:rsidRDefault="007D3E78" w:rsidP="003207CB">
            <w:pPr>
              <w:spacing w:line="260" w:lineRule="atLeast"/>
              <w:jc w:val="left"/>
              <w:rPr>
                <w:rFonts w:asciiTheme="minorHAnsi" w:eastAsia="Times New Roman" w:hAnsiTheme="minorHAnsi"/>
                <w:sz w:val="22"/>
                <w:szCs w:val="22"/>
              </w:rPr>
            </w:pPr>
            <w:r w:rsidRPr="00665832">
              <w:rPr>
                <w:rFonts w:asciiTheme="minorHAnsi" w:eastAsia="Times New Roman" w:hAnsiTheme="minorHAnsi"/>
                <w:sz w:val="22"/>
                <w:szCs w:val="22"/>
              </w:rPr>
              <w:t>C.</w:t>
            </w:r>
          </w:p>
        </w:tc>
      </w:tr>
    </w:tbl>
    <w:p w14:paraId="2BB0A973" w14:textId="77777777" w:rsidR="007D3E78" w:rsidRDefault="007D3E78" w:rsidP="007D3E78">
      <w:pPr>
        <w:rPr>
          <w:rFonts w:eastAsiaTheme="majorEastAsia" w:cstheme="majorBidi"/>
          <w:b/>
          <w:color w:val="1728A9"/>
          <w:sz w:val="36"/>
          <w:szCs w:val="24"/>
        </w:rPr>
      </w:pPr>
      <w:r>
        <w:br w:type="page"/>
      </w:r>
    </w:p>
    <w:p w14:paraId="3361645D" w14:textId="77777777" w:rsidR="00F5308F" w:rsidRDefault="00F5308F" w:rsidP="00F5308F">
      <w:pPr>
        <w:pStyle w:val="Ondertitel"/>
        <w:ind w:left="2124" w:hanging="2124"/>
      </w:pPr>
      <w:bookmarkStart w:id="125" w:name="_Toc456737877"/>
      <w:bookmarkStart w:id="126" w:name="_Toc456737923"/>
      <w:bookmarkEnd w:id="105"/>
      <w:r>
        <w:lastRenderedPageBreak/>
        <w:t xml:space="preserve">Bijlage </w:t>
      </w:r>
      <w:r w:rsidR="00F015D6">
        <w:t>3</w:t>
      </w:r>
      <w:r>
        <w:t>:</w:t>
      </w:r>
      <w:r>
        <w:tab/>
      </w:r>
      <w:r w:rsidR="00D953B0">
        <w:t>AP</w:t>
      </w:r>
      <w:r>
        <w:t xml:space="preserve"> publiceert definitieve beleidsregels meldplicht datalekken</w:t>
      </w:r>
      <w:bookmarkEnd w:id="125"/>
      <w:bookmarkEnd w:id="126"/>
    </w:p>
    <w:p w14:paraId="3A54177B" w14:textId="77777777" w:rsidR="00F5308F" w:rsidRPr="00F5308F" w:rsidRDefault="00D953B0" w:rsidP="00F5308F">
      <w:pPr>
        <w:pStyle w:val="lead"/>
        <w:jc w:val="both"/>
        <w:rPr>
          <w:rFonts w:asciiTheme="minorHAnsi" w:hAnsiTheme="minorHAnsi"/>
          <w:sz w:val="20"/>
          <w:szCs w:val="20"/>
        </w:rPr>
      </w:pPr>
      <w:r>
        <w:rPr>
          <w:rFonts w:asciiTheme="minorHAnsi" w:hAnsiTheme="minorHAnsi"/>
          <w:sz w:val="20"/>
          <w:szCs w:val="20"/>
        </w:rPr>
        <w:t>De AP</w:t>
      </w:r>
      <w:r w:rsidR="00F5308F" w:rsidRPr="00F5308F">
        <w:rPr>
          <w:rFonts w:asciiTheme="minorHAnsi" w:hAnsiTheme="minorHAnsi"/>
          <w:sz w:val="20"/>
          <w:szCs w:val="20"/>
        </w:rPr>
        <w:t xml:space="preserve"> heeft de definitieve beleidsregels voor de meldplicht datalekken gepubliceerd. Aan de hand van deze regels kunnen organisaties vaststellen of er sprake is van een datalek en aan wie zij dit moeten melden. De meldplicht voor organisaties gaat in op 1 januari 2016.</w:t>
      </w:r>
    </w:p>
    <w:p w14:paraId="47159F67" w14:textId="77777777" w:rsidR="00F5308F" w:rsidRPr="00D953B0" w:rsidRDefault="00F5308F" w:rsidP="00F5308F">
      <w:pPr>
        <w:pStyle w:val="Normaalweb"/>
        <w:jc w:val="both"/>
        <w:rPr>
          <w:rFonts w:asciiTheme="minorHAnsi" w:hAnsiTheme="minorHAnsi"/>
          <w:sz w:val="20"/>
          <w:szCs w:val="20"/>
        </w:rPr>
      </w:pPr>
      <w:r w:rsidRPr="00F5308F">
        <w:rPr>
          <w:rFonts w:asciiTheme="minorHAnsi" w:hAnsiTheme="minorHAnsi"/>
          <w:sz w:val="20"/>
          <w:szCs w:val="20"/>
        </w:rPr>
        <w:t xml:space="preserve">De beleidsregels zijn </w:t>
      </w:r>
      <w:hyperlink r:id="rId16" w:tgtFrame="_blank" w:history="1">
        <w:r w:rsidRPr="00D953B0">
          <w:rPr>
            <w:rStyle w:val="Hyperlink"/>
            <w:rFonts w:asciiTheme="minorHAnsi" w:eastAsiaTheme="majorEastAsia" w:hAnsiTheme="minorHAnsi"/>
            <w:color w:val="auto"/>
            <w:sz w:val="20"/>
            <w:szCs w:val="20"/>
            <w:u w:val="none"/>
          </w:rPr>
          <w:t>gepubliceerd</w:t>
        </w:r>
      </w:hyperlink>
      <w:r w:rsidRPr="00D953B0">
        <w:rPr>
          <w:rFonts w:asciiTheme="minorHAnsi" w:hAnsiTheme="minorHAnsi"/>
          <w:sz w:val="20"/>
          <w:szCs w:val="20"/>
        </w:rPr>
        <w:t xml:space="preserve"> op de site </w:t>
      </w:r>
      <w:r w:rsidR="00D953B0" w:rsidRPr="00D953B0">
        <w:rPr>
          <w:rFonts w:asciiTheme="minorHAnsi" w:hAnsiTheme="minorHAnsi"/>
          <w:sz w:val="20"/>
          <w:szCs w:val="20"/>
        </w:rPr>
        <w:t xml:space="preserve">de </w:t>
      </w:r>
      <w:r w:rsidRPr="00D953B0">
        <w:rPr>
          <w:rFonts w:asciiTheme="minorHAnsi" w:hAnsiTheme="minorHAnsi"/>
          <w:sz w:val="20"/>
          <w:szCs w:val="20"/>
        </w:rPr>
        <w:t>Auto</w:t>
      </w:r>
      <w:r w:rsidR="00D953B0" w:rsidRPr="00D953B0">
        <w:rPr>
          <w:rFonts w:asciiTheme="minorHAnsi" w:hAnsiTheme="minorHAnsi"/>
          <w:sz w:val="20"/>
          <w:szCs w:val="20"/>
        </w:rPr>
        <w:t>riteit Persoonsgegevens</w:t>
      </w:r>
      <w:r w:rsidRPr="00D953B0">
        <w:rPr>
          <w:rFonts w:asciiTheme="minorHAnsi" w:hAnsiTheme="minorHAnsi"/>
          <w:sz w:val="20"/>
          <w:szCs w:val="20"/>
        </w:rPr>
        <w:t>. Aan de hand van deze regels kunnen organisaties onder andere vaststellen of er sprake is van een datalek. Dit hoeft niet bij elk beveiligingsincident het geval te zijn. Het niet melden van een datalek kan een boete opleveren die kan oplopen tot 820.000 euro.</w:t>
      </w:r>
    </w:p>
    <w:p w14:paraId="23910477" w14:textId="77777777" w:rsidR="00F5308F" w:rsidRPr="00D953B0" w:rsidRDefault="00F5308F" w:rsidP="00F5308F">
      <w:pPr>
        <w:pStyle w:val="Normaalweb"/>
        <w:jc w:val="both"/>
        <w:rPr>
          <w:rFonts w:asciiTheme="minorHAnsi" w:hAnsiTheme="minorHAnsi"/>
          <w:sz w:val="20"/>
          <w:szCs w:val="20"/>
        </w:rPr>
      </w:pPr>
      <w:r w:rsidRPr="00D953B0">
        <w:rPr>
          <w:rFonts w:asciiTheme="minorHAnsi" w:hAnsiTheme="minorHAnsi"/>
          <w:sz w:val="20"/>
          <w:szCs w:val="20"/>
        </w:rPr>
        <w:t>Er is sprake van een datalek als er bij een beveiligingsincident persoonsgegevens verloren zijn gegaan of als dit niet kan worden uitgesloten. Ook moet er sprake zijn van een 'een inbreuk op de beveiliging', waarbij het gaat om de beveiliging die voor verwerkers van persoonsgegevens wettelijk is verplicht. Een zwakke beveiliging levert dus niet meteen een datalek op.</w:t>
      </w:r>
    </w:p>
    <w:p w14:paraId="0D651F1A" w14:textId="77777777" w:rsidR="00F5308F" w:rsidRPr="00D953B0" w:rsidRDefault="00F5308F" w:rsidP="00F5308F">
      <w:pPr>
        <w:pStyle w:val="Normaalweb"/>
        <w:jc w:val="both"/>
        <w:rPr>
          <w:rFonts w:asciiTheme="minorHAnsi" w:hAnsiTheme="minorHAnsi"/>
          <w:sz w:val="20"/>
          <w:szCs w:val="20"/>
        </w:rPr>
      </w:pPr>
      <w:r w:rsidRPr="00D953B0">
        <w:rPr>
          <w:rFonts w:asciiTheme="minorHAnsi" w:hAnsiTheme="minorHAnsi"/>
          <w:sz w:val="20"/>
          <w:szCs w:val="20"/>
        </w:rPr>
        <w:t xml:space="preserve">Vervolgens moet het lek aan </w:t>
      </w:r>
      <w:r w:rsidR="00D953B0" w:rsidRPr="00D953B0">
        <w:rPr>
          <w:rFonts w:asciiTheme="minorHAnsi" w:hAnsiTheme="minorHAnsi"/>
          <w:sz w:val="20"/>
          <w:szCs w:val="20"/>
        </w:rPr>
        <w:t>de AP</w:t>
      </w:r>
      <w:r w:rsidRPr="00D953B0">
        <w:rPr>
          <w:rFonts w:asciiTheme="minorHAnsi" w:hAnsiTheme="minorHAnsi"/>
          <w:sz w:val="20"/>
          <w:szCs w:val="20"/>
        </w:rPr>
        <w:t xml:space="preserve"> gemeld worden als er 'aanzienlijke kans op ernstige nadelige gevolgen voor de bescherming van persoonsgegevens' bestaat. Hierbij moet rekening worden gehouden met de aard van de gegevens. Bij gevoelige gegevens, zoals bijzondere persoonsgegevens, gebruikersnamen, wachtwoorden en gegevens over de financiële situatie van de betrokkene, zal sneller melding gemaakt moeten worden. Organisaties hebben tot 72 uur de tijd om een lek te melden.</w:t>
      </w:r>
    </w:p>
    <w:p w14:paraId="7B66E210" w14:textId="77777777" w:rsidR="00F5308F" w:rsidRPr="00D953B0" w:rsidRDefault="00F5308F" w:rsidP="00F5308F">
      <w:pPr>
        <w:pStyle w:val="Normaalweb"/>
        <w:jc w:val="both"/>
        <w:rPr>
          <w:rFonts w:asciiTheme="minorHAnsi" w:hAnsiTheme="minorHAnsi"/>
          <w:sz w:val="20"/>
          <w:szCs w:val="20"/>
        </w:rPr>
      </w:pPr>
      <w:r w:rsidRPr="00D953B0">
        <w:rPr>
          <w:rFonts w:asciiTheme="minorHAnsi" w:hAnsiTheme="minorHAnsi"/>
          <w:sz w:val="20"/>
          <w:szCs w:val="20"/>
        </w:rPr>
        <w:t>Een datalek moet ook aan de betrokkene gemeld worden als er negatieve gevolgen zijn voor de persoonlijke levenssfeer. Met 'betrokkene' wordt de persoon bedoeld waarvan persoonsgegevens worden verwerkt. Ook hier speelt de aard van de gegevens weer een belangrijke rol. Zo zullen er bij gevoelige gegevens sneller negatieve gevolgen optreden.</w:t>
      </w:r>
    </w:p>
    <w:p w14:paraId="34FB73CD" w14:textId="77777777" w:rsidR="00094097" w:rsidRDefault="00F5308F" w:rsidP="005E12F6">
      <w:pPr>
        <w:rPr>
          <w:rFonts w:asciiTheme="minorHAnsi" w:hAnsiTheme="minorHAnsi"/>
        </w:rPr>
      </w:pPr>
      <w:r w:rsidRPr="00D953B0">
        <w:rPr>
          <w:rFonts w:asciiTheme="minorHAnsi" w:hAnsiTheme="minorHAnsi"/>
        </w:rPr>
        <w:t xml:space="preserve">De invoering van de meldplicht per 1 januari </w:t>
      </w:r>
      <w:hyperlink r:id="rId17" w:tgtFrame="_blank" w:history="1">
        <w:r w:rsidRPr="00D953B0">
          <w:rPr>
            <w:rStyle w:val="Hyperlink"/>
            <w:rFonts w:asciiTheme="minorHAnsi" w:eastAsiaTheme="majorEastAsia" w:hAnsiTheme="minorHAnsi"/>
            <w:color w:val="auto"/>
            <w:u w:val="none"/>
          </w:rPr>
          <w:t>staat</w:t>
        </w:r>
      </w:hyperlink>
      <w:r w:rsidRPr="00D953B0">
        <w:rPr>
          <w:rFonts w:asciiTheme="minorHAnsi" w:hAnsiTheme="minorHAnsi"/>
        </w:rPr>
        <w:t xml:space="preserve"> los van de ontwikkelingen op Europees niveau waarbij onlangs een </w:t>
      </w:r>
      <w:hyperlink r:id="rId18" w:tgtFrame="_blank" w:history="1">
        <w:r w:rsidRPr="00D953B0">
          <w:rPr>
            <w:rStyle w:val="Hyperlink"/>
            <w:rFonts w:asciiTheme="minorHAnsi" w:eastAsiaTheme="majorEastAsia" w:hAnsiTheme="minorHAnsi"/>
            <w:color w:val="auto"/>
            <w:u w:val="none"/>
          </w:rPr>
          <w:t>akkoord</w:t>
        </w:r>
      </w:hyperlink>
      <w:r w:rsidRPr="00D953B0">
        <w:rPr>
          <w:rFonts w:asciiTheme="minorHAnsi" w:hAnsiTheme="minorHAnsi"/>
        </w:rPr>
        <w:t xml:space="preserve"> is bereikt over een nieuwe Europ</w:t>
      </w:r>
      <w:r w:rsidRPr="00F5308F">
        <w:rPr>
          <w:rFonts w:asciiTheme="minorHAnsi" w:hAnsiTheme="minorHAnsi"/>
        </w:rPr>
        <w:t>ese richtlijn. Deze bevat een meldplicht voor beveiligingsincidenten.</w:t>
      </w:r>
    </w:p>
    <w:p w14:paraId="2D966035" w14:textId="77777777" w:rsidR="00094097" w:rsidRDefault="00094097">
      <w:pPr>
        <w:rPr>
          <w:rFonts w:asciiTheme="minorHAnsi" w:eastAsia="Times New Roman" w:hAnsiTheme="minorHAnsi"/>
          <w:lang w:eastAsia="nl-NL"/>
        </w:rPr>
      </w:pPr>
      <w:r>
        <w:rPr>
          <w:noProof/>
          <w:color w:val="0000FF"/>
          <w:lang w:eastAsia="nl-NL"/>
        </w:rPr>
        <w:drawing>
          <wp:inline distT="0" distB="0" distL="0" distR="0" wp14:anchorId="554DD73E" wp14:editId="264740B7">
            <wp:extent cx="4528820" cy="2628000"/>
            <wp:effectExtent l="0" t="0" r="5080" b="1270"/>
            <wp:docPr id="11" name="Afbeelding 11" descr="datalek flowch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lek flowchart">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7017" t="3305" r="7628" b="11379"/>
                    <a:stretch/>
                  </pic:blipFill>
                  <pic:spPr bwMode="auto">
                    <a:xfrm>
                      <a:off x="0" y="0"/>
                      <a:ext cx="4547894" cy="26390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rPr>
        <w:br w:type="page"/>
      </w:r>
    </w:p>
    <w:p w14:paraId="7CF597D5" w14:textId="77777777" w:rsidR="0075054D" w:rsidRPr="004E2A3E" w:rsidRDefault="0075054D" w:rsidP="0075054D">
      <w:pPr>
        <w:pStyle w:val="Ondertitel"/>
        <w:ind w:left="1701" w:hanging="1701"/>
        <w:jc w:val="left"/>
        <w:rPr>
          <w:sz w:val="32"/>
          <w:szCs w:val="32"/>
        </w:rPr>
      </w:pPr>
      <w:bookmarkStart w:id="127" w:name="_Toc440872622"/>
      <w:bookmarkStart w:id="128" w:name="_Toc456737878"/>
      <w:bookmarkStart w:id="129" w:name="_Toc456737924"/>
      <w:r w:rsidRPr="004E2A3E">
        <w:rPr>
          <w:sz w:val="32"/>
          <w:szCs w:val="32"/>
        </w:rPr>
        <w:lastRenderedPageBreak/>
        <w:t xml:space="preserve">Bijlage </w:t>
      </w:r>
      <w:r w:rsidR="00CE0D1C" w:rsidRPr="004E2A3E">
        <w:rPr>
          <w:sz w:val="32"/>
          <w:szCs w:val="32"/>
        </w:rPr>
        <w:t>4</w:t>
      </w:r>
      <w:r w:rsidRPr="004E2A3E">
        <w:rPr>
          <w:sz w:val="32"/>
          <w:szCs w:val="32"/>
        </w:rPr>
        <w:t xml:space="preserve">: </w:t>
      </w:r>
      <w:r w:rsidR="004E2A3E">
        <w:rPr>
          <w:sz w:val="32"/>
          <w:szCs w:val="32"/>
        </w:rPr>
        <w:t xml:space="preserve"> </w:t>
      </w:r>
      <w:r w:rsidRPr="004E2A3E">
        <w:rPr>
          <w:sz w:val="32"/>
          <w:szCs w:val="32"/>
        </w:rPr>
        <w:t xml:space="preserve">Framework </w:t>
      </w:r>
      <w:r w:rsidR="004E2A3E" w:rsidRPr="004E2A3E">
        <w:rPr>
          <w:sz w:val="32"/>
          <w:szCs w:val="32"/>
        </w:rPr>
        <w:t>i</w:t>
      </w:r>
      <w:r w:rsidRPr="004E2A3E">
        <w:rPr>
          <w:sz w:val="32"/>
          <w:szCs w:val="32"/>
        </w:rPr>
        <w:t xml:space="preserve">nformatiebeveiliging en </w:t>
      </w:r>
      <w:r w:rsidR="004E2A3E" w:rsidRPr="004E2A3E">
        <w:rPr>
          <w:sz w:val="32"/>
          <w:szCs w:val="32"/>
        </w:rPr>
        <w:t>p</w:t>
      </w:r>
      <w:r w:rsidRPr="004E2A3E">
        <w:rPr>
          <w:sz w:val="32"/>
          <w:szCs w:val="32"/>
        </w:rPr>
        <w:t xml:space="preserve">rivacy </w:t>
      </w:r>
      <w:r w:rsidR="004E2A3E" w:rsidRPr="004E2A3E">
        <w:rPr>
          <w:sz w:val="32"/>
          <w:szCs w:val="32"/>
        </w:rPr>
        <w:t>in</w:t>
      </w:r>
      <w:r w:rsidRPr="004E2A3E">
        <w:rPr>
          <w:sz w:val="32"/>
          <w:szCs w:val="32"/>
        </w:rPr>
        <w:t xml:space="preserve"> het MBO</w:t>
      </w:r>
      <w:bookmarkEnd w:id="127"/>
      <w:bookmarkEnd w:id="128"/>
      <w:bookmarkEnd w:id="129"/>
      <w:r w:rsidRPr="004E2A3E">
        <w:rPr>
          <w:sz w:val="32"/>
          <w:szCs w:val="32"/>
        </w:rPr>
        <w:t xml:space="preserve"> </w:t>
      </w:r>
    </w:p>
    <w:p w14:paraId="74CECAA0" w14:textId="77777777" w:rsidR="0075054D" w:rsidRPr="002E3C36" w:rsidRDefault="0075054D" w:rsidP="0075054D"/>
    <w:p w14:paraId="3C404CE5" w14:textId="77777777" w:rsidR="0075054D" w:rsidRPr="0075054D" w:rsidRDefault="0075054D" w:rsidP="0075054D"/>
    <w:p w14:paraId="09D2AEE8" w14:textId="393721D7" w:rsidR="0001206B" w:rsidRPr="00834413" w:rsidRDefault="00B460B6" w:rsidP="00887403">
      <w:bookmarkStart w:id="130" w:name="_GoBack"/>
      <w:r>
        <w:rPr>
          <w:noProof/>
          <w:lang w:eastAsia="nl-NL"/>
        </w:rPr>
        <w:drawing>
          <wp:inline distT="0" distB="0" distL="0" distR="0" wp14:anchorId="1319FBB1" wp14:editId="7F8248FB">
            <wp:extent cx="5759450" cy="3138805"/>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mework ibp 9 september 20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138805"/>
                    </a:xfrm>
                    <a:prstGeom prst="rect">
                      <a:avLst/>
                    </a:prstGeom>
                  </pic:spPr>
                </pic:pic>
              </a:graphicData>
            </a:graphic>
          </wp:inline>
        </w:drawing>
      </w:r>
      <w:bookmarkEnd w:id="130"/>
    </w:p>
    <w:sectPr w:rsidR="0001206B" w:rsidRPr="00834413" w:rsidSect="00506149">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84C0F" w14:textId="77777777" w:rsidR="0025454C" w:rsidRDefault="0025454C" w:rsidP="0003449B">
      <w:r>
        <w:separator/>
      </w:r>
    </w:p>
  </w:endnote>
  <w:endnote w:type="continuationSeparator" w:id="0">
    <w:p w14:paraId="443AA40E" w14:textId="77777777" w:rsidR="0025454C" w:rsidRDefault="0025454C" w:rsidP="0003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Italic">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977029639"/>
      <w:docPartObj>
        <w:docPartGallery w:val="Page Numbers (Bottom of Page)"/>
        <w:docPartUnique/>
      </w:docPartObj>
    </w:sdtPr>
    <w:sdtEndPr/>
    <w:sdtContent>
      <w:sdt>
        <w:sdtPr>
          <w:rPr>
            <w:rFonts w:asciiTheme="minorHAnsi" w:hAnsiTheme="minorHAnsi" w:cstheme="minorHAnsi"/>
          </w:rPr>
          <w:id w:val="-1533724916"/>
          <w:docPartObj>
            <w:docPartGallery w:val="Page Numbers (Top of Page)"/>
            <w:docPartUnique/>
          </w:docPartObj>
        </w:sdtPr>
        <w:sdtEndPr/>
        <w:sdtContent>
          <w:p w14:paraId="69305782" w14:textId="02465044" w:rsidR="00917686" w:rsidRPr="006F39AB" w:rsidRDefault="00917686">
            <w:pPr>
              <w:pStyle w:val="Voettekst"/>
              <w:rPr>
                <w:rFonts w:asciiTheme="minorHAnsi" w:hAnsiTheme="minorHAnsi" w:cstheme="minorHAnsi"/>
              </w:rPr>
            </w:pPr>
            <w:r w:rsidRPr="00CE6FD6">
              <w:rPr>
                <w:rFonts w:asciiTheme="minorHAnsi" w:hAnsiTheme="minorHAnsi" w:cstheme="minorHAnsi"/>
                <w:color w:val="1728A9"/>
              </w:rPr>
              <w:t>IB</w:t>
            </w:r>
            <w:r>
              <w:rPr>
                <w:rFonts w:asciiTheme="minorHAnsi" w:hAnsiTheme="minorHAnsi" w:cstheme="minorHAnsi"/>
                <w:color w:val="1728A9"/>
              </w:rPr>
              <w:t>P</w:t>
            </w:r>
            <w:r w:rsidRPr="00CE6FD6">
              <w:rPr>
                <w:rFonts w:asciiTheme="minorHAnsi" w:hAnsiTheme="minorHAnsi" w:cstheme="minorHAnsi"/>
                <w:color w:val="1728A9"/>
              </w:rPr>
              <w:t>DOC</w:t>
            </w:r>
            <w:r>
              <w:rPr>
                <w:rFonts w:asciiTheme="minorHAnsi" w:hAnsiTheme="minorHAnsi" w:cstheme="minorHAnsi"/>
                <w:color w:val="1728A9"/>
              </w:rPr>
              <w:t>14, versie 1.0</w:t>
            </w:r>
            <w:r>
              <w:rPr>
                <w:rFonts w:asciiTheme="minorHAnsi" w:hAnsiTheme="minorHAnsi" w:cstheme="minorHAnsi"/>
              </w:rPr>
              <w:tab/>
            </w:r>
            <w:r>
              <w:rPr>
                <w:rFonts w:asciiTheme="minorHAnsi" w:hAnsiTheme="minorHAnsi" w:cstheme="minorHAnsi"/>
              </w:rPr>
              <w:tab/>
            </w:r>
            <w:r w:rsidRPr="006F39AB">
              <w:rPr>
                <w:rFonts w:asciiTheme="minorHAnsi" w:hAnsiTheme="minorHAnsi" w:cstheme="minorHAnsi"/>
              </w:rPr>
              <w:t xml:space="preserve">Pagina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PAGE</w:instrText>
            </w:r>
            <w:r w:rsidRPr="006F39AB">
              <w:rPr>
                <w:rFonts w:asciiTheme="minorHAnsi" w:hAnsiTheme="minorHAnsi" w:cstheme="minorHAnsi"/>
                <w:b/>
                <w:bCs/>
                <w:sz w:val="24"/>
                <w:szCs w:val="24"/>
              </w:rPr>
              <w:fldChar w:fldCharType="separate"/>
            </w:r>
            <w:r w:rsidR="00B460B6">
              <w:rPr>
                <w:rFonts w:asciiTheme="minorHAnsi" w:hAnsiTheme="minorHAnsi" w:cstheme="minorHAnsi"/>
                <w:b/>
                <w:bCs/>
                <w:noProof/>
              </w:rPr>
              <w:t>30</w:t>
            </w:r>
            <w:r w:rsidRPr="006F39AB">
              <w:rPr>
                <w:rFonts w:asciiTheme="minorHAnsi" w:hAnsiTheme="minorHAnsi" w:cstheme="minorHAnsi"/>
                <w:b/>
                <w:bCs/>
                <w:sz w:val="24"/>
                <w:szCs w:val="24"/>
              </w:rPr>
              <w:fldChar w:fldCharType="end"/>
            </w:r>
            <w:r w:rsidRPr="006F39AB">
              <w:rPr>
                <w:rFonts w:asciiTheme="minorHAnsi" w:hAnsiTheme="minorHAnsi" w:cstheme="minorHAnsi"/>
              </w:rPr>
              <w:t xml:space="preserve"> van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NUMPAGES</w:instrText>
            </w:r>
            <w:r w:rsidRPr="006F39AB">
              <w:rPr>
                <w:rFonts w:asciiTheme="minorHAnsi" w:hAnsiTheme="minorHAnsi" w:cstheme="minorHAnsi"/>
                <w:b/>
                <w:bCs/>
                <w:sz w:val="24"/>
                <w:szCs w:val="24"/>
              </w:rPr>
              <w:fldChar w:fldCharType="separate"/>
            </w:r>
            <w:r w:rsidR="00B460B6">
              <w:rPr>
                <w:rFonts w:asciiTheme="minorHAnsi" w:hAnsiTheme="minorHAnsi" w:cstheme="minorHAnsi"/>
                <w:b/>
                <w:bCs/>
                <w:noProof/>
              </w:rPr>
              <w:t>31</w:t>
            </w:r>
            <w:r w:rsidRPr="006F39AB">
              <w:rPr>
                <w:rFonts w:asciiTheme="minorHAnsi" w:hAnsiTheme="minorHAnsi" w:cstheme="minorHAnsi"/>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CB938" w14:textId="77777777" w:rsidR="0025454C" w:rsidRDefault="0025454C" w:rsidP="0003449B">
      <w:r>
        <w:separator/>
      </w:r>
    </w:p>
  </w:footnote>
  <w:footnote w:type="continuationSeparator" w:id="0">
    <w:p w14:paraId="1BAA895D" w14:textId="77777777" w:rsidR="0025454C" w:rsidRDefault="0025454C" w:rsidP="0003449B">
      <w:r>
        <w:continuationSeparator/>
      </w:r>
    </w:p>
  </w:footnote>
  <w:footnote w:id="1">
    <w:p w14:paraId="78647D8A" w14:textId="77777777" w:rsidR="00917686" w:rsidRDefault="00917686">
      <w:pPr>
        <w:pStyle w:val="Voetnoottekst"/>
      </w:pPr>
      <w:r>
        <w:rPr>
          <w:rStyle w:val="Voetnootmarkering"/>
        </w:rPr>
        <w:footnoteRef/>
      </w:r>
      <w:r>
        <w:t xml:space="preserve"> </w:t>
      </w:r>
      <w:r w:rsidRPr="0001482D">
        <w:rPr>
          <w:sz w:val="16"/>
          <w:szCs w:val="16"/>
        </w:rPr>
        <w:t>IBPDOC5 Roadmap informatiebeveiliging</w:t>
      </w:r>
      <w:r>
        <w:rPr>
          <w:sz w:val="16"/>
          <w:szCs w:val="16"/>
        </w:rPr>
        <w:t>s- en privacy beleid</w:t>
      </w:r>
    </w:p>
  </w:footnote>
  <w:footnote w:id="2">
    <w:p w14:paraId="4230FF49" w14:textId="77777777" w:rsidR="00917686" w:rsidRPr="00532564" w:rsidRDefault="00917686">
      <w:pPr>
        <w:pStyle w:val="Voetnoottekst"/>
        <w:rPr>
          <w:sz w:val="16"/>
          <w:szCs w:val="16"/>
        </w:rPr>
      </w:pPr>
      <w:r>
        <w:rPr>
          <w:rStyle w:val="Voetnootmarkering"/>
        </w:rPr>
        <w:footnoteRef/>
      </w:r>
      <w:r>
        <w:t xml:space="preserve"> </w:t>
      </w:r>
      <w:r>
        <w:rPr>
          <w:sz w:val="16"/>
          <w:szCs w:val="16"/>
        </w:rPr>
        <w:t xml:space="preserve">BIV: </w:t>
      </w:r>
      <w:r>
        <w:rPr>
          <w:b/>
          <w:sz w:val="16"/>
          <w:szCs w:val="16"/>
        </w:rPr>
        <w:t>B</w:t>
      </w:r>
      <w:r>
        <w:rPr>
          <w:sz w:val="16"/>
          <w:szCs w:val="16"/>
        </w:rPr>
        <w:t xml:space="preserve">eschikbaarheid, </w:t>
      </w:r>
      <w:r>
        <w:rPr>
          <w:b/>
          <w:sz w:val="16"/>
          <w:szCs w:val="16"/>
        </w:rPr>
        <w:t>I</w:t>
      </w:r>
      <w:r>
        <w:rPr>
          <w:sz w:val="16"/>
          <w:szCs w:val="16"/>
        </w:rPr>
        <w:t xml:space="preserve">ntegriteit, </w:t>
      </w:r>
      <w:r>
        <w:rPr>
          <w:b/>
          <w:sz w:val="16"/>
          <w:szCs w:val="16"/>
        </w:rPr>
        <w:t>V</w:t>
      </w:r>
      <w:r>
        <w:rPr>
          <w:sz w:val="16"/>
          <w:szCs w:val="16"/>
        </w:rPr>
        <w:t>ertrouwelijkheid</w:t>
      </w:r>
    </w:p>
  </w:footnote>
  <w:footnote w:id="3">
    <w:p w14:paraId="6CBE5993" w14:textId="77777777" w:rsidR="00917686" w:rsidRPr="00532564" w:rsidRDefault="00917686">
      <w:pPr>
        <w:pStyle w:val="Voetnoottekst"/>
        <w:rPr>
          <w:b/>
          <w:sz w:val="16"/>
          <w:szCs w:val="16"/>
        </w:rPr>
      </w:pPr>
      <w:r>
        <w:rPr>
          <w:rStyle w:val="Voetnootmarkering"/>
        </w:rPr>
        <w:footnoteRef/>
      </w:r>
      <w:r>
        <w:t xml:space="preserve"> </w:t>
      </w:r>
      <w:r>
        <w:rPr>
          <w:sz w:val="16"/>
          <w:szCs w:val="16"/>
        </w:rPr>
        <w:t xml:space="preserve">PIA: </w:t>
      </w:r>
      <w:r>
        <w:rPr>
          <w:b/>
          <w:sz w:val="16"/>
          <w:szCs w:val="16"/>
        </w:rPr>
        <w:t>P</w:t>
      </w:r>
      <w:r>
        <w:rPr>
          <w:sz w:val="16"/>
          <w:szCs w:val="16"/>
        </w:rPr>
        <w:t xml:space="preserve">rivacy </w:t>
      </w:r>
      <w:r>
        <w:rPr>
          <w:b/>
          <w:sz w:val="16"/>
          <w:szCs w:val="16"/>
        </w:rPr>
        <w:t>I</w:t>
      </w:r>
      <w:r>
        <w:rPr>
          <w:sz w:val="16"/>
          <w:szCs w:val="16"/>
        </w:rPr>
        <w:t xml:space="preserve">mpact </w:t>
      </w:r>
      <w:r>
        <w:rPr>
          <w:b/>
          <w:sz w:val="16"/>
          <w:szCs w:val="16"/>
        </w:rPr>
        <w:t>A</w:t>
      </w:r>
      <w:r w:rsidRPr="00532564">
        <w:rPr>
          <w:sz w:val="16"/>
          <w:szCs w:val="16"/>
        </w:rPr>
        <w:t>ssessment</w:t>
      </w:r>
    </w:p>
  </w:footnote>
  <w:footnote w:id="4">
    <w:p w14:paraId="5D7F563C" w14:textId="77777777" w:rsidR="00917686" w:rsidRDefault="00917686">
      <w:pPr>
        <w:pStyle w:val="Voetnoottekst"/>
      </w:pPr>
      <w:r>
        <w:rPr>
          <w:rStyle w:val="Voetnootmarkering"/>
        </w:rPr>
        <w:footnoteRef/>
      </w:r>
      <w:r>
        <w:t xml:space="preserve"> </w:t>
      </w:r>
      <w:r w:rsidRPr="004F37F9">
        <w:rPr>
          <w:sz w:val="16"/>
          <w:szCs w:val="16"/>
        </w:rPr>
        <w:t>Afwijkend van SCIPR</w:t>
      </w:r>
    </w:p>
  </w:footnote>
  <w:footnote w:id="5">
    <w:p w14:paraId="791C231F" w14:textId="77777777" w:rsidR="00917686" w:rsidRPr="009F7550" w:rsidRDefault="00917686" w:rsidP="00725508">
      <w:pPr>
        <w:pStyle w:val="Voetnoottekst"/>
        <w:rPr>
          <w:sz w:val="16"/>
          <w:szCs w:val="16"/>
        </w:rPr>
      </w:pPr>
      <w:r w:rsidRPr="004F37F9">
        <w:rPr>
          <w:rStyle w:val="Voetnootmarkering"/>
          <w:sz w:val="16"/>
          <w:szCs w:val="16"/>
        </w:rPr>
        <w:footnoteRef/>
      </w:r>
      <w:r w:rsidRPr="009F7550">
        <w:rPr>
          <w:sz w:val="16"/>
          <w:szCs w:val="16"/>
        </w:rPr>
        <w:t xml:space="preserve"> HO: </w:t>
      </w:r>
      <w:r>
        <w:rPr>
          <w:sz w:val="16"/>
          <w:szCs w:val="16"/>
        </w:rPr>
        <w:t>24 uur</w:t>
      </w:r>
    </w:p>
  </w:footnote>
  <w:footnote w:id="6">
    <w:p w14:paraId="477C489C" w14:textId="77777777" w:rsidR="00917686" w:rsidRPr="006A2F20" w:rsidRDefault="00917686">
      <w:pPr>
        <w:pStyle w:val="Voetnoottekst"/>
        <w:rPr>
          <w:sz w:val="16"/>
          <w:szCs w:val="16"/>
        </w:rPr>
      </w:pPr>
      <w:r w:rsidRPr="006A2F20">
        <w:rPr>
          <w:rStyle w:val="Voetnootmarkering"/>
          <w:sz w:val="16"/>
          <w:szCs w:val="16"/>
        </w:rPr>
        <w:footnoteRef/>
      </w:r>
      <w:r w:rsidRPr="006A2F20">
        <w:rPr>
          <w:sz w:val="16"/>
          <w:szCs w:val="16"/>
        </w:rPr>
        <w:t xml:space="preserve"> Zie: Toetsingskader ib: clusters 1 t/m 6 (IBPDOC3)</w:t>
      </w:r>
    </w:p>
  </w:footnote>
  <w:footnote w:id="7">
    <w:p w14:paraId="05FA5554" w14:textId="77777777" w:rsidR="00917686" w:rsidRPr="004F37F9" w:rsidRDefault="00917686">
      <w:pPr>
        <w:pStyle w:val="Voetnoottekst"/>
        <w:rPr>
          <w:sz w:val="16"/>
          <w:szCs w:val="16"/>
        </w:rPr>
      </w:pPr>
      <w:r w:rsidRPr="004F37F9">
        <w:rPr>
          <w:rStyle w:val="Voetnootmarkering"/>
          <w:sz w:val="16"/>
          <w:szCs w:val="16"/>
        </w:rPr>
        <w:footnoteRef/>
      </w:r>
      <w:r w:rsidRPr="004F37F9">
        <w:rPr>
          <w:sz w:val="16"/>
          <w:szCs w:val="16"/>
        </w:rPr>
        <w:t xml:space="preserve"> 2-weg authenticatie: medewerkers kunnen alleen inloggen nadat ze twee handelingen hebben uitgevoerd. Bijvoorbeeld nadat ze zijn ingelogd moet er ook nog een code worden ingevoerd die per sms is toegezonden.</w:t>
      </w:r>
    </w:p>
  </w:footnote>
  <w:footnote w:id="8">
    <w:p w14:paraId="6FA82405" w14:textId="77777777" w:rsidR="00917686" w:rsidRPr="004F37F9" w:rsidRDefault="00917686">
      <w:pPr>
        <w:pStyle w:val="Voetnoottekst"/>
        <w:rPr>
          <w:sz w:val="16"/>
          <w:szCs w:val="16"/>
        </w:rPr>
      </w:pPr>
      <w:r w:rsidRPr="004F37F9">
        <w:rPr>
          <w:rStyle w:val="Voetnootmarkering"/>
          <w:sz w:val="16"/>
          <w:szCs w:val="16"/>
        </w:rPr>
        <w:footnoteRef/>
      </w:r>
      <w:r w:rsidRPr="004F37F9">
        <w:rPr>
          <w:sz w:val="16"/>
          <w:szCs w:val="16"/>
        </w:rPr>
        <w:t xml:space="preserve"> Encryptie: informatie is versleuteld en kan alleen door een aangewezen ontvanger worden gelezen.</w:t>
      </w:r>
    </w:p>
  </w:footnote>
  <w:footnote w:id="9">
    <w:p w14:paraId="207ACFFA" w14:textId="77777777" w:rsidR="00917686" w:rsidRPr="006A2F20" w:rsidRDefault="00917686">
      <w:pPr>
        <w:pStyle w:val="Voetnoottekst"/>
        <w:rPr>
          <w:sz w:val="16"/>
          <w:szCs w:val="16"/>
        </w:rPr>
      </w:pPr>
      <w:r w:rsidRPr="006A2F20">
        <w:rPr>
          <w:rStyle w:val="Voetnootmarkering"/>
          <w:sz w:val="16"/>
          <w:szCs w:val="16"/>
        </w:rPr>
        <w:footnoteRef/>
      </w:r>
      <w:r w:rsidRPr="006A2F20">
        <w:rPr>
          <w:sz w:val="16"/>
          <w:szCs w:val="16"/>
        </w:rPr>
        <w:t xml:space="preserve"> Zie: Toetsingskader ib: clusters 1 t/m 6 (IBPDOC3)</w:t>
      </w:r>
    </w:p>
  </w:footnote>
  <w:footnote w:id="10">
    <w:p w14:paraId="22895C8D" w14:textId="77777777" w:rsidR="00917686" w:rsidRDefault="00917686" w:rsidP="00EB51E8">
      <w:pPr>
        <w:pStyle w:val="Voetnoottekst"/>
      </w:pPr>
      <w:r w:rsidRPr="00F800BF">
        <w:rPr>
          <w:sz w:val="16"/>
          <w:szCs w:val="16"/>
        </w:rPr>
        <w:footnoteRef/>
      </w:r>
      <w:r w:rsidRPr="00F800BF">
        <w:rPr>
          <w:sz w:val="16"/>
          <w:szCs w:val="16"/>
        </w:rPr>
        <w:t xml:space="preserve"> Toetsmodel PIA Rijksoverheid: </w:t>
      </w:r>
      <w:hyperlink r:id="rId1" w:history="1">
        <w:r w:rsidRPr="000203A5">
          <w:rPr>
            <w:sz w:val="16"/>
            <w:szCs w:val="16"/>
          </w:rPr>
          <w:t>http://www.rijksoverheid.nl/documenten-en-publicaties/publicaties/2013/06/24/toetsmodel-privacy-impact-assessment-pia-rijksdienst.html</w:t>
        </w:r>
      </w:hyperlink>
      <w:r>
        <w:t xml:space="preserve"> </w:t>
      </w:r>
    </w:p>
  </w:footnote>
  <w:footnote w:id="11">
    <w:p w14:paraId="0AB03F94" w14:textId="77777777" w:rsidR="00917686" w:rsidRPr="006A2F20" w:rsidRDefault="00917686">
      <w:pPr>
        <w:pStyle w:val="Voetnoottekst"/>
        <w:rPr>
          <w:sz w:val="16"/>
          <w:szCs w:val="16"/>
        </w:rPr>
      </w:pPr>
      <w:r w:rsidRPr="006A2F20">
        <w:rPr>
          <w:rStyle w:val="Voetnootmarkering"/>
          <w:sz w:val="16"/>
          <w:szCs w:val="16"/>
        </w:rPr>
        <w:footnoteRef/>
      </w:r>
      <w:r w:rsidRPr="006A2F20">
        <w:rPr>
          <w:sz w:val="16"/>
          <w:szCs w:val="16"/>
        </w:rPr>
        <w:t xml:space="preserve"> Er zijn een drietal PIA uitgevoerd voor een  Studenten Informatie Systeem, en HR pakket en een Online leren pakket.</w:t>
      </w:r>
    </w:p>
  </w:footnote>
  <w:footnote w:id="12">
    <w:p w14:paraId="2683C6A4" w14:textId="77777777" w:rsidR="00917686" w:rsidRPr="00EA211E" w:rsidRDefault="00917686" w:rsidP="00EA211E">
      <w:pPr>
        <w:pStyle w:val="Voetnoottekst"/>
        <w:rPr>
          <w:sz w:val="16"/>
          <w:szCs w:val="16"/>
        </w:rPr>
      </w:pPr>
      <w:r w:rsidRPr="00EA211E">
        <w:rPr>
          <w:rStyle w:val="Voetnootmarkering"/>
          <w:sz w:val="16"/>
          <w:szCs w:val="16"/>
        </w:rPr>
        <w:footnoteRef/>
      </w:r>
      <w:r w:rsidRPr="00EA211E">
        <w:rPr>
          <w:sz w:val="16"/>
          <w:szCs w:val="16"/>
        </w:rPr>
        <w:t xml:space="preserve"> Toetsingskader examinering pluscluster 8 (IBPDOC8)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6640" w14:textId="0AE98AE8" w:rsidR="00917686" w:rsidRDefault="00B460B6" w:rsidP="00AE578D">
    <w:pPr>
      <w:pStyle w:val="Koptekst"/>
      <w:tabs>
        <w:tab w:val="left" w:pos="2127"/>
      </w:tabs>
      <w:jc w:val="right"/>
    </w:pPr>
    <w:r>
      <w:rPr>
        <w:rFonts w:asciiTheme="minorHAnsi" w:hAnsiTheme="minorHAnsi" w:cstheme="minorHAnsi"/>
        <w:noProof/>
        <w:sz w:val="48"/>
        <w:szCs w:val="48"/>
        <w:lang w:eastAsia="nl-NL"/>
      </w:rPr>
      <w:drawing>
        <wp:inline distT="0" distB="0" distL="0" distR="0" wp14:anchorId="3C829410" wp14:editId="03C0EBAD">
          <wp:extent cx="1082040" cy="267642"/>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121702" cy="277452"/>
                  </a:xfrm>
                  <a:prstGeom prst="rect">
                    <a:avLst/>
                  </a:prstGeom>
                </pic:spPr>
              </pic:pic>
            </a:graphicData>
          </a:graphic>
        </wp:inline>
      </w:drawing>
    </w:r>
    <w:r w:rsidR="00917686">
      <w:rPr>
        <w:rFonts w:asciiTheme="minorHAnsi" w:hAnsiTheme="minorHAnsi" w:cstheme="minorHAnsi"/>
        <w:sz w:val="48"/>
        <w:szCs w:val="48"/>
      </w:rPr>
      <w:t xml:space="preserve">              </w:t>
    </w:r>
    <w:r w:rsidR="00917686">
      <w:rPr>
        <w:rFonts w:asciiTheme="minorHAnsi" w:hAnsiTheme="minorHAnsi" w:cstheme="minorHAnsi"/>
        <w:sz w:val="48"/>
        <w:szCs w:val="48"/>
      </w:rPr>
      <w:tab/>
      <w:t xml:space="preserve">                      </w:t>
    </w:r>
    <w:r w:rsidR="00917686">
      <w:rPr>
        <w:rFonts w:asciiTheme="minorHAnsi" w:hAnsiTheme="minorHAnsi" w:cstheme="minorHAnsi"/>
        <w:b/>
        <w:sz w:val="28"/>
        <w:szCs w:val="28"/>
      </w:rPr>
      <w:t>Handleiding BIV classificatie</w:t>
    </w:r>
    <w:r w:rsidR="00917686">
      <w:rPr>
        <w:rFonts w:asciiTheme="minorHAnsi" w:hAnsiTheme="minorHAnsi" w:cstheme="minorHAnsi"/>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59F"/>
    <w:multiLevelType w:val="hybridMultilevel"/>
    <w:tmpl w:val="3EFA7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8D332E"/>
    <w:multiLevelType w:val="hybridMultilevel"/>
    <w:tmpl w:val="84425B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4959F5"/>
    <w:multiLevelType w:val="hybridMultilevel"/>
    <w:tmpl w:val="9C5E4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FF1BF8"/>
    <w:multiLevelType w:val="hybridMultilevel"/>
    <w:tmpl w:val="2FF420C6"/>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0A5D485E"/>
    <w:multiLevelType w:val="hybridMultilevel"/>
    <w:tmpl w:val="EC16C4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C583BE4"/>
    <w:multiLevelType w:val="hybridMultilevel"/>
    <w:tmpl w:val="AB6A85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CB5FDC"/>
    <w:multiLevelType w:val="hybridMultilevel"/>
    <w:tmpl w:val="A5067096"/>
    <w:lvl w:ilvl="0" w:tplc="CA1042E4">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FA63BD"/>
    <w:multiLevelType w:val="hybridMultilevel"/>
    <w:tmpl w:val="50A08422"/>
    <w:lvl w:ilvl="0" w:tplc="7CEABD0C">
      <w:start w:val="1"/>
      <w:numFmt w:val="decimal"/>
      <w:lvlText w:val="%1."/>
      <w:lvlJc w:val="left"/>
      <w:pPr>
        <w:ind w:left="644" w:hanging="360"/>
      </w:pPr>
      <w:rPr>
        <w:rFonts w:eastAsiaTheme="minorEastAsia" w:cstheme="minorBidi" w:hint="default"/>
        <w:color w:val="000000" w:themeColor="dark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71362B"/>
    <w:multiLevelType w:val="hybridMultilevel"/>
    <w:tmpl w:val="A07AF610"/>
    <w:lvl w:ilvl="0" w:tplc="0E7E3D6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1F5A2C"/>
    <w:multiLevelType w:val="hybridMultilevel"/>
    <w:tmpl w:val="12DA7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4C3C45"/>
    <w:multiLevelType w:val="hybridMultilevel"/>
    <w:tmpl w:val="C9F08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BB3050"/>
    <w:multiLevelType w:val="hybridMultilevel"/>
    <w:tmpl w:val="63FE8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797593"/>
    <w:multiLevelType w:val="hybridMultilevel"/>
    <w:tmpl w:val="EFF66B5A"/>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930" w:hanging="360"/>
      </w:pPr>
      <w:rPr>
        <w:rFonts w:ascii="Courier New" w:hAnsi="Courier New" w:cs="Courier New" w:hint="default"/>
      </w:rPr>
    </w:lvl>
    <w:lvl w:ilvl="2" w:tplc="04130005" w:tentative="1">
      <w:start w:val="1"/>
      <w:numFmt w:val="bullet"/>
      <w:lvlText w:val=""/>
      <w:lvlJc w:val="left"/>
      <w:pPr>
        <w:ind w:left="2650" w:hanging="360"/>
      </w:pPr>
      <w:rPr>
        <w:rFonts w:ascii="Wingdings" w:hAnsi="Wingdings" w:hint="default"/>
      </w:rPr>
    </w:lvl>
    <w:lvl w:ilvl="3" w:tplc="04130001" w:tentative="1">
      <w:start w:val="1"/>
      <w:numFmt w:val="bullet"/>
      <w:lvlText w:val=""/>
      <w:lvlJc w:val="left"/>
      <w:pPr>
        <w:ind w:left="3370" w:hanging="360"/>
      </w:pPr>
      <w:rPr>
        <w:rFonts w:ascii="Symbol" w:hAnsi="Symbol" w:hint="default"/>
      </w:rPr>
    </w:lvl>
    <w:lvl w:ilvl="4" w:tplc="04130003" w:tentative="1">
      <w:start w:val="1"/>
      <w:numFmt w:val="bullet"/>
      <w:lvlText w:val="o"/>
      <w:lvlJc w:val="left"/>
      <w:pPr>
        <w:ind w:left="4090" w:hanging="360"/>
      </w:pPr>
      <w:rPr>
        <w:rFonts w:ascii="Courier New" w:hAnsi="Courier New" w:cs="Courier New" w:hint="default"/>
      </w:rPr>
    </w:lvl>
    <w:lvl w:ilvl="5" w:tplc="04130005" w:tentative="1">
      <w:start w:val="1"/>
      <w:numFmt w:val="bullet"/>
      <w:lvlText w:val=""/>
      <w:lvlJc w:val="left"/>
      <w:pPr>
        <w:ind w:left="4810" w:hanging="360"/>
      </w:pPr>
      <w:rPr>
        <w:rFonts w:ascii="Wingdings" w:hAnsi="Wingdings" w:hint="default"/>
      </w:rPr>
    </w:lvl>
    <w:lvl w:ilvl="6" w:tplc="04130001" w:tentative="1">
      <w:start w:val="1"/>
      <w:numFmt w:val="bullet"/>
      <w:lvlText w:val=""/>
      <w:lvlJc w:val="left"/>
      <w:pPr>
        <w:ind w:left="5530" w:hanging="360"/>
      </w:pPr>
      <w:rPr>
        <w:rFonts w:ascii="Symbol" w:hAnsi="Symbol" w:hint="default"/>
      </w:rPr>
    </w:lvl>
    <w:lvl w:ilvl="7" w:tplc="04130003" w:tentative="1">
      <w:start w:val="1"/>
      <w:numFmt w:val="bullet"/>
      <w:lvlText w:val="o"/>
      <w:lvlJc w:val="left"/>
      <w:pPr>
        <w:ind w:left="6250" w:hanging="360"/>
      </w:pPr>
      <w:rPr>
        <w:rFonts w:ascii="Courier New" w:hAnsi="Courier New" w:cs="Courier New" w:hint="default"/>
      </w:rPr>
    </w:lvl>
    <w:lvl w:ilvl="8" w:tplc="04130005" w:tentative="1">
      <w:start w:val="1"/>
      <w:numFmt w:val="bullet"/>
      <w:lvlText w:val=""/>
      <w:lvlJc w:val="left"/>
      <w:pPr>
        <w:ind w:left="6970" w:hanging="360"/>
      </w:pPr>
      <w:rPr>
        <w:rFonts w:ascii="Wingdings" w:hAnsi="Wingdings" w:hint="default"/>
      </w:rPr>
    </w:lvl>
  </w:abstractNum>
  <w:abstractNum w:abstractNumId="13" w15:restartNumberingAfterBreak="0">
    <w:nsid w:val="1F59510B"/>
    <w:multiLevelType w:val="hybridMultilevel"/>
    <w:tmpl w:val="C0702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F71757A"/>
    <w:multiLevelType w:val="hybridMultilevel"/>
    <w:tmpl w:val="007845AC"/>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3B472F1"/>
    <w:multiLevelType w:val="hybridMultilevel"/>
    <w:tmpl w:val="C30A0126"/>
    <w:lvl w:ilvl="0" w:tplc="C39A717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4395C12"/>
    <w:multiLevelType w:val="hybridMultilevel"/>
    <w:tmpl w:val="C8C83076"/>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996F63"/>
    <w:multiLevelType w:val="hybridMultilevel"/>
    <w:tmpl w:val="DDA24266"/>
    <w:lvl w:ilvl="0" w:tplc="D11A7982">
      <w:start w:val="1"/>
      <w:numFmt w:val="decimal"/>
      <w:lvlText w:val="%1."/>
      <w:lvlJc w:val="left"/>
      <w:pPr>
        <w:ind w:left="644" w:hanging="360"/>
      </w:pPr>
      <w:rPr>
        <w:rFonts w:eastAsiaTheme="minorEastAsia" w:cstheme="minorBidi" w:hint="default"/>
        <w:color w:val="000000" w:themeColor="dark1"/>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8" w15:restartNumberingAfterBreak="0">
    <w:nsid w:val="26BC33C7"/>
    <w:multiLevelType w:val="hybridMultilevel"/>
    <w:tmpl w:val="265A9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CA5F05"/>
    <w:multiLevelType w:val="hybridMultilevel"/>
    <w:tmpl w:val="01B0140A"/>
    <w:lvl w:ilvl="0" w:tplc="747883C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823EB3"/>
    <w:multiLevelType w:val="hybridMultilevel"/>
    <w:tmpl w:val="2084C238"/>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E64303"/>
    <w:multiLevelType w:val="hybridMultilevel"/>
    <w:tmpl w:val="FD7C4622"/>
    <w:lvl w:ilvl="0" w:tplc="CA1042E4">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7FA205A"/>
    <w:multiLevelType w:val="hybridMultilevel"/>
    <w:tmpl w:val="EAF2D0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411D3678"/>
    <w:multiLevelType w:val="hybridMultilevel"/>
    <w:tmpl w:val="A0008A3A"/>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875F86"/>
    <w:multiLevelType w:val="hybridMultilevel"/>
    <w:tmpl w:val="EAD0F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992D66"/>
    <w:multiLevelType w:val="hybridMultilevel"/>
    <w:tmpl w:val="A97EB7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A7D4052"/>
    <w:multiLevelType w:val="hybridMultilevel"/>
    <w:tmpl w:val="8458972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5AEC5BDB"/>
    <w:multiLevelType w:val="hybridMultilevel"/>
    <w:tmpl w:val="F4B6B508"/>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BDC525A"/>
    <w:multiLevelType w:val="hybridMultilevel"/>
    <w:tmpl w:val="322E98F4"/>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5CFD0D56"/>
    <w:multiLevelType w:val="hybridMultilevel"/>
    <w:tmpl w:val="8E76E8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2EB2DF7"/>
    <w:multiLevelType w:val="hybridMultilevel"/>
    <w:tmpl w:val="AB08E3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C26A62"/>
    <w:multiLevelType w:val="hybridMultilevel"/>
    <w:tmpl w:val="12546F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B9D3FBE"/>
    <w:multiLevelType w:val="hybridMultilevel"/>
    <w:tmpl w:val="1A80F552"/>
    <w:lvl w:ilvl="0" w:tplc="BEDC88A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BD04986"/>
    <w:multiLevelType w:val="hybridMultilevel"/>
    <w:tmpl w:val="1C7658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C386F53"/>
    <w:multiLevelType w:val="hybridMultilevel"/>
    <w:tmpl w:val="2190F3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CDE4942"/>
    <w:multiLevelType w:val="hybridMultilevel"/>
    <w:tmpl w:val="03D66BDA"/>
    <w:lvl w:ilvl="0" w:tplc="04130001">
      <w:start w:val="1"/>
      <w:numFmt w:val="bullet"/>
      <w:lvlText w:val=""/>
      <w:lvlJc w:val="left"/>
      <w:pPr>
        <w:ind w:left="720" w:hanging="360"/>
      </w:pPr>
      <w:rPr>
        <w:rFonts w:ascii="Symbol" w:hAnsi="Symbol" w:hint="default"/>
      </w:rPr>
    </w:lvl>
    <w:lvl w:ilvl="1" w:tplc="6C44C8F2">
      <w:start w:val="7"/>
      <w:numFmt w:val="bullet"/>
      <w:lvlText w:val="-"/>
      <w:lvlJc w:val="left"/>
      <w:pPr>
        <w:ind w:left="1440" w:hanging="360"/>
      </w:pPr>
      <w:rPr>
        <w:rFonts w:ascii="Calibri" w:eastAsia="Calibri" w:hAnsi="Calibri"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6F3815E3"/>
    <w:multiLevelType w:val="hybridMultilevel"/>
    <w:tmpl w:val="1C7658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00C5C7C"/>
    <w:multiLevelType w:val="hybridMultilevel"/>
    <w:tmpl w:val="993E5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924898"/>
    <w:multiLevelType w:val="hybridMultilevel"/>
    <w:tmpl w:val="7638C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752A60"/>
    <w:multiLevelType w:val="hybridMultilevel"/>
    <w:tmpl w:val="C1D456D4"/>
    <w:lvl w:ilvl="0" w:tplc="CA1042E4">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001D8B"/>
    <w:multiLevelType w:val="multilevel"/>
    <w:tmpl w:val="DEA86846"/>
    <w:lvl w:ilvl="0">
      <w:start w:val="1"/>
      <w:numFmt w:val="decimal"/>
      <w:pStyle w:val="Kop1"/>
      <w:lvlText w:val="%1."/>
      <w:lvlJc w:val="left"/>
      <w:pPr>
        <w:ind w:left="502" w:hanging="360"/>
      </w:pPr>
      <w:rPr>
        <w:rFonts w:hint="default"/>
        <w:sz w:val="48"/>
        <w:vertAlign w:val="baseline"/>
      </w:rPr>
    </w:lvl>
    <w:lvl w:ilvl="1">
      <w:start w:val="1"/>
      <w:numFmt w:val="decimal"/>
      <w:pStyle w:val="Kop2"/>
      <w:lvlText w:val="%1.%2"/>
      <w:lvlJc w:val="left"/>
      <w:pPr>
        <w:ind w:left="6530" w:hanging="576"/>
      </w:pPr>
      <w:rPr>
        <w:rFonts w:hint="default"/>
        <w:color w:val="1728A9"/>
      </w:rPr>
    </w:lvl>
    <w:lvl w:ilvl="2">
      <w:start w:val="1"/>
      <w:numFmt w:val="decimal"/>
      <w:pStyle w:val="Kop3"/>
      <w:lvlText w:val="%1.%2.%3"/>
      <w:lvlJc w:val="left"/>
      <w:pPr>
        <w:ind w:left="3131"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1" w15:restartNumberingAfterBreak="0">
    <w:nsid w:val="774A1BD4"/>
    <w:multiLevelType w:val="hybridMultilevel"/>
    <w:tmpl w:val="7A1E64D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2" w15:restartNumberingAfterBreak="0">
    <w:nsid w:val="7BB771F2"/>
    <w:multiLevelType w:val="hybridMultilevel"/>
    <w:tmpl w:val="260AB1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252127"/>
    <w:multiLevelType w:val="hybridMultilevel"/>
    <w:tmpl w:val="C27EEFF2"/>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0"/>
  </w:num>
  <w:num w:numId="2">
    <w:abstractNumId w:val="28"/>
  </w:num>
  <w:num w:numId="3">
    <w:abstractNumId w:val="29"/>
  </w:num>
  <w:num w:numId="4">
    <w:abstractNumId w:val="43"/>
  </w:num>
  <w:num w:numId="5">
    <w:abstractNumId w:val="27"/>
  </w:num>
  <w:num w:numId="6">
    <w:abstractNumId w:val="3"/>
  </w:num>
  <w:num w:numId="7">
    <w:abstractNumId w:val="6"/>
  </w:num>
  <w:num w:numId="8">
    <w:abstractNumId w:val="21"/>
  </w:num>
  <w:num w:numId="9">
    <w:abstractNumId w:val="39"/>
  </w:num>
  <w:num w:numId="10">
    <w:abstractNumId w:val="24"/>
  </w:num>
  <w:num w:numId="11">
    <w:abstractNumId w:val="18"/>
  </w:num>
  <w:num w:numId="12">
    <w:abstractNumId w:val="0"/>
  </w:num>
  <w:num w:numId="13">
    <w:abstractNumId w:val="33"/>
  </w:num>
  <w:num w:numId="14">
    <w:abstractNumId w:val="2"/>
  </w:num>
  <w:num w:numId="15">
    <w:abstractNumId w:val="13"/>
  </w:num>
  <w:num w:numId="16">
    <w:abstractNumId w:val="5"/>
  </w:num>
  <w:num w:numId="17">
    <w:abstractNumId w:val="17"/>
  </w:num>
  <w:num w:numId="18">
    <w:abstractNumId w:val="10"/>
  </w:num>
  <w:num w:numId="19">
    <w:abstractNumId w:val="4"/>
  </w:num>
  <w:num w:numId="20">
    <w:abstractNumId w:val="22"/>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1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6"/>
  </w:num>
  <w:num w:numId="27">
    <w:abstractNumId w:val="34"/>
  </w:num>
  <w:num w:numId="28">
    <w:abstractNumId w:val="25"/>
  </w:num>
  <w:num w:numId="29">
    <w:abstractNumId w:val="30"/>
  </w:num>
  <w:num w:numId="30">
    <w:abstractNumId w:val="19"/>
  </w:num>
  <w:num w:numId="31">
    <w:abstractNumId w:val="8"/>
  </w:num>
  <w:num w:numId="32">
    <w:abstractNumId w:val="32"/>
  </w:num>
  <w:num w:numId="33">
    <w:abstractNumId w:val="15"/>
  </w:num>
  <w:num w:numId="34">
    <w:abstractNumId w:val="7"/>
  </w:num>
  <w:num w:numId="35">
    <w:abstractNumId w:val="11"/>
  </w:num>
  <w:num w:numId="36">
    <w:abstractNumId w:val="12"/>
  </w:num>
  <w:num w:numId="37">
    <w:abstractNumId w:val="16"/>
  </w:num>
  <w:num w:numId="38">
    <w:abstractNumId w:val="20"/>
  </w:num>
  <w:num w:numId="39">
    <w:abstractNumId w:val="23"/>
  </w:num>
  <w:num w:numId="40">
    <w:abstractNumId w:val="38"/>
  </w:num>
  <w:num w:numId="41">
    <w:abstractNumId w:val="37"/>
  </w:num>
  <w:num w:numId="42">
    <w:abstractNumId w:val="1"/>
  </w:num>
  <w:num w:numId="43">
    <w:abstractNumId w:val="42"/>
  </w:num>
  <w:num w:numId="44">
    <w:abstractNumId w:val="3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o Bakker">
    <w15:presenceInfo w15:providerId="AD" w15:userId="S-1-5-21-4474151-345392318-312552118-6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7"/>
    <w:rsid w:val="00007696"/>
    <w:rsid w:val="0001206B"/>
    <w:rsid w:val="0001482D"/>
    <w:rsid w:val="00022B31"/>
    <w:rsid w:val="00023B00"/>
    <w:rsid w:val="00025A96"/>
    <w:rsid w:val="0003255D"/>
    <w:rsid w:val="0003449B"/>
    <w:rsid w:val="000345A8"/>
    <w:rsid w:val="00035811"/>
    <w:rsid w:val="0004791E"/>
    <w:rsid w:val="00060920"/>
    <w:rsid w:val="00064005"/>
    <w:rsid w:val="00065969"/>
    <w:rsid w:val="000704AE"/>
    <w:rsid w:val="00070A67"/>
    <w:rsid w:val="0007155C"/>
    <w:rsid w:val="00071E3B"/>
    <w:rsid w:val="00074505"/>
    <w:rsid w:val="000835B6"/>
    <w:rsid w:val="00085342"/>
    <w:rsid w:val="000908E8"/>
    <w:rsid w:val="00092F69"/>
    <w:rsid w:val="00093876"/>
    <w:rsid w:val="00094097"/>
    <w:rsid w:val="00097759"/>
    <w:rsid w:val="000A3903"/>
    <w:rsid w:val="000A4E72"/>
    <w:rsid w:val="000A6470"/>
    <w:rsid w:val="000A7A00"/>
    <w:rsid w:val="000B0893"/>
    <w:rsid w:val="000B6544"/>
    <w:rsid w:val="000B7AC7"/>
    <w:rsid w:val="000C1FA3"/>
    <w:rsid w:val="000D4E3E"/>
    <w:rsid w:val="000D7B72"/>
    <w:rsid w:val="000E3859"/>
    <w:rsid w:val="000E73D8"/>
    <w:rsid w:val="000E75D8"/>
    <w:rsid w:val="000E7A8F"/>
    <w:rsid w:val="000F2DEB"/>
    <w:rsid w:val="000F2E3D"/>
    <w:rsid w:val="000F57D5"/>
    <w:rsid w:val="001035EC"/>
    <w:rsid w:val="00106D27"/>
    <w:rsid w:val="00107635"/>
    <w:rsid w:val="00114F30"/>
    <w:rsid w:val="00116C1B"/>
    <w:rsid w:val="00117B4A"/>
    <w:rsid w:val="00120467"/>
    <w:rsid w:val="00125CEA"/>
    <w:rsid w:val="00127E9D"/>
    <w:rsid w:val="00130114"/>
    <w:rsid w:val="00132C48"/>
    <w:rsid w:val="00134E77"/>
    <w:rsid w:val="00134F39"/>
    <w:rsid w:val="001350DD"/>
    <w:rsid w:val="00135876"/>
    <w:rsid w:val="00135E1E"/>
    <w:rsid w:val="00137D20"/>
    <w:rsid w:val="0014153D"/>
    <w:rsid w:val="00142839"/>
    <w:rsid w:val="00143889"/>
    <w:rsid w:val="00146A83"/>
    <w:rsid w:val="0015571B"/>
    <w:rsid w:val="00156E7C"/>
    <w:rsid w:val="00165B76"/>
    <w:rsid w:val="00176102"/>
    <w:rsid w:val="00176572"/>
    <w:rsid w:val="00180D8F"/>
    <w:rsid w:val="0018395A"/>
    <w:rsid w:val="00184544"/>
    <w:rsid w:val="001931A6"/>
    <w:rsid w:val="00196E5D"/>
    <w:rsid w:val="001A1178"/>
    <w:rsid w:val="001A592A"/>
    <w:rsid w:val="001A612A"/>
    <w:rsid w:val="001B35DF"/>
    <w:rsid w:val="001B65CA"/>
    <w:rsid w:val="001C037C"/>
    <w:rsid w:val="001C3A0C"/>
    <w:rsid w:val="001C5C30"/>
    <w:rsid w:val="001D2C4A"/>
    <w:rsid w:val="001E02D4"/>
    <w:rsid w:val="001E0AAA"/>
    <w:rsid w:val="001E3578"/>
    <w:rsid w:val="001E38FD"/>
    <w:rsid w:val="001F03E3"/>
    <w:rsid w:val="001F28BD"/>
    <w:rsid w:val="001F4B7F"/>
    <w:rsid w:val="001F7235"/>
    <w:rsid w:val="0020065F"/>
    <w:rsid w:val="002015E0"/>
    <w:rsid w:val="0020305C"/>
    <w:rsid w:val="00213399"/>
    <w:rsid w:val="0021373F"/>
    <w:rsid w:val="00223410"/>
    <w:rsid w:val="0023569B"/>
    <w:rsid w:val="00243572"/>
    <w:rsid w:val="00243C2D"/>
    <w:rsid w:val="00243E7F"/>
    <w:rsid w:val="00244E5E"/>
    <w:rsid w:val="002472A7"/>
    <w:rsid w:val="0025005E"/>
    <w:rsid w:val="00250F08"/>
    <w:rsid w:val="002514F8"/>
    <w:rsid w:val="002542A1"/>
    <w:rsid w:val="0025454C"/>
    <w:rsid w:val="00256403"/>
    <w:rsid w:val="00266439"/>
    <w:rsid w:val="002676ED"/>
    <w:rsid w:val="002731D8"/>
    <w:rsid w:val="00275149"/>
    <w:rsid w:val="00276DD2"/>
    <w:rsid w:val="002803CB"/>
    <w:rsid w:val="00280E21"/>
    <w:rsid w:val="00282B9C"/>
    <w:rsid w:val="002857D0"/>
    <w:rsid w:val="0028752D"/>
    <w:rsid w:val="00290EB7"/>
    <w:rsid w:val="00296603"/>
    <w:rsid w:val="00297E48"/>
    <w:rsid w:val="002A12EB"/>
    <w:rsid w:val="002B014D"/>
    <w:rsid w:val="002B21A1"/>
    <w:rsid w:val="002B4ED0"/>
    <w:rsid w:val="002C71BF"/>
    <w:rsid w:val="002D0A52"/>
    <w:rsid w:val="002D70A1"/>
    <w:rsid w:val="002E2BD7"/>
    <w:rsid w:val="002E3C36"/>
    <w:rsid w:val="002E6652"/>
    <w:rsid w:val="002E6C49"/>
    <w:rsid w:val="002F1A27"/>
    <w:rsid w:val="002F6C6B"/>
    <w:rsid w:val="002F6DCE"/>
    <w:rsid w:val="00300C5D"/>
    <w:rsid w:val="00302756"/>
    <w:rsid w:val="00311305"/>
    <w:rsid w:val="003136CD"/>
    <w:rsid w:val="003141F2"/>
    <w:rsid w:val="0031487C"/>
    <w:rsid w:val="003207CB"/>
    <w:rsid w:val="0033084A"/>
    <w:rsid w:val="003317F5"/>
    <w:rsid w:val="00331FC3"/>
    <w:rsid w:val="00332E4A"/>
    <w:rsid w:val="0034001A"/>
    <w:rsid w:val="003419C9"/>
    <w:rsid w:val="00342A32"/>
    <w:rsid w:val="00342E1A"/>
    <w:rsid w:val="003431BB"/>
    <w:rsid w:val="00345AF4"/>
    <w:rsid w:val="00345EE3"/>
    <w:rsid w:val="00353ADB"/>
    <w:rsid w:val="003610A3"/>
    <w:rsid w:val="00361FF5"/>
    <w:rsid w:val="00364110"/>
    <w:rsid w:val="003643FE"/>
    <w:rsid w:val="00365507"/>
    <w:rsid w:val="0037239E"/>
    <w:rsid w:val="00372ED0"/>
    <w:rsid w:val="00376C07"/>
    <w:rsid w:val="00380B20"/>
    <w:rsid w:val="00381A4C"/>
    <w:rsid w:val="00383E47"/>
    <w:rsid w:val="00384DE3"/>
    <w:rsid w:val="003853FF"/>
    <w:rsid w:val="0038551C"/>
    <w:rsid w:val="003871B7"/>
    <w:rsid w:val="003874AD"/>
    <w:rsid w:val="00397429"/>
    <w:rsid w:val="003A179D"/>
    <w:rsid w:val="003A4D84"/>
    <w:rsid w:val="003A4FDD"/>
    <w:rsid w:val="003A518D"/>
    <w:rsid w:val="003A5434"/>
    <w:rsid w:val="003B069B"/>
    <w:rsid w:val="003B3287"/>
    <w:rsid w:val="003B5E52"/>
    <w:rsid w:val="003C2966"/>
    <w:rsid w:val="003C3FFE"/>
    <w:rsid w:val="003C51E6"/>
    <w:rsid w:val="003C5663"/>
    <w:rsid w:val="003D1255"/>
    <w:rsid w:val="003D482E"/>
    <w:rsid w:val="003D526C"/>
    <w:rsid w:val="003E1088"/>
    <w:rsid w:val="003E23B2"/>
    <w:rsid w:val="003F0C91"/>
    <w:rsid w:val="003F27F9"/>
    <w:rsid w:val="003F5F75"/>
    <w:rsid w:val="00405909"/>
    <w:rsid w:val="00405B77"/>
    <w:rsid w:val="00411FC3"/>
    <w:rsid w:val="004145B5"/>
    <w:rsid w:val="00415E2B"/>
    <w:rsid w:val="00417603"/>
    <w:rsid w:val="004213FF"/>
    <w:rsid w:val="00421B1B"/>
    <w:rsid w:val="00435786"/>
    <w:rsid w:val="00435C83"/>
    <w:rsid w:val="00436640"/>
    <w:rsid w:val="00442590"/>
    <w:rsid w:val="004442F3"/>
    <w:rsid w:val="0045438A"/>
    <w:rsid w:val="004565F1"/>
    <w:rsid w:val="0045764B"/>
    <w:rsid w:val="0046047D"/>
    <w:rsid w:val="00461AC7"/>
    <w:rsid w:val="004624CC"/>
    <w:rsid w:val="0046575F"/>
    <w:rsid w:val="00465FD1"/>
    <w:rsid w:val="004702CF"/>
    <w:rsid w:val="00471B5C"/>
    <w:rsid w:val="00476E11"/>
    <w:rsid w:val="004771B0"/>
    <w:rsid w:val="00480BF7"/>
    <w:rsid w:val="00485014"/>
    <w:rsid w:val="00487FFB"/>
    <w:rsid w:val="00490876"/>
    <w:rsid w:val="00490AAF"/>
    <w:rsid w:val="004913BB"/>
    <w:rsid w:val="00493A97"/>
    <w:rsid w:val="00494CDC"/>
    <w:rsid w:val="004A0B60"/>
    <w:rsid w:val="004A7CF9"/>
    <w:rsid w:val="004B14FD"/>
    <w:rsid w:val="004B2B79"/>
    <w:rsid w:val="004B3FC9"/>
    <w:rsid w:val="004B463B"/>
    <w:rsid w:val="004C0DB0"/>
    <w:rsid w:val="004C4991"/>
    <w:rsid w:val="004D442D"/>
    <w:rsid w:val="004E2A3E"/>
    <w:rsid w:val="004E6AC7"/>
    <w:rsid w:val="004E7C91"/>
    <w:rsid w:val="004F059D"/>
    <w:rsid w:val="004F228E"/>
    <w:rsid w:val="004F37F9"/>
    <w:rsid w:val="004F4644"/>
    <w:rsid w:val="004F53ED"/>
    <w:rsid w:val="004F5B91"/>
    <w:rsid w:val="004F5E4F"/>
    <w:rsid w:val="00502259"/>
    <w:rsid w:val="00502654"/>
    <w:rsid w:val="00505A0B"/>
    <w:rsid w:val="00506149"/>
    <w:rsid w:val="005112CA"/>
    <w:rsid w:val="00512B2B"/>
    <w:rsid w:val="00517B0E"/>
    <w:rsid w:val="00520470"/>
    <w:rsid w:val="00521CEA"/>
    <w:rsid w:val="005230EF"/>
    <w:rsid w:val="005239BA"/>
    <w:rsid w:val="00526F68"/>
    <w:rsid w:val="00532564"/>
    <w:rsid w:val="00532FA2"/>
    <w:rsid w:val="00536F26"/>
    <w:rsid w:val="00540A8F"/>
    <w:rsid w:val="00544884"/>
    <w:rsid w:val="005517F8"/>
    <w:rsid w:val="00553CC2"/>
    <w:rsid w:val="0055528C"/>
    <w:rsid w:val="00555F2B"/>
    <w:rsid w:val="005655E2"/>
    <w:rsid w:val="0057282D"/>
    <w:rsid w:val="005749E3"/>
    <w:rsid w:val="00580AA4"/>
    <w:rsid w:val="005820A2"/>
    <w:rsid w:val="00583FF8"/>
    <w:rsid w:val="00587CFD"/>
    <w:rsid w:val="005949DB"/>
    <w:rsid w:val="00597BEC"/>
    <w:rsid w:val="005A0CAA"/>
    <w:rsid w:val="005A532E"/>
    <w:rsid w:val="005A74ED"/>
    <w:rsid w:val="005B1129"/>
    <w:rsid w:val="005B154F"/>
    <w:rsid w:val="005B75B1"/>
    <w:rsid w:val="005B7D4B"/>
    <w:rsid w:val="005C0EDE"/>
    <w:rsid w:val="005C1470"/>
    <w:rsid w:val="005C273E"/>
    <w:rsid w:val="005C7D0A"/>
    <w:rsid w:val="005D08E7"/>
    <w:rsid w:val="005D0F38"/>
    <w:rsid w:val="005D229C"/>
    <w:rsid w:val="005D312A"/>
    <w:rsid w:val="005D63BC"/>
    <w:rsid w:val="005E07A7"/>
    <w:rsid w:val="005E12F6"/>
    <w:rsid w:val="005E1885"/>
    <w:rsid w:val="005E2971"/>
    <w:rsid w:val="005E5D27"/>
    <w:rsid w:val="005E5E78"/>
    <w:rsid w:val="005F504B"/>
    <w:rsid w:val="005F7CD1"/>
    <w:rsid w:val="006012BD"/>
    <w:rsid w:val="0060290C"/>
    <w:rsid w:val="0061063D"/>
    <w:rsid w:val="0061310E"/>
    <w:rsid w:val="0061377C"/>
    <w:rsid w:val="00614791"/>
    <w:rsid w:val="00614E3E"/>
    <w:rsid w:val="00617093"/>
    <w:rsid w:val="00617505"/>
    <w:rsid w:val="00624C13"/>
    <w:rsid w:val="00625AD1"/>
    <w:rsid w:val="00626582"/>
    <w:rsid w:val="006318F1"/>
    <w:rsid w:val="00633C07"/>
    <w:rsid w:val="00636014"/>
    <w:rsid w:val="00640646"/>
    <w:rsid w:val="006419DF"/>
    <w:rsid w:val="006423D9"/>
    <w:rsid w:val="00650E33"/>
    <w:rsid w:val="00652C92"/>
    <w:rsid w:val="00652FDA"/>
    <w:rsid w:val="006562D6"/>
    <w:rsid w:val="00661BEE"/>
    <w:rsid w:val="006637D4"/>
    <w:rsid w:val="00665832"/>
    <w:rsid w:val="00673F24"/>
    <w:rsid w:val="00674CFA"/>
    <w:rsid w:val="00675647"/>
    <w:rsid w:val="0067695F"/>
    <w:rsid w:val="00682B26"/>
    <w:rsid w:val="006952EF"/>
    <w:rsid w:val="006953FC"/>
    <w:rsid w:val="00696A85"/>
    <w:rsid w:val="006974E1"/>
    <w:rsid w:val="006A2F20"/>
    <w:rsid w:val="006A42BB"/>
    <w:rsid w:val="006A5229"/>
    <w:rsid w:val="006A7E36"/>
    <w:rsid w:val="006B3949"/>
    <w:rsid w:val="006B55ED"/>
    <w:rsid w:val="006B6C88"/>
    <w:rsid w:val="006B740A"/>
    <w:rsid w:val="006C5A38"/>
    <w:rsid w:val="006C7B48"/>
    <w:rsid w:val="006D1CB6"/>
    <w:rsid w:val="006E03A7"/>
    <w:rsid w:val="006E11B4"/>
    <w:rsid w:val="006E7783"/>
    <w:rsid w:val="006F09EC"/>
    <w:rsid w:val="006F39AB"/>
    <w:rsid w:val="006F6CB0"/>
    <w:rsid w:val="006F6D2B"/>
    <w:rsid w:val="00706E95"/>
    <w:rsid w:val="00707FC8"/>
    <w:rsid w:val="00712BE4"/>
    <w:rsid w:val="0071385D"/>
    <w:rsid w:val="007205F5"/>
    <w:rsid w:val="00724C7C"/>
    <w:rsid w:val="00725508"/>
    <w:rsid w:val="0073270F"/>
    <w:rsid w:val="007333D9"/>
    <w:rsid w:val="00740660"/>
    <w:rsid w:val="00742C7B"/>
    <w:rsid w:val="007435A1"/>
    <w:rsid w:val="0074565F"/>
    <w:rsid w:val="007473ED"/>
    <w:rsid w:val="0075054D"/>
    <w:rsid w:val="007513FF"/>
    <w:rsid w:val="00752907"/>
    <w:rsid w:val="0075455C"/>
    <w:rsid w:val="0076053A"/>
    <w:rsid w:val="00762645"/>
    <w:rsid w:val="00764CFE"/>
    <w:rsid w:val="007670A1"/>
    <w:rsid w:val="007852F2"/>
    <w:rsid w:val="0078667D"/>
    <w:rsid w:val="007866A0"/>
    <w:rsid w:val="00787071"/>
    <w:rsid w:val="007936FE"/>
    <w:rsid w:val="00794D5B"/>
    <w:rsid w:val="00796D24"/>
    <w:rsid w:val="00797162"/>
    <w:rsid w:val="007A1266"/>
    <w:rsid w:val="007A2681"/>
    <w:rsid w:val="007A5D0C"/>
    <w:rsid w:val="007A6A51"/>
    <w:rsid w:val="007B39E3"/>
    <w:rsid w:val="007B79B8"/>
    <w:rsid w:val="007C31F4"/>
    <w:rsid w:val="007C3BAA"/>
    <w:rsid w:val="007C7F44"/>
    <w:rsid w:val="007D2877"/>
    <w:rsid w:val="007D28DF"/>
    <w:rsid w:val="007D3064"/>
    <w:rsid w:val="007D3E78"/>
    <w:rsid w:val="007D47B5"/>
    <w:rsid w:val="007E2EA3"/>
    <w:rsid w:val="007F19BE"/>
    <w:rsid w:val="007F5D3C"/>
    <w:rsid w:val="00800831"/>
    <w:rsid w:val="0080356D"/>
    <w:rsid w:val="00804A63"/>
    <w:rsid w:val="00807CAD"/>
    <w:rsid w:val="00812332"/>
    <w:rsid w:val="00813389"/>
    <w:rsid w:val="00813D77"/>
    <w:rsid w:val="00817B75"/>
    <w:rsid w:val="0082070C"/>
    <w:rsid w:val="008228A8"/>
    <w:rsid w:val="00833C93"/>
    <w:rsid w:val="00834413"/>
    <w:rsid w:val="00834E41"/>
    <w:rsid w:val="00836BC8"/>
    <w:rsid w:val="00837104"/>
    <w:rsid w:val="00840014"/>
    <w:rsid w:val="008433FC"/>
    <w:rsid w:val="00847B96"/>
    <w:rsid w:val="00853B08"/>
    <w:rsid w:val="00853B52"/>
    <w:rsid w:val="008572B8"/>
    <w:rsid w:val="00861E03"/>
    <w:rsid w:val="008752FF"/>
    <w:rsid w:val="00875E4D"/>
    <w:rsid w:val="00877F40"/>
    <w:rsid w:val="008806C9"/>
    <w:rsid w:val="00880D78"/>
    <w:rsid w:val="00883064"/>
    <w:rsid w:val="00883768"/>
    <w:rsid w:val="00883C86"/>
    <w:rsid w:val="00884240"/>
    <w:rsid w:val="00886749"/>
    <w:rsid w:val="00887403"/>
    <w:rsid w:val="00887B0D"/>
    <w:rsid w:val="00894ED4"/>
    <w:rsid w:val="008958C4"/>
    <w:rsid w:val="00897756"/>
    <w:rsid w:val="008A511F"/>
    <w:rsid w:val="008A564F"/>
    <w:rsid w:val="008A5892"/>
    <w:rsid w:val="008A778E"/>
    <w:rsid w:val="008B0E62"/>
    <w:rsid w:val="008B33A8"/>
    <w:rsid w:val="008B3471"/>
    <w:rsid w:val="008B3638"/>
    <w:rsid w:val="008B3B0F"/>
    <w:rsid w:val="008B7E6D"/>
    <w:rsid w:val="008C0FC6"/>
    <w:rsid w:val="008C17ED"/>
    <w:rsid w:val="008C1FA0"/>
    <w:rsid w:val="008D2894"/>
    <w:rsid w:val="008D6592"/>
    <w:rsid w:val="008E4141"/>
    <w:rsid w:val="008E5F3D"/>
    <w:rsid w:val="009000DB"/>
    <w:rsid w:val="00901EF7"/>
    <w:rsid w:val="00901F9F"/>
    <w:rsid w:val="00902F0C"/>
    <w:rsid w:val="00903582"/>
    <w:rsid w:val="0090586B"/>
    <w:rsid w:val="00913560"/>
    <w:rsid w:val="00914001"/>
    <w:rsid w:val="00916728"/>
    <w:rsid w:val="00917286"/>
    <w:rsid w:val="00917686"/>
    <w:rsid w:val="009229B6"/>
    <w:rsid w:val="00931E1E"/>
    <w:rsid w:val="00936799"/>
    <w:rsid w:val="0094066D"/>
    <w:rsid w:val="00940CB4"/>
    <w:rsid w:val="00950CFA"/>
    <w:rsid w:val="00951034"/>
    <w:rsid w:val="00951396"/>
    <w:rsid w:val="00952974"/>
    <w:rsid w:val="00953A9C"/>
    <w:rsid w:val="0095496C"/>
    <w:rsid w:val="00956256"/>
    <w:rsid w:val="009577B0"/>
    <w:rsid w:val="00957862"/>
    <w:rsid w:val="00960C17"/>
    <w:rsid w:val="00962626"/>
    <w:rsid w:val="00962C19"/>
    <w:rsid w:val="00962E9C"/>
    <w:rsid w:val="00963B68"/>
    <w:rsid w:val="0097066D"/>
    <w:rsid w:val="009718C7"/>
    <w:rsid w:val="009759BF"/>
    <w:rsid w:val="00981084"/>
    <w:rsid w:val="009821DA"/>
    <w:rsid w:val="00990511"/>
    <w:rsid w:val="0099106F"/>
    <w:rsid w:val="009978D0"/>
    <w:rsid w:val="009B00E9"/>
    <w:rsid w:val="009B1D9F"/>
    <w:rsid w:val="009B1F69"/>
    <w:rsid w:val="009C044A"/>
    <w:rsid w:val="009C660A"/>
    <w:rsid w:val="009D1444"/>
    <w:rsid w:val="009D3930"/>
    <w:rsid w:val="009D6EFE"/>
    <w:rsid w:val="009D7C93"/>
    <w:rsid w:val="009E33E6"/>
    <w:rsid w:val="009F07C8"/>
    <w:rsid w:val="009F7550"/>
    <w:rsid w:val="009F7D16"/>
    <w:rsid w:val="00A01204"/>
    <w:rsid w:val="00A05551"/>
    <w:rsid w:val="00A10E33"/>
    <w:rsid w:val="00A13C89"/>
    <w:rsid w:val="00A17BD8"/>
    <w:rsid w:val="00A2087E"/>
    <w:rsid w:val="00A2165E"/>
    <w:rsid w:val="00A22280"/>
    <w:rsid w:val="00A22774"/>
    <w:rsid w:val="00A24573"/>
    <w:rsid w:val="00A27363"/>
    <w:rsid w:val="00A27459"/>
    <w:rsid w:val="00A30CA5"/>
    <w:rsid w:val="00A400B9"/>
    <w:rsid w:val="00A41646"/>
    <w:rsid w:val="00A44920"/>
    <w:rsid w:val="00A462A8"/>
    <w:rsid w:val="00A46681"/>
    <w:rsid w:val="00A46960"/>
    <w:rsid w:val="00A54FED"/>
    <w:rsid w:val="00A56651"/>
    <w:rsid w:val="00A569A5"/>
    <w:rsid w:val="00A6245F"/>
    <w:rsid w:val="00A63EEB"/>
    <w:rsid w:val="00A649EC"/>
    <w:rsid w:val="00A72D78"/>
    <w:rsid w:val="00A7306E"/>
    <w:rsid w:val="00A73106"/>
    <w:rsid w:val="00A74B27"/>
    <w:rsid w:val="00A761E9"/>
    <w:rsid w:val="00A803E0"/>
    <w:rsid w:val="00A816AB"/>
    <w:rsid w:val="00A81F92"/>
    <w:rsid w:val="00A87C09"/>
    <w:rsid w:val="00A93998"/>
    <w:rsid w:val="00A93F9F"/>
    <w:rsid w:val="00A97F27"/>
    <w:rsid w:val="00AA1F5E"/>
    <w:rsid w:val="00AB093B"/>
    <w:rsid w:val="00AB1C73"/>
    <w:rsid w:val="00AB26F3"/>
    <w:rsid w:val="00AC0A75"/>
    <w:rsid w:val="00AC2168"/>
    <w:rsid w:val="00AC45EC"/>
    <w:rsid w:val="00AD1A7B"/>
    <w:rsid w:val="00AD5211"/>
    <w:rsid w:val="00AD6049"/>
    <w:rsid w:val="00AD77ED"/>
    <w:rsid w:val="00AD7AD7"/>
    <w:rsid w:val="00AE3407"/>
    <w:rsid w:val="00AE3A78"/>
    <w:rsid w:val="00AE578D"/>
    <w:rsid w:val="00AE6AF2"/>
    <w:rsid w:val="00AE6F92"/>
    <w:rsid w:val="00AF2B08"/>
    <w:rsid w:val="00B0159F"/>
    <w:rsid w:val="00B07541"/>
    <w:rsid w:val="00B12C14"/>
    <w:rsid w:val="00B1449A"/>
    <w:rsid w:val="00B1717F"/>
    <w:rsid w:val="00B21050"/>
    <w:rsid w:val="00B3078B"/>
    <w:rsid w:val="00B329AF"/>
    <w:rsid w:val="00B362F3"/>
    <w:rsid w:val="00B43E8E"/>
    <w:rsid w:val="00B460B6"/>
    <w:rsid w:val="00B51A5A"/>
    <w:rsid w:val="00B53B44"/>
    <w:rsid w:val="00B707D7"/>
    <w:rsid w:val="00B8157E"/>
    <w:rsid w:val="00B819DF"/>
    <w:rsid w:val="00B83EB1"/>
    <w:rsid w:val="00B8718B"/>
    <w:rsid w:val="00B87521"/>
    <w:rsid w:val="00B9453E"/>
    <w:rsid w:val="00B9655E"/>
    <w:rsid w:val="00BA7A9F"/>
    <w:rsid w:val="00BB0D27"/>
    <w:rsid w:val="00BB2ECE"/>
    <w:rsid w:val="00BC0C55"/>
    <w:rsid w:val="00BC7ACE"/>
    <w:rsid w:val="00BD438A"/>
    <w:rsid w:val="00BD5CCB"/>
    <w:rsid w:val="00BE008B"/>
    <w:rsid w:val="00BE29EA"/>
    <w:rsid w:val="00BF3118"/>
    <w:rsid w:val="00BF39EE"/>
    <w:rsid w:val="00BF4943"/>
    <w:rsid w:val="00C03A3F"/>
    <w:rsid w:val="00C0549F"/>
    <w:rsid w:val="00C12453"/>
    <w:rsid w:val="00C136B4"/>
    <w:rsid w:val="00C14ED6"/>
    <w:rsid w:val="00C1504D"/>
    <w:rsid w:val="00C21250"/>
    <w:rsid w:val="00C22835"/>
    <w:rsid w:val="00C34AA2"/>
    <w:rsid w:val="00C52F3F"/>
    <w:rsid w:val="00C537C2"/>
    <w:rsid w:val="00C572FA"/>
    <w:rsid w:val="00C57910"/>
    <w:rsid w:val="00C606F0"/>
    <w:rsid w:val="00C638B6"/>
    <w:rsid w:val="00C75A54"/>
    <w:rsid w:val="00C768E2"/>
    <w:rsid w:val="00C76EB4"/>
    <w:rsid w:val="00C80C84"/>
    <w:rsid w:val="00C863BF"/>
    <w:rsid w:val="00C94ADA"/>
    <w:rsid w:val="00C96311"/>
    <w:rsid w:val="00CA1DD6"/>
    <w:rsid w:val="00CA23E1"/>
    <w:rsid w:val="00CA5D3E"/>
    <w:rsid w:val="00CB7EF3"/>
    <w:rsid w:val="00CC4A54"/>
    <w:rsid w:val="00CD7451"/>
    <w:rsid w:val="00CE0D1C"/>
    <w:rsid w:val="00CE17B2"/>
    <w:rsid w:val="00CE22E0"/>
    <w:rsid w:val="00CE64ED"/>
    <w:rsid w:val="00CE6FD6"/>
    <w:rsid w:val="00CE727B"/>
    <w:rsid w:val="00CF28F9"/>
    <w:rsid w:val="00D05F8E"/>
    <w:rsid w:val="00D06437"/>
    <w:rsid w:val="00D159D3"/>
    <w:rsid w:val="00D1701B"/>
    <w:rsid w:val="00D22455"/>
    <w:rsid w:val="00D26484"/>
    <w:rsid w:val="00D27961"/>
    <w:rsid w:val="00D27CCD"/>
    <w:rsid w:val="00D315C2"/>
    <w:rsid w:val="00D31C17"/>
    <w:rsid w:val="00D3390E"/>
    <w:rsid w:val="00D37E73"/>
    <w:rsid w:val="00D41C0B"/>
    <w:rsid w:val="00D43D78"/>
    <w:rsid w:val="00D443AB"/>
    <w:rsid w:val="00D454DD"/>
    <w:rsid w:val="00D477C4"/>
    <w:rsid w:val="00D50586"/>
    <w:rsid w:val="00D64972"/>
    <w:rsid w:val="00D65114"/>
    <w:rsid w:val="00D67BA2"/>
    <w:rsid w:val="00D707C1"/>
    <w:rsid w:val="00D73B56"/>
    <w:rsid w:val="00D753C9"/>
    <w:rsid w:val="00D77290"/>
    <w:rsid w:val="00D77CEF"/>
    <w:rsid w:val="00D809B0"/>
    <w:rsid w:val="00D84FD8"/>
    <w:rsid w:val="00D87BD4"/>
    <w:rsid w:val="00D94CD2"/>
    <w:rsid w:val="00D953B0"/>
    <w:rsid w:val="00D95962"/>
    <w:rsid w:val="00DA0589"/>
    <w:rsid w:val="00DA180D"/>
    <w:rsid w:val="00DA2125"/>
    <w:rsid w:val="00DA401A"/>
    <w:rsid w:val="00DA7390"/>
    <w:rsid w:val="00DB1A0B"/>
    <w:rsid w:val="00DC492E"/>
    <w:rsid w:val="00DC4B40"/>
    <w:rsid w:val="00DC50A2"/>
    <w:rsid w:val="00DE231F"/>
    <w:rsid w:val="00DF2598"/>
    <w:rsid w:val="00DF2B79"/>
    <w:rsid w:val="00DF3231"/>
    <w:rsid w:val="00E01717"/>
    <w:rsid w:val="00E052FB"/>
    <w:rsid w:val="00E10359"/>
    <w:rsid w:val="00E14573"/>
    <w:rsid w:val="00E22B68"/>
    <w:rsid w:val="00E24408"/>
    <w:rsid w:val="00E271BE"/>
    <w:rsid w:val="00E31BF6"/>
    <w:rsid w:val="00E31EF3"/>
    <w:rsid w:val="00E40144"/>
    <w:rsid w:val="00E43E94"/>
    <w:rsid w:val="00E452D3"/>
    <w:rsid w:val="00E4653B"/>
    <w:rsid w:val="00E52DC6"/>
    <w:rsid w:val="00E55291"/>
    <w:rsid w:val="00E55A78"/>
    <w:rsid w:val="00E647AF"/>
    <w:rsid w:val="00E6599A"/>
    <w:rsid w:val="00E67953"/>
    <w:rsid w:val="00E754F8"/>
    <w:rsid w:val="00E755DA"/>
    <w:rsid w:val="00E8499F"/>
    <w:rsid w:val="00E952E3"/>
    <w:rsid w:val="00E96432"/>
    <w:rsid w:val="00E96E96"/>
    <w:rsid w:val="00EA211E"/>
    <w:rsid w:val="00EA4001"/>
    <w:rsid w:val="00EA4DB7"/>
    <w:rsid w:val="00EB0976"/>
    <w:rsid w:val="00EB3E57"/>
    <w:rsid w:val="00EB4078"/>
    <w:rsid w:val="00EB51E8"/>
    <w:rsid w:val="00EC17B8"/>
    <w:rsid w:val="00EC5FF4"/>
    <w:rsid w:val="00EC6141"/>
    <w:rsid w:val="00EF04BA"/>
    <w:rsid w:val="00EF685D"/>
    <w:rsid w:val="00F015D6"/>
    <w:rsid w:val="00F03C73"/>
    <w:rsid w:val="00F041E4"/>
    <w:rsid w:val="00F06607"/>
    <w:rsid w:val="00F1621E"/>
    <w:rsid w:val="00F1632A"/>
    <w:rsid w:val="00F21F5B"/>
    <w:rsid w:val="00F22D8C"/>
    <w:rsid w:val="00F26A37"/>
    <w:rsid w:val="00F3168C"/>
    <w:rsid w:val="00F42EDA"/>
    <w:rsid w:val="00F4303C"/>
    <w:rsid w:val="00F43207"/>
    <w:rsid w:val="00F44F49"/>
    <w:rsid w:val="00F5122D"/>
    <w:rsid w:val="00F5308F"/>
    <w:rsid w:val="00F547FC"/>
    <w:rsid w:val="00F54D66"/>
    <w:rsid w:val="00F6634C"/>
    <w:rsid w:val="00F6709D"/>
    <w:rsid w:val="00F7026E"/>
    <w:rsid w:val="00F713F3"/>
    <w:rsid w:val="00F745D1"/>
    <w:rsid w:val="00F7535E"/>
    <w:rsid w:val="00F7630B"/>
    <w:rsid w:val="00F77F90"/>
    <w:rsid w:val="00F82D69"/>
    <w:rsid w:val="00F85FC3"/>
    <w:rsid w:val="00F907B4"/>
    <w:rsid w:val="00FA12E6"/>
    <w:rsid w:val="00FA2744"/>
    <w:rsid w:val="00FA7BCF"/>
    <w:rsid w:val="00FB201C"/>
    <w:rsid w:val="00FB6876"/>
    <w:rsid w:val="00FC040C"/>
    <w:rsid w:val="00FC1080"/>
    <w:rsid w:val="00FC2AAC"/>
    <w:rsid w:val="00FC2BAC"/>
    <w:rsid w:val="00FD15EB"/>
    <w:rsid w:val="00FD5798"/>
    <w:rsid w:val="00FD5F43"/>
    <w:rsid w:val="00FD618F"/>
    <w:rsid w:val="00FD7AD7"/>
    <w:rsid w:val="00FE3918"/>
    <w:rsid w:val="00FF3E32"/>
    <w:rsid w:val="00FF41EC"/>
    <w:rsid w:val="00FF56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0D018"/>
  <w15:docId w15:val="{35DAE5EE-48AF-45EE-AC30-344A457D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B4078"/>
  </w:style>
  <w:style w:type="paragraph" w:styleId="Kop1">
    <w:name w:val="heading 1"/>
    <w:basedOn w:val="Standaard"/>
    <w:next w:val="Standaard"/>
    <w:link w:val="Kop1Char"/>
    <w:uiPriority w:val="9"/>
    <w:qFormat/>
    <w:rsid w:val="00707FC8"/>
    <w:pPr>
      <w:keepNext/>
      <w:numPr>
        <w:numId w:val="1"/>
      </w:numPr>
      <w:spacing w:before="360" w:after="480"/>
      <w:ind w:left="357" w:hanging="357"/>
      <w:outlineLvl w:val="0"/>
    </w:pPr>
    <w:rPr>
      <w:rFonts w:eastAsiaTheme="majorEastAsia" w:cstheme="majorBidi"/>
      <w:b/>
      <w:bCs/>
      <w:color w:val="1728A9"/>
      <w:kern w:val="32"/>
      <w:sz w:val="48"/>
      <w:szCs w:val="32"/>
    </w:rPr>
  </w:style>
  <w:style w:type="paragraph" w:styleId="Kop2">
    <w:name w:val="heading 2"/>
    <w:basedOn w:val="Standaard"/>
    <w:next w:val="Standaard"/>
    <w:link w:val="Kop2Char"/>
    <w:uiPriority w:val="9"/>
    <w:qFormat/>
    <w:rsid w:val="00EF685D"/>
    <w:pPr>
      <w:keepNext/>
      <w:numPr>
        <w:ilvl w:val="1"/>
        <w:numId w:val="1"/>
      </w:numPr>
      <w:spacing w:before="240" w:after="60"/>
      <w:ind w:left="0" w:firstLine="0"/>
      <w:outlineLvl w:val="1"/>
    </w:pPr>
    <w:rPr>
      <w:rFonts w:eastAsiaTheme="majorEastAsia" w:cstheme="majorBidi"/>
      <w:b/>
      <w:bCs/>
      <w:iCs/>
      <w:color w:val="1728A9"/>
      <w:sz w:val="36"/>
      <w:szCs w:val="28"/>
    </w:rPr>
  </w:style>
  <w:style w:type="paragraph" w:styleId="Kop3">
    <w:name w:val="heading 3"/>
    <w:basedOn w:val="Standaard"/>
    <w:next w:val="Standaard"/>
    <w:link w:val="Kop3Char"/>
    <w:uiPriority w:val="9"/>
    <w:qFormat/>
    <w:rsid w:val="00914001"/>
    <w:pPr>
      <w:keepNext/>
      <w:numPr>
        <w:ilvl w:val="2"/>
        <w:numId w:val="1"/>
      </w:numPr>
      <w:spacing w:before="240" w:after="60"/>
      <w:ind w:left="720"/>
      <w:outlineLvl w:val="2"/>
    </w:pPr>
    <w:rPr>
      <w:rFonts w:eastAsiaTheme="majorEastAsia" w:cstheme="majorBidi"/>
      <w:b/>
      <w:bCs/>
      <w:color w:val="1728A9"/>
      <w:sz w:val="28"/>
      <w:szCs w:val="26"/>
    </w:rPr>
  </w:style>
  <w:style w:type="paragraph" w:styleId="Kop4">
    <w:name w:val="heading 4"/>
    <w:basedOn w:val="Standaard"/>
    <w:next w:val="Standaard"/>
    <w:link w:val="Kop4Char"/>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707FC8"/>
    <w:rPr>
      <w:rFonts w:eastAsiaTheme="majorEastAsia" w:cstheme="majorBidi"/>
      <w:b/>
      <w:bCs/>
      <w:color w:val="1728A9"/>
      <w:kern w:val="32"/>
      <w:sz w:val="48"/>
      <w:szCs w:val="32"/>
    </w:rPr>
  </w:style>
  <w:style w:type="character" w:customStyle="1" w:styleId="Kop2Char">
    <w:name w:val="Kop 2 Char"/>
    <w:basedOn w:val="Standaardalinea-lettertype"/>
    <w:link w:val="Kop2"/>
    <w:uiPriority w:val="9"/>
    <w:rsid w:val="00EF685D"/>
    <w:rPr>
      <w:rFonts w:eastAsiaTheme="majorEastAsia" w:cstheme="majorBidi"/>
      <w:b/>
      <w:bCs/>
      <w:iCs/>
      <w:color w:val="1728A9"/>
      <w:sz w:val="36"/>
      <w:szCs w:val="28"/>
    </w:rPr>
  </w:style>
  <w:style w:type="paragraph" w:styleId="Titel">
    <w:name w:val="Title"/>
    <w:basedOn w:val="Standaard"/>
    <w:next w:val="Standaard"/>
    <w:link w:val="TitelChar"/>
    <w:uiPriority w:val="10"/>
    <w:qFormat/>
    <w:rsid w:val="0031487C"/>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31487C"/>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8D6592"/>
    <w:pPr>
      <w:spacing w:after="60"/>
      <w:outlineLvl w:val="1"/>
    </w:pPr>
    <w:rPr>
      <w:rFonts w:eastAsiaTheme="majorEastAsia" w:cstheme="majorBidi"/>
      <w:b/>
      <w:color w:val="1728A9"/>
      <w:sz w:val="36"/>
      <w:szCs w:val="24"/>
    </w:rPr>
  </w:style>
  <w:style w:type="character" w:customStyle="1" w:styleId="OndertitelChar">
    <w:name w:val="Ondertitel Char"/>
    <w:basedOn w:val="Standaardalinea-lettertype"/>
    <w:link w:val="Ondertitel"/>
    <w:uiPriority w:val="11"/>
    <w:rsid w:val="008D6592"/>
    <w:rPr>
      <w:rFonts w:eastAsiaTheme="majorEastAsia" w:cstheme="majorBidi"/>
      <w:b/>
      <w:color w:val="1728A9"/>
      <w:sz w:val="36"/>
      <w:szCs w:val="24"/>
    </w:rPr>
  </w:style>
  <w:style w:type="character" w:customStyle="1" w:styleId="Kop3Char">
    <w:name w:val="Kop 3 Char"/>
    <w:basedOn w:val="Standaardalinea-lettertype"/>
    <w:link w:val="Kop3"/>
    <w:uiPriority w:val="9"/>
    <w:rsid w:val="00914001"/>
    <w:rPr>
      <w:rFonts w:eastAsiaTheme="majorEastAsia" w:cstheme="majorBidi"/>
      <w:b/>
      <w:bCs/>
      <w:color w:val="1728A9"/>
      <w:sz w:val="28"/>
      <w:szCs w:val="26"/>
    </w:rPr>
  </w:style>
  <w:style w:type="character" w:customStyle="1" w:styleId="Kop4Char">
    <w:name w:val="Kop 4 Char"/>
    <w:basedOn w:val="Standaardalinea-lettertype"/>
    <w:link w:val="Kop4"/>
    <w:rsid w:val="00DF2598"/>
    <w:rPr>
      <w:rFonts w:eastAsiaTheme="minorEastAsia" w:cstheme="minorBidi"/>
      <w:b/>
      <w:bCs/>
      <w:szCs w:val="28"/>
    </w:rPr>
  </w:style>
  <w:style w:type="character" w:customStyle="1" w:styleId="Kop5Char">
    <w:name w:val="Kop 5 Char"/>
    <w:basedOn w:val="Standaardalinea-lettertype"/>
    <w:link w:val="Kop5"/>
    <w:uiPriority w:val="9"/>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unhideWhenUsed/>
    <w:qFormat/>
    <w:rsid w:val="006F39AB"/>
    <w:pPr>
      <w:keepLines/>
      <w:numPr>
        <w:numId w:val="0"/>
      </w:numPr>
      <w:spacing w:before="480" w:after="0" w:line="276" w:lineRule="auto"/>
      <w:outlineLvl w:val="9"/>
    </w:pPr>
    <w:rPr>
      <w:rFonts w:asciiTheme="majorHAnsi" w:hAnsiTheme="majorHAnsi"/>
      <w:color w:val="365F91" w:themeColor="accent1" w:themeShade="BF"/>
      <w:kern w:val="0"/>
      <w:szCs w:val="28"/>
      <w:lang w:eastAsia="nl-NL"/>
    </w:rPr>
  </w:style>
  <w:style w:type="paragraph" w:styleId="Inhopg1">
    <w:name w:val="toc 1"/>
    <w:basedOn w:val="Standaard"/>
    <w:next w:val="Standaard"/>
    <w:autoRedefine/>
    <w:uiPriority w:val="39"/>
    <w:unhideWhenUsed/>
    <w:qFormat/>
    <w:rsid w:val="00665832"/>
    <w:pPr>
      <w:framePr w:wrap="around" w:vAnchor="text" w:hAnchor="text" w:y="1"/>
      <w:tabs>
        <w:tab w:val="left" w:pos="567"/>
        <w:tab w:val="left" w:pos="1134"/>
        <w:tab w:val="right" w:leader="dot" w:pos="9060"/>
      </w:tabs>
      <w:spacing w:after="100"/>
    </w:pPr>
    <w:rPr>
      <w:b/>
      <w:noProof/>
      <w:color w:val="1728A9"/>
      <w:sz w:val="24"/>
      <w:szCs w:val="22"/>
    </w:rPr>
  </w:style>
  <w:style w:type="paragraph" w:styleId="Inhopg2">
    <w:name w:val="toc 2"/>
    <w:basedOn w:val="Standaard"/>
    <w:next w:val="Standaard"/>
    <w:autoRedefine/>
    <w:uiPriority w:val="39"/>
    <w:unhideWhenUsed/>
    <w:qFormat/>
    <w:rsid w:val="00D27961"/>
    <w:pPr>
      <w:tabs>
        <w:tab w:val="left" w:pos="851"/>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ind w:left="2103" w:hanging="855"/>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ind w:left="116"/>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0B7AC7"/>
    <w:pPr>
      <w:widowControl w:val="0"/>
    </w:pPr>
    <w:rPr>
      <w:rFonts w:asciiTheme="minorHAnsi" w:eastAsiaTheme="minorHAnsi" w:hAnsiTheme="minorHAnsi" w:cstheme="minorBidi"/>
      <w:szCs w:val="22"/>
    </w:rPr>
  </w:style>
  <w:style w:type="character" w:styleId="Verwijzingopmerking">
    <w:name w:val="annotation reference"/>
    <w:basedOn w:val="Standaardalinea-lettertype"/>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unhideWhenUsed/>
    <w:rsid w:val="007473ED"/>
  </w:style>
  <w:style w:type="character" w:customStyle="1" w:styleId="VoetnoottekstChar">
    <w:name w:val="Voetnoottekst Char"/>
    <w:basedOn w:val="Standaardalinea-lettertype"/>
    <w:link w:val="Voetnoottekst"/>
    <w:uiPriority w:val="99"/>
    <w:rsid w:val="007473ED"/>
  </w:style>
  <w:style w:type="character" w:styleId="Voetnootmarkering">
    <w:name w:val="footnote reference"/>
    <w:basedOn w:val="Standaardalinea-lettertype"/>
    <w:uiPriority w:val="99"/>
    <w:unhideWhenUsed/>
    <w:rsid w:val="007473ED"/>
    <w:rPr>
      <w:vertAlign w:val="superscript"/>
    </w:rPr>
  </w:style>
  <w:style w:type="paragraph" w:styleId="Tekstzonderopmaak">
    <w:name w:val="Plain Text"/>
    <w:basedOn w:val="Standaard"/>
    <w:link w:val="TekstzonderopmaakChar"/>
    <w:uiPriority w:val="99"/>
    <w:unhideWhenUsed/>
    <w:rsid w:val="00884240"/>
    <w:rPr>
      <w:rFonts w:ascii="Verdana" w:eastAsiaTheme="minorHAnsi" w:hAnsi="Verdana" w:cstheme="minorBidi"/>
      <w:szCs w:val="21"/>
    </w:rPr>
  </w:style>
  <w:style w:type="character" w:customStyle="1" w:styleId="TekstzonderopmaakChar">
    <w:name w:val="Tekst zonder opmaak Char"/>
    <w:basedOn w:val="Standaardalinea-lettertype"/>
    <w:link w:val="Tekstzonderopmaak"/>
    <w:uiPriority w:val="99"/>
    <w:rsid w:val="00884240"/>
    <w:rPr>
      <w:rFonts w:ascii="Verdana" w:eastAsiaTheme="minorHAnsi" w:hAnsi="Verdana" w:cstheme="minorBidi"/>
      <w:szCs w:val="21"/>
    </w:rPr>
  </w:style>
  <w:style w:type="paragraph" w:styleId="Eindnoottekst">
    <w:name w:val="endnote text"/>
    <w:basedOn w:val="Standaard"/>
    <w:link w:val="EindnoottekstChar"/>
    <w:uiPriority w:val="99"/>
    <w:semiHidden/>
    <w:unhideWhenUsed/>
    <w:rsid w:val="00332E4A"/>
  </w:style>
  <w:style w:type="character" w:customStyle="1" w:styleId="EindnoottekstChar">
    <w:name w:val="Eindnoottekst Char"/>
    <w:basedOn w:val="Standaardalinea-lettertype"/>
    <w:link w:val="Eindnoottekst"/>
    <w:uiPriority w:val="99"/>
    <w:semiHidden/>
    <w:rsid w:val="00332E4A"/>
  </w:style>
  <w:style w:type="character" w:styleId="Eindnootmarkering">
    <w:name w:val="endnote reference"/>
    <w:basedOn w:val="Standaardalinea-lettertype"/>
    <w:uiPriority w:val="99"/>
    <w:semiHidden/>
    <w:unhideWhenUsed/>
    <w:rsid w:val="00332E4A"/>
    <w:rPr>
      <w:vertAlign w:val="superscript"/>
    </w:rPr>
  </w:style>
  <w:style w:type="character" w:styleId="Tekstvantijdelijkeaanduiding">
    <w:name w:val="Placeholder Text"/>
    <w:basedOn w:val="Standaardalinea-lettertype"/>
    <w:uiPriority w:val="99"/>
    <w:semiHidden/>
    <w:rsid w:val="00E647AF"/>
    <w:rPr>
      <w:color w:val="808080"/>
    </w:rPr>
  </w:style>
  <w:style w:type="paragraph" w:styleId="Revisie">
    <w:name w:val="Revision"/>
    <w:hidden/>
    <w:uiPriority w:val="99"/>
    <w:semiHidden/>
    <w:rsid w:val="006B740A"/>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0B7AC7"/>
    <w:rPr>
      <w:rFonts w:asciiTheme="minorHAnsi" w:eastAsiaTheme="minorHAnsi" w:hAnsiTheme="minorHAnsi" w:cstheme="minorBidi"/>
      <w:szCs w:val="22"/>
    </w:rPr>
  </w:style>
  <w:style w:type="table" w:customStyle="1" w:styleId="Tabelraster4">
    <w:name w:val="Tabelraster4"/>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5">
    <w:name w:val="Tabelraster45"/>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6">
    <w:name w:val="Tabelraster46"/>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7">
    <w:name w:val="Tabelraster47"/>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8">
    <w:name w:val="Tabelraster48"/>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9">
    <w:name w:val="Tabelraster49"/>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0">
    <w:name w:val="Tabelraster410"/>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1">
    <w:name w:val="Tabelraster411"/>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2">
    <w:name w:val="Tabelraster412"/>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2">
    <w:name w:val="Tabelraster2"/>
    <w:basedOn w:val="Standaardtabel"/>
    <w:next w:val="Tabelraster"/>
    <w:uiPriority w:val="39"/>
    <w:rsid w:val="00AE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E02D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
    <w:name w:val="Table Normal2"/>
    <w:rsid w:val="00AB26F3"/>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
    <w:name w:val="Table Normal3"/>
    <w:rsid w:val="009E33E6"/>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
    <w:name w:val="Table Normal4"/>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
    <w:name w:val="Table Normal5"/>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1">
    <w:name w:val="Table Normal41"/>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6">
    <w:name w:val="Table Normal6"/>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1">
    <w:name w:val="Table Normal31"/>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7">
    <w:name w:val="Table Normal7"/>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8">
    <w:name w:val="Table Normal8"/>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9">
    <w:name w:val="Table Normal9"/>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0">
    <w:name w:val="Table Normal10"/>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2">
    <w:name w:val="Table Normal3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2">
    <w:name w:val="Table Normal4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1">
    <w:name w:val="Table Normal51"/>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
    <w:name w:val="Table Normal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
    <w:name w:val="Table Normal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
    <w:name w:val="Table Normal2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4">
    <w:name w:val="Table Normal2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5">
    <w:name w:val="Table Normal2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6">
    <w:name w:val="Table Normal2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7">
    <w:name w:val="Table Normal2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8">
    <w:name w:val="Table Normal2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9">
    <w:name w:val="Table Normal2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0">
    <w:name w:val="Table Normal21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1">
    <w:name w:val="Table Normal21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2">
    <w:name w:val="Table Normal21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3">
    <w:name w:val="Table Normal21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4">
    <w:name w:val="Table Normal21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5">
    <w:name w:val="Table Normal21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6">
    <w:name w:val="Table Normal21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7">
    <w:name w:val="Table Normal21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8">
    <w:name w:val="Table Normal21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9">
    <w:name w:val="Table Normal21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0">
    <w:name w:val="Table Normal22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1">
    <w:name w:val="Table Normal2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2">
    <w:name w:val="Table Normal2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3">
    <w:name w:val="Table Normal223"/>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4">
    <w:name w:val="Table Normal224"/>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5">
    <w:name w:val="Table Normal225"/>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6">
    <w:name w:val="Table Normal226"/>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7">
    <w:name w:val="Table Normal227"/>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8">
    <w:name w:val="Table Normal228"/>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9">
    <w:name w:val="Table Normal229"/>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0">
    <w:name w:val="Table Normal230"/>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1">
    <w:name w:val="Table Normal231"/>
    <w:rsid w:val="00D2245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2">
    <w:name w:val="Table Normal232"/>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3">
    <w:name w:val="Table Normal233"/>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4">
    <w:name w:val="Table Normal234"/>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5">
    <w:name w:val="Table Normal235"/>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6">
    <w:name w:val="Table Normal236"/>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7">
    <w:name w:val="Table Normal237"/>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8">
    <w:name w:val="Table Normal238"/>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1">
    <w:name w:val="Table Normal11"/>
    <w:rsid w:val="002E3C36"/>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C5A38"/>
    <w:rPr>
      <w:color w:val="800080" w:themeColor="followedHyperlink"/>
      <w:u w:val="single"/>
    </w:rPr>
  </w:style>
  <w:style w:type="character" w:styleId="Nadruk">
    <w:name w:val="Emphasis"/>
    <w:basedOn w:val="Kop1Char"/>
    <w:uiPriority w:val="20"/>
    <w:qFormat/>
    <w:rsid w:val="00706E95"/>
    <w:rPr>
      <w:rFonts w:ascii="Calibri" w:eastAsiaTheme="majorEastAsia" w:hAnsi="Calibri" w:cstheme="majorBidi"/>
      <w:b/>
      <w:bCs/>
      <w:i w:val="0"/>
      <w:iCs/>
      <w:color w:val="auto"/>
      <w:kern w:val="32"/>
      <w:sz w:val="22"/>
      <w:szCs w:val="32"/>
    </w:rPr>
  </w:style>
  <w:style w:type="paragraph" w:styleId="Bijschrift">
    <w:name w:val="caption"/>
    <w:basedOn w:val="Standaard"/>
    <w:next w:val="Standaard"/>
    <w:uiPriority w:val="35"/>
    <w:semiHidden/>
    <w:unhideWhenUsed/>
    <w:qFormat/>
    <w:rsid w:val="0020305C"/>
    <w:pPr>
      <w:spacing w:after="200"/>
      <w:jc w:val="left"/>
    </w:pPr>
    <w:rPr>
      <w:rFonts w:asciiTheme="minorHAnsi" w:eastAsiaTheme="minorHAnsi" w:hAnsiTheme="minorHAnsi" w:cstheme="minorBidi"/>
      <w:i/>
      <w:iCs/>
      <w:color w:val="1F497D" w:themeColor="text2"/>
      <w:sz w:val="18"/>
      <w:szCs w:val="18"/>
    </w:rPr>
  </w:style>
  <w:style w:type="table" w:customStyle="1" w:styleId="Tabelraster41">
    <w:name w:val="Tabelraster41"/>
    <w:basedOn w:val="Standaardtabel"/>
    <w:next w:val="Tabelraster"/>
    <w:uiPriority w:val="59"/>
    <w:rsid w:val="0075054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59"/>
    <w:rsid w:val="00EF685D"/>
    <w:pPr>
      <w:jc w:val="left"/>
    </w:pPr>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NTabel">
    <w:name w:val="SN_Tabel"/>
    <w:basedOn w:val="Standaardtabel"/>
    <w:uiPriority w:val="99"/>
    <w:qFormat/>
    <w:rsid w:val="00134F39"/>
    <w:pPr>
      <w:spacing w:before="60" w:after="140" w:line="260" w:lineRule="atLeast"/>
      <w:jc w:val="left"/>
    </w:pPr>
    <w:rPr>
      <w:rFonts w:ascii="Verdana" w:eastAsia="Times New Roman" w:hAnsi="Verdana"/>
      <w:sz w:val="16"/>
      <w:szCs w:val="24"/>
      <w:lang w:eastAsia="nl-N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pPr>
      <w:rPr>
        <w:rFonts w:ascii="Calibri-Italic" w:hAnsi="Calibri-Italic"/>
        <w:b w:val="0"/>
        <w:sz w:val="16"/>
      </w:rPr>
      <w:tblPr/>
      <w:trPr>
        <w:tblHeader/>
      </w:trPr>
      <w:tcPr>
        <w:shd w:val="clear" w:color="auto" w:fill="A6A6A6" w:themeFill="background1" w:themeFillShade="A6"/>
      </w:tcPr>
    </w:tblStylePr>
  </w:style>
  <w:style w:type="paragraph" w:styleId="Plattetekst2">
    <w:name w:val="Body Text 2"/>
    <w:basedOn w:val="Standaard"/>
    <w:link w:val="Plattetekst2Char"/>
    <w:uiPriority w:val="99"/>
    <w:semiHidden/>
    <w:unhideWhenUsed/>
    <w:rsid w:val="00F03C73"/>
    <w:pPr>
      <w:spacing w:after="120" w:line="480" w:lineRule="auto"/>
    </w:pPr>
  </w:style>
  <w:style w:type="character" w:customStyle="1" w:styleId="Plattetekst2Char">
    <w:name w:val="Platte tekst 2 Char"/>
    <w:basedOn w:val="Standaardalinea-lettertype"/>
    <w:link w:val="Plattetekst2"/>
    <w:uiPriority w:val="99"/>
    <w:semiHidden/>
    <w:rsid w:val="00F03C73"/>
  </w:style>
  <w:style w:type="table" w:customStyle="1" w:styleId="TableGrid">
    <w:name w:val="TableGrid"/>
    <w:rsid w:val="00F03C73"/>
    <w:pPr>
      <w:jc w:val="left"/>
    </w:pPr>
    <w:rPr>
      <w:rFonts w:eastAsia="Times New Roman"/>
      <w:sz w:val="22"/>
      <w:szCs w:val="22"/>
      <w:lang w:eastAsia="nl-NL"/>
    </w:rPr>
    <w:tblPr>
      <w:tblCellMar>
        <w:top w:w="0" w:type="dxa"/>
        <w:left w:w="0" w:type="dxa"/>
        <w:bottom w:w="0" w:type="dxa"/>
        <w:right w:w="0" w:type="dxa"/>
      </w:tblCellMar>
    </w:tblPr>
  </w:style>
  <w:style w:type="table" w:customStyle="1" w:styleId="Tabelraster3">
    <w:name w:val="Tabelraster3"/>
    <w:basedOn w:val="Standaardtabel"/>
    <w:next w:val="Tabelraster"/>
    <w:uiPriority w:val="59"/>
    <w:rsid w:val="00114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490876"/>
    <w:pPr>
      <w:spacing w:before="100" w:beforeAutospacing="1" w:after="100" w:afterAutospacing="1"/>
      <w:jc w:val="left"/>
    </w:pPr>
    <w:rPr>
      <w:rFonts w:ascii="Times New Roman" w:eastAsia="Times New Roman" w:hAnsi="Times New Roman"/>
      <w:sz w:val="24"/>
      <w:szCs w:val="24"/>
      <w:lang w:eastAsia="nl-NL"/>
    </w:rPr>
  </w:style>
  <w:style w:type="paragraph" w:customStyle="1" w:styleId="author">
    <w:name w:val="author"/>
    <w:basedOn w:val="Standaard"/>
    <w:rsid w:val="00F5308F"/>
    <w:pPr>
      <w:spacing w:before="100" w:beforeAutospacing="1" w:after="100" w:afterAutospacing="1"/>
      <w:jc w:val="left"/>
    </w:pPr>
    <w:rPr>
      <w:rFonts w:ascii="Times New Roman" w:eastAsia="Times New Roman" w:hAnsi="Times New Roman"/>
      <w:sz w:val="24"/>
      <w:szCs w:val="24"/>
      <w:lang w:eastAsia="nl-NL"/>
    </w:rPr>
  </w:style>
  <w:style w:type="paragraph" w:customStyle="1" w:styleId="lead">
    <w:name w:val="lead"/>
    <w:basedOn w:val="Standaard"/>
    <w:rsid w:val="00F5308F"/>
    <w:pPr>
      <w:spacing w:before="100" w:beforeAutospacing="1" w:after="100" w:afterAutospacing="1"/>
      <w:jc w:val="left"/>
    </w:pPr>
    <w:rPr>
      <w:rFonts w:ascii="Times New Roman" w:eastAsia="Times New Roman" w:hAnsi="Times New Roman"/>
      <w:sz w:val="24"/>
      <w:szCs w:val="24"/>
      <w:lang w:eastAsia="nl-NL"/>
    </w:rPr>
  </w:style>
  <w:style w:type="character" w:styleId="Regelnummer">
    <w:name w:val="line number"/>
    <w:basedOn w:val="Standaardalinea-lettertype"/>
    <w:uiPriority w:val="99"/>
    <w:semiHidden/>
    <w:unhideWhenUsed/>
    <w:rsid w:val="00B362F3"/>
  </w:style>
  <w:style w:type="table" w:customStyle="1" w:styleId="Tabelraster5">
    <w:name w:val="Tabelraster5"/>
    <w:basedOn w:val="Standaardtabel"/>
    <w:next w:val="Tabelraster"/>
    <w:uiPriority w:val="59"/>
    <w:rsid w:val="00517B0E"/>
    <w:rPr>
      <w:color w:val="0000FF" w:themeColor="hyperlink"/>
      <w:sz w:val="18"/>
      <w:szCs w:val="22"/>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5597">
      <w:bodyDiv w:val="1"/>
      <w:marLeft w:val="0"/>
      <w:marRight w:val="0"/>
      <w:marTop w:val="0"/>
      <w:marBottom w:val="0"/>
      <w:divBdr>
        <w:top w:val="none" w:sz="0" w:space="0" w:color="auto"/>
        <w:left w:val="none" w:sz="0" w:space="0" w:color="auto"/>
        <w:bottom w:val="none" w:sz="0" w:space="0" w:color="auto"/>
        <w:right w:val="none" w:sz="0" w:space="0" w:color="auto"/>
      </w:divBdr>
      <w:divsChild>
        <w:div w:id="591163783">
          <w:marLeft w:val="0"/>
          <w:marRight w:val="0"/>
          <w:marTop w:val="0"/>
          <w:marBottom w:val="0"/>
          <w:divBdr>
            <w:top w:val="none" w:sz="0" w:space="0" w:color="auto"/>
            <w:left w:val="none" w:sz="0" w:space="0" w:color="auto"/>
            <w:bottom w:val="none" w:sz="0" w:space="0" w:color="auto"/>
            <w:right w:val="none" w:sz="0" w:space="0" w:color="auto"/>
          </w:divBdr>
          <w:divsChild>
            <w:div w:id="1007824183">
              <w:marLeft w:val="0"/>
              <w:marRight w:val="0"/>
              <w:marTop w:val="0"/>
              <w:marBottom w:val="0"/>
              <w:divBdr>
                <w:top w:val="none" w:sz="0" w:space="0" w:color="auto"/>
                <w:left w:val="none" w:sz="0" w:space="0" w:color="auto"/>
                <w:bottom w:val="none" w:sz="0" w:space="0" w:color="auto"/>
                <w:right w:val="none" w:sz="0" w:space="0" w:color="auto"/>
              </w:divBdr>
              <w:divsChild>
                <w:div w:id="454905863">
                  <w:marLeft w:val="0"/>
                  <w:marRight w:val="0"/>
                  <w:marTop w:val="450"/>
                  <w:marBottom w:val="0"/>
                  <w:divBdr>
                    <w:top w:val="none" w:sz="0" w:space="0" w:color="auto"/>
                    <w:left w:val="none" w:sz="0" w:space="0" w:color="auto"/>
                    <w:bottom w:val="none" w:sz="0" w:space="0" w:color="auto"/>
                    <w:right w:val="none" w:sz="0" w:space="0" w:color="auto"/>
                  </w:divBdr>
                  <w:divsChild>
                    <w:div w:id="341858985">
                      <w:marLeft w:val="0"/>
                      <w:marRight w:val="150"/>
                      <w:marTop w:val="0"/>
                      <w:marBottom w:val="0"/>
                      <w:divBdr>
                        <w:top w:val="none" w:sz="0" w:space="0" w:color="auto"/>
                        <w:left w:val="none" w:sz="0" w:space="0" w:color="auto"/>
                        <w:bottom w:val="none" w:sz="0" w:space="0" w:color="auto"/>
                        <w:right w:val="none" w:sz="0" w:space="0" w:color="auto"/>
                      </w:divBdr>
                      <w:divsChild>
                        <w:div w:id="987517259">
                          <w:marLeft w:val="0"/>
                          <w:marRight w:val="0"/>
                          <w:marTop w:val="0"/>
                          <w:marBottom w:val="0"/>
                          <w:divBdr>
                            <w:top w:val="none" w:sz="0" w:space="0" w:color="auto"/>
                            <w:left w:val="none" w:sz="0" w:space="0" w:color="auto"/>
                            <w:bottom w:val="none" w:sz="0" w:space="0" w:color="auto"/>
                            <w:right w:val="none" w:sz="0" w:space="0" w:color="auto"/>
                          </w:divBdr>
                          <w:divsChild>
                            <w:div w:id="82337627">
                              <w:marLeft w:val="0"/>
                              <w:marRight w:val="0"/>
                              <w:marTop w:val="0"/>
                              <w:marBottom w:val="0"/>
                              <w:divBdr>
                                <w:top w:val="none" w:sz="0" w:space="0" w:color="auto"/>
                                <w:left w:val="none" w:sz="0" w:space="0" w:color="auto"/>
                                <w:bottom w:val="none" w:sz="0" w:space="0" w:color="auto"/>
                                <w:right w:val="none" w:sz="0" w:space="0" w:color="auto"/>
                              </w:divBdr>
                            </w:div>
                            <w:div w:id="457257788">
                              <w:marLeft w:val="0"/>
                              <w:marRight w:val="0"/>
                              <w:marTop w:val="0"/>
                              <w:marBottom w:val="0"/>
                              <w:divBdr>
                                <w:top w:val="none" w:sz="0" w:space="0" w:color="auto"/>
                                <w:left w:val="none" w:sz="0" w:space="0" w:color="auto"/>
                                <w:bottom w:val="none" w:sz="0" w:space="0" w:color="auto"/>
                                <w:right w:val="none" w:sz="0" w:space="0" w:color="auto"/>
                              </w:divBdr>
                            </w:div>
                            <w:div w:id="544173338">
                              <w:marLeft w:val="0"/>
                              <w:marRight w:val="0"/>
                              <w:marTop w:val="0"/>
                              <w:marBottom w:val="0"/>
                              <w:divBdr>
                                <w:top w:val="none" w:sz="0" w:space="0" w:color="auto"/>
                                <w:left w:val="none" w:sz="0" w:space="0" w:color="auto"/>
                                <w:bottom w:val="none" w:sz="0" w:space="0" w:color="auto"/>
                                <w:right w:val="none" w:sz="0" w:space="0" w:color="auto"/>
                              </w:divBdr>
                            </w:div>
                          </w:divsChild>
                        </w:div>
                        <w:div w:id="1862434118">
                          <w:marLeft w:val="150"/>
                          <w:marRight w:val="0"/>
                          <w:marTop w:val="75"/>
                          <w:marBottom w:val="75"/>
                          <w:divBdr>
                            <w:top w:val="none" w:sz="0" w:space="0" w:color="auto"/>
                            <w:left w:val="none" w:sz="0" w:space="0" w:color="auto"/>
                            <w:bottom w:val="none" w:sz="0" w:space="0" w:color="auto"/>
                            <w:right w:val="single" w:sz="6" w:space="8" w:color="E4E4E4"/>
                          </w:divBdr>
                          <w:divsChild>
                            <w:div w:id="89595162">
                              <w:marLeft w:val="0"/>
                              <w:marRight w:val="0"/>
                              <w:marTop w:val="0"/>
                              <w:marBottom w:val="0"/>
                              <w:divBdr>
                                <w:top w:val="none" w:sz="0" w:space="0" w:color="auto"/>
                                <w:left w:val="none" w:sz="0" w:space="0" w:color="auto"/>
                                <w:bottom w:val="none" w:sz="0" w:space="0" w:color="auto"/>
                                <w:right w:val="none" w:sz="0" w:space="0" w:color="auto"/>
                              </w:divBdr>
                            </w:div>
                            <w:div w:id="230435354">
                              <w:marLeft w:val="0"/>
                              <w:marRight w:val="0"/>
                              <w:marTop w:val="0"/>
                              <w:marBottom w:val="0"/>
                              <w:divBdr>
                                <w:top w:val="none" w:sz="0" w:space="0" w:color="auto"/>
                                <w:left w:val="none" w:sz="0" w:space="0" w:color="auto"/>
                                <w:bottom w:val="none" w:sz="0" w:space="0" w:color="auto"/>
                                <w:right w:val="none" w:sz="0" w:space="0" w:color="auto"/>
                              </w:divBdr>
                            </w:div>
                            <w:div w:id="402413030">
                              <w:marLeft w:val="0"/>
                              <w:marRight w:val="0"/>
                              <w:marTop w:val="0"/>
                              <w:marBottom w:val="0"/>
                              <w:divBdr>
                                <w:top w:val="none" w:sz="0" w:space="0" w:color="auto"/>
                                <w:left w:val="none" w:sz="0" w:space="0" w:color="auto"/>
                                <w:bottom w:val="none" w:sz="0" w:space="0" w:color="auto"/>
                                <w:right w:val="none" w:sz="0" w:space="0" w:color="auto"/>
                              </w:divBdr>
                            </w:div>
                            <w:div w:id="1298603900">
                              <w:marLeft w:val="0"/>
                              <w:marRight w:val="0"/>
                              <w:marTop w:val="0"/>
                              <w:marBottom w:val="0"/>
                              <w:divBdr>
                                <w:top w:val="none" w:sz="0" w:space="0" w:color="auto"/>
                                <w:left w:val="none" w:sz="0" w:space="0" w:color="auto"/>
                                <w:bottom w:val="none" w:sz="0" w:space="0" w:color="auto"/>
                                <w:right w:val="none" w:sz="0" w:space="0" w:color="auto"/>
                              </w:divBdr>
                            </w:div>
                            <w:div w:id="1621494595">
                              <w:marLeft w:val="0"/>
                              <w:marRight w:val="0"/>
                              <w:marTop w:val="0"/>
                              <w:marBottom w:val="0"/>
                              <w:divBdr>
                                <w:top w:val="none" w:sz="0" w:space="0" w:color="auto"/>
                                <w:left w:val="none" w:sz="0" w:space="0" w:color="auto"/>
                                <w:bottom w:val="none" w:sz="0" w:space="0" w:color="auto"/>
                                <w:right w:val="none" w:sz="0" w:space="0" w:color="auto"/>
                              </w:divBdr>
                            </w:div>
                            <w:div w:id="1713505246">
                              <w:marLeft w:val="0"/>
                              <w:marRight w:val="0"/>
                              <w:marTop w:val="0"/>
                              <w:marBottom w:val="0"/>
                              <w:divBdr>
                                <w:top w:val="none" w:sz="0" w:space="0" w:color="auto"/>
                                <w:left w:val="none" w:sz="0" w:space="0" w:color="auto"/>
                                <w:bottom w:val="none" w:sz="0" w:space="0" w:color="auto"/>
                                <w:right w:val="none" w:sz="0" w:space="0" w:color="auto"/>
                              </w:divBdr>
                            </w:div>
                            <w:div w:id="1798988415">
                              <w:marLeft w:val="0"/>
                              <w:marRight w:val="0"/>
                              <w:marTop w:val="0"/>
                              <w:marBottom w:val="0"/>
                              <w:divBdr>
                                <w:top w:val="none" w:sz="0" w:space="0" w:color="auto"/>
                                <w:left w:val="none" w:sz="0" w:space="0" w:color="auto"/>
                                <w:bottom w:val="none" w:sz="0" w:space="0" w:color="auto"/>
                                <w:right w:val="none" w:sz="0" w:space="0" w:color="auto"/>
                              </w:divBdr>
                            </w:div>
                            <w:div w:id="2000696156">
                              <w:marLeft w:val="0"/>
                              <w:marRight w:val="0"/>
                              <w:marTop w:val="0"/>
                              <w:marBottom w:val="0"/>
                              <w:divBdr>
                                <w:top w:val="none" w:sz="0" w:space="0" w:color="auto"/>
                                <w:left w:val="none" w:sz="0" w:space="0" w:color="auto"/>
                                <w:bottom w:val="none" w:sz="0" w:space="0" w:color="auto"/>
                                <w:right w:val="none" w:sz="0" w:space="0" w:color="auto"/>
                              </w:divBdr>
                              <w:divsChild>
                                <w:div w:id="17974523">
                                  <w:marLeft w:val="0"/>
                                  <w:marRight w:val="0"/>
                                  <w:marTop w:val="0"/>
                                  <w:marBottom w:val="0"/>
                                  <w:divBdr>
                                    <w:top w:val="none" w:sz="0" w:space="0" w:color="auto"/>
                                    <w:left w:val="none" w:sz="0" w:space="0" w:color="auto"/>
                                    <w:bottom w:val="none" w:sz="0" w:space="0" w:color="auto"/>
                                    <w:right w:val="none" w:sz="0" w:space="0" w:color="auto"/>
                                  </w:divBdr>
                                </w:div>
                                <w:div w:id="507064610">
                                  <w:marLeft w:val="0"/>
                                  <w:marRight w:val="0"/>
                                  <w:marTop w:val="0"/>
                                  <w:marBottom w:val="0"/>
                                  <w:divBdr>
                                    <w:top w:val="none" w:sz="0" w:space="0" w:color="auto"/>
                                    <w:left w:val="none" w:sz="0" w:space="0" w:color="auto"/>
                                    <w:bottom w:val="none" w:sz="0" w:space="0" w:color="auto"/>
                                    <w:right w:val="none" w:sz="0" w:space="0" w:color="auto"/>
                                  </w:divBdr>
                                </w:div>
                                <w:div w:id="883374187">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sChild>
                            </w:div>
                            <w:div w:id="20010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536">
      <w:bodyDiv w:val="1"/>
      <w:marLeft w:val="0"/>
      <w:marRight w:val="0"/>
      <w:marTop w:val="0"/>
      <w:marBottom w:val="0"/>
      <w:divBdr>
        <w:top w:val="none" w:sz="0" w:space="0" w:color="auto"/>
        <w:left w:val="none" w:sz="0" w:space="0" w:color="auto"/>
        <w:bottom w:val="none" w:sz="0" w:space="0" w:color="auto"/>
        <w:right w:val="none" w:sz="0" w:space="0" w:color="auto"/>
      </w:divBdr>
      <w:divsChild>
        <w:div w:id="1558394920">
          <w:marLeft w:val="0"/>
          <w:marRight w:val="0"/>
          <w:marTop w:val="0"/>
          <w:marBottom w:val="0"/>
          <w:divBdr>
            <w:top w:val="none" w:sz="0" w:space="0" w:color="auto"/>
            <w:left w:val="none" w:sz="0" w:space="0" w:color="auto"/>
            <w:bottom w:val="none" w:sz="0" w:space="0" w:color="auto"/>
            <w:right w:val="none" w:sz="0" w:space="0" w:color="auto"/>
          </w:divBdr>
          <w:divsChild>
            <w:div w:id="1693721842">
              <w:marLeft w:val="0"/>
              <w:marRight w:val="0"/>
              <w:marTop w:val="0"/>
              <w:marBottom w:val="0"/>
              <w:divBdr>
                <w:top w:val="none" w:sz="0" w:space="0" w:color="auto"/>
                <w:left w:val="none" w:sz="0" w:space="0" w:color="auto"/>
                <w:bottom w:val="none" w:sz="0" w:space="0" w:color="auto"/>
                <w:right w:val="none" w:sz="0" w:space="0" w:color="auto"/>
              </w:divBdr>
              <w:divsChild>
                <w:div w:id="844249405">
                  <w:marLeft w:val="0"/>
                  <w:marRight w:val="0"/>
                  <w:marTop w:val="0"/>
                  <w:marBottom w:val="0"/>
                  <w:divBdr>
                    <w:top w:val="none" w:sz="0" w:space="0" w:color="auto"/>
                    <w:left w:val="none" w:sz="0" w:space="0" w:color="auto"/>
                    <w:bottom w:val="none" w:sz="0" w:space="0" w:color="auto"/>
                    <w:right w:val="none" w:sz="0" w:space="0" w:color="auto"/>
                  </w:divBdr>
                  <w:divsChild>
                    <w:div w:id="1619607334">
                      <w:marLeft w:val="0"/>
                      <w:marRight w:val="0"/>
                      <w:marTop w:val="0"/>
                      <w:marBottom w:val="0"/>
                      <w:divBdr>
                        <w:top w:val="none" w:sz="0" w:space="0" w:color="auto"/>
                        <w:left w:val="none" w:sz="0" w:space="0" w:color="auto"/>
                        <w:bottom w:val="none" w:sz="0" w:space="0" w:color="auto"/>
                        <w:right w:val="none" w:sz="0" w:space="0" w:color="auto"/>
                      </w:divBdr>
                      <w:divsChild>
                        <w:div w:id="872618065">
                          <w:marLeft w:val="0"/>
                          <w:marRight w:val="0"/>
                          <w:marTop w:val="0"/>
                          <w:marBottom w:val="0"/>
                          <w:divBdr>
                            <w:top w:val="none" w:sz="0" w:space="0" w:color="auto"/>
                            <w:left w:val="none" w:sz="0" w:space="0" w:color="auto"/>
                            <w:bottom w:val="none" w:sz="0" w:space="0" w:color="auto"/>
                            <w:right w:val="none" w:sz="0" w:space="0" w:color="auto"/>
                          </w:divBdr>
                          <w:divsChild>
                            <w:div w:id="802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7874">
      <w:bodyDiv w:val="1"/>
      <w:marLeft w:val="0"/>
      <w:marRight w:val="0"/>
      <w:marTop w:val="0"/>
      <w:marBottom w:val="0"/>
      <w:divBdr>
        <w:top w:val="none" w:sz="0" w:space="0" w:color="auto"/>
        <w:left w:val="none" w:sz="0" w:space="0" w:color="auto"/>
        <w:bottom w:val="none" w:sz="0" w:space="0" w:color="auto"/>
        <w:right w:val="none" w:sz="0" w:space="0" w:color="auto"/>
      </w:divBdr>
      <w:divsChild>
        <w:div w:id="1110592731">
          <w:marLeft w:val="0"/>
          <w:marRight w:val="0"/>
          <w:marTop w:val="0"/>
          <w:marBottom w:val="0"/>
          <w:divBdr>
            <w:top w:val="none" w:sz="0" w:space="0" w:color="auto"/>
            <w:left w:val="none" w:sz="0" w:space="0" w:color="auto"/>
            <w:bottom w:val="none" w:sz="0" w:space="0" w:color="auto"/>
            <w:right w:val="none" w:sz="0" w:space="0" w:color="auto"/>
          </w:divBdr>
          <w:divsChild>
            <w:div w:id="822162404">
              <w:marLeft w:val="0"/>
              <w:marRight w:val="0"/>
              <w:marTop w:val="0"/>
              <w:marBottom w:val="0"/>
              <w:divBdr>
                <w:top w:val="none" w:sz="0" w:space="0" w:color="auto"/>
                <w:left w:val="none" w:sz="0" w:space="0" w:color="auto"/>
                <w:bottom w:val="none" w:sz="0" w:space="0" w:color="auto"/>
                <w:right w:val="none" w:sz="0" w:space="0" w:color="auto"/>
              </w:divBdr>
              <w:divsChild>
                <w:div w:id="1136333726">
                  <w:marLeft w:val="0"/>
                  <w:marRight w:val="0"/>
                  <w:marTop w:val="0"/>
                  <w:marBottom w:val="0"/>
                  <w:divBdr>
                    <w:top w:val="none" w:sz="0" w:space="0" w:color="auto"/>
                    <w:left w:val="none" w:sz="0" w:space="0" w:color="auto"/>
                    <w:bottom w:val="none" w:sz="0" w:space="0" w:color="auto"/>
                    <w:right w:val="none" w:sz="0" w:space="0" w:color="auto"/>
                  </w:divBdr>
                  <w:divsChild>
                    <w:div w:id="54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3765">
      <w:bodyDiv w:val="1"/>
      <w:marLeft w:val="0"/>
      <w:marRight w:val="0"/>
      <w:marTop w:val="0"/>
      <w:marBottom w:val="0"/>
      <w:divBdr>
        <w:top w:val="none" w:sz="0" w:space="0" w:color="auto"/>
        <w:left w:val="none" w:sz="0" w:space="0" w:color="auto"/>
        <w:bottom w:val="none" w:sz="0" w:space="0" w:color="auto"/>
        <w:right w:val="none" w:sz="0" w:space="0" w:color="auto"/>
      </w:divBdr>
      <w:divsChild>
        <w:div w:id="852457124">
          <w:marLeft w:val="0"/>
          <w:marRight w:val="0"/>
          <w:marTop w:val="0"/>
          <w:marBottom w:val="0"/>
          <w:divBdr>
            <w:top w:val="none" w:sz="0" w:space="0" w:color="auto"/>
            <w:left w:val="none" w:sz="0" w:space="0" w:color="auto"/>
            <w:bottom w:val="none" w:sz="0" w:space="0" w:color="auto"/>
            <w:right w:val="none" w:sz="0" w:space="0" w:color="auto"/>
          </w:divBdr>
          <w:divsChild>
            <w:div w:id="1379471499">
              <w:marLeft w:val="0"/>
              <w:marRight w:val="0"/>
              <w:marTop w:val="0"/>
              <w:marBottom w:val="0"/>
              <w:divBdr>
                <w:top w:val="none" w:sz="0" w:space="0" w:color="auto"/>
                <w:left w:val="none" w:sz="0" w:space="0" w:color="auto"/>
                <w:bottom w:val="none" w:sz="0" w:space="0" w:color="auto"/>
                <w:right w:val="none" w:sz="0" w:space="0" w:color="auto"/>
              </w:divBdr>
              <w:divsChild>
                <w:div w:id="1557426886">
                  <w:marLeft w:val="0"/>
                  <w:marRight w:val="0"/>
                  <w:marTop w:val="0"/>
                  <w:marBottom w:val="0"/>
                  <w:divBdr>
                    <w:top w:val="none" w:sz="0" w:space="0" w:color="auto"/>
                    <w:left w:val="none" w:sz="0" w:space="0" w:color="auto"/>
                    <w:bottom w:val="none" w:sz="0" w:space="0" w:color="auto"/>
                    <w:right w:val="none" w:sz="0" w:space="0" w:color="auto"/>
                  </w:divBdr>
                  <w:divsChild>
                    <w:div w:id="1417746166">
                      <w:marLeft w:val="0"/>
                      <w:marRight w:val="0"/>
                      <w:marTop w:val="675"/>
                      <w:marBottom w:val="0"/>
                      <w:divBdr>
                        <w:top w:val="none" w:sz="0" w:space="0" w:color="auto"/>
                        <w:left w:val="none" w:sz="0" w:space="0" w:color="auto"/>
                        <w:bottom w:val="none" w:sz="0" w:space="0" w:color="auto"/>
                        <w:right w:val="none" w:sz="0" w:space="0" w:color="auto"/>
                      </w:divBdr>
                      <w:divsChild>
                        <w:div w:id="900944353">
                          <w:marLeft w:val="0"/>
                          <w:marRight w:val="0"/>
                          <w:marTop w:val="30"/>
                          <w:marBottom w:val="750"/>
                          <w:divBdr>
                            <w:top w:val="none" w:sz="0" w:space="0" w:color="auto"/>
                            <w:left w:val="none" w:sz="0" w:space="0" w:color="auto"/>
                            <w:bottom w:val="none" w:sz="0" w:space="0" w:color="auto"/>
                            <w:right w:val="none" w:sz="0" w:space="0" w:color="auto"/>
                          </w:divBdr>
                          <w:divsChild>
                            <w:div w:id="228150114">
                              <w:marLeft w:val="0"/>
                              <w:marRight w:val="0"/>
                              <w:marTop w:val="0"/>
                              <w:marBottom w:val="675"/>
                              <w:divBdr>
                                <w:top w:val="single" w:sz="6" w:space="8" w:color="DDDDDD"/>
                                <w:left w:val="none" w:sz="0" w:space="0" w:color="auto"/>
                                <w:bottom w:val="none" w:sz="0" w:space="0" w:color="auto"/>
                                <w:right w:val="none" w:sz="0" w:space="0" w:color="auto"/>
                              </w:divBdr>
                              <w:divsChild>
                                <w:div w:id="1060246866">
                                  <w:marLeft w:val="0"/>
                                  <w:marRight w:val="0"/>
                                  <w:marTop w:val="390"/>
                                  <w:marBottom w:val="0"/>
                                  <w:divBdr>
                                    <w:top w:val="single" w:sz="6" w:space="5" w:color="DDDDDD"/>
                                    <w:left w:val="single" w:sz="6" w:space="11" w:color="DDDDDD"/>
                                    <w:bottom w:val="single" w:sz="6" w:space="5" w:color="DDDDDD"/>
                                    <w:right w:val="single" w:sz="6" w:space="11" w:color="DDDDDD"/>
                                  </w:divBdr>
                                  <w:divsChild>
                                    <w:div w:id="2075006479">
                                      <w:marLeft w:val="0"/>
                                      <w:marRight w:val="0"/>
                                      <w:marTop w:val="0"/>
                                      <w:marBottom w:val="0"/>
                                      <w:divBdr>
                                        <w:top w:val="none" w:sz="0" w:space="0" w:color="auto"/>
                                        <w:left w:val="none" w:sz="0" w:space="0" w:color="auto"/>
                                        <w:bottom w:val="none" w:sz="0" w:space="0" w:color="auto"/>
                                        <w:right w:val="none" w:sz="0" w:space="0" w:color="auto"/>
                                      </w:divBdr>
                                    </w:div>
                                  </w:divsChild>
                                </w:div>
                                <w:div w:id="1911455506">
                                  <w:marLeft w:val="390"/>
                                  <w:marRight w:val="0"/>
                                  <w:marTop w:val="405"/>
                                  <w:marBottom w:val="0"/>
                                  <w:divBdr>
                                    <w:top w:val="none" w:sz="0" w:space="0" w:color="auto"/>
                                    <w:left w:val="none" w:sz="0" w:space="0" w:color="auto"/>
                                    <w:bottom w:val="none" w:sz="0" w:space="0" w:color="auto"/>
                                    <w:right w:val="none" w:sz="0" w:space="0" w:color="auto"/>
                                  </w:divBdr>
                                </w:div>
                              </w:divsChild>
                            </w:div>
                            <w:div w:id="408429763">
                              <w:marLeft w:val="0"/>
                              <w:marRight w:val="0"/>
                              <w:marTop w:val="0"/>
                              <w:marBottom w:val="255"/>
                              <w:divBdr>
                                <w:top w:val="none" w:sz="0" w:space="0" w:color="auto"/>
                                <w:left w:val="none" w:sz="0" w:space="0" w:color="auto"/>
                                <w:bottom w:val="none" w:sz="0" w:space="0" w:color="auto"/>
                                <w:right w:val="none" w:sz="0" w:space="0" w:color="auto"/>
                              </w:divBdr>
                            </w:div>
                            <w:div w:id="1506283025">
                              <w:marLeft w:val="0"/>
                              <w:marRight w:val="0"/>
                              <w:marTop w:val="0"/>
                              <w:marBottom w:val="300"/>
                              <w:divBdr>
                                <w:top w:val="single" w:sz="6" w:space="8" w:color="DDDDDD"/>
                                <w:left w:val="none" w:sz="0" w:space="0" w:color="auto"/>
                                <w:bottom w:val="none" w:sz="0" w:space="0" w:color="auto"/>
                                <w:right w:val="none" w:sz="0" w:space="0" w:color="auto"/>
                              </w:divBdr>
                            </w:div>
                            <w:div w:id="1639069706">
                              <w:marLeft w:val="0"/>
                              <w:marRight w:val="0"/>
                              <w:marTop w:val="0"/>
                              <w:marBottom w:val="0"/>
                              <w:divBdr>
                                <w:top w:val="none" w:sz="0" w:space="0" w:color="auto"/>
                                <w:left w:val="none" w:sz="0" w:space="0" w:color="auto"/>
                                <w:bottom w:val="none" w:sz="0" w:space="0" w:color="auto"/>
                                <w:right w:val="none" w:sz="0" w:space="0" w:color="auto"/>
                              </w:divBdr>
                              <w:divsChild>
                                <w:div w:id="181622218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43670">
                  <w:marLeft w:val="0"/>
                  <w:marRight w:val="0"/>
                  <w:marTop w:val="450"/>
                  <w:marBottom w:val="0"/>
                  <w:divBdr>
                    <w:top w:val="none" w:sz="0" w:space="0" w:color="auto"/>
                    <w:left w:val="none" w:sz="0" w:space="0" w:color="auto"/>
                    <w:bottom w:val="none" w:sz="0" w:space="0" w:color="auto"/>
                    <w:right w:val="none" w:sz="0" w:space="0" w:color="auto"/>
                  </w:divBdr>
                  <w:divsChild>
                    <w:div w:id="16551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654071">
      <w:bodyDiv w:val="1"/>
      <w:marLeft w:val="0"/>
      <w:marRight w:val="0"/>
      <w:marTop w:val="0"/>
      <w:marBottom w:val="0"/>
      <w:divBdr>
        <w:top w:val="none" w:sz="0" w:space="0" w:color="auto"/>
        <w:left w:val="none" w:sz="0" w:space="0" w:color="auto"/>
        <w:bottom w:val="none" w:sz="0" w:space="0" w:color="auto"/>
        <w:right w:val="none" w:sz="0" w:space="0" w:color="auto"/>
      </w:divBdr>
      <w:divsChild>
        <w:div w:id="579169845">
          <w:marLeft w:val="0"/>
          <w:marRight w:val="0"/>
          <w:marTop w:val="0"/>
          <w:marBottom w:val="0"/>
          <w:divBdr>
            <w:top w:val="none" w:sz="0" w:space="0" w:color="auto"/>
            <w:left w:val="none" w:sz="0" w:space="0" w:color="auto"/>
            <w:bottom w:val="none" w:sz="0" w:space="0" w:color="auto"/>
            <w:right w:val="none" w:sz="0" w:space="0" w:color="auto"/>
          </w:divBdr>
          <w:divsChild>
            <w:div w:id="987628939">
              <w:marLeft w:val="0"/>
              <w:marRight w:val="0"/>
              <w:marTop w:val="0"/>
              <w:marBottom w:val="0"/>
              <w:divBdr>
                <w:top w:val="none" w:sz="0" w:space="0" w:color="auto"/>
                <w:left w:val="none" w:sz="0" w:space="0" w:color="auto"/>
                <w:bottom w:val="none" w:sz="0" w:space="0" w:color="auto"/>
                <w:right w:val="none" w:sz="0" w:space="0" w:color="auto"/>
              </w:divBdr>
              <w:divsChild>
                <w:div w:id="632829961">
                  <w:marLeft w:val="0"/>
                  <w:marRight w:val="0"/>
                  <w:marTop w:val="0"/>
                  <w:marBottom w:val="0"/>
                  <w:divBdr>
                    <w:top w:val="none" w:sz="0" w:space="0" w:color="auto"/>
                    <w:left w:val="none" w:sz="0" w:space="0" w:color="auto"/>
                    <w:bottom w:val="none" w:sz="0" w:space="0" w:color="auto"/>
                    <w:right w:val="none" w:sz="0" w:space="0" w:color="auto"/>
                  </w:divBdr>
                  <w:divsChild>
                    <w:div w:id="584463926">
                      <w:marLeft w:val="0"/>
                      <w:marRight w:val="0"/>
                      <w:marTop w:val="0"/>
                      <w:marBottom w:val="0"/>
                      <w:divBdr>
                        <w:top w:val="none" w:sz="0" w:space="0" w:color="auto"/>
                        <w:left w:val="none" w:sz="0" w:space="0" w:color="auto"/>
                        <w:bottom w:val="none" w:sz="0" w:space="0" w:color="auto"/>
                        <w:right w:val="none" w:sz="0" w:space="0" w:color="auto"/>
                      </w:divBdr>
                    </w:div>
                    <w:div w:id="1136991198">
                      <w:marLeft w:val="0"/>
                      <w:marRight w:val="0"/>
                      <w:marTop w:val="0"/>
                      <w:marBottom w:val="0"/>
                      <w:divBdr>
                        <w:top w:val="none" w:sz="0" w:space="0" w:color="auto"/>
                        <w:left w:val="none" w:sz="0" w:space="0" w:color="auto"/>
                        <w:bottom w:val="none" w:sz="0" w:space="0" w:color="auto"/>
                        <w:right w:val="none" w:sz="0" w:space="0" w:color="auto"/>
                      </w:divBdr>
                      <w:divsChild>
                        <w:div w:id="1084032883">
                          <w:marLeft w:val="0"/>
                          <w:marRight w:val="0"/>
                          <w:marTop w:val="0"/>
                          <w:marBottom w:val="0"/>
                          <w:divBdr>
                            <w:top w:val="none" w:sz="0" w:space="0" w:color="auto"/>
                            <w:left w:val="none" w:sz="0" w:space="0" w:color="auto"/>
                            <w:bottom w:val="none" w:sz="0" w:space="0" w:color="auto"/>
                            <w:right w:val="none" w:sz="0" w:space="0" w:color="auto"/>
                          </w:divBdr>
                        </w:div>
                        <w:div w:id="2124880266">
                          <w:marLeft w:val="0"/>
                          <w:marRight w:val="0"/>
                          <w:marTop w:val="0"/>
                          <w:marBottom w:val="0"/>
                          <w:divBdr>
                            <w:top w:val="none" w:sz="0" w:space="0" w:color="auto"/>
                            <w:left w:val="none" w:sz="0" w:space="0" w:color="auto"/>
                            <w:bottom w:val="none" w:sz="0" w:space="0" w:color="auto"/>
                            <w:right w:val="none" w:sz="0" w:space="0" w:color="auto"/>
                          </w:divBdr>
                          <w:divsChild>
                            <w:div w:id="13043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84347">
      <w:bodyDiv w:val="1"/>
      <w:marLeft w:val="0"/>
      <w:marRight w:val="0"/>
      <w:marTop w:val="0"/>
      <w:marBottom w:val="0"/>
      <w:divBdr>
        <w:top w:val="none" w:sz="0" w:space="0" w:color="auto"/>
        <w:left w:val="none" w:sz="0" w:space="0" w:color="auto"/>
        <w:bottom w:val="none" w:sz="0" w:space="0" w:color="auto"/>
        <w:right w:val="none" w:sz="0" w:space="0" w:color="auto"/>
      </w:divBdr>
    </w:div>
    <w:div w:id="698705999">
      <w:bodyDiv w:val="1"/>
      <w:marLeft w:val="0"/>
      <w:marRight w:val="0"/>
      <w:marTop w:val="0"/>
      <w:marBottom w:val="0"/>
      <w:divBdr>
        <w:top w:val="none" w:sz="0" w:space="0" w:color="auto"/>
        <w:left w:val="none" w:sz="0" w:space="0" w:color="auto"/>
        <w:bottom w:val="none" w:sz="0" w:space="0" w:color="auto"/>
        <w:right w:val="none" w:sz="0" w:space="0" w:color="auto"/>
      </w:divBdr>
      <w:divsChild>
        <w:div w:id="1564562906">
          <w:marLeft w:val="0"/>
          <w:marRight w:val="0"/>
          <w:marTop w:val="0"/>
          <w:marBottom w:val="0"/>
          <w:divBdr>
            <w:top w:val="none" w:sz="0" w:space="0" w:color="auto"/>
            <w:left w:val="none" w:sz="0" w:space="0" w:color="auto"/>
            <w:bottom w:val="none" w:sz="0" w:space="0" w:color="auto"/>
            <w:right w:val="none" w:sz="0" w:space="0" w:color="auto"/>
          </w:divBdr>
          <w:divsChild>
            <w:div w:id="1646621997">
              <w:marLeft w:val="0"/>
              <w:marRight w:val="0"/>
              <w:marTop w:val="0"/>
              <w:marBottom w:val="0"/>
              <w:divBdr>
                <w:top w:val="none" w:sz="0" w:space="0" w:color="auto"/>
                <w:left w:val="none" w:sz="0" w:space="0" w:color="auto"/>
                <w:bottom w:val="none" w:sz="0" w:space="0" w:color="auto"/>
                <w:right w:val="none" w:sz="0" w:space="0" w:color="auto"/>
              </w:divBdr>
              <w:divsChild>
                <w:div w:id="1664501898">
                  <w:marLeft w:val="0"/>
                  <w:marRight w:val="0"/>
                  <w:marTop w:val="0"/>
                  <w:marBottom w:val="0"/>
                  <w:divBdr>
                    <w:top w:val="none" w:sz="0" w:space="0" w:color="auto"/>
                    <w:left w:val="none" w:sz="0" w:space="0" w:color="auto"/>
                    <w:bottom w:val="none" w:sz="0" w:space="0" w:color="auto"/>
                    <w:right w:val="none" w:sz="0" w:space="0" w:color="auto"/>
                  </w:divBdr>
                  <w:divsChild>
                    <w:div w:id="140849345">
                      <w:marLeft w:val="0"/>
                      <w:marRight w:val="0"/>
                      <w:marTop w:val="0"/>
                      <w:marBottom w:val="0"/>
                      <w:divBdr>
                        <w:top w:val="none" w:sz="0" w:space="0" w:color="auto"/>
                        <w:left w:val="none" w:sz="0" w:space="0" w:color="auto"/>
                        <w:bottom w:val="none" w:sz="0" w:space="0" w:color="auto"/>
                        <w:right w:val="none" w:sz="0" w:space="0" w:color="auto"/>
                      </w:divBdr>
                      <w:divsChild>
                        <w:div w:id="677199950">
                          <w:marLeft w:val="0"/>
                          <w:marRight w:val="0"/>
                          <w:marTop w:val="0"/>
                          <w:marBottom w:val="0"/>
                          <w:divBdr>
                            <w:top w:val="none" w:sz="0" w:space="0" w:color="auto"/>
                            <w:left w:val="none" w:sz="0" w:space="0" w:color="auto"/>
                            <w:bottom w:val="none" w:sz="0" w:space="0" w:color="auto"/>
                            <w:right w:val="none" w:sz="0" w:space="0" w:color="auto"/>
                          </w:divBdr>
                          <w:divsChild>
                            <w:div w:id="1847552389">
                              <w:marLeft w:val="0"/>
                              <w:marRight w:val="0"/>
                              <w:marTop w:val="0"/>
                              <w:marBottom w:val="0"/>
                              <w:divBdr>
                                <w:top w:val="none" w:sz="0" w:space="0" w:color="auto"/>
                                <w:left w:val="none" w:sz="0" w:space="0" w:color="auto"/>
                                <w:bottom w:val="dotted" w:sz="6" w:space="1" w:color="B70618"/>
                                <w:right w:val="none" w:sz="0" w:space="0" w:color="auto"/>
                              </w:divBdr>
                              <w:divsChild>
                                <w:div w:id="442772743">
                                  <w:marLeft w:val="0"/>
                                  <w:marRight w:val="0"/>
                                  <w:marTop w:val="0"/>
                                  <w:marBottom w:val="0"/>
                                  <w:divBdr>
                                    <w:top w:val="none" w:sz="0" w:space="0" w:color="auto"/>
                                    <w:left w:val="none" w:sz="0" w:space="0" w:color="auto"/>
                                    <w:bottom w:val="none" w:sz="0" w:space="0" w:color="auto"/>
                                    <w:right w:val="none" w:sz="0" w:space="0" w:color="auto"/>
                                  </w:divBdr>
                                  <w:divsChild>
                                    <w:div w:id="1045521249">
                                      <w:marLeft w:val="0"/>
                                      <w:marRight w:val="0"/>
                                      <w:marTop w:val="0"/>
                                      <w:marBottom w:val="0"/>
                                      <w:divBdr>
                                        <w:top w:val="none" w:sz="0" w:space="0" w:color="auto"/>
                                        <w:left w:val="none" w:sz="0" w:space="0" w:color="auto"/>
                                        <w:bottom w:val="none" w:sz="0" w:space="0" w:color="auto"/>
                                        <w:right w:val="none" w:sz="0" w:space="0" w:color="auto"/>
                                      </w:divBdr>
                                      <w:divsChild>
                                        <w:div w:id="1793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170">
                                  <w:marLeft w:val="0"/>
                                  <w:marRight w:val="0"/>
                                  <w:marTop w:val="0"/>
                                  <w:marBottom w:val="0"/>
                                  <w:divBdr>
                                    <w:top w:val="none" w:sz="0" w:space="0" w:color="auto"/>
                                    <w:left w:val="none" w:sz="0" w:space="0" w:color="auto"/>
                                    <w:bottom w:val="none" w:sz="0" w:space="0" w:color="auto"/>
                                    <w:right w:val="none" w:sz="0" w:space="0" w:color="auto"/>
                                  </w:divBdr>
                                  <w:divsChild>
                                    <w:div w:id="479618517">
                                      <w:marLeft w:val="0"/>
                                      <w:marRight w:val="0"/>
                                      <w:marTop w:val="0"/>
                                      <w:marBottom w:val="0"/>
                                      <w:divBdr>
                                        <w:top w:val="none" w:sz="0" w:space="0" w:color="auto"/>
                                        <w:left w:val="none" w:sz="0" w:space="0" w:color="auto"/>
                                        <w:bottom w:val="none" w:sz="0" w:space="0" w:color="auto"/>
                                        <w:right w:val="none" w:sz="0" w:space="0" w:color="auto"/>
                                      </w:divBdr>
                                      <w:divsChild>
                                        <w:div w:id="1988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512315">
      <w:bodyDiv w:val="1"/>
      <w:marLeft w:val="0"/>
      <w:marRight w:val="0"/>
      <w:marTop w:val="0"/>
      <w:marBottom w:val="0"/>
      <w:divBdr>
        <w:top w:val="none" w:sz="0" w:space="0" w:color="auto"/>
        <w:left w:val="none" w:sz="0" w:space="0" w:color="auto"/>
        <w:bottom w:val="none" w:sz="0" w:space="0" w:color="auto"/>
        <w:right w:val="none" w:sz="0" w:space="0" w:color="auto"/>
      </w:divBdr>
      <w:divsChild>
        <w:div w:id="1984387530">
          <w:marLeft w:val="0"/>
          <w:marRight w:val="0"/>
          <w:marTop w:val="0"/>
          <w:marBottom w:val="0"/>
          <w:divBdr>
            <w:top w:val="none" w:sz="0" w:space="0" w:color="auto"/>
            <w:left w:val="none" w:sz="0" w:space="0" w:color="auto"/>
            <w:bottom w:val="none" w:sz="0" w:space="0" w:color="auto"/>
            <w:right w:val="none" w:sz="0" w:space="0" w:color="auto"/>
          </w:divBdr>
          <w:divsChild>
            <w:div w:id="2085254916">
              <w:marLeft w:val="0"/>
              <w:marRight w:val="0"/>
              <w:marTop w:val="0"/>
              <w:marBottom w:val="0"/>
              <w:divBdr>
                <w:top w:val="none" w:sz="0" w:space="0" w:color="auto"/>
                <w:left w:val="none" w:sz="0" w:space="0" w:color="auto"/>
                <w:bottom w:val="none" w:sz="0" w:space="0" w:color="auto"/>
                <w:right w:val="none" w:sz="0" w:space="0" w:color="auto"/>
              </w:divBdr>
              <w:divsChild>
                <w:div w:id="1763529273">
                  <w:marLeft w:val="0"/>
                  <w:marRight w:val="0"/>
                  <w:marTop w:val="0"/>
                  <w:marBottom w:val="0"/>
                  <w:divBdr>
                    <w:top w:val="none" w:sz="0" w:space="0" w:color="auto"/>
                    <w:left w:val="none" w:sz="0" w:space="0" w:color="auto"/>
                    <w:bottom w:val="none" w:sz="0" w:space="0" w:color="auto"/>
                    <w:right w:val="none" w:sz="0" w:space="0" w:color="auto"/>
                  </w:divBdr>
                  <w:divsChild>
                    <w:div w:id="786506173">
                      <w:marLeft w:val="0"/>
                      <w:marRight w:val="0"/>
                      <w:marTop w:val="0"/>
                      <w:marBottom w:val="0"/>
                      <w:divBdr>
                        <w:top w:val="none" w:sz="0" w:space="0" w:color="auto"/>
                        <w:left w:val="none" w:sz="0" w:space="0" w:color="auto"/>
                        <w:bottom w:val="none" w:sz="0" w:space="0" w:color="auto"/>
                        <w:right w:val="none" w:sz="0" w:space="0" w:color="auto"/>
                      </w:divBdr>
                      <w:divsChild>
                        <w:div w:id="572593595">
                          <w:marLeft w:val="0"/>
                          <w:marRight w:val="0"/>
                          <w:marTop w:val="0"/>
                          <w:marBottom w:val="0"/>
                          <w:divBdr>
                            <w:top w:val="none" w:sz="0" w:space="0" w:color="auto"/>
                            <w:left w:val="none" w:sz="0" w:space="0" w:color="auto"/>
                            <w:bottom w:val="none" w:sz="0" w:space="0" w:color="auto"/>
                            <w:right w:val="none" w:sz="0" w:space="0" w:color="auto"/>
                          </w:divBdr>
                          <w:divsChild>
                            <w:div w:id="1300916205">
                              <w:marLeft w:val="0"/>
                              <w:marRight w:val="0"/>
                              <w:marTop w:val="0"/>
                              <w:marBottom w:val="0"/>
                              <w:divBdr>
                                <w:top w:val="none" w:sz="0" w:space="0" w:color="auto"/>
                                <w:left w:val="none" w:sz="0" w:space="0" w:color="auto"/>
                                <w:bottom w:val="dotted" w:sz="6" w:space="1" w:color="B70618"/>
                                <w:right w:val="none" w:sz="0" w:space="0" w:color="auto"/>
                              </w:divBdr>
                              <w:divsChild>
                                <w:div w:id="1009334948">
                                  <w:marLeft w:val="0"/>
                                  <w:marRight w:val="0"/>
                                  <w:marTop w:val="0"/>
                                  <w:marBottom w:val="0"/>
                                  <w:divBdr>
                                    <w:top w:val="none" w:sz="0" w:space="0" w:color="auto"/>
                                    <w:left w:val="none" w:sz="0" w:space="0" w:color="auto"/>
                                    <w:bottom w:val="none" w:sz="0" w:space="0" w:color="auto"/>
                                    <w:right w:val="none" w:sz="0" w:space="0" w:color="auto"/>
                                  </w:divBdr>
                                  <w:divsChild>
                                    <w:div w:id="550383741">
                                      <w:marLeft w:val="0"/>
                                      <w:marRight w:val="0"/>
                                      <w:marTop w:val="0"/>
                                      <w:marBottom w:val="0"/>
                                      <w:divBdr>
                                        <w:top w:val="none" w:sz="0" w:space="0" w:color="auto"/>
                                        <w:left w:val="none" w:sz="0" w:space="0" w:color="auto"/>
                                        <w:bottom w:val="none" w:sz="0" w:space="0" w:color="auto"/>
                                        <w:right w:val="none" w:sz="0" w:space="0" w:color="auto"/>
                                      </w:divBdr>
                                      <w:divsChild>
                                        <w:div w:id="15115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80045">
                                  <w:marLeft w:val="0"/>
                                  <w:marRight w:val="0"/>
                                  <w:marTop w:val="0"/>
                                  <w:marBottom w:val="0"/>
                                  <w:divBdr>
                                    <w:top w:val="none" w:sz="0" w:space="0" w:color="auto"/>
                                    <w:left w:val="none" w:sz="0" w:space="0" w:color="auto"/>
                                    <w:bottom w:val="none" w:sz="0" w:space="0" w:color="auto"/>
                                    <w:right w:val="none" w:sz="0" w:space="0" w:color="auto"/>
                                  </w:divBdr>
                                  <w:divsChild>
                                    <w:div w:id="198982442">
                                      <w:marLeft w:val="0"/>
                                      <w:marRight w:val="0"/>
                                      <w:marTop w:val="0"/>
                                      <w:marBottom w:val="0"/>
                                      <w:divBdr>
                                        <w:top w:val="none" w:sz="0" w:space="0" w:color="auto"/>
                                        <w:left w:val="none" w:sz="0" w:space="0" w:color="auto"/>
                                        <w:bottom w:val="none" w:sz="0" w:space="0" w:color="auto"/>
                                        <w:right w:val="none" w:sz="0" w:space="0" w:color="auto"/>
                                      </w:divBdr>
                                      <w:divsChild>
                                        <w:div w:id="20039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009327">
      <w:bodyDiv w:val="1"/>
      <w:marLeft w:val="0"/>
      <w:marRight w:val="0"/>
      <w:marTop w:val="0"/>
      <w:marBottom w:val="0"/>
      <w:divBdr>
        <w:top w:val="none" w:sz="0" w:space="0" w:color="auto"/>
        <w:left w:val="none" w:sz="0" w:space="0" w:color="auto"/>
        <w:bottom w:val="none" w:sz="0" w:space="0" w:color="auto"/>
        <w:right w:val="none" w:sz="0" w:space="0" w:color="auto"/>
      </w:divBdr>
    </w:div>
    <w:div w:id="1021516428">
      <w:bodyDiv w:val="1"/>
      <w:marLeft w:val="0"/>
      <w:marRight w:val="0"/>
      <w:marTop w:val="0"/>
      <w:marBottom w:val="0"/>
      <w:divBdr>
        <w:top w:val="none" w:sz="0" w:space="0" w:color="auto"/>
        <w:left w:val="none" w:sz="0" w:space="0" w:color="auto"/>
        <w:bottom w:val="none" w:sz="0" w:space="0" w:color="auto"/>
        <w:right w:val="none" w:sz="0" w:space="0" w:color="auto"/>
      </w:divBdr>
      <w:divsChild>
        <w:div w:id="485905152">
          <w:marLeft w:val="0"/>
          <w:marRight w:val="0"/>
          <w:marTop w:val="0"/>
          <w:marBottom w:val="0"/>
          <w:divBdr>
            <w:top w:val="none" w:sz="0" w:space="0" w:color="auto"/>
            <w:left w:val="none" w:sz="0" w:space="0" w:color="auto"/>
            <w:bottom w:val="none" w:sz="0" w:space="0" w:color="auto"/>
            <w:right w:val="none" w:sz="0" w:space="0" w:color="auto"/>
          </w:divBdr>
          <w:divsChild>
            <w:div w:id="557909046">
              <w:marLeft w:val="0"/>
              <w:marRight w:val="0"/>
              <w:marTop w:val="0"/>
              <w:marBottom w:val="0"/>
              <w:divBdr>
                <w:top w:val="none" w:sz="0" w:space="0" w:color="auto"/>
                <w:left w:val="none" w:sz="0" w:space="0" w:color="auto"/>
                <w:bottom w:val="none" w:sz="0" w:space="0" w:color="auto"/>
                <w:right w:val="none" w:sz="0" w:space="0" w:color="auto"/>
              </w:divBdr>
              <w:divsChild>
                <w:div w:id="1235163379">
                  <w:marLeft w:val="0"/>
                  <w:marRight w:val="0"/>
                  <w:marTop w:val="0"/>
                  <w:marBottom w:val="0"/>
                  <w:divBdr>
                    <w:top w:val="none" w:sz="0" w:space="0" w:color="auto"/>
                    <w:left w:val="none" w:sz="0" w:space="0" w:color="auto"/>
                    <w:bottom w:val="none" w:sz="0" w:space="0" w:color="auto"/>
                    <w:right w:val="none" w:sz="0" w:space="0" w:color="auto"/>
                  </w:divBdr>
                  <w:divsChild>
                    <w:div w:id="676812771">
                      <w:marLeft w:val="0"/>
                      <w:marRight w:val="0"/>
                      <w:marTop w:val="0"/>
                      <w:marBottom w:val="0"/>
                      <w:divBdr>
                        <w:top w:val="none" w:sz="0" w:space="0" w:color="auto"/>
                        <w:left w:val="none" w:sz="0" w:space="0" w:color="auto"/>
                        <w:bottom w:val="none" w:sz="0" w:space="0" w:color="auto"/>
                        <w:right w:val="none" w:sz="0" w:space="0" w:color="auto"/>
                      </w:divBdr>
                      <w:divsChild>
                        <w:div w:id="1967345874">
                          <w:marLeft w:val="0"/>
                          <w:marRight w:val="0"/>
                          <w:marTop w:val="0"/>
                          <w:marBottom w:val="0"/>
                          <w:divBdr>
                            <w:top w:val="none" w:sz="0" w:space="0" w:color="auto"/>
                            <w:left w:val="none" w:sz="0" w:space="0" w:color="auto"/>
                            <w:bottom w:val="none" w:sz="0" w:space="0" w:color="auto"/>
                            <w:right w:val="none" w:sz="0" w:space="0" w:color="auto"/>
                          </w:divBdr>
                          <w:divsChild>
                            <w:div w:id="187372899">
                              <w:marLeft w:val="0"/>
                              <w:marRight w:val="0"/>
                              <w:marTop w:val="0"/>
                              <w:marBottom w:val="0"/>
                              <w:divBdr>
                                <w:top w:val="none" w:sz="0" w:space="0" w:color="auto"/>
                                <w:left w:val="none" w:sz="0" w:space="0" w:color="auto"/>
                                <w:bottom w:val="dotted" w:sz="6" w:space="1" w:color="B70618"/>
                                <w:right w:val="none" w:sz="0" w:space="0" w:color="auto"/>
                              </w:divBdr>
                              <w:divsChild>
                                <w:div w:id="323625786">
                                  <w:marLeft w:val="0"/>
                                  <w:marRight w:val="0"/>
                                  <w:marTop w:val="0"/>
                                  <w:marBottom w:val="0"/>
                                  <w:divBdr>
                                    <w:top w:val="none" w:sz="0" w:space="0" w:color="auto"/>
                                    <w:left w:val="none" w:sz="0" w:space="0" w:color="auto"/>
                                    <w:bottom w:val="none" w:sz="0" w:space="0" w:color="auto"/>
                                    <w:right w:val="none" w:sz="0" w:space="0" w:color="auto"/>
                                  </w:divBdr>
                                  <w:divsChild>
                                    <w:div w:id="651178465">
                                      <w:marLeft w:val="0"/>
                                      <w:marRight w:val="0"/>
                                      <w:marTop w:val="0"/>
                                      <w:marBottom w:val="0"/>
                                      <w:divBdr>
                                        <w:top w:val="none" w:sz="0" w:space="0" w:color="auto"/>
                                        <w:left w:val="none" w:sz="0" w:space="0" w:color="auto"/>
                                        <w:bottom w:val="none" w:sz="0" w:space="0" w:color="auto"/>
                                        <w:right w:val="none" w:sz="0" w:space="0" w:color="auto"/>
                                      </w:divBdr>
                                      <w:divsChild>
                                        <w:div w:id="16986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8286">
                                  <w:marLeft w:val="0"/>
                                  <w:marRight w:val="0"/>
                                  <w:marTop w:val="0"/>
                                  <w:marBottom w:val="0"/>
                                  <w:divBdr>
                                    <w:top w:val="none" w:sz="0" w:space="0" w:color="auto"/>
                                    <w:left w:val="none" w:sz="0" w:space="0" w:color="auto"/>
                                    <w:bottom w:val="none" w:sz="0" w:space="0" w:color="auto"/>
                                    <w:right w:val="none" w:sz="0" w:space="0" w:color="auto"/>
                                  </w:divBdr>
                                  <w:divsChild>
                                    <w:div w:id="617683220">
                                      <w:marLeft w:val="0"/>
                                      <w:marRight w:val="0"/>
                                      <w:marTop w:val="0"/>
                                      <w:marBottom w:val="0"/>
                                      <w:divBdr>
                                        <w:top w:val="none" w:sz="0" w:space="0" w:color="auto"/>
                                        <w:left w:val="none" w:sz="0" w:space="0" w:color="auto"/>
                                        <w:bottom w:val="none" w:sz="0" w:space="0" w:color="auto"/>
                                        <w:right w:val="none" w:sz="0" w:space="0" w:color="auto"/>
                                      </w:divBdr>
                                      <w:divsChild>
                                        <w:div w:id="2090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232394">
      <w:bodyDiv w:val="1"/>
      <w:marLeft w:val="0"/>
      <w:marRight w:val="0"/>
      <w:marTop w:val="0"/>
      <w:marBottom w:val="0"/>
      <w:divBdr>
        <w:top w:val="none" w:sz="0" w:space="0" w:color="auto"/>
        <w:left w:val="none" w:sz="0" w:space="0" w:color="auto"/>
        <w:bottom w:val="none" w:sz="0" w:space="0" w:color="auto"/>
        <w:right w:val="none" w:sz="0" w:space="0" w:color="auto"/>
      </w:divBdr>
    </w:div>
    <w:div w:id="1140270275">
      <w:bodyDiv w:val="1"/>
      <w:marLeft w:val="0"/>
      <w:marRight w:val="0"/>
      <w:marTop w:val="0"/>
      <w:marBottom w:val="0"/>
      <w:divBdr>
        <w:top w:val="none" w:sz="0" w:space="0" w:color="auto"/>
        <w:left w:val="none" w:sz="0" w:space="0" w:color="auto"/>
        <w:bottom w:val="none" w:sz="0" w:space="0" w:color="auto"/>
        <w:right w:val="none" w:sz="0" w:space="0" w:color="auto"/>
      </w:divBdr>
      <w:divsChild>
        <w:div w:id="189686338">
          <w:marLeft w:val="547"/>
          <w:marRight w:val="0"/>
          <w:marTop w:val="115"/>
          <w:marBottom w:val="0"/>
          <w:divBdr>
            <w:top w:val="none" w:sz="0" w:space="0" w:color="auto"/>
            <w:left w:val="none" w:sz="0" w:space="0" w:color="auto"/>
            <w:bottom w:val="none" w:sz="0" w:space="0" w:color="auto"/>
            <w:right w:val="none" w:sz="0" w:space="0" w:color="auto"/>
          </w:divBdr>
        </w:div>
        <w:div w:id="325673092">
          <w:marLeft w:val="547"/>
          <w:marRight w:val="0"/>
          <w:marTop w:val="115"/>
          <w:marBottom w:val="0"/>
          <w:divBdr>
            <w:top w:val="none" w:sz="0" w:space="0" w:color="auto"/>
            <w:left w:val="none" w:sz="0" w:space="0" w:color="auto"/>
            <w:bottom w:val="none" w:sz="0" w:space="0" w:color="auto"/>
            <w:right w:val="none" w:sz="0" w:space="0" w:color="auto"/>
          </w:divBdr>
        </w:div>
        <w:div w:id="779106581">
          <w:marLeft w:val="547"/>
          <w:marRight w:val="0"/>
          <w:marTop w:val="115"/>
          <w:marBottom w:val="0"/>
          <w:divBdr>
            <w:top w:val="none" w:sz="0" w:space="0" w:color="auto"/>
            <w:left w:val="none" w:sz="0" w:space="0" w:color="auto"/>
            <w:bottom w:val="none" w:sz="0" w:space="0" w:color="auto"/>
            <w:right w:val="none" w:sz="0" w:space="0" w:color="auto"/>
          </w:divBdr>
        </w:div>
        <w:div w:id="1118716933">
          <w:marLeft w:val="547"/>
          <w:marRight w:val="0"/>
          <w:marTop w:val="115"/>
          <w:marBottom w:val="0"/>
          <w:divBdr>
            <w:top w:val="none" w:sz="0" w:space="0" w:color="auto"/>
            <w:left w:val="none" w:sz="0" w:space="0" w:color="auto"/>
            <w:bottom w:val="none" w:sz="0" w:space="0" w:color="auto"/>
            <w:right w:val="none" w:sz="0" w:space="0" w:color="auto"/>
          </w:divBdr>
        </w:div>
        <w:div w:id="1472139802">
          <w:marLeft w:val="547"/>
          <w:marRight w:val="0"/>
          <w:marTop w:val="115"/>
          <w:marBottom w:val="0"/>
          <w:divBdr>
            <w:top w:val="none" w:sz="0" w:space="0" w:color="auto"/>
            <w:left w:val="none" w:sz="0" w:space="0" w:color="auto"/>
            <w:bottom w:val="none" w:sz="0" w:space="0" w:color="auto"/>
            <w:right w:val="none" w:sz="0" w:space="0" w:color="auto"/>
          </w:divBdr>
        </w:div>
        <w:div w:id="1729986223">
          <w:marLeft w:val="547"/>
          <w:marRight w:val="0"/>
          <w:marTop w:val="115"/>
          <w:marBottom w:val="0"/>
          <w:divBdr>
            <w:top w:val="none" w:sz="0" w:space="0" w:color="auto"/>
            <w:left w:val="none" w:sz="0" w:space="0" w:color="auto"/>
            <w:bottom w:val="none" w:sz="0" w:space="0" w:color="auto"/>
            <w:right w:val="none" w:sz="0" w:space="0" w:color="auto"/>
          </w:divBdr>
        </w:div>
      </w:divsChild>
    </w:div>
    <w:div w:id="1194264989">
      <w:bodyDiv w:val="1"/>
      <w:marLeft w:val="0"/>
      <w:marRight w:val="0"/>
      <w:marTop w:val="0"/>
      <w:marBottom w:val="0"/>
      <w:divBdr>
        <w:top w:val="none" w:sz="0" w:space="0" w:color="auto"/>
        <w:left w:val="none" w:sz="0" w:space="0" w:color="auto"/>
        <w:bottom w:val="none" w:sz="0" w:space="0" w:color="auto"/>
        <w:right w:val="none" w:sz="0" w:space="0" w:color="auto"/>
      </w:divBdr>
      <w:divsChild>
        <w:div w:id="1787238627">
          <w:marLeft w:val="0"/>
          <w:marRight w:val="0"/>
          <w:marTop w:val="0"/>
          <w:marBottom w:val="0"/>
          <w:divBdr>
            <w:top w:val="none" w:sz="0" w:space="0" w:color="auto"/>
            <w:left w:val="none" w:sz="0" w:space="0" w:color="auto"/>
            <w:bottom w:val="none" w:sz="0" w:space="0" w:color="auto"/>
            <w:right w:val="none" w:sz="0" w:space="0" w:color="auto"/>
          </w:divBdr>
          <w:divsChild>
            <w:div w:id="1401828088">
              <w:marLeft w:val="0"/>
              <w:marRight w:val="0"/>
              <w:marTop w:val="0"/>
              <w:marBottom w:val="0"/>
              <w:divBdr>
                <w:top w:val="none" w:sz="0" w:space="0" w:color="auto"/>
                <w:left w:val="none" w:sz="0" w:space="0" w:color="auto"/>
                <w:bottom w:val="none" w:sz="0" w:space="0" w:color="auto"/>
                <w:right w:val="none" w:sz="0" w:space="0" w:color="auto"/>
              </w:divBdr>
              <w:divsChild>
                <w:div w:id="943927545">
                  <w:marLeft w:val="0"/>
                  <w:marRight w:val="0"/>
                  <w:marTop w:val="0"/>
                  <w:marBottom w:val="0"/>
                  <w:divBdr>
                    <w:top w:val="none" w:sz="0" w:space="0" w:color="auto"/>
                    <w:left w:val="none" w:sz="0" w:space="0" w:color="auto"/>
                    <w:bottom w:val="none" w:sz="0" w:space="0" w:color="auto"/>
                    <w:right w:val="none" w:sz="0" w:space="0" w:color="auto"/>
                  </w:divBdr>
                  <w:divsChild>
                    <w:div w:id="25643471">
                      <w:marLeft w:val="0"/>
                      <w:marRight w:val="0"/>
                      <w:marTop w:val="0"/>
                      <w:marBottom w:val="0"/>
                      <w:divBdr>
                        <w:top w:val="none" w:sz="0" w:space="0" w:color="auto"/>
                        <w:left w:val="none" w:sz="0" w:space="0" w:color="auto"/>
                        <w:bottom w:val="none" w:sz="0" w:space="0" w:color="auto"/>
                        <w:right w:val="none" w:sz="0" w:space="0" w:color="auto"/>
                      </w:divBdr>
                      <w:divsChild>
                        <w:div w:id="926815230">
                          <w:marLeft w:val="0"/>
                          <w:marRight w:val="0"/>
                          <w:marTop w:val="0"/>
                          <w:marBottom w:val="0"/>
                          <w:divBdr>
                            <w:top w:val="none" w:sz="0" w:space="0" w:color="auto"/>
                            <w:left w:val="none" w:sz="0" w:space="0" w:color="auto"/>
                            <w:bottom w:val="none" w:sz="0" w:space="0" w:color="auto"/>
                            <w:right w:val="none" w:sz="0" w:space="0" w:color="auto"/>
                          </w:divBdr>
                          <w:divsChild>
                            <w:div w:id="411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73061091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86">
          <w:marLeft w:val="0"/>
          <w:marRight w:val="0"/>
          <w:marTop w:val="0"/>
          <w:marBottom w:val="0"/>
          <w:divBdr>
            <w:top w:val="none" w:sz="0" w:space="0" w:color="auto"/>
            <w:left w:val="none" w:sz="0" w:space="0" w:color="auto"/>
            <w:bottom w:val="none" w:sz="0" w:space="0" w:color="auto"/>
            <w:right w:val="none" w:sz="0" w:space="0" w:color="auto"/>
          </w:divBdr>
          <w:divsChild>
            <w:div w:id="231697105">
              <w:marLeft w:val="0"/>
              <w:marRight w:val="0"/>
              <w:marTop w:val="0"/>
              <w:marBottom w:val="0"/>
              <w:divBdr>
                <w:top w:val="none" w:sz="0" w:space="0" w:color="auto"/>
                <w:left w:val="none" w:sz="0" w:space="0" w:color="auto"/>
                <w:bottom w:val="none" w:sz="0" w:space="0" w:color="auto"/>
                <w:right w:val="none" w:sz="0" w:space="0" w:color="auto"/>
              </w:divBdr>
              <w:divsChild>
                <w:div w:id="234707381">
                  <w:marLeft w:val="0"/>
                  <w:marRight w:val="0"/>
                  <w:marTop w:val="450"/>
                  <w:marBottom w:val="0"/>
                  <w:divBdr>
                    <w:top w:val="none" w:sz="0" w:space="0" w:color="auto"/>
                    <w:left w:val="none" w:sz="0" w:space="0" w:color="auto"/>
                    <w:bottom w:val="none" w:sz="0" w:space="0" w:color="auto"/>
                    <w:right w:val="none" w:sz="0" w:space="0" w:color="auto"/>
                  </w:divBdr>
                  <w:divsChild>
                    <w:div w:id="1366101257">
                      <w:marLeft w:val="0"/>
                      <w:marRight w:val="150"/>
                      <w:marTop w:val="0"/>
                      <w:marBottom w:val="0"/>
                      <w:divBdr>
                        <w:top w:val="none" w:sz="0" w:space="0" w:color="auto"/>
                        <w:left w:val="none" w:sz="0" w:space="0" w:color="auto"/>
                        <w:bottom w:val="none" w:sz="0" w:space="0" w:color="auto"/>
                        <w:right w:val="none" w:sz="0" w:space="0" w:color="auto"/>
                      </w:divBdr>
                      <w:divsChild>
                        <w:div w:id="1386485470">
                          <w:marLeft w:val="0"/>
                          <w:marRight w:val="0"/>
                          <w:marTop w:val="0"/>
                          <w:marBottom w:val="0"/>
                          <w:divBdr>
                            <w:top w:val="none" w:sz="0" w:space="0" w:color="auto"/>
                            <w:left w:val="none" w:sz="0" w:space="0" w:color="auto"/>
                            <w:bottom w:val="none" w:sz="0" w:space="0" w:color="auto"/>
                            <w:right w:val="none" w:sz="0" w:space="0" w:color="auto"/>
                          </w:divBdr>
                          <w:divsChild>
                            <w:div w:id="614287343">
                              <w:marLeft w:val="0"/>
                              <w:marRight w:val="0"/>
                              <w:marTop w:val="0"/>
                              <w:marBottom w:val="0"/>
                              <w:divBdr>
                                <w:top w:val="none" w:sz="0" w:space="0" w:color="auto"/>
                                <w:left w:val="none" w:sz="0" w:space="0" w:color="auto"/>
                                <w:bottom w:val="none" w:sz="0" w:space="0" w:color="auto"/>
                                <w:right w:val="none" w:sz="0" w:space="0" w:color="auto"/>
                              </w:divBdr>
                            </w:div>
                            <w:div w:id="714354578">
                              <w:marLeft w:val="0"/>
                              <w:marRight w:val="0"/>
                              <w:marTop w:val="0"/>
                              <w:marBottom w:val="0"/>
                              <w:divBdr>
                                <w:top w:val="none" w:sz="0" w:space="0" w:color="auto"/>
                                <w:left w:val="none" w:sz="0" w:space="0" w:color="auto"/>
                                <w:bottom w:val="none" w:sz="0" w:space="0" w:color="auto"/>
                                <w:right w:val="none" w:sz="0" w:space="0" w:color="auto"/>
                              </w:divBdr>
                              <w:divsChild>
                                <w:div w:id="793132084">
                                  <w:marLeft w:val="0"/>
                                  <w:marRight w:val="0"/>
                                  <w:marTop w:val="120"/>
                                  <w:marBottom w:val="0"/>
                                  <w:divBdr>
                                    <w:top w:val="none" w:sz="0" w:space="0" w:color="auto"/>
                                    <w:left w:val="none" w:sz="0" w:space="0" w:color="auto"/>
                                    <w:bottom w:val="none" w:sz="0" w:space="0" w:color="auto"/>
                                    <w:right w:val="none" w:sz="0" w:space="0" w:color="auto"/>
                                  </w:divBdr>
                                </w:div>
                                <w:div w:id="1441340062">
                                  <w:marLeft w:val="0"/>
                                  <w:marRight w:val="0"/>
                                  <w:marTop w:val="0"/>
                                  <w:marBottom w:val="0"/>
                                  <w:divBdr>
                                    <w:top w:val="none" w:sz="0" w:space="0" w:color="auto"/>
                                    <w:left w:val="none" w:sz="0" w:space="0" w:color="auto"/>
                                    <w:bottom w:val="none" w:sz="0" w:space="0" w:color="auto"/>
                                    <w:right w:val="none" w:sz="0" w:space="0" w:color="auto"/>
                                  </w:divBdr>
                                  <w:divsChild>
                                    <w:div w:id="305554793">
                                      <w:marLeft w:val="0"/>
                                      <w:marRight w:val="0"/>
                                      <w:marTop w:val="0"/>
                                      <w:marBottom w:val="0"/>
                                      <w:divBdr>
                                        <w:top w:val="none" w:sz="0" w:space="0" w:color="auto"/>
                                        <w:left w:val="none" w:sz="0" w:space="0" w:color="auto"/>
                                        <w:bottom w:val="none" w:sz="0" w:space="0" w:color="auto"/>
                                        <w:right w:val="none" w:sz="0" w:space="0" w:color="auto"/>
                                      </w:divBdr>
                                      <w:divsChild>
                                        <w:div w:id="1596404272">
                                          <w:marLeft w:val="0"/>
                                          <w:marRight w:val="0"/>
                                          <w:marTop w:val="0"/>
                                          <w:marBottom w:val="0"/>
                                          <w:divBdr>
                                            <w:top w:val="none" w:sz="0" w:space="0" w:color="auto"/>
                                            <w:left w:val="none" w:sz="0" w:space="0" w:color="auto"/>
                                            <w:bottom w:val="none" w:sz="0" w:space="0" w:color="auto"/>
                                            <w:right w:val="none" w:sz="0" w:space="0" w:color="auto"/>
                                          </w:divBdr>
                                        </w:div>
                                        <w:div w:id="1923637082">
                                          <w:marLeft w:val="0"/>
                                          <w:marRight w:val="0"/>
                                          <w:marTop w:val="0"/>
                                          <w:marBottom w:val="0"/>
                                          <w:divBdr>
                                            <w:top w:val="none" w:sz="0" w:space="0" w:color="auto"/>
                                            <w:left w:val="none" w:sz="0" w:space="0" w:color="auto"/>
                                            <w:bottom w:val="none" w:sz="0" w:space="0" w:color="auto"/>
                                            <w:right w:val="none" w:sz="0" w:space="0" w:color="auto"/>
                                          </w:divBdr>
                                        </w:div>
                                      </w:divsChild>
                                    </w:div>
                                    <w:div w:id="318340313">
                                      <w:marLeft w:val="0"/>
                                      <w:marRight w:val="0"/>
                                      <w:marTop w:val="0"/>
                                      <w:marBottom w:val="0"/>
                                      <w:divBdr>
                                        <w:top w:val="none" w:sz="0" w:space="0" w:color="auto"/>
                                        <w:left w:val="none" w:sz="0" w:space="0" w:color="auto"/>
                                        <w:bottom w:val="none" w:sz="0" w:space="0" w:color="auto"/>
                                        <w:right w:val="none" w:sz="0" w:space="0" w:color="auto"/>
                                      </w:divBdr>
                                      <w:divsChild>
                                        <w:div w:id="1198204079">
                                          <w:marLeft w:val="0"/>
                                          <w:marRight w:val="0"/>
                                          <w:marTop w:val="0"/>
                                          <w:marBottom w:val="0"/>
                                          <w:divBdr>
                                            <w:top w:val="none" w:sz="0" w:space="0" w:color="auto"/>
                                            <w:left w:val="none" w:sz="0" w:space="0" w:color="auto"/>
                                            <w:bottom w:val="none" w:sz="0" w:space="0" w:color="auto"/>
                                            <w:right w:val="none" w:sz="0" w:space="0" w:color="auto"/>
                                          </w:divBdr>
                                        </w:div>
                                        <w:div w:id="1824423245">
                                          <w:marLeft w:val="0"/>
                                          <w:marRight w:val="0"/>
                                          <w:marTop w:val="0"/>
                                          <w:marBottom w:val="0"/>
                                          <w:divBdr>
                                            <w:top w:val="none" w:sz="0" w:space="0" w:color="auto"/>
                                            <w:left w:val="none" w:sz="0" w:space="0" w:color="auto"/>
                                            <w:bottom w:val="none" w:sz="0" w:space="0" w:color="auto"/>
                                            <w:right w:val="none" w:sz="0" w:space="0" w:color="auto"/>
                                          </w:divBdr>
                                        </w:div>
                                      </w:divsChild>
                                    </w:div>
                                    <w:div w:id="535236251">
                                      <w:marLeft w:val="0"/>
                                      <w:marRight w:val="0"/>
                                      <w:marTop w:val="0"/>
                                      <w:marBottom w:val="0"/>
                                      <w:divBdr>
                                        <w:top w:val="none" w:sz="0" w:space="0" w:color="auto"/>
                                        <w:left w:val="none" w:sz="0" w:space="0" w:color="auto"/>
                                        <w:bottom w:val="none" w:sz="0" w:space="0" w:color="auto"/>
                                        <w:right w:val="none" w:sz="0" w:space="0" w:color="auto"/>
                                      </w:divBdr>
                                      <w:divsChild>
                                        <w:div w:id="1224950298">
                                          <w:marLeft w:val="0"/>
                                          <w:marRight w:val="0"/>
                                          <w:marTop w:val="0"/>
                                          <w:marBottom w:val="0"/>
                                          <w:divBdr>
                                            <w:top w:val="none" w:sz="0" w:space="0" w:color="auto"/>
                                            <w:left w:val="none" w:sz="0" w:space="0" w:color="auto"/>
                                            <w:bottom w:val="none" w:sz="0" w:space="0" w:color="auto"/>
                                            <w:right w:val="none" w:sz="0" w:space="0" w:color="auto"/>
                                          </w:divBdr>
                                        </w:div>
                                        <w:div w:id="1944917458">
                                          <w:marLeft w:val="0"/>
                                          <w:marRight w:val="0"/>
                                          <w:marTop w:val="0"/>
                                          <w:marBottom w:val="0"/>
                                          <w:divBdr>
                                            <w:top w:val="none" w:sz="0" w:space="0" w:color="auto"/>
                                            <w:left w:val="none" w:sz="0" w:space="0" w:color="auto"/>
                                            <w:bottom w:val="none" w:sz="0" w:space="0" w:color="auto"/>
                                            <w:right w:val="none" w:sz="0" w:space="0" w:color="auto"/>
                                          </w:divBdr>
                                        </w:div>
                                      </w:divsChild>
                                    </w:div>
                                    <w:div w:id="686447644">
                                      <w:marLeft w:val="0"/>
                                      <w:marRight w:val="0"/>
                                      <w:marTop w:val="0"/>
                                      <w:marBottom w:val="0"/>
                                      <w:divBdr>
                                        <w:top w:val="none" w:sz="0" w:space="0" w:color="auto"/>
                                        <w:left w:val="none" w:sz="0" w:space="0" w:color="auto"/>
                                        <w:bottom w:val="none" w:sz="0" w:space="0" w:color="auto"/>
                                        <w:right w:val="none" w:sz="0" w:space="0" w:color="auto"/>
                                      </w:divBdr>
                                      <w:divsChild>
                                        <w:div w:id="36903219">
                                          <w:marLeft w:val="0"/>
                                          <w:marRight w:val="0"/>
                                          <w:marTop w:val="0"/>
                                          <w:marBottom w:val="0"/>
                                          <w:divBdr>
                                            <w:top w:val="none" w:sz="0" w:space="0" w:color="auto"/>
                                            <w:left w:val="none" w:sz="0" w:space="0" w:color="auto"/>
                                            <w:bottom w:val="none" w:sz="0" w:space="0" w:color="auto"/>
                                            <w:right w:val="none" w:sz="0" w:space="0" w:color="auto"/>
                                          </w:divBdr>
                                        </w:div>
                                        <w:div w:id="1451508061">
                                          <w:marLeft w:val="0"/>
                                          <w:marRight w:val="0"/>
                                          <w:marTop w:val="0"/>
                                          <w:marBottom w:val="0"/>
                                          <w:divBdr>
                                            <w:top w:val="none" w:sz="0" w:space="0" w:color="auto"/>
                                            <w:left w:val="none" w:sz="0" w:space="0" w:color="auto"/>
                                            <w:bottom w:val="none" w:sz="0" w:space="0" w:color="auto"/>
                                            <w:right w:val="none" w:sz="0" w:space="0" w:color="auto"/>
                                          </w:divBdr>
                                        </w:div>
                                      </w:divsChild>
                                    </w:div>
                                    <w:div w:id="847058776">
                                      <w:marLeft w:val="0"/>
                                      <w:marRight w:val="0"/>
                                      <w:marTop w:val="0"/>
                                      <w:marBottom w:val="0"/>
                                      <w:divBdr>
                                        <w:top w:val="none" w:sz="0" w:space="0" w:color="auto"/>
                                        <w:left w:val="none" w:sz="0" w:space="0" w:color="auto"/>
                                        <w:bottom w:val="none" w:sz="0" w:space="0" w:color="auto"/>
                                        <w:right w:val="none" w:sz="0" w:space="0" w:color="auto"/>
                                      </w:divBdr>
                                      <w:divsChild>
                                        <w:div w:id="700781961">
                                          <w:marLeft w:val="0"/>
                                          <w:marRight w:val="0"/>
                                          <w:marTop w:val="0"/>
                                          <w:marBottom w:val="0"/>
                                          <w:divBdr>
                                            <w:top w:val="none" w:sz="0" w:space="0" w:color="auto"/>
                                            <w:left w:val="none" w:sz="0" w:space="0" w:color="auto"/>
                                            <w:bottom w:val="none" w:sz="0" w:space="0" w:color="auto"/>
                                            <w:right w:val="none" w:sz="0" w:space="0" w:color="auto"/>
                                          </w:divBdr>
                                        </w:div>
                                        <w:div w:id="743374986">
                                          <w:marLeft w:val="0"/>
                                          <w:marRight w:val="0"/>
                                          <w:marTop w:val="0"/>
                                          <w:marBottom w:val="0"/>
                                          <w:divBdr>
                                            <w:top w:val="none" w:sz="0" w:space="0" w:color="auto"/>
                                            <w:left w:val="none" w:sz="0" w:space="0" w:color="auto"/>
                                            <w:bottom w:val="none" w:sz="0" w:space="0" w:color="auto"/>
                                            <w:right w:val="none" w:sz="0" w:space="0" w:color="auto"/>
                                          </w:divBdr>
                                        </w:div>
                                      </w:divsChild>
                                    </w:div>
                                    <w:div w:id="946305703">
                                      <w:marLeft w:val="0"/>
                                      <w:marRight w:val="0"/>
                                      <w:marTop w:val="0"/>
                                      <w:marBottom w:val="0"/>
                                      <w:divBdr>
                                        <w:top w:val="none" w:sz="0" w:space="0" w:color="auto"/>
                                        <w:left w:val="none" w:sz="0" w:space="0" w:color="auto"/>
                                        <w:bottom w:val="none" w:sz="0" w:space="0" w:color="auto"/>
                                        <w:right w:val="none" w:sz="0" w:space="0" w:color="auto"/>
                                      </w:divBdr>
                                      <w:divsChild>
                                        <w:div w:id="27873594">
                                          <w:marLeft w:val="0"/>
                                          <w:marRight w:val="0"/>
                                          <w:marTop w:val="0"/>
                                          <w:marBottom w:val="0"/>
                                          <w:divBdr>
                                            <w:top w:val="none" w:sz="0" w:space="0" w:color="auto"/>
                                            <w:left w:val="none" w:sz="0" w:space="0" w:color="auto"/>
                                            <w:bottom w:val="none" w:sz="0" w:space="0" w:color="auto"/>
                                            <w:right w:val="none" w:sz="0" w:space="0" w:color="auto"/>
                                          </w:divBdr>
                                        </w:div>
                                        <w:div w:id="1243300460">
                                          <w:marLeft w:val="0"/>
                                          <w:marRight w:val="0"/>
                                          <w:marTop w:val="0"/>
                                          <w:marBottom w:val="0"/>
                                          <w:divBdr>
                                            <w:top w:val="none" w:sz="0" w:space="0" w:color="auto"/>
                                            <w:left w:val="none" w:sz="0" w:space="0" w:color="auto"/>
                                            <w:bottom w:val="none" w:sz="0" w:space="0" w:color="auto"/>
                                            <w:right w:val="none" w:sz="0" w:space="0" w:color="auto"/>
                                          </w:divBdr>
                                        </w:div>
                                      </w:divsChild>
                                    </w:div>
                                    <w:div w:id="1096249155">
                                      <w:marLeft w:val="0"/>
                                      <w:marRight w:val="0"/>
                                      <w:marTop w:val="0"/>
                                      <w:marBottom w:val="0"/>
                                      <w:divBdr>
                                        <w:top w:val="none" w:sz="0" w:space="0" w:color="auto"/>
                                        <w:left w:val="none" w:sz="0" w:space="0" w:color="auto"/>
                                        <w:bottom w:val="none" w:sz="0" w:space="0" w:color="auto"/>
                                        <w:right w:val="none" w:sz="0" w:space="0" w:color="auto"/>
                                      </w:divBdr>
                                      <w:divsChild>
                                        <w:div w:id="149491148">
                                          <w:marLeft w:val="0"/>
                                          <w:marRight w:val="0"/>
                                          <w:marTop w:val="0"/>
                                          <w:marBottom w:val="0"/>
                                          <w:divBdr>
                                            <w:top w:val="none" w:sz="0" w:space="0" w:color="auto"/>
                                            <w:left w:val="none" w:sz="0" w:space="0" w:color="auto"/>
                                            <w:bottom w:val="none" w:sz="0" w:space="0" w:color="auto"/>
                                            <w:right w:val="none" w:sz="0" w:space="0" w:color="auto"/>
                                          </w:divBdr>
                                        </w:div>
                                        <w:div w:id="1696687129">
                                          <w:marLeft w:val="0"/>
                                          <w:marRight w:val="0"/>
                                          <w:marTop w:val="0"/>
                                          <w:marBottom w:val="0"/>
                                          <w:divBdr>
                                            <w:top w:val="none" w:sz="0" w:space="0" w:color="auto"/>
                                            <w:left w:val="none" w:sz="0" w:space="0" w:color="auto"/>
                                            <w:bottom w:val="none" w:sz="0" w:space="0" w:color="auto"/>
                                            <w:right w:val="none" w:sz="0" w:space="0" w:color="auto"/>
                                          </w:divBdr>
                                        </w:div>
                                      </w:divsChild>
                                    </w:div>
                                    <w:div w:id="1115757144">
                                      <w:marLeft w:val="0"/>
                                      <w:marRight w:val="0"/>
                                      <w:marTop w:val="0"/>
                                      <w:marBottom w:val="0"/>
                                      <w:divBdr>
                                        <w:top w:val="none" w:sz="0" w:space="0" w:color="auto"/>
                                        <w:left w:val="none" w:sz="0" w:space="0" w:color="auto"/>
                                        <w:bottom w:val="none" w:sz="0" w:space="0" w:color="auto"/>
                                        <w:right w:val="none" w:sz="0" w:space="0" w:color="auto"/>
                                      </w:divBdr>
                                      <w:divsChild>
                                        <w:div w:id="1311398361">
                                          <w:marLeft w:val="0"/>
                                          <w:marRight w:val="0"/>
                                          <w:marTop w:val="0"/>
                                          <w:marBottom w:val="0"/>
                                          <w:divBdr>
                                            <w:top w:val="none" w:sz="0" w:space="0" w:color="auto"/>
                                            <w:left w:val="none" w:sz="0" w:space="0" w:color="auto"/>
                                            <w:bottom w:val="none" w:sz="0" w:space="0" w:color="auto"/>
                                            <w:right w:val="none" w:sz="0" w:space="0" w:color="auto"/>
                                          </w:divBdr>
                                        </w:div>
                                        <w:div w:id="2141721206">
                                          <w:marLeft w:val="0"/>
                                          <w:marRight w:val="0"/>
                                          <w:marTop w:val="0"/>
                                          <w:marBottom w:val="0"/>
                                          <w:divBdr>
                                            <w:top w:val="none" w:sz="0" w:space="0" w:color="auto"/>
                                            <w:left w:val="none" w:sz="0" w:space="0" w:color="auto"/>
                                            <w:bottom w:val="none" w:sz="0" w:space="0" w:color="auto"/>
                                            <w:right w:val="none" w:sz="0" w:space="0" w:color="auto"/>
                                          </w:divBdr>
                                        </w:div>
                                      </w:divsChild>
                                    </w:div>
                                    <w:div w:id="1241329649">
                                      <w:marLeft w:val="0"/>
                                      <w:marRight w:val="0"/>
                                      <w:marTop w:val="0"/>
                                      <w:marBottom w:val="0"/>
                                      <w:divBdr>
                                        <w:top w:val="none" w:sz="0" w:space="0" w:color="auto"/>
                                        <w:left w:val="none" w:sz="0" w:space="0" w:color="auto"/>
                                        <w:bottom w:val="none" w:sz="0" w:space="0" w:color="auto"/>
                                        <w:right w:val="none" w:sz="0" w:space="0" w:color="auto"/>
                                      </w:divBdr>
                                      <w:divsChild>
                                        <w:div w:id="172884718">
                                          <w:marLeft w:val="0"/>
                                          <w:marRight w:val="0"/>
                                          <w:marTop w:val="0"/>
                                          <w:marBottom w:val="0"/>
                                          <w:divBdr>
                                            <w:top w:val="none" w:sz="0" w:space="0" w:color="auto"/>
                                            <w:left w:val="none" w:sz="0" w:space="0" w:color="auto"/>
                                            <w:bottom w:val="none" w:sz="0" w:space="0" w:color="auto"/>
                                            <w:right w:val="none" w:sz="0" w:space="0" w:color="auto"/>
                                          </w:divBdr>
                                        </w:div>
                                        <w:div w:id="1884511988">
                                          <w:marLeft w:val="0"/>
                                          <w:marRight w:val="0"/>
                                          <w:marTop w:val="0"/>
                                          <w:marBottom w:val="0"/>
                                          <w:divBdr>
                                            <w:top w:val="none" w:sz="0" w:space="0" w:color="auto"/>
                                            <w:left w:val="none" w:sz="0" w:space="0" w:color="auto"/>
                                            <w:bottom w:val="none" w:sz="0" w:space="0" w:color="auto"/>
                                            <w:right w:val="none" w:sz="0" w:space="0" w:color="auto"/>
                                          </w:divBdr>
                                        </w:div>
                                      </w:divsChild>
                                    </w:div>
                                    <w:div w:id="1378705303">
                                      <w:marLeft w:val="0"/>
                                      <w:marRight w:val="0"/>
                                      <w:marTop w:val="0"/>
                                      <w:marBottom w:val="0"/>
                                      <w:divBdr>
                                        <w:top w:val="none" w:sz="0" w:space="0" w:color="auto"/>
                                        <w:left w:val="none" w:sz="0" w:space="0" w:color="auto"/>
                                        <w:bottom w:val="none" w:sz="0" w:space="0" w:color="auto"/>
                                        <w:right w:val="none" w:sz="0" w:space="0" w:color="auto"/>
                                      </w:divBdr>
                                      <w:divsChild>
                                        <w:div w:id="69349398">
                                          <w:marLeft w:val="0"/>
                                          <w:marRight w:val="0"/>
                                          <w:marTop w:val="0"/>
                                          <w:marBottom w:val="0"/>
                                          <w:divBdr>
                                            <w:top w:val="none" w:sz="0" w:space="0" w:color="auto"/>
                                            <w:left w:val="none" w:sz="0" w:space="0" w:color="auto"/>
                                            <w:bottom w:val="none" w:sz="0" w:space="0" w:color="auto"/>
                                            <w:right w:val="none" w:sz="0" w:space="0" w:color="auto"/>
                                          </w:divBdr>
                                        </w:div>
                                        <w:div w:id="2075276295">
                                          <w:marLeft w:val="0"/>
                                          <w:marRight w:val="0"/>
                                          <w:marTop w:val="0"/>
                                          <w:marBottom w:val="0"/>
                                          <w:divBdr>
                                            <w:top w:val="none" w:sz="0" w:space="0" w:color="auto"/>
                                            <w:left w:val="none" w:sz="0" w:space="0" w:color="auto"/>
                                            <w:bottom w:val="none" w:sz="0" w:space="0" w:color="auto"/>
                                            <w:right w:val="none" w:sz="0" w:space="0" w:color="auto"/>
                                          </w:divBdr>
                                        </w:div>
                                      </w:divsChild>
                                    </w:div>
                                    <w:div w:id="1475181265">
                                      <w:marLeft w:val="0"/>
                                      <w:marRight w:val="0"/>
                                      <w:marTop w:val="0"/>
                                      <w:marBottom w:val="0"/>
                                      <w:divBdr>
                                        <w:top w:val="none" w:sz="0" w:space="0" w:color="auto"/>
                                        <w:left w:val="none" w:sz="0" w:space="0" w:color="auto"/>
                                        <w:bottom w:val="none" w:sz="0" w:space="0" w:color="auto"/>
                                        <w:right w:val="none" w:sz="0" w:space="0" w:color="auto"/>
                                      </w:divBdr>
                                      <w:divsChild>
                                        <w:div w:id="812061696">
                                          <w:marLeft w:val="0"/>
                                          <w:marRight w:val="0"/>
                                          <w:marTop w:val="0"/>
                                          <w:marBottom w:val="0"/>
                                          <w:divBdr>
                                            <w:top w:val="none" w:sz="0" w:space="0" w:color="auto"/>
                                            <w:left w:val="none" w:sz="0" w:space="0" w:color="auto"/>
                                            <w:bottom w:val="none" w:sz="0" w:space="0" w:color="auto"/>
                                            <w:right w:val="none" w:sz="0" w:space="0" w:color="auto"/>
                                          </w:divBdr>
                                        </w:div>
                                        <w:div w:id="1549023879">
                                          <w:marLeft w:val="0"/>
                                          <w:marRight w:val="0"/>
                                          <w:marTop w:val="0"/>
                                          <w:marBottom w:val="0"/>
                                          <w:divBdr>
                                            <w:top w:val="none" w:sz="0" w:space="0" w:color="auto"/>
                                            <w:left w:val="none" w:sz="0" w:space="0" w:color="auto"/>
                                            <w:bottom w:val="none" w:sz="0" w:space="0" w:color="auto"/>
                                            <w:right w:val="none" w:sz="0" w:space="0" w:color="auto"/>
                                          </w:divBdr>
                                        </w:div>
                                      </w:divsChild>
                                    </w:div>
                                    <w:div w:id="1495947274">
                                      <w:marLeft w:val="0"/>
                                      <w:marRight w:val="0"/>
                                      <w:marTop w:val="0"/>
                                      <w:marBottom w:val="0"/>
                                      <w:divBdr>
                                        <w:top w:val="none" w:sz="0" w:space="0" w:color="auto"/>
                                        <w:left w:val="none" w:sz="0" w:space="0" w:color="auto"/>
                                        <w:bottom w:val="none" w:sz="0" w:space="0" w:color="auto"/>
                                        <w:right w:val="none" w:sz="0" w:space="0" w:color="auto"/>
                                      </w:divBdr>
                                      <w:divsChild>
                                        <w:div w:id="1345548175">
                                          <w:marLeft w:val="0"/>
                                          <w:marRight w:val="0"/>
                                          <w:marTop w:val="0"/>
                                          <w:marBottom w:val="0"/>
                                          <w:divBdr>
                                            <w:top w:val="none" w:sz="0" w:space="0" w:color="auto"/>
                                            <w:left w:val="none" w:sz="0" w:space="0" w:color="auto"/>
                                            <w:bottom w:val="none" w:sz="0" w:space="0" w:color="auto"/>
                                            <w:right w:val="none" w:sz="0" w:space="0" w:color="auto"/>
                                          </w:divBdr>
                                        </w:div>
                                        <w:div w:id="1685399510">
                                          <w:marLeft w:val="0"/>
                                          <w:marRight w:val="0"/>
                                          <w:marTop w:val="0"/>
                                          <w:marBottom w:val="0"/>
                                          <w:divBdr>
                                            <w:top w:val="none" w:sz="0" w:space="0" w:color="auto"/>
                                            <w:left w:val="none" w:sz="0" w:space="0" w:color="auto"/>
                                            <w:bottom w:val="none" w:sz="0" w:space="0" w:color="auto"/>
                                            <w:right w:val="none" w:sz="0" w:space="0" w:color="auto"/>
                                          </w:divBdr>
                                        </w:div>
                                      </w:divsChild>
                                    </w:div>
                                    <w:div w:id="1808626085">
                                      <w:marLeft w:val="0"/>
                                      <w:marRight w:val="0"/>
                                      <w:marTop w:val="0"/>
                                      <w:marBottom w:val="0"/>
                                      <w:divBdr>
                                        <w:top w:val="none" w:sz="0" w:space="0" w:color="auto"/>
                                        <w:left w:val="none" w:sz="0" w:space="0" w:color="auto"/>
                                        <w:bottom w:val="none" w:sz="0" w:space="0" w:color="auto"/>
                                        <w:right w:val="none" w:sz="0" w:space="0" w:color="auto"/>
                                      </w:divBdr>
                                      <w:divsChild>
                                        <w:div w:id="712970042">
                                          <w:marLeft w:val="0"/>
                                          <w:marRight w:val="0"/>
                                          <w:marTop w:val="0"/>
                                          <w:marBottom w:val="0"/>
                                          <w:divBdr>
                                            <w:top w:val="none" w:sz="0" w:space="0" w:color="auto"/>
                                            <w:left w:val="none" w:sz="0" w:space="0" w:color="auto"/>
                                            <w:bottom w:val="none" w:sz="0" w:space="0" w:color="auto"/>
                                            <w:right w:val="none" w:sz="0" w:space="0" w:color="auto"/>
                                          </w:divBdr>
                                        </w:div>
                                        <w:div w:id="1013335581">
                                          <w:marLeft w:val="0"/>
                                          <w:marRight w:val="0"/>
                                          <w:marTop w:val="0"/>
                                          <w:marBottom w:val="0"/>
                                          <w:divBdr>
                                            <w:top w:val="none" w:sz="0" w:space="0" w:color="auto"/>
                                            <w:left w:val="none" w:sz="0" w:space="0" w:color="auto"/>
                                            <w:bottom w:val="none" w:sz="0" w:space="0" w:color="auto"/>
                                            <w:right w:val="none" w:sz="0" w:space="0" w:color="auto"/>
                                          </w:divBdr>
                                        </w:div>
                                      </w:divsChild>
                                    </w:div>
                                    <w:div w:id="1958444989">
                                      <w:marLeft w:val="0"/>
                                      <w:marRight w:val="0"/>
                                      <w:marTop w:val="0"/>
                                      <w:marBottom w:val="0"/>
                                      <w:divBdr>
                                        <w:top w:val="none" w:sz="0" w:space="0" w:color="auto"/>
                                        <w:left w:val="none" w:sz="0" w:space="0" w:color="auto"/>
                                        <w:bottom w:val="none" w:sz="0" w:space="0" w:color="auto"/>
                                        <w:right w:val="none" w:sz="0" w:space="0" w:color="auto"/>
                                      </w:divBdr>
                                      <w:divsChild>
                                        <w:div w:id="80878163">
                                          <w:marLeft w:val="0"/>
                                          <w:marRight w:val="0"/>
                                          <w:marTop w:val="0"/>
                                          <w:marBottom w:val="0"/>
                                          <w:divBdr>
                                            <w:top w:val="none" w:sz="0" w:space="0" w:color="auto"/>
                                            <w:left w:val="none" w:sz="0" w:space="0" w:color="auto"/>
                                            <w:bottom w:val="none" w:sz="0" w:space="0" w:color="auto"/>
                                            <w:right w:val="none" w:sz="0" w:space="0" w:color="auto"/>
                                          </w:divBdr>
                                        </w:div>
                                        <w:div w:id="1213032449">
                                          <w:marLeft w:val="0"/>
                                          <w:marRight w:val="0"/>
                                          <w:marTop w:val="0"/>
                                          <w:marBottom w:val="0"/>
                                          <w:divBdr>
                                            <w:top w:val="none" w:sz="0" w:space="0" w:color="auto"/>
                                            <w:left w:val="none" w:sz="0" w:space="0" w:color="auto"/>
                                            <w:bottom w:val="none" w:sz="0" w:space="0" w:color="auto"/>
                                            <w:right w:val="none" w:sz="0" w:space="0" w:color="auto"/>
                                          </w:divBdr>
                                        </w:div>
                                      </w:divsChild>
                                    </w:div>
                                    <w:div w:id="1965117971">
                                      <w:marLeft w:val="0"/>
                                      <w:marRight w:val="0"/>
                                      <w:marTop w:val="0"/>
                                      <w:marBottom w:val="0"/>
                                      <w:divBdr>
                                        <w:top w:val="none" w:sz="0" w:space="0" w:color="auto"/>
                                        <w:left w:val="none" w:sz="0" w:space="0" w:color="auto"/>
                                        <w:bottom w:val="none" w:sz="0" w:space="0" w:color="auto"/>
                                        <w:right w:val="none" w:sz="0" w:space="0" w:color="auto"/>
                                      </w:divBdr>
                                      <w:divsChild>
                                        <w:div w:id="1079866009">
                                          <w:marLeft w:val="0"/>
                                          <w:marRight w:val="0"/>
                                          <w:marTop w:val="0"/>
                                          <w:marBottom w:val="0"/>
                                          <w:divBdr>
                                            <w:top w:val="none" w:sz="0" w:space="0" w:color="auto"/>
                                            <w:left w:val="none" w:sz="0" w:space="0" w:color="auto"/>
                                            <w:bottom w:val="none" w:sz="0" w:space="0" w:color="auto"/>
                                            <w:right w:val="none" w:sz="0" w:space="0" w:color="auto"/>
                                          </w:divBdr>
                                        </w:div>
                                        <w:div w:id="20547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40425">
                              <w:marLeft w:val="0"/>
                              <w:marRight w:val="0"/>
                              <w:marTop w:val="0"/>
                              <w:marBottom w:val="0"/>
                              <w:divBdr>
                                <w:top w:val="none" w:sz="0" w:space="0" w:color="auto"/>
                                <w:left w:val="none" w:sz="0" w:space="0" w:color="auto"/>
                                <w:bottom w:val="none" w:sz="0" w:space="0" w:color="auto"/>
                                <w:right w:val="none" w:sz="0" w:space="0" w:color="auto"/>
                              </w:divBdr>
                              <w:divsChild>
                                <w:div w:id="3081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837433">
      <w:bodyDiv w:val="1"/>
      <w:marLeft w:val="0"/>
      <w:marRight w:val="0"/>
      <w:marTop w:val="0"/>
      <w:marBottom w:val="0"/>
      <w:divBdr>
        <w:top w:val="none" w:sz="0" w:space="0" w:color="auto"/>
        <w:left w:val="none" w:sz="0" w:space="0" w:color="auto"/>
        <w:bottom w:val="none" w:sz="0" w:space="0" w:color="auto"/>
        <w:right w:val="none" w:sz="0" w:space="0" w:color="auto"/>
      </w:divBdr>
      <w:divsChild>
        <w:div w:id="299963567">
          <w:marLeft w:val="547"/>
          <w:marRight w:val="0"/>
          <w:marTop w:val="115"/>
          <w:marBottom w:val="0"/>
          <w:divBdr>
            <w:top w:val="none" w:sz="0" w:space="0" w:color="auto"/>
            <w:left w:val="none" w:sz="0" w:space="0" w:color="auto"/>
            <w:bottom w:val="none" w:sz="0" w:space="0" w:color="auto"/>
            <w:right w:val="none" w:sz="0" w:space="0" w:color="auto"/>
          </w:divBdr>
        </w:div>
        <w:div w:id="433789246">
          <w:marLeft w:val="547"/>
          <w:marRight w:val="0"/>
          <w:marTop w:val="115"/>
          <w:marBottom w:val="0"/>
          <w:divBdr>
            <w:top w:val="none" w:sz="0" w:space="0" w:color="auto"/>
            <w:left w:val="none" w:sz="0" w:space="0" w:color="auto"/>
            <w:bottom w:val="none" w:sz="0" w:space="0" w:color="auto"/>
            <w:right w:val="none" w:sz="0" w:space="0" w:color="auto"/>
          </w:divBdr>
        </w:div>
        <w:div w:id="929775293">
          <w:marLeft w:val="547"/>
          <w:marRight w:val="0"/>
          <w:marTop w:val="115"/>
          <w:marBottom w:val="0"/>
          <w:divBdr>
            <w:top w:val="none" w:sz="0" w:space="0" w:color="auto"/>
            <w:left w:val="none" w:sz="0" w:space="0" w:color="auto"/>
            <w:bottom w:val="none" w:sz="0" w:space="0" w:color="auto"/>
            <w:right w:val="none" w:sz="0" w:space="0" w:color="auto"/>
          </w:divBdr>
        </w:div>
        <w:div w:id="1143933961">
          <w:marLeft w:val="547"/>
          <w:marRight w:val="0"/>
          <w:marTop w:val="115"/>
          <w:marBottom w:val="0"/>
          <w:divBdr>
            <w:top w:val="none" w:sz="0" w:space="0" w:color="auto"/>
            <w:left w:val="none" w:sz="0" w:space="0" w:color="auto"/>
            <w:bottom w:val="none" w:sz="0" w:space="0" w:color="auto"/>
            <w:right w:val="none" w:sz="0" w:space="0" w:color="auto"/>
          </w:divBdr>
        </w:div>
        <w:div w:id="1677733786">
          <w:marLeft w:val="547"/>
          <w:marRight w:val="0"/>
          <w:marTop w:val="115"/>
          <w:marBottom w:val="0"/>
          <w:divBdr>
            <w:top w:val="none" w:sz="0" w:space="0" w:color="auto"/>
            <w:left w:val="none" w:sz="0" w:space="0" w:color="auto"/>
            <w:bottom w:val="none" w:sz="0" w:space="0" w:color="auto"/>
            <w:right w:val="none" w:sz="0" w:space="0" w:color="auto"/>
          </w:divBdr>
        </w:div>
        <w:div w:id="1817844332">
          <w:marLeft w:val="547"/>
          <w:marRight w:val="0"/>
          <w:marTop w:val="115"/>
          <w:marBottom w:val="0"/>
          <w:divBdr>
            <w:top w:val="none" w:sz="0" w:space="0" w:color="auto"/>
            <w:left w:val="none" w:sz="0" w:space="0" w:color="auto"/>
            <w:bottom w:val="none" w:sz="0" w:space="0" w:color="auto"/>
            <w:right w:val="none" w:sz="0" w:space="0" w:color="auto"/>
          </w:divBdr>
        </w:div>
      </w:divsChild>
    </w:div>
    <w:div w:id="1956447953">
      <w:bodyDiv w:val="1"/>
      <w:marLeft w:val="0"/>
      <w:marRight w:val="0"/>
      <w:marTop w:val="0"/>
      <w:marBottom w:val="0"/>
      <w:divBdr>
        <w:top w:val="none" w:sz="0" w:space="0" w:color="auto"/>
        <w:left w:val="none" w:sz="0" w:space="0" w:color="auto"/>
        <w:bottom w:val="none" w:sz="0" w:space="0" w:color="auto"/>
        <w:right w:val="none" w:sz="0" w:space="0" w:color="auto"/>
      </w:divBdr>
    </w:div>
    <w:div w:id="2028019904">
      <w:bodyDiv w:val="1"/>
      <w:marLeft w:val="0"/>
      <w:marRight w:val="0"/>
      <w:marTop w:val="0"/>
      <w:marBottom w:val="0"/>
      <w:divBdr>
        <w:top w:val="none" w:sz="0" w:space="0" w:color="auto"/>
        <w:left w:val="none" w:sz="0" w:space="0" w:color="auto"/>
        <w:bottom w:val="none" w:sz="0" w:space="0" w:color="auto"/>
        <w:right w:val="none" w:sz="0" w:space="0" w:color="auto"/>
      </w:divBdr>
    </w:div>
    <w:div w:id="210888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tweakers.net/nieuws/106703/europese-meldplicht-voor-datalekken-komt-eraan.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kvdl.nl/nieuws/overeenstemming-bereikt-over-europese-richtlijn-cybersecurity/" TargetMode="External"/><Relationship Id="rId2" Type="http://schemas.openxmlformats.org/officeDocument/2006/relationships/numbering" Target="numbering.xml"/><Relationship Id="rId16" Type="http://schemas.openxmlformats.org/officeDocument/2006/relationships/hyperlink" Target="https://cbpweb.nl/sites/default/files/atoms/files/beleidsregels_meldplicht_datalekken.pd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ic.tweakimg.net/ext/i/2000874779.png" TargetMode="External"/><Relationship Id="rId4" Type="http://schemas.openxmlformats.org/officeDocument/2006/relationships/settings" Target="settings.xml"/><Relationship Id="rId9"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ijksoverheid.nl/documenten-en-publicaties/publicaties/2013/06/24/toetsmodel-privacy-impact-assessment-pia-rijksdiens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1A1F-49D9-430A-B6E3-A50AE5774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10522</Words>
  <Characters>57873</Characters>
  <Application>Microsoft Office Word</Application>
  <DocSecurity>0</DocSecurity>
  <Lines>482</Lines>
  <Paragraphs>136</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68259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L.H.F. (Ludo) Cuijpers</dc:creator>
  <cp:lastModifiedBy>Leo Bakker</cp:lastModifiedBy>
  <cp:revision>2</cp:revision>
  <cp:lastPrinted>2016-01-18T08:28:00Z</cp:lastPrinted>
  <dcterms:created xsi:type="dcterms:W3CDTF">2017-09-22T11:41:00Z</dcterms:created>
  <dcterms:modified xsi:type="dcterms:W3CDTF">2017-09-22T11:41:00Z</dcterms:modified>
</cp:coreProperties>
</file>