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A9C19" w14:textId="77777777" w:rsidR="00617093" w:rsidRDefault="00617093" w:rsidP="00617093">
      <w:pPr>
        <w:pStyle w:val="Geenafstand"/>
      </w:pPr>
      <w:bookmarkStart w:id="0" w:name="_Toc422940291"/>
      <w:bookmarkStart w:id="1" w:name="_Toc422940840"/>
      <w:bookmarkStart w:id="2" w:name="_Toc423009892"/>
    </w:p>
    <w:p w14:paraId="397363F1" w14:textId="77777777" w:rsidR="00617093" w:rsidRDefault="00617093" w:rsidP="00617093">
      <w:pPr>
        <w:pStyle w:val="Geenafstand"/>
      </w:pPr>
    </w:p>
    <w:p w14:paraId="1ACDEDF1" w14:textId="77777777" w:rsidR="00617093" w:rsidRDefault="00617093" w:rsidP="00617093">
      <w:pPr>
        <w:pStyle w:val="Geenafstand"/>
      </w:pPr>
    </w:p>
    <w:p w14:paraId="692E04C6"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6FCF0996" wp14:editId="74AFC3E3">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771FC"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15FADA2C" wp14:editId="53908374">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C604"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257A120C" w14:textId="77777777" w:rsidR="003E23B2" w:rsidRDefault="003E23B2" w:rsidP="00887403">
      <w:pPr>
        <w:pStyle w:val="Geenafstand"/>
      </w:pPr>
    </w:p>
    <w:p w14:paraId="57132256" w14:textId="77777777" w:rsidR="003E23B2" w:rsidRDefault="003E23B2" w:rsidP="00887403">
      <w:pPr>
        <w:pStyle w:val="Geenafstand"/>
      </w:pPr>
    </w:p>
    <w:p w14:paraId="14191E21" w14:textId="77777777" w:rsidR="003E23B2" w:rsidRDefault="003E23B2" w:rsidP="00887403">
      <w:pPr>
        <w:pStyle w:val="Geenafstand"/>
      </w:pPr>
    </w:p>
    <w:p w14:paraId="22A58625" w14:textId="77777777" w:rsidR="003E23B2" w:rsidRDefault="003E23B2" w:rsidP="00887403">
      <w:pPr>
        <w:pStyle w:val="Geenafstand"/>
      </w:pPr>
    </w:p>
    <w:p w14:paraId="43180F16" w14:textId="77777777" w:rsidR="003E23B2" w:rsidRDefault="003E23B2" w:rsidP="00887403">
      <w:pPr>
        <w:pStyle w:val="Geenafstand"/>
      </w:pPr>
    </w:p>
    <w:p w14:paraId="0D078A13" w14:textId="77777777" w:rsidR="003E23B2" w:rsidRDefault="003E23B2" w:rsidP="00887403">
      <w:pPr>
        <w:pStyle w:val="Geenafstand"/>
      </w:pPr>
    </w:p>
    <w:p w14:paraId="7548AE86" w14:textId="77777777" w:rsidR="0015571B" w:rsidRPr="0015571B" w:rsidRDefault="0015571B" w:rsidP="00887403">
      <w:pPr>
        <w:pStyle w:val="Geenafstand"/>
        <w:rPr>
          <w:b/>
          <w:sz w:val="32"/>
          <w:szCs w:val="32"/>
        </w:rPr>
      </w:pPr>
    </w:p>
    <w:p w14:paraId="005C50A8" w14:textId="77777777" w:rsidR="00764CFE" w:rsidRDefault="00764CFE" w:rsidP="00887403">
      <w:pPr>
        <w:rPr>
          <w:b/>
          <w:sz w:val="72"/>
          <w:szCs w:val="72"/>
        </w:rPr>
      </w:pPr>
    </w:p>
    <w:p w14:paraId="708EE7D0" w14:textId="77777777" w:rsidR="00764CFE" w:rsidRDefault="00764CFE" w:rsidP="00887403">
      <w:pPr>
        <w:rPr>
          <w:b/>
          <w:color w:val="7030A0"/>
          <w:sz w:val="72"/>
          <w:szCs w:val="72"/>
        </w:rPr>
      </w:pPr>
    </w:p>
    <w:p w14:paraId="35600BE7" w14:textId="77777777" w:rsidR="00764CFE" w:rsidRPr="00764CFE" w:rsidRDefault="00764CFE" w:rsidP="00887403">
      <w:pPr>
        <w:rPr>
          <w:b/>
          <w:color w:val="7030A0"/>
        </w:rPr>
      </w:pPr>
    </w:p>
    <w:p w14:paraId="40B57004" w14:textId="77777777" w:rsidR="00E31BF6" w:rsidRPr="000F1EAE" w:rsidRDefault="00E31BF6" w:rsidP="00EC5FF4">
      <w:pPr>
        <w:pStyle w:val="Geenafstand"/>
        <w:ind w:left="709"/>
        <w:jc w:val="left"/>
        <w:rPr>
          <w:b/>
          <w:color w:val="893BC3"/>
          <w:sz w:val="72"/>
          <w:szCs w:val="72"/>
        </w:rPr>
      </w:pPr>
      <w:r w:rsidRPr="002E2BD7">
        <w:rPr>
          <w:b/>
          <w:color w:val="893BC3"/>
          <w:sz w:val="72"/>
          <w:szCs w:val="72"/>
        </w:rPr>
        <w:t>Positionering</w:t>
      </w:r>
      <w:r w:rsidRPr="000F1EAE">
        <w:rPr>
          <w:b/>
          <w:color w:val="893BC3"/>
          <w:sz w:val="72"/>
          <w:szCs w:val="72"/>
        </w:rPr>
        <w:t xml:space="preserve"> </w:t>
      </w:r>
    </w:p>
    <w:p w14:paraId="0B970DCB" w14:textId="77777777" w:rsidR="00E31BF6" w:rsidRPr="000F1EAE" w:rsidRDefault="009A493A" w:rsidP="00EC5FF4">
      <w:pPr>
        <w:pStyle w:val="Geenafstand"/>
        <w:ind w:left="709"/>
        <w:jc w:val="left"/>
        <w:rPr>
          <w:b/>
          <w:color w:val="893BC3"/>
          <w:sz w:val="72"/>
          <w:szCs w:val="72"/>
        </w:rPr>
      </w:pPr>
      <w:r w:rsidRPr="000F1EAE">
        <w:rPr>
          <w:b/>
          <w:color w:val="893BC3"/>
          <w:sz w:val="72"/>
          <w:szCs w:val="72"/>
        </w:rPr>
        <w:t>i</w:t>
      </w:r>
      <w:r w:rsidR="000246CD" w:rsidRPr="000F1EAE">
        <w:rPr>
          <w:b/>
          <w:color w:val="893BC3"/>
          <w:sz w:val="72"/>
          <w:szCs w:val="72"/>
        </w:rPr>
        <w:t>nformatie</w:t>
      </w:r>
      <w:r w:rsidR="00E31BF6" w:rsidRPr="000F1EAE">
        <w:rPr>
          <w:b/>
          <w:color w:val="893BC3"/>
          <w:sz w:val="72"/>
          <w:szCs w:val="72"/>
        </w:rPr>
        <w:t>beveil</w:t>
      </w:r>
      <w:r w:rsidR="002E2BD7" w:rsidRPr="000F1EAE">
        <w:rPr>
          <w:b/>
          <w:color w:val="893BC3"/>
          <w:sz w:val="72"/>
          <w:szCs w:val="72"/>
        </w:rPr>
        <w:t>ig</w:t>
      </w:r>
      <w:r w:rsidR="00E31BF6" w:rsidRPr="000F1EAE">
        <w:rPr>
          <w:b/>
          <w:color w:val="893BC3"/>
          <w:sz w:val="72"/>
          <w:szCs w:val="72"/>
        </w:rPr>
        <w:t xml:space="preserve">ing en </w:t>
      </w:r>
    </w:p>
    <w:p w14:paraId="3CF8CB09" w14:textId="77777777" w:rsidR="00D707C1" w:rsidRPr="009A493A" w:rsidRDefault="00E31BF6" w:rsidP="00EC5FF4">
      <w:pPr>
        <w:pStyle w:val="Geenafstand"/>
        <w:ind w:left="709"/>
        <w:jc w:val="left"/>
        <w:rPr>
          <w:b/>
          <w:color w:val="AA72D4"/>
          <w:sz w:val="72"/>
          <w:szCs w:val="72"/>
        </w:rPr>
      </w:pPr>
      <w:r w:rsidRPr="009A493A">
        <w:rPr>
          <w:b/>
          <w:color w:val="893BC3"/>
          <w:sz w:val="72"/>
          <w:szCs w:val="72"/>
        </w:rPr>
        <w:t xml:space="preserve">privacy </w:t>
      </w:r>
      <w:r w:rsidRPr="00E31BF6">
        <w:rPr>
          <w:b/>
          <w:color w:val="893BC3"/>
          <w:sz w:val="72"/>
          <w:szCs w:val="72"/>
        </w:rPr>
        <w:t>(enquête</w:t>
      </w:r>
      <w:r w:rsidRPr="009A493A">
        <w:rPr>
          <w:b/>
          <w:color w:val="893BC3"/>
          <w:sz w:val="72"/>
          <w:szCs w:val="72"/>
        </w:rPr>
        <w:t>)</w:t>
      </w:r>
    </w:p>
    <w:p w14:paraId="2F91EB24" w14:textId="77777777" w:rsidR="00D707C1" w:rsidRPr="009A493A" w:rsidRDefault="00D707C1" w:rsidP="00887403">
      <w:pPr>
        <w:pStyle w:val="Geenafstand"/>
        <w:ind w:firstLine="709"/>
        <w:rPr>
          <w:b/>
          <w:color w:val="AA72D4"/>
          <w:sz w:val="72"/>
          <w:szCs w:val="72"/>
        </w:rPr>
      </w:pPr>
    </w:p>
    <w:p w14:paraId="0BF699E0" w14:textId="77777777" w:rsidR="00B43E8E" w:rsidRPr="009A493A" w:rsidRDefault="00B43E8E" w:rsidP="00887403">
      <w:pPr>
        <w:pStyle w:val="Geenafstand"/>
        <w:ind w:firstLine="709"/>
        <w:rPr>
          <w:b/>
          <w:color w:val="AA72D4"/>
          <w:sz w:val="72"/>
          <w:szCs w:val="72"/>
        </w:rPr>
      </w:pPr>
    </w:p>
    <w:p w14:paraId="0E79D908" w14:textId="77777777" w:rsidR="00B43E8E" w:rsidRPr="009A493A" w:rsidRDefault="00B43E8E" w:rsidP="00887403">
      <w:pPr>
        <w:pStyle w:val="Geenafstand"/>
        <w:ind w:firstLine="709"/>
        <w:rPr>
          <w:b/>
          <w:color w:val="AA72D4"/>
          <w:sz w:val="72"/>
          <w:szCs w:val="72"/>
        </w:rPr>
      </w:pPr>
    </w:p>
    <w:p w14:paraId="7387B349" w14:textId="77777777" w:rsidR="00B43E8E" w:rsidRPr="009A493A" w:rsidRDefault="00B43E8E" w:rsidP="00887403">
      <w:pPr>
        <w:pStyle w:val="Geenafstand"/>
        <w:ind w:firstLine="709"/>
        <w:rPr>
          <w:b/>
          <w:color w:val="AA72D4"/>
          <w:sz w:val="28"/>
          <w:szCs w:val="28"/>
        </w:rPr>
      </w:pPr>
    </w:p>
    <w:p w14:paraId="37F5FE3E" w14:textId="77777777" w:rsidR="00D707C1" w:rsidRPr="009A493A" w:rsidRDefault="00D707C1" w:rsidP="00887403">
      <w:pPr>
        <w:pStyle w:val="Geenafstand"/>
        <w:ind w:firstLine="709"/>
        <w:rPr>
          <w:b/>
          <w:color w:val="AA72D4"/>
          <w:sz w:val="72"/>
          <w:szCs w:val="72"/>
        </w:rPr>
      </w:pPr>
    </w:p>
    <w:p w14:paraId="73275AC6" w14:textId="77777777" w:rsidR="00D707C1" w:rsidRPr="009A493A" w:rsidRDefault="00D707C1" w:rsidP="00887403">
      <w:pPr>
        <w:pStyle w:val="Geenafstand"/>
        <w:ind w:firstLine="709"/>
        <w:rPr>
          <w:b/>
          <w:color w:val="AA72D4"/>
          <w:sz w:val="72"/>
          <w:szCs w:val="72"/>
        </w:rPr>
      </w:pPr>
    </w:p>
    <w:p w14:paraId="47D25E5B" w14:textId="4411F948" w:rsidR="00E31BF6" w:rsidRPr="009A493A" w:rsidRDefault="00E31BF6" w:rsidP="00887403">
      <w:pPr>
        <w:pStyle w:val="Geenafstand"/>
        <w:ind w:left="-284"/>
        <w:rPr>
          <w:b/>
          <w:color w:val="893BC3"/>
          <w:sz w:val="56"/>
          <w:szCs w:val="56"/>
        </w:rPr>
      </w:pPr>
    </w:p>
    <w:p w14:paraId="6C7AAFC8" w14:textId="009527E9" w:rsidR="00E31BF6" w:rsidRPr="009A493A" w:rsidRDefault="003159D2" w:rsidP="00887403">
      <w:pPr>
        <w:pStyle w:val="Geenafstand"/>
        <w:ind w:left="-284"/>
        <w:rPr>
          <w:b/>
          <w:color w:val="893BC3"/>
          <w:sz w:val="32"/>
          <w:szCs w:val="32"/>
        </w:rPr>
      </w:pPr>
      <w:r>
        <w:rPr>
          <w:b/>
          <w:noProof/>
          <w:color w:val="893BC3"/>
          <w:sz w:val="32"/>
          <w:szCs w:val="32"/>
          <w:lang w:eastAsia="nl-NL"/>
        </w:rPr>
        <w:drawing>
          <wp:anchor distT="0" distB="0" distL="114300" distR="114300" simplePos="0" relativeHeight="251668480" behindDoc="1" locked="0" layoutInCell="1" allowOverlap="1" wp14:anchorId="08DBAC16" wp14:editId="23428814">
            <wp:simplePos x="0" y="0"/>
            <wp:positionH relativeFrom="column">
              <wp:posOffset>3938905</wp:posOffset>
            </wp:positionH>
            <wp:positionV relativeFrom="paragraph">
              <wp:posOffset>134620</wp:posOffset>
            </wp:positionV>
            <wp:extent cx="1951200" cy="482400"/>
            <wp:effectExtent l="0" t="0" r="0" b="0"/>
            <wp:wrapTight wrapText="bothSides">
              <wp:wrapPolygon edited="0">
                <wp:start x="0" y="0"/>
                <wp:lineTo x="0" y="20490"/>
                <wp:lineTo x="21305" y="20490"/>
                <wp:lineTo x="2130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200" cy="482400"/>
                    </a:xfrm>
                    <a:prstGeom prst="rect">
                      <a:avLst/>
                    </a:prstGeom>
                  </pic:spPr>
                </pic:pic>
              </a:graphicData>
            </a:graphic>
            <wp14:sizeRelH relativeFrom="margin">
              <wp14:pctWidth>0</wp14:pctWidth>
            </wp14:sizeRelH>
            <wp14:sizeRelV relativeFrom="margin">
              <wp14:pctHeight>0</wp14:pctHeight>
            </wp14:sizeRelV>
          </wp:anchor>
        </w:drawing>
      </w:r>
    </w:p>
    <w:p w14:paraId="39B68CFC" w14:textId="77777777" w:rsidR="004E6AC7" w:rsidRPr="009A493A" w:rsidRDefault="00D707C1" w:rsidP="00887403">
      <w:pPr>
        <w:pStyle w:val="Geenafstand"/>
        <w:ind w:left="-284"/>
        <w:rPr>
          <w:sz w:val="56"/>
          <w:szCs w:val="56"/>
        </w:rPr>
      </w:pPr>
      <w:r w:rsidRPr="009A493A">
        <w:rPr>
          <w:b/>
          <w:color w:val="893BC3"/>
          <w:sz w:val="56"/>
          <w:szCs w:val="56"/>
        </w:rPr>
        <w:t>IB</w:t>
      </w:r>
      <w:r w:rsidR="00CA23E1" w:rsidRPr="009A493A">
        <w:rPr>
          <w:b/>
          <w:color w:val="893BC3"/>
          <w:sz w:val="56"/>
          <w:szCs w:val="56"/>
        </w:rPr>
        <w:t>P</w:t>
      </w:r>
      <w:r w:rsidRPr="009A493A">
        <w:rPr>
          <w:b/>
          <w:color w:val="893BC3"/>
          <w:sz w:val="56"/>
          <w:szCs w:val="56"/>
        </w:rPr>
        <w:t>DOC</w:t>
      </w:r>
      <w:r w:rsidR="00E31BF6" w:rsidRPr="009A493A">
        <w:rPr>
          <w:b/>
          <w:color w:val="1728A9"/>
          <w:sz w:val="56"/>
          <w:szCs w:val="56"/>
          <w:shd w:val="clear" w:color="auto" w:fill="FFFFFF" w:themeFill="background1"/>
        </w:rPr>
        <w:t>13</w:t>
      </w:r>
      <w:r w:rsidR="004E6AC7" w:rsidRPr="009A493A">
        <w:rPr>
          <w:sz w:val="56"/>
          <w:szCs w:val="56"/>
        </w:rPr>
        <w:br w:type="page"/>
      </w:r>
    </w:p>
    <w:p w14:paraId="2B4B66CE" w14:textId="77777777" w:rsidR="00BB4AF7" w:rsidRPr="00BB4AF7" w:rsidRDefault="00BB4AF7" w:rsidP="00BB4AF7">
      <w:pPr>
        <w:spacing w:after="480"/>
        <w:contextualSpacing/>
        <w:jc w:val="left"/>
        <w:outlineLvl w:val="0"/>
        <w:rPr>
          <w:rFonts w:eastAsiaTheme="majorEastAsia" w:cstheme="majorBidi"/>
          <w:b/>
          <w:bCs/>
          <w:color w:val="1728A9"/>
          <w:kern w:val="28"/>
          <w:sz w:val="48"/>
          <w:szCs w:val="32"/>
        </w:rPr>
      </w:pPr>
      <w:bookmarkStart w:id="3" w:name="_Toc403651511"/>
      <w:bookmarkStart w:id="4" w:name="_Toc456886368"/>
      <w:bookmarkStart w:id="5" w:name="_Toc425950796"/>
      <w:r w:rsidRPr="00BB4AF7">
        <w:rPr>
          <w:rFonts w:eastAsiaTheme="majorEastAsia" w:cstheme="majorBidi"/>
          <w:b/>
          <w:bCs/>
          <w:color w:val="1728A9"/>
          <w:kern w:val="28"/>
          <w:sz w:val="48"/>
          <w:szCs w:val="32"/>
        </w:rPr>
        <w:lastRenderedPageBreak/>
        <w:t>Verantwoording</w:t>
      </w:r>
      <w:bookmarkEnd w:id="3"/>
      <w:bookmarkEnd w:id="4"/>
    </w:p>
    <w:p w14:paraId="06B3BCB7" w14:textId="77777777" w:rsidR="00BB4AF7" w:rsidRPr="00BB4AF7" w:rsidRDefault="00BB4AF7" w:rsidP="00BB4AF7">
      <w:pPr>
        <w:rPr>
          <w:b/>
          <w:color w:val="893BC3"/>
          <w:sz w:val="28"/>
          <w:szCs w:val="28"/>
        </w:rPr>
      </w:pPr>
      <w:r w:rsidRPr="00BB4AF7">
        <w:rPr>
          <w:b/>
          <w:color w:val="893BC3"/>
          <w:sz w:val="28"/>
          <w:szCs w:val="28"/>
        </w:rPr>
        <w:t>Met dank aan:</w:t>
      </w:r>
    </w:p>
    <w:p w14:paraId="385B5DB8" w14:textId="77777777" w:rsidR="00BB4AF7" w:rsidRDefault="00BB4AF7" w:rsidP="00BB4AF7">
      <w:r>
        <w:t>Deelnemers enquête uit de mbo sector.</w:t>
      </w:r>
    </w:p>
    <w:p w14:paraId="24274040" w14:textId="77777777" w:rsidR="00BB4AF7" w:rsidRPr="00BB4AF7" w:rsidRDefault="00BB4AF7" w:rsidP="00BB4AF7">
      <w:r>
        <w:t>Willem Kar</w:t>
      </w:r>
      <w:r w:rsidR="00491DD5">
        <w:t>s</w:t>
      </w:r>
      <w:r>
        <w:t>senberg</w:t>
      </w:r>
      <w:r w:rsidR="00491DD5">
        <w:t xml:space="preserve"> (saMBO-ICT)</w:t>
      </w:r>
      <w:r>
        <w:t xml:space="preserve"> voor </w:t>
      </w:r>
      <w:r w:rsidR="00491DD5">
        <w:t xml:space="preserve">het ontwerpen en beheren van de Enquête tool. </w:t>
      </w:r>
    </w:p>
    <w:p w14:paraId="10D89A04" w14:textId="77777777" w:rsidR="00BB4AF7" w:rsidRDefault="00BB4AF7" w:rsidP="00BB4AF7">
      <w:pPr>
        <w:rPr>
          <w:b/>
          <w:color w:val="893BC3"/>
          <w:sz w:val="28"/>
          <w:szCs w:val="28"/>
        </w:rPr>
      </w:pPr>
    </w:p>
    <w:p w14:paraId="609938DC" w14:textId="77777777" w:rsidR="00BB4AF7" w:rsidRPr="00BB4AF7" w:rsidRDefault="00BB4AF7" w:rsidP="00BB4AF7">
      <w:pPr>
        <w:rPr>
          <w:b/>
          <w:color w:val="893BC3"/>
          <w:sz w:val="28"/>
          <w:szCs w:val="28"/>
        </w:rPr>
      </w:pPr>
      <w:r w:rsidRPr="00BB4AF7">
        <w:rPr>
          <w:b/>
          <w:color w:val="893BC3"/>
          <w:sz w:val="28"/>
          <w:szCs w:val="28"/>
        </w:rPr>
        <w:t>Bewerkt door:</w:t>
      </w:r>
    </w:p>
    <w:p w14:paraId="71272C9B" w14:textId="77777777" w:rsidR="00BB4AF7" w:rsidRPr="00BB4AF7" w:rsidRDefault="00BB4AF7" w:rsidP="00BB4AF7">
      <w:r w:rsidRPr="00BB4AF7">
        <w:t>Kennisnet / saMBO-ICT</w:t>
      </w:r>
    </w:p>
    <w:p w14:paraId="06E72A9A" w14:textId="77777777" w:rsidR="00BB4AF7" w:rsidRPr="00BB4AF7" w:rsidRDefault="00BB4AF7" w:rsidP="00BB4AF7">
      <w:pPr>
        <w:rPr>
          <w:b/>
          <w:color w:val="893BC3"/>
        </w:rPr>
      </w:pPr>
      <w:r w:rsidRPr="00BB4AF7">
        <w:rPr>
          <w:b/>
          <w:color w:val="893BC3"/>
        </w:rPr>
        <w:t>Auteurs</w:t>
      </w:r>
    </w:p>
    <w:p w14:paraId="6D5A05D2" w14:textId="77777777" w:rsidR="00BB4AF7" w:rsidRDefault="00BB4AF7" w:rsidP="00BB4AF7">
      <w:r>
        <w:t>Leo Bakker (Kennisnet)</w:t>
      </w:r>
    </w:p>
    <w:p w14:paraId="319E4C1D" w14:textId="77777777" w:rsidR="00BB4AF7" w:rsidRPr="00BB4AF7" w:rsidRDefault="00BB4AF7" w:rsidP="00BB4AF7">
      <w:r w:rsidRPr="00BB4AF7">
        <w:t>Ludo Cuijpers (</w:t>
      </w:r>
      <w:r>
        <w:t xml:space="preserve">saMBO-ICT en </w:t>
      </w:r>
      <w:r w:rsidRPr="00BB4AF7">
        <w:t>Leeuwenborgh)</w:t>
      </w:r>
    </w:p>
    <w:p w14:paraId="20DAD412" w14:textId="77777777" w:rsidR="009A493A" w:rsidRDefault="009A493A" w:rsidP="00BB4AF7"/>
    <w:p w14:paraId="060680B9" w14:textId="77777777" w:rsidR="00BB4AF7" w:rsidRPr="00BB4AF7" w:rsidRDefault="009A493A" w:rsidP="00BB4AF7">
      <w:r>
        <w:t>Versie 2. 0, juli 2016</w:t>
      </w:r>
    </w:p>
    <w:p w14:paraId="4284E5F0" w14:textId="77777777" w:rsidR="00BB4AF7" w:rsidRPr="00BB4AF7" w:rsidRDefault="00BB4AF7" w:rsidP="00BB4AF7"/>
    <w:p w14:paraId="7F7612E2" w14:textId="77777777" w:rsidR="00BB4AF7" w:rsidRPr="00BB4AF7" w:rsidRDefault="00BB4AF7" w:rsidP="00BB4AF7">
      <w:pPr>
        <w:autoSpaceDE w:val="0"/>
        <w:autoSpaceDN w:val="0"/>
        <w:adjustRightInd w:val="0"/>
        <w:contextualSpacing/>
        <w:jc w:val="left"/>
        <w:rPr>
          <w:rFonts w:asciiTheme="minorHAnsi" w:hAnsiTheme="minorHAnsi" w:cstheme="minorHAnsi"/>
          <w:b/>
          <w:color w:val="893BC3"/>
          <w:sz w:val="28"/>
          <w:szCs w:val="28"/>
        </w:rPr>
      </w:pPr>
      <w:r w:rsidRPr="00BB4AF7">
        <w:rPr>
          <w:rFonts w:asciiTheme="minorHAnsi" w:hAnsiTheme="minorHAnsi" w:cstheme="minorHAnsi"/>
          <w:b/>
          <w:color w:val="893BC3"/>
          <w:sz w:val="28"/>
          <w:szCs w:val="28"/>
        </w:rPr>
        <w:t>Sommige rechten voorbehouden</w:t>
      </w:r>
    </w:p>
    <w:p w14:paraId="6FBF5B1D" w14:textId="77777777" w:rsidR="00BB4AF7" w:rsidRPr="00BB4AF7" w:rsidRDefault="00BB4AF7" w:rsidP="00BB4AF7">
      <w:pPr>
        <w:autoSpaceDE w:val="0"/>
        <w:autoSpaceDN w:val="0"/>
        <w:adjustRightInd w:val="0"/>
        <w:contextualSpacing/>
        <w:jc w:val="left"/>
        <w:rPr>
          <w:rFonts w:asciiTheme="minorHAnsi" w:hAnsiTheme="minorHAnsi" w:cstheme="minorHAnsi"/>
        </w:rPr>
      </w:pPr>
      <w:r w:rsidRPr="00BB4AF7">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1B1760D9" w14:textId="77777777" w:rsidR="00BB4AF7" w:rsidRPr="00BB4AF7" w:rsidRDefault="00BB4AF7" w:rsidP="00BB4AF7">
      <w:pPr>
        <w:autoSpaceDE w:val="0"/>
        <w:autoSpaceDN w:val="0"/>
        <w:adjustRightInd w:val="0"/>
        <w:contextualSpacing/>
        <w:jc w:val="left"/>
        <w:rPr>
          <w:rFonts w:asciiTheme="minorHAnsi" w:hAnsiTheme="minorHAnsi" w:cstheme="minorHAnsi"/>
          <w:b/>
          <w:color w:val="1728A9"/>
        </w:rPr>
      </w:pPr>
      <w:r w:rsidRPr="00BB4AF7">
        <w:rPr>
          <w:rFonts w:asciiTheme="minorHAnsi" w:hAnsiTheme="minorHAnsi" w:cstheme="minorHAnsi"/>
          <w:b/>
          <w:color w:val="1728A9"/>
        </w:rPr>
        <w:t>Creative commons</w:t>
      </w:r>
    </w:p>
    <w:p w14:paraId="6AEB1B4D" w14:textId="77777777" w:rsidR="00BB4AF7" w:rsidRPr="00BB4AF7" w:rsidRDefault="00BB4AF7" w:rsidP="00BB4AF7">
      <w:pPr>
        <w:autoSpaceDE w:val="0"/>
        <w:autoSpaceDN w:val="0"/>
        <w:adjustRightInd w:val="0"/>
        <w:contextualSpacing/>
        <w:jc w:val="left"/>
        <w:rPr>
          <w:rFonts w:asciiTheme="minorHAnsi" w:hAnsiTheme="minorHAnsi" w:cstheme="minorHAnsi"/>
        </w:rPr>
      </w:pPr>
      <w:r w:rsidRPr="00BB4AF7">
        <w:rPr>
          <w:rFonts w:ascii="Times New Roman" w:eastAsia="Times New Roman" w:hAnsi="Times New Roman"/>
          <w:noProof/>
          <w:color w:val="0000FF"/>
          <w:sz w:val="24"/>
          <w:szCs w:val="24"/>
          <w:lang w:eastAsia="nl-NL"/>
        </w:rPr>
        <w:drawing>
          <wp:anchor distT="0" distB="0" distL="114300" distR="114300" simplePos="0" relativeHeight="251667456" behindDoc="1" locked="0" layoutInCell="1" allowOverlap="1" wp14:anchorId="4441891A" wp14:editId="213594C5">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1" name="Afbeelding 1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AF7">
        <w:rPr>
          <w:rFonts w:asciiTheme="minorHAnsi" w:hAnsiTheme="minorHAnsi" w:cstheme="minorHAnsi"/>
        </w:rPr>
        <w:t>Naamsvermelding 3.0 Nederland</w:t>
      </w:r>
    </w:p>
    <w:p w14:paraId="58835B32" w14:textId="77777777" w:rsidR="00BB4AF7" w:rsidRPr="00BB4AF7" w:rsidRDefault="00BB4AF7" w:rsidP="00BB4AF7">
      <w:pPr>
        <w:autoSpaceDE w:val="0"/>
        <w:autoSpaceDN w:val="0"/>
        <w:adjustRightInd w:val="0"/>
        <w:contextualSpacing/>
        <w:jc w:val="left"/>
        <w:rPr>
          <w:rFonts w:asciiTheme="minorHAnsi" w:hAnsiTheme="minorHAnsi" w:cstheme="minorHAnsi"/>
        </w:rPr>
      </w:pPr>
      <w:r w:rsidRPr="00BB4AF7">
        <w:rPr>
          <w:rFonts w:asciiTheme="minorHAnsi" w:hAnsiTheme="minorHAnsi" w:cstheme="minorHAnsi"/>
        </w:rPr>
        <w:t>(CC BY 3.0)</w:t>
      </w:r>
    </w:p>
    <w:p w14:paraId="424E81AE" w14:textId="77777777" w:rsidR="00BB4AF7" w:rsidRDefault="00BB4AF7" w:rsidP="00BB4AF7">
      <w:pPr>
        <w:autoSpaceDE w:val="0"/>
        <w:autoSpaceDN w:val="0"/>
        <w:adjustRightInd w:val="0"/>
        <w:contextualSpacing/>
        <w:jc w:val="left"/>
        <w:rPr>
          <w:rFonts w:asciiTheme="minorHAnsi" w:hAnsiTheme="minorHAnsi" w:cstheme="minorHAnsi"/>
          <w:b/>
          <w:color w:val="1728A9"/>
        </w:rPr>
      </w:pPr>
    </w:p>
    <w:p w14:paraId="58D1B4FE" w14:textId="77777777" w:rsidR="00BB4AF7" w:rsidRPr="00BB4AF7" w:rsidRDefault="00BB4AF7" w:rsidP="00BB4AF7">
      <w:pPr>
        <w:autoSpaceDE w:val="0"/>
        <w:autoSpaceDN w:val="0"/>
        <w:adjustRightInd w:val="0"/>
        <w:contextualSpacing/>
        <w:jc w:val="left"/>
        <w:rPr>
          <w:rFonts w:asciiTheme="minorHAnsi" w:hAnsiTheme="minorHAnsi" w:cstheme="minorHAnsi"/>
          <w:b/>
          <w:color w:val="1728A9"/>
        </w:rPr>
      </w:pPr>
      <w:r w:rsidRPr="00BB4AF7">
        <w:rPr>
          <w:rFonts w:asciiTheme="minorHAnsi" w:hAnsiTheme="minorHAnsi" w:cstheme="minorHAnsi"/>
          <w:b/>
          <w:color w:val="1728A9"/>
        </w:rPr>
        <w:t>De gebruiker mag:</w:t>
      </w:r>
    </w:p>
    <w:p w14:paraId="00196ABD" w14:textId="77777777" w:rsidR="00BB4AF7" w:rsidRPr="00BB4AF7" w:rsidRDefault="00BB4AF7" w:rsidP="00BB4AF7">
      <w:pPr>
        <w:widowControl w:val="0"/>
        <w:numPr>
          <w:ilvl w:val="0"/>
          <w:numId w:val="13"/>
        </w:numPr>
        <w:autoSpaceDE w:val="0"/>
        <w:autoSpaceDN w:val="0"/>
        <w:adjustRightInd w:val="0"/>
        <w:spacing w:after="200"/>
        <w:ind w:left="567" w:hanging="425"/>
        <w:contextualSpacing/>
        <w:jc w:val="left"/>
        <w:rPr>
          <w:rFonts w:asciiTheme="minorHAnsi" w:eastAsiaTheme="minorHAnsi" w:hAnsiTheme="minorHAnsi" w:cstheme="minorHAnsi"/>
        </w:rPr>
      </w:pPr>
      <w:r w:rsidRPr="00BB4AF7">
        <w:rPr>
          <w:rFonts w:asciiTheme="minorHAnsi" w:eastAsiaTheme="minorHAnsi" w:hAnsiTheme="minorHAnsi" w:cstheme="minorHAnsi"/>
        </w:rPr>
        <w:t>Het werk kopiëren, verspreiden en doorgeven</w:t>
      </w:r>
    </w:p>
    <w:p w14:paraId="6A208ECD" w14:textId="77777777" w:rsidR="00BB4AF7" w:rsidRPr="00BB4AF7" w:rsidRDefault="00BB4AF7" w:rsidP="00BB4AF7">
      <w:pPr>
        <w:widowControl w:val="0"/>
        <w:numPr>
          <w:ilvl w:val="0"/>
          <w:numId w:val="13"/>
        </w:numPr>
        <w:autoSpaceDE w:val="0"/>
        <w:autoSpaceDN w:val="0"/>
        <w:adjustRightInd w:val="0"/>
        <w:spacing w:after="200"/>
        <w:ind w:left="567" w:hanging="425"/>
        <w:contextualSpacing/>
        <w:jc w:val="left"/>
        <w:rPr>
          <w:rFonts w:asciiTheme="minorHAnsi" w:eastAsiaTheme="minorHAnsi" w:hAnsiTheme="minorHAnsi" w:cstheme="minorHAnsi"/>
        </w:rPr>
      </w:pPr>
      <w:r w:rsidRPr="00BB4AF7">
        <w:rPr>
          <w:rFonts w:asciiTheme="minorHAnsi" w:eastAsiaTheme="minorHAnsi" w:hAnsiTheme="minorHAnsi" w:cstheme="minorHAnsi"/>
        </w:rPr>
        <w:t>Remixen – afgeleide werken maken</w:t>
      </w:r>
    </w:p>
    <w:p w14:paraId="7E134CE0" w14:textId="77777777" w:rsidR="00BB4AF7" w:rsidRPr="00BB4AF7" w:rsidRDefault="00BB4AF7" w:rsidP="00BB4AF7">
      <w:pPr>
        <w:autoSpaceDE w:val="0"/>
        <w:autoSpaceDN w:val="0"/>
        <w:adjustRightInd w:val="0"/>
        <w:contextualSpacing/>
        <w:jc w:val="left"/>
        <w:rPr>
          <w:rFonts w:asciiTheme="minorHAnsi" w:hAnsiTheme="minorHAnsi" w:cstheme="minorHAnsi"/>
          <w:b/>
          <w:color w:val="1728A9"/>
        </w:rPr>
      </w:pPr>
      <w:r w:rsidRPr="00BB4AF7">
        <w:rPr>
          <w:rFonts w:asciiTheme="minorHAnsi" w:hAnsiTheme="minorHAnsi" w:cstheme="minorHAnsi"/>
          <w:b/>
          <w:color w:val="1728A9"/>
        </w:rPr>
        <w:t>Onder de volgende voorwaarde:</w:t>
      </w:r>
    </w:p>
    <w:p w14:paraId="45792543" w14:textId="77777777" w:rsidR="00BB4AF7" w:rsidRDefault="00BB4AF7" w:rsidP="00BB4AF7">
      <w:pPr>
        <w:widowControl w:val="0"/>
        <w:numPr>
          <w:ilvl w:val="0"/>
          <w:numId w:val="13"/>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rPr>
      </w:pPr>
      <w:r w:rsidRPr="00BB4AF7">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539746CB" w14:textId="77777777" w:rsidR="00F40C49" w:rsidRDefault="00F40C49">
      <w:pPr>
        <w:rPr>
          <w:rFonts w:asciiTheme="minorHAnsi" w:eastAsiaTheme="minorHAnsi" w:hAnsiTheme="minorHAnsi" w:cstheme="minorHAnsi"/>
        </w:rPr>
      </w:pPr>
      <w:r>
        <w:rPr>
          <w:rFonts w:asciiTheme="minorHAnsi" w:eastAsiaTheme="minorHAnsi" w:hAnsiTheme="minorHAnsi" w:cstheme="minorHAnsi"/>
        </w:rPr>
        <w:br w:type="page"/>
      </w:r>
    </w:p>
    <w:sdt>
      <w:sdtPr>
        <w:id w:val="-593014551"/>
        <w:docPartObj>
          <w:docPartGallery w:val="Table of Contents"/>
          <w:docPartUnique/>
        </w:docPartObj>
      </w:sdtPr>
      <w:sdtEndPr/>
      <w:sdtContent>
        <w:p w14:paraId="6D83B036" w14:textId="77777777" w:rsidR="00BB4AF7" w:rsidRPr="00BB4AF7" w:rsidRDefault="00BB4AF7" w:rsidP="00BB4AF7">
          <w:pPr>
            <w:keepNext/>
            <w:keepLines/>
            <w:spacing w:before="480" w:line="276" w:lineRule="auto"/>
            <w:jc w:val="left"/>
            <w:rPr>
              <w:rFonts w:eastAsiaTheme="majorEastAsia" w:cstheme="majorBidi"/>
              <w:b/>
              <w:bCs/>
              <w:color w:val="1728A9"/>
              <w:sz w:val="48"/>
              <w:szCs w:val="28"/>
              <w:lang w:eastAsia="nl-NL"/>
            </w:rPr>
          </w:pPr>
          <w:r w:rsidRPr="00BB4AF7">
            <w:rPr>
              <w:rFonts w:eastAsiaTheme="majorEastAsia" w:cstheme="majorBidi"/>
              <w:b/>
              <w:bCs/>
              <w:color w:val="1728A9"/>
              <w:sz w:val="48"/>
              <w:szCs w:val="28"/>
              <w:lang w:eastAsia="nl-NL"/>
            </w:rPr>
            <w:t>Inhoudsopgave</w:t>
          </w:r>
        </w:p>
        <w:p w14:paraId="700BF8FB" w14:textId="77777777" w:rsidR="001C430D" w:rsidRDefault="00BB4AF7">
          <w:pPr>
            <w:pStyle w:val="Inhopg1"/>
            <w:rPr>
              <w:rFonts w:asciiTheme="minorHAnsi" w:eastAsiaTheme="minorEastAsia" w:hAnsiTheme="minorHAnsi" w:cstheme="minorBidi"/>
              <w:b w:val="0"/>
              <w:lang w:eastAsia="nl-NL"/>
            </w:rPr>
          </w:pPr>
          <w:r w:rsidRPr="00BB4AF7">
            <w:fldChar w:fldCharType="begin"/>
          </w:r>
          <w:r w:rsidRPr="00BB4AF7">
            <w:instrText xml:space="preserve"> TOC \o "1-3" \h \z \u </w:instrText>
          </w:r>
          <w:r w:rsidRPr="00BB4AF7">
            <w:fldChar w:fldCharType="separate"/>
          </w:r>
          <w:hyperlink w:anchor="_Toc456886368" w:history="1">
            <w:r w:rsidR="001C430D" w:rsidRPr="00CA1282">
              <w:rPr>
                <w:rStyle w:val="Hyperlink"/>
                <w:rFonts w:eastAsiaTheme="majorEastAsia" w:cstheme="majorBidi"/>
                <w:bCs/>
                <w:kern w:val="28"/>
              </w:rPr>
              <w:t>Verantwoording</w:t>
            </w:r>
            <w:r w:rsidR="001C430D">
              <w:rPr>
                <w:webHidden/>
              </w:rPr>
              <w:tab/>
            </w:r>
            <w:r w:rsidR="001C430D">
              <w:rPr>
                <w:webHidden/>
              </w:rPr>
              <w:fldChar w:fldCharType="begin"/>
            </w:r>
            <w:r w:rsidR="001C430D">
              <w:rPr>
                <w:webHidden/>
              </w:rPr>
              <w:instrText xml:space="preserve"> PAGEREF _Toc456886368 \h </w:instrText>
            </w:r>
            <w:r w:rsidR="001C430D">
              <w:rPr>
                <w:webHidden/>
              </w:rPr>
            </w:r>
            <w:r w:rsidR="001C430D">
              <w:rPr>
                <w:webHidden/>
              </w:rPr>
              <w:fldChar w:fldCharType="separate"/>
            </w:r>
            <w:r w:rsidR="001C430D">
              <w:rPr>
                <w:webHidden/>
              </w:rPr>
              <w:t>2</w:t>
            </w:r>
            <w:r w:rsidR="001C430D">
              <w:rPr>
                <w:webHidden/>
              </w:rPr>
              <w:fldChar w:fldCharType="end"/>
            </w:r>
          </w:hyperlink>
        </w:p>
        <w:p w14:paraId="165BAEA5" w14:textId="77777777" w:rsidR="001C430D" w:rsidRDefault="003159D2">
          <w:pPr>
            <w:pStyle w:val="Inhopg1"/>
            <w:rPr>
              <w:rFonts w:asciiTheme="minorHAnsi" w:eastAsiaTheme="minorEastAsia" w:hAnsiTheme="minorHAnsi" w:cstheme="minorBidi"/>
              <w:b w:val="0"/>
              <w:lang w:eastAsia="nl-NL"/>
            </w:rPr>
          </w:pPr>
          <w:hyperlink w:anchor="_Toc456886369" w:history="1">
            <w:r w:rsidR="001C430D" w:rsidRPr="00CA1282">
              <w:rPr>
                <w:rStyle w:val="Hyperlink"/>
              </w:rPr>
              <w:t>1.</w:t>
            </w:r>
            <w:r w:rsidR="001C430D">
              <w:rPr>
                <w:rFonts w:asciiTheme="minorHAnsi" w:eastAsiaTheme="minorEastAsia" w:hAnsiTheme="minorHAnsi" w:cstheme="minorBidi"/>
                <w:b w:val="0"/>
                <w:lang w:eastAsia="nl-NL"/>
              </w:rPr>
              <w:tab/>
            </w:r>
            <w:r w:rsidR="001C430D" w:rsidRPr="00CA1282">
              <w:rPr>
                <w:rStyle w:val="Hyperlink"/>
              </w:rPr>
              <w:t>Bevindingen en aanbevelingen enquête</w:t>
            </w:r>
            <w:r w:rsidR="001C430D">
              <w:rPr>
                <w:webHidden/>
              </w:rPr>
              <w:tab/>
            </w:r>
            <w:r w:rsidR="001C430D">
              <w:rPr>
                <w:webHidden/>
              </w:rPr>
              <w:fldChar w:fldCharType="begin"/>
            </w:r>
            <w:r w:rsidR="001C430D">
              <w:rPr>
                <w:webHidden/>
              </w:rPr>
              <w:instrText xml:space="preserve"> PAGEREF _Toc456886369 \h </w:instrText>
            </w:r>
            <w:r w:rsidR="001C430D">
              <w:rPr>
                <w:webHidden/>
              </w:rPr>
            </w:r>
            <w:r w:rsidR="001C430D">
              <w:rPr>
                <w:webHidden/>
              </w:rPr>
              <w:fldChar w:fldCharType="separate"/>
            </w:r>
            <w:r w:rsidR="001C430D">
              <w:rPr>
                <w:webHidden/>
              </w:rPr>
              <w:t>4</w:t>
            </w:r>
            <w:r w:rsidR="001C430D">
              <w:rPr>
                <w:webHidden/>
              </w:rPr>
              <w:fldChar w:fldCharType="end"/>
            </w:r>
          </w:hyperlink>
        </w:p>
        <w:p w14:paraId="5647B45A" w14:textId="77777777" w:rsidR="001C430D" w:rsidRDefault="003159D2">
          <w:pPr>
            <w:pStyle w:val="Inhopg2"/>
            <w:rPr>
              <w:rFonts w:asciiTheme="minorHAnsi" w:eastAsiaTheme="minorEastAsia" w:hAnsiTheme="minorHAnsi" w:cstheme="minorBidi"/>
              <w:noProof/>
              <w:sz w:val="22"/>
              <w:szCs w:val="22"/>
              <w:lang w:eastAsia="nl-NL"/>
            </w:rPr>
          </w:pPr>
          <w:hyperlink w:anchor="_Toc456886370" w:history="1">
            <w:r w:rsidR="001C430D" w:rsidRPr="00CA1282">
              <w:rPr>
                <w:rStyle w:val="Hyperlink"/>
                <w:noProof/>
              </w:rPr>
              <w:t>1.1</w:t>
            </w:r>
            <w:r w:rsidR="001C430D">
              <w:rPr>
                <w:rFonts w:asciiTheme="minorHAnsi" w:eastAsiaTheme="minorEastAsia" w:hAnsiTheme="minorHAnsi" w:cstheme="minorBidi"/>
                <w:noProof/>
                <w:sz w:val="22"/>
                <w:szCs w:val="22"/>
                <w:lang w:eastAsia="nl-NL"/>
              </w:rPr>
              <w:tab/>
            </w:r>
            <w:r w:rsidR="001C430D" w:rsidRPr="00CA1282">
              <w:rPr>
                <w:rStyle w:val="Hyperlink"/>
                <w:noProof/>
              </w:rPr>
              <w:t>Respons</w:t>
            </w:r>
            <w:r w:rsidR="001C430D">
              <w:rPr>
                <w:noProof/>
                <w:webHidden/>
              </w:rPr>
              <w:tab/>
            </w:r>
            <w:r w:rsidR="001C430D">
              <w:rPr>
                <w:noProof/>
                <w:webHidden/>
              </w:rPr>
              <w:fldChar w:fldCharType="begin"/>
            </w:r>
            <w:r w:rsidR="001C430D">
              <w:rPr>
                <w:noProof/>
                <w:webHidden/>
              </w:rPr>
              <w:instrText xml:space="preserve"> PAGEREF _Toc456886370 \h </w:instrText>
            </w:r>
            <w:r w:rsidR="001C430D">
              <w:rPr>
                <w:noProof/>
                <w:webHidden/>
              </w:rPr>
            </w:r>
            <w:r w:rsidR="001C430D">
              <w:rPr>
                <w:noProof/>
                <w:webHidden/>
              </w:rPr>
              <w:fldChar w:fldCharType="separate"/>
            </w:r>
            <w:r w:rsidR="001C430D">
              <w:rPr>
                <w:noProof/>
                <w:webHidden/>
              </w:rPr>
              <w:t>4</w:t>
            </w:r>
            <w:r w:rsidR="001C430D">
              <w:rPr>
                <w:noProof/>
                <w:webHidden/>
              </w:rPr>
              <w:fldChar w:fldCharType="end"/>
            </w:r>
          </w:hyperlink>
        </w:p>
        <w:p w14:paraId="17DEB451" w14:textId="77777777" w:rsidR="001C430D" w:rsidRDefault="003159D2">
          <w:pPr>
            <w:pStyle w:val="Inhopg2"/>
            <w:rPr>
              <w:rFonts w:asciiTheme="minorHAnsi" w:eastAsiaTheme="minorEastAsia" w:hAnsiTheme="minorHAnsi" w:cstheme="minorBidi"/>
              <w:noProof/>
              <w:sz w:val="22"/>
              <w:szCs w:val="22"/>
              <w:lang w:eastAsia="nl-NL"/>
            </w:rPr>
          </w:pPr>
          <w:hyperlink w:anchor="_Toc456886371" w:history="1">
            <w:r w:rsidR="001C430D" w:rsidRPr="00CA1282">
              <w:rPr>
                <w:rStyle w:val="Hyperlink"/>
                <w:noProof/>
                <w:kern w:val="32"/>
              </w:rPr>
              <w:t>1.2</w:t>
            </w:r>
            <w:r w:rsidR="001C430D">
              <w:rPr>
                <w:rFonts w:asciiTheme="minorHAnsi" w:eastAsiaTheme="minorEastAsia" w:hAnsiTheme="minorHAnsi" w:cstheme="minorBidi"/>
                <w:noProof/>
                <w:sz w:val="22"/>
                <w:szCs w:val="22"/>
                <w:lang w:eastAsia="nl-NL"/>
              </w:rPr>
              <w:tab/>
            </w:r>
            <w:r w:rsidR="001C430D" w:rsidRPr="00CA1282">
              <w:rPr>
                <w:rStyle w:val="Hyperlink"/>
                <w:noProof/>
              </w:rPr>
              <w:t>Bevindingen positionering</w:t>
            </w:r>
            <w:r w:rsidR="001C430D">
              <w:rPr>
                <w:noProof/>
                <w:webHidden/>
              </w:rPr>
              <w:tab/>
            </w:r>
            <w:r w:rsidR="001C430D">
              <w:rPr>
                <w:noProof/>
                <w:webHidden/>
              </w:rPr>
              <w:fldChar w:fldCharType="begin"/>
            </w:r>
            <w:r w:rsidR="001C430D">
              <w:rPr>
                <w:noProof/>
                <w:webHidden/>
              </w:rPr>
              <w:instrText xml:space="preserve"> PAGEREF _Toc456886371 \h </w:instrText>
            </w:r>
            <w:r w:rsidR="001C430D">
              <w:rPr>
                <w:noProof/>
                <w:webHidden/>
              </w:rPr>
            </w:r>
            <w:r w:rsidR="001C430D">
              <w:rPr>
                <w:noProof/>
                <w:webHidden/>
              </w:rPr>
              <w:fldChar w:fldCharType="separate"/>
            </w:r>
            <w:r w:rsidR="001C430D">
              <w:rPr>
                <w:noProof/>
                <w:webHidden/>
              </w:rPr>
              <w:t>4</w:t>
            </w:r>
            <w:r w:rsidR="001C430D">
              <w:rPr>
                <w:noProof/>
                <w:webHidden/>
              </w:rPr>
              <w:fldChar w:fldCharType="end"/>
            </w:r>
          </w:hyperlink>
        </w:p>
        <w:p w14:paraId="55B8562D" w14:textId="77777777" w:rsidR="001C430D" w:rsidRDefault="003159D2">
          <w:pPr>
            <w:pStyle w:val="Inhopg2"/>
            <w:rPr>
              <w:rFonts w:asciiTheme="minorHAnsi" w:eastAsiaTheme="minorEastAsia" w:hAnsiTheme="minorHAnsi" w:cstheme="minorBidi"/>
              <w:noProof/>
              <w:sz w:val="22"/>
              <w:szCs w:val="22"/>
              <w:lang w:eastAsia="nl-NL"/>
            </w:rPr>
          </w:pPr>
          <w:hyperlink w:anchor="_Toc456886372" w:history="1">
            <w:r w:rsidR="001C430D" w:rsidRPr="00CA1282">
              <w:rPr>
                <w:rStyle w:val="Hyperlink"/>
                <w:noProof/>
              </w:rPr>
              <w:t>1.3</w:t>
            </w:r>
            <w:r w:rsidR="001C430D">
              <w:rPr>
                <w:rFonts w:asciiTheme="minorHAnsi" w:eastAsiaTheme="minorEastAsia" w:hAnsiTheme="minorHAnsi" w:cstheme="minorBidi"/>
                <w:noProof/>
                <w:sz w:val="22"/>
                <w:szCs w:val="22"/>
                <w:lang w:eastAsia="nl-NL"/>
              </w:rPr>
              <w:tab/>
            </w:r>
            <w:r w:rsidR="001C430D" w:rsidRPr="00CA1282">
              <w:rPr>
                <w:rStyle w:val="Hyperlink"/>
                <w:noProof/>
              </w:rPr>
              <w:t>Voortgang IBP</w:t>
            </w:r>
            <w:r w:rsidR="001C430D">
              <w:rPr>
                <w:noProof/>
                <w:webHidden/>
              </w:rPr>
              <w:tab/>
            </w:r>
            <w:r w:rsidR="001C430D">
              <w:rPr>
                <w:noProof/>
                <w:webHidden/>
              </w:rPr>
              <w:fldChar w:fldCharType="begin"/>
            </w:r>
            <w:r w:rsidR="001C430D">
              <w:rPr>
                <w:noProof/>
                <w:webHidden/>
              </w:rPr>
              <w:instrText xml:space="preserve"> PAGEREF _Toc456886372 \h </w:instrText>
            </w:r>
            <w:r w:rsidR="001C430D">
              <w:rPr>
                <w:noProof/>
                <w:webHidden/>
              </w:rPr>
            </w:r>
            <w:r w:rsidR="001C430D">
              <w:rPr>
                <w:noProof/>
                <w:webHidden/>
              </w:rPr>
              <w:fldChar w:fldCharType="separate"/>
            </w:r>
            <w:r w:rsidR="001C430D">
              <w:rPr>
                <w:noProof/>
                <w:webHidden/>
              </w:rPr>
              <w:t>4</w:t>
            </w:r>
            <w:r w:rsidR="001C430D">
              <w:rPr>
                <w:noProof/>
                <w:webHidden/>
              </w:rPr>
              <w:fldChar w:fldCharType="end"/>
            </w:r>
          </w:hyperlink>
        </w:p>
        <w:p w14:paraId="1BCED285" w14:textId="77777777" w:rsidR="001C430D" w:rsidRDefault="003159D2">
          <w:pPr>
            <w:pStyle w:val="Inhopg2"/>
            <w:rPr>
              <w:rFonts w:asciiTheme="minorHAnsi" w:eastAsiaTheme="minorEastAsia" w:hAnsiTheme="minorHAnsi" w:cstheme="minorBidi"/>
              <w:noProof/>
              <w:sz w:val="22"/>
              <w:szCs w:val="22"/>
              <w:lang w:eastAsia="nl-NL"/>
            </w:rPr>
          </w:pPr>
          <w:hyperlink w:anchor="_Toc456886373" w:history="1">
            <w:r w:rsidR="001C430D" w:rsidRPr="00CA1282">
              <w:rPr>
                <w:rStyle w:val="Hyperlink"/>
                <w:noProof/>
              </w:rPr>
              <w:t>1.4</w:t>
            </w:r>
            <w:r w:rsidR="001C430D">
              <w:rPr>
                <w:rFonts w:asciiTheme="minorHAnsi" w:eastAsiaTheme="minorEastAsia" w:hAnsiTheme="minorHAnsi" w:cstheme="minorBidi"/>
                <w:noProof/>
                <w:sz w:val="22"/>
                <w:szCs w:val="22"/>
                <w:lang w:eastAsia="nl-NL"/>
              </w:rPr>
              <w:tab/>
            </w:r>
            <w:r w:rsidR="001C430D" w:rsidRPr="00CA1282">
              <w:rPr>
                <w:rStyle w:val="Hyperlink"/>
                <w:noProof/>
              </w:rPr>
              <w:t>Ibp documenten en gewenste scholing</w:t>
            </w:r>
            <w:r w:rsidR="001C430D">
              <w:rPr>
                <w:noProof/>
                <w:webHidden/>
              </w:rPr>
              <w:tab/>
            </w:r>
            <w:r w:rsidR="001C430D">
              <w:rPr>
                <w:noProof/>
                <w:webHidden/>
              </w:rPr>
              <w:fldChar w:fldCharType="begin"/>
            </w:r>
            <w:r w:rsidR="001C430D">
              <w:rPr>
                <w:noProof/>
                <w:webHidden/>
              </w:rPr>
              <w:instrText xml:space="preserve"> PAGEREF _Toc456886373 \h </w:instrText>
            </w:r>
            <w:r w:rsidR="001C430D">
              <w:rPr>
                <w:noProof/>
                <w:webHidden/>
              </w:rPr>
            </w:r>
            <w:r w:rsidR="001C430D">
              <w:rPr>
                <w:noProof/>
                <w:webHidden/>
              </w:rPr>
              <w:fldChar w:fldCharType="separate"/>
            </w:r>
            <w:r w:rsidR="001C430D">
              <w:rPr>
                <w:noProof/>
                <w:webHidden/>
              </w:rPr>
              <w:t>5</w:t>
            </w:r>
            <w:r w:rsidR="001C430D">
              <w:rPr>
                <w:noProof/>
                <w:webHidden/>
              </w:rPr>
              <w:fldChar w:fldCharType="end"/>
            </w:r>
          </w:hyperlink>
        </w:p>
        <w:p w14:paraId="686EE772" w14:textId="77777777" w:rsidR="001C430D" w:rsidRDefault="003159D2">
          <w:pPr>
            <w:pStyle w:val="Inhopg2"/>
            <w:rPr>
              <w:rFonts w:asciiTheme="minorHAnsi" w:eastAsiaTheme="minorEastAsia" w:hAnsiTheme="minorHAnsi" w:cstheme="minorBidi"/>
              <w:noProof/>
              <w:sz w:val="22"/>
              <w:szCs w:val="22"/>
              <w:lang w:eastAsia="nl-NL"/>
            </w:rPr>
          </w:pPr>
          <w:hyperlink w:anchor="_Toc456886374" w:history="1">
            <w:r w:rsidR="001C430D" w:rsidRPr="00CA1282">
              <w:rPr>
                <w:rStyle w:val="Hyperlink"/>
                <w:noProof/>
              </w:rPr>
              <w:t>1.5</w:t>
            </w:r>
            <w:r w:rsidR="001C430D">
              <w:rPr>
                <w:rFonts w:asciiTheme="minorHAnsi" w:eastAsiaTheme="minorEastAsia" w:hAnsiTheme="minorHAnsi" w:cstheme="minorBidi"/>
                <w:noProof/>
                <w:sz w:val="22"/>
                <w:szCs w:val="22"/>
                <w:lang w:eastAsia="nl-NL"/>
              </w:rPr>
              <w:tab/>
            </w:r>
            <w:r w:rsidR="001C430D" w:rsidRPr="00CA1282">
              <w:rPr>
                <w:rStyle w:val="Hyperlink"/>
                <w:noProof/>
              </w:rPr>
              <w:t>Mbo benchmark informatiebeveiliging</w:t>
            </w:r>
            <w:r w:rsidR="001C430D">
              <w:rPr>
                <w:noProof/>
                <w:webHidden/>
              </w:rPr>
              <w:tab/>
            </w:r>
            <w:r w:rsidR="001C430D">
              <w:rPr>
                <w:noProof/>
                <w:webHidden/>
              </w:rPr>
              <w:fldChar w:fldCharType="begin"/>
            </w:r>
            <w:r w:rsidR="001C430D">
              <w:rPr>
                <w:noProof/>
                <w:webHidden/>
              </w:rPr>
              <w:instrText xml:space="preserve"> PAGEREF _Toc456886374 \h </w:instrText>
            </w:r>
            <w:r w:rsidR="001C430D">
              <w:rPr>
                <w:noProof/>
                <w:webHidden/>
              </w:rPr>
            </w:r>
            <w:r w:rsidR="001C430D">
              <w:rPr>
                <w:noProof/>
                <w:webHidden/>
              </w:rPr>
              <w:fldChar w:fldCharType="separate"/>
            </w:r>
            <w:r w:rsidR="001C430D">
              <w:rPr>
                <w:noProof/>
                <w:webHidden/>
              </w:rPr>
              <w:t>5</w:t>
            </w:r>
            <w:r w:rsidR="001C430D">
              <w:rPr>
                <w:noProof/>
                <w:webHidden/>
              </w:rPr>
              <w:fldChar w:fldCharType="end"/>
            </w:r>
          </w:hyperlink>
        </w:p>
        <w:p w14:paraId="01B1E3EC" w14:textId="77777777" w:rsidR="001C430D" w:rsidRDefault="003159D2">
          <w:pPr>
            <w:pStyle w:val="Inhopg2"/>
            <w:rPr>
              <w:rFonts w:asciiTheme="minorHAnsi" w:eastAsiaTheme="minorEastAsia" w:hAnsiTheme="minorHAnsi" w:cstheme="minorBidi"/>
              <w:noProof/>
              <w:sz w:val="22"/>
              <w:szCs w:val="22"/>
              <w:lang w:eastAsia="nl-NL"/>
            </w:rPr>
          </w:pPr>
          <w:hyperlink w:anchor="_Toc456886375" w:history="1">
            <w:r w:rsidR="001C430D" w:rsidRPr="00CA1282">
              <w:rPr>
                <w:rStyle w:val="Hyperlink"/>
                <w:noProof/>
              </w:rPr>
              <w:t>1.6</w:t>
            </w:r>
            <w:r w:rsidR="001C430D">
              <w:rPr>
                <w:rFonts w:asciiTheme="minorHAnsi" w:eastAsiaTheme="minorEastAsia" w:hAnsiTheme="minorHAnsi" w:cstheme="minorBidi"/>
                <w:noProof/>
                <w:sz w:val="22"/>
                <w:szCs w:val="22"/>
                <w:lang w:eastAsia="nl-NL"/>
              </w:rPr>
              <w:tab/>
            </w:r>
            <w:r w:rsidR="001C430D" w:rsidRPr="00CA1282">
              <w:rPr>
                <w:rStyle w:val="Hyperlink"/>
                <w:noProof/>
              </w:rPr>
              <w:t>Nieuwe enquête 2016</w:t>
            </w:r>
            <w:r w:rsidR="001C430D">
              <w:rPr>
                <w:noProof/>
                <w:webHidden/>
              </w:rPr>
              <w:tab/>
            </w:r>
            <w:r w:rsidR="001C430D">
              <w:rPr>
                <w:noProof/>
                <w:webHidden/>
              </w:rPr>
              <w:fldChar w:fldCharType="begin"/>
            </w:r>
            <w:r w:rsidR="001C430D">
              <w:rPr>
                <w:noProof/>
                <w:webHidden/>
              </w:rPr>
              <w:instrText xml:space="preserve"> PAGEREF _Toc456886375 \h </w:instrText>
            </w:r>
            <w:r w:rsidR="001C430D">
              <w:rPr>
                <w:noProof/>
                <w:webHidden/>
              </w:rPr>
            </w:r>
            <w:r w:rsidR="001C430D">
              <w:rPr>
                <w:noProof/>
                <w:webHidden/>
              </w:rPr>
              <w:fldChar w:fldCharType="separate"/>
            </w:r>
            <w:r w:rsidR="001C430D">
              <w:rPr>
                <w:noProof/>
                <w:webHidden/>
              </w:rPr>
              <w:t>5</w:t>
            </w:r>
            <w:r w:rsidR="001C430D">
              <w:rPr>
                <w:noProof/>
                <w:webHidden/>
              </w:rPr>
              <w:fldChar w:fldCharType="end"/>
            </w:r>
          </w:hyperlink>
        </w:p>
        <w:p w14:paraId="2081909B" w14:textId="77777777" w:rsidR="001C430D" w:rsidRDefault="003159D2">
          <w:pPr>
            <w:pStyle w:val="Inhopg1"/>
            <w:rPr>
              <w:rFonts w:asciiTheme="minorHAnsi" w:eastAsiaTheme="minorEastAsia" w:hAnsiTheme="minorHAnsi" w:cstheme="minorBidi"/>
              <w:b w:val="0"/>
              <w:lang w:eastAsia="nl-NL"/>
            </w:rPr>
          </w:pPr>
          <w:hyperlink w:anchor="_Toc456886376" w:history="1">
            <w:r w:rsidR="001C430D" w:rsidRPr="00CA1282">
              <w:rPr>
                <w:rStyle w:val="Hyperlink"/>
              </w:rPr>
              <w:t>2.</w:t>
            </w:r>
            <w:r w:rsidR="001C430D">
              <w:rPr>
                <w:rFonts w:asciiTheme="minorHAnsi" w:eastAsiaTheme="minorEastAsia" w:hAnsiTheme="minorHAnsi" w:cstheme="minorBidi"/>
                <w:b w:val="0"/>
                <w:lang w:eastAsia="nl-NL"/>
              </w:rPr>
              <w:tab/>
            </w:r>
            <w:r w:rsidR="001C430D" w:rsidRPr="00CA1282">
              <w:rPr>
                <w:rStyle w:val="Hyperlink"/>
              </w:rPr>
              <w:t>Positionering IBP</w:t>
            </w:r>
            <w:r w:rsidR="001C430D">
              <w:rPr>
                <w:webHidden/>
              </w:rPr>
              <w:tab/>
            </w:r>
            <w:r w:rsidR="001C430D">
              <w:rPr>
                <w:webHidden/>
              </w:rPr>
              <w:fldChar w:fldCharType="begin"/>
            </w:r>
            <w:r w:rsidR="001C430D">
              <w:rPr>
                <w:webHidden/>
              </w:rPr>
              <w:instrText xml:space="preserve"> PAGEREF _Toc456886376 \h </w:instrText>
            </w:r>
            <w:r w:rsidR="001C430D">
              <w:rPr>
                <w:webHidden/>
              </w:rPr>
            </w:r>
            <w:r w:rsidR="001C430D">
              <w:rPr>
                <w:webHidden/>
              </w:rPr>
              <w:fldChar w:fldCharType="separate"/>
            </w:r>
            <w:r w:rsidR="001C430D">
              <w:rPr>
                <w:webHidden/>
              </w:rPr>
              <w:t>6</w:t>
            </w:r>
            <w:r w:rsidR="001C430D">
              <w:rPr>
                <w:webHidden/>
              </w:rPr>
              <w:fldChar w:fldCharType="end"/>
            </w:r>
          </w:hyperlink>
        </w:p>
        <w:p w14:paraId="259542CF" w14:textId="77777777" w:rsidR="001C430D" w:rsidRDefault="003159D2">
          <w:pPr>
            <w:pStyle w:val="Inhopg2"/>
            <w:rPr>
              <w:rFonts w:asciiTheme="minorHAnsi" w:eastAsiaTheme="minorEastAsia" w:hAnsiTheme="minorHAnsi" w:cstheme="minorBidi"/>
              <w:noProof/>
              <w:sz w:val="22"/>
              <w:szCs w:val="22"/>
              <w:lang w:eastAsia="nl-NL"/>
            </w:rPr>
          </w:pPr>
          <w:hyperlink w:anchor="_Toc456886377" w:history="1">
            <w:r w:rsidR="001C430D" w:rsidRPr="00CA1282">
              <w:rPr>
                <w:rStyle w:val="Hyperlink"/>
                <w:noProof/>
              </w:rPr>
              <w:t>2.1</w:t>
            </w:r>
            <w:r w:rsidR="001C430D">
              <w:rPr>
                <w:rFonts w:asciiTheme="minorHAnsi" w:eastAsiaTheme="minorEastAsia" w:hAnsiTheme="minorHAnsi" w:cstheme="minorBidi"/>
                <w:noProof/>
                <w:sz w:val="22"/>
                <w:szCs w:val="22"/>
                <w:lang w:eastAsia="nl-NL"/>
              </w:rPr>
              <w:tab/>
            </w:r>
            <w:r w:rsidR="001C430D" w:rsidRPr="00CA1282">
              <w:rPr>
                <w:rStyle w:val="Hyperlink"/>
                <w:noProof/>
              </w:rPr>
              <w:t>Positionering informatiebeveiliging en privacy</w:t>
            </w:r>
            <w:r w:rsidR="001C430D">
              <w:rPr>
                <w:noProof/>
                <w:webHidden/>
              </w:rPr>
              <w:tab/>
            </w:r>
            <w:r w:rsidR="001C430D">
              <w:rPr>
                <w:noProof/>
                <w:webHidden/>
              </w:rPr>
              <w:fldChar w:fldCharType="begin"/>
            </w:r>
            <w:r w:rsidR="001C430D">
              <w:rPr>
                <w:noProof/>
                <w:webHidden/>
              </w:rPr>
              <w:instrText xml:space="preserve"> PAGEREF _Toc456886377 \h </w:instrText>
            </w:r>
            <w:r w:rsidR="001C430D">
              <w:rPr>
                <w:noProof/>
                <w:webHidden/>
              </w:rPr>
            </w:r>
            <w:r w:rsidR="001C430D">
              <w:rPr>
                <w:noProof/>
                <w:webHidden/>
              </w:rPr>
              <w:fldChar w:fldCharType="separate"/>
            </w:r>
            <w:r w:rsidR="001C430D">
              <w:rPr>
                <w:noProof/>
                <w:webHidden/>
              </w:rPr>
              <w:t>6</w:t>
            </w:r>
            <w:r w:rsidR="001C430D">
              <w:rPr>
                <w:noProof/>
                <w:webHidden/>
              </w:rPr>
              <w:fldChar w:fldCharType="end"/>
            </w:r>
          </w:hyperlink>
        </w:p>
        <w:p w14:paraId="6A30C807" w14:textId="77777777" w:rsidR="001C430D" w:rsidRDefault="003159D2">
          <w:pPr>
            <w:pStyle w:val="Inhopg2"/>
            <w:rPr>
              <w:rFonts w:asciiTheme="minorHAnsi" w:eastAsiaTheme="minorEastAsia" w:hAnsiTheme="minorHAnsi" w:cstheme="minorBidi"/>
              <w:noProof/>
              <w:sz w:val="22"/>
              <w:szCs w:val="22"/>
              <w:lang w:eastAsia="nl-NL"/>
            </w:rPr>
          </w:pPr>
          <w:hyperlink w:anchor="_Toc456886378" w:history="1">
            <w:r w:rsidR="001C430D" w:rsidRPr="00CA1282">
              <w:rPr>
                <w:rStyle w:val="Hyperlink"/>
                <w:noProof/>
              </w:rPr>
              <w:t>2.2</w:t>
            </w:r>
            <w:r w:rsidR="001C430D">
              <w:rPr>
                <w:rFonts w:asciiTheme="minorHAnsi" w:eastAsiaTheme="minorEastAsia" w:hAnsiTheme="minorHAnsi" w:cstheme="minorBidi"/>
                <w:noProof/>
                <w:sz w:val="22"/>
                <w:szCs w:val="22"/>
                <w:lang w:eastAsia="nl-NL"/>
              </w:rPr>
              <w:tab/>
            </w:r>
            <w:r w:rsidR="001C430D" w:rsidRPr="00CA1282">
              <w:rPr>
                <w:rStyle w:val="Hyperlink"/>
                <w:noProof/>
              </w:rPr>
              <w:t>Rollen informatiebeveiliging en privacy</w:t>
            </w:r>
            <w:r w:rsidR="001C430D">
              <w:rPr>
                <w:noProof/>
                <w:webHidden/>
              </w:rPr>
              <w:tab/>
            </w:r>
            <w:r w:rsidR="001C430D">
              <w:rPr>
                <w:noProof/>
                <w:webHidden/>
              </w:rPr>
              <w:fldChar w:fldCharType="begin"/>
            </w:r>
            <w:r w:rsidR="001C430D">
              <w:rPr>
                <w:noProof/>
                <w:webHidden/>
              </w:rPr>
              <w:instrText xml:space="preserve"> PAGEREF _Toc456886378 \h </w:instrText>
            </w:r>
            <w:r w:rsidR="001C430D">
              <w:rPr>
                <w:noProof/>
                <w:webHidden/>
              </w:rPr>
            </w:r>
            <w:r w:rsidR="001C430D">
              <w:rPr>
                <w:noProof/>
                <w:webHidden/>
              </w:rPr>
              <w:fldChar w:fldCharType="separate"/>
            </w:r>
            <w:r w:rsidR="001C430D">
              <w:rPr>
                <w:noProof/>
                <w:webHidden/>
              </w:rPr>
              <w:t>7</w:t>
            </w:r>
            <w:r w:rsidR="001C430D">
              <w:rPr>
                <w:noProof/>
                <w:webHidden/>
              </w:rPr>
              <w:fldChar w:fldCharType="end"/>
            </w:r>
          </w:hyperlink>
        </w:p>
        <w:p w14:paraId="6C76A3A9" w14:textId="77777777" w:rsidR="001C430D" w:rsidRDefault="003159D2">
          <w:pPr>
            <w:pStyle w:val="Inhopg1"/>
            <w:rPr>
              <w:rFonts w:asciiTheme="minorHAnsi" w:eastAsiaTheme="minorEastAsia" w:hAnsiTheme="minorHAnsi" w:cstheme="minorBidi"/>
              <w:b w:val="0"/>
              <w:lang w:eastAsia="nl-NL"/>
            </w:rPr>
          </w:pPr>
          <w:hyperlink w:anchor="_Toc456886379" w:history="1">
            <w:r w:rsidR="001C430D" w:rsidRPr="00CA1282">
              <w:rPr>
                <w:rStyle w:val="Hyperlink"/>
              </w:rPr>
              <w:t>3.</w:t>
            </w:r>
            <w:r w:rsidR="001C430D">
              <w:rPr>
                <w:rFonts w:asciiTheme="minorHAnsi" w:eastAsiaTheme="minorEastAsia" w:hAnsiTheme="minorHAnsi" w:cstheme="minorBidi"/>
                <w:b w:val="0"/>
                <w:lang w:eastAsia="nl-NL"/>
              </w:rPr>
              <w:tab/>
            </w:r>
            <w:r w:rsidR="001C430D" w:rsidRPr="00CA1282">
              <w:rPr>
                <w:rStyle w:val="Hyperlink"/>
              </w:rPr>
              <w:t>Voortgang ibp</w:t>
            </w:r>
            <w:r w:rsidR="001C430D">
              <w:rPr>
                <w:webHidden/>
              </w:rPr>
              <w:tab/>
            </w:r>
            <w:r w:rsidR="001C430D">
              <w:rPr>
                <w:webHidden/>
              </w:rPr>
              <w:fldChar w:fldCharType="begin"/>
            </w:r>
            <w:r w:rsidR="001C430D">
              <w:rPr>
                <w:webHidden/>
              </w:rPr>
              <w:instrText xml:space="preserve"> PAGEREF _Toc456886379 \h </w:instrText>
            </w:r>
            <w:r w:rsidR="001C430D">
              <w:rPr>
                <w:webHidden/>
              </w:rPr>
            </w:r>
            <w:r w:rsidR="001C430D">
              <w:rPr>
                <w:webHidden/>
              </w:rPr>
              <w:fldChar w:fldCharType="separate"/>
            </w:r>
            <w:r w:rsidR="001C430D">
              <w:rPr>
                <w:webHidden/>
              </w:rPr>
              <w:t>8</w:t>
            </w:r>
            <w:r w:rsidR="001C430D">
              <w:rPr>
                <w:webHidden/>
              </w:rPr>
              <w:fldChar w:fldCharType="end"/>
            </w:r>
          </w:hyperlink>
        </w:p>
        <w:p w14:paraId="1E71728C" w14:textId="77777777" w:rsidR="001C430D" w:rsidRDefault="003159D2">
          <w:pPr>
            <w:pStyle w:val="Inhopg2"/>
            <w:rPr>
              <w:rFonts w:asciiTheme="minorHAnsi" w:eastAsiaTheme="minorEastAsia" w:hAnsiTheme="minorHAnsi" w:cstheme="minorBidi"/>
              <w:noProof/>
              <w:sz w:val="22"/>
              <w:szCs w:val="22"/>
              <w:lang w:eastAsia="nl-NL"/>
            </w:rPr>
          </w:pPr>
          <w:hyperlink w:anchor="_Toc456886380" w:history="1">
            <w:r w:rsidR="001C430D" w:rsidRPr="00CA1282">
              <w:rPr>
                <w:rStyle w:val="Hyperlink"/>
                <w:noProof/>
              </w:rPr>
              <w:t>3.1</w:t>
            </w:r>
            <w:r w:rsidR="001C430D">
              <w:rPr>
                <w:rFonts w:asciiTheme="minorHAnsi" w:eastAsiaTheme="minorEastAsia" w:hAnsiTheme="minorHAnsi" w:cstheme="minorBidi"/>
                <w:noProof/>
                <w:sz w:val="22"/>
                <w:szCs w:val="22"/>
                <w:lang w:eastAsia="nl-NL"/>
              </w:rPr>
              <w:tab/>
            </w:r>
            <w:r w:rsidR="001C430D" w:rsidRPr="00CA1282">
              <w:rPr>
                <w:rStyle w:val="Hyperlink"/>
                <w:noProof/>
              </w:rPr>
              <w:t>Vragen uit 2015 die ook (deels) in 2016 gesteld zijn</w:t>
            </w:r>
            <w:r w:rsidR="001C430D">
              <w:rPr>
                <w:noProof/>
                <w:webHidden/>
              </w:rPr>
              <w:tab/>
            </w:r>
            <w:r w:rsidR="001C430D">
              <w:rPr>
                <w:noProof/>
                <w:webHidden/>
              </w:rPr>
              <w:fldChar w:fldCharType="begin"/>
            </w:r>
            <w:r w:rsidR="001C430D">
              <w:rPr>
                <w:noProof/>
                <w:webHidden/>
              </w:rPr>
              <w:instrText xml:space="preserve"> PAGEREF _Toc456886380 \h </w:instrText>
            </w:r>
            <w:r w:rsidR="001C430D">
              <w:rPr>
                <w:noProof/>
                <w:webHidden/>
              </w:rPr>
            </w:r>
            <w:r w:rsidR="001C430D">
              <w:rPr>
                <w:noProof/>
                <w:webHidden/>
              </w:rPr>
              <w:fldChar w:fldCharType="separate"/>
            </w:r>
            <w:r w:rsidR="001C430D">
              <w:rPr>
                <w:noProof/>
                <w:webHidden/>
              </w:rPr>
              <w:t>8</w:t>
            </w:r>
            <w:r w:rsidR="001C430D">
              <w:rPr>
                <w:noProof/>
                <w:webHidden/>
              </w:rPr>
              <w:fldChar w:fldCharType="end"/>
            </w:r>
          </w:hyperlink>
        </w:p>
        <w:p w14:paraId="01442AEC" w14:textId="77777777" w:rsidR="001C430D" w:rsidRDefault="003159D2">
          <w:pPr>
            <w:pStyle w:val="Inhopg2"/>
            <w:rPr>
              <w:rFonts w:asciiTheme="minorHAnsi" w:eastAsiaTheme="minorEastAsia" w:hAnsiTheme="minorHAnsi" w:cstheme="minorBidi"/>
              <w:noProof/>
              <w:sz w:val="22"/>
              <w:szCs w:val="22"/>
              <w:lang w:eastAsia="nl-NL"/>
            </w:rPr>
          </w:pPr>
          <w:hyperlink w:anchor="_Toc456886381" w:history="1">
            <w:r w:rsidR="001C430D" w:rsidRPr="00CA1282">
              <w:rPr>
                <w:rStyle w:val="Hyperlink"/>
                <w:noProof/>
              </w:rPr>
              <w:t>3.2</w:t>
            </w:r>
            <w:r w:rsidR="001C430D">
              <w:rPr>
                <w:rFonts w:asciiTheme="minorHAnsi" w:eastAsiaTheme="minorEastAsia" w:hAnsiTheme="minorHAnsi" w:cstheme="minorBidi"/>
                <w:noProof/>
                <w:sz w:val="22"/>
                <w:szCs w:val="22"/>
                <w:lang w:eastAsia="nl-NL"/>
              </w:rPr>
              <w:tab/>
            </w:r>
            <w:r w:rsidR="001C430D" w:rsidRPr="00CA1282">
              <w:rPr>
                <w:rStyle w:val="Hyperlink"/>
                <w:noProof/>
              </w:rPr>
              <w:t>Nieuwe vragen in 2016</w:t>
            </w:r>
            <w:r w:rsidR="001C430D">
              <w:rPr>
                <w:noProof/>
                <w:webHidden/>
              </w:rPr>
              <w:tab/>
            </w:r>
            <w:r w:rsidR="001C430D">
              <w:rPr>
                <w:noProof/>
                <w:webHidden/>
              </w:rPr>
              <w:fldChar w:fldCharType="begin"/>
            </w:r>
            <w:r w:rsidR="001C430D">
              <w:rPr>
                <w:noProof/>
                <w:webHidden/>
              </w:rPr>
              <w:instrText xml:space="preserve"> PAGEREF _Toc456886381 \h </w:instrText>
            </w:r>
            <w:r w:rsidR="001C430D">
              <w:rPr>
                <w:noProof/>
                <w:webHidden/>
              </w:rPr>
            </w:r>
            <w:r w:rsidR="001C430D">
              <w:rPr>
                <w:noProof/>
                <w:webHidden/>
              </w:rPr>
              <w:fldChar w:fldCharType="separate"/>
            </w:r>
            <w:r w:rsidR="001C430D">
              <w:rPr>
                <w:noProof/>
                <w:webHidden/>
              </w:rPr>
              <w:t>8</w:t>
            </w:r>
            <w:r w:rsidR="001C430D">
              <w:rPr>
                <w:noProof/>
                <w:webHidden/>
              </w:rPr>
              <w:fldChar w:fldCharType="end"/>
            </w:r>
          </w:hyperlink>
        </w:p>
        <w:p w14:paraId="2F2F4CD8" w14:textId="77777777" w:rsidR="001C430D" w:rsidRDefault="003159D2">
          <w:pPr>
            <w:pStyle w:val="Inhopg3"/>
            <w:tabs>
              <w:tab w:val="left" w:pos="2103"/>
              <w:tab w:val="right" w:leader="dot" w:pos="9062"/>
            </w:tabs>
            <w:rPr>
              <w:rFonts w:asciiTheme="minorHAnsi" w:eastAsiaTheme="minorEastAsia" w:hAnsiTheme="minorHAnsi"/>
              <w:noProof/>
              <w:sz w:val="22"/>
              <w:szCs w:val="22"/>
              <w:lang w:eastAsia="nl-NL"/>
            </w:rPr>
          </w:pPr>
          <w:hyperlink w:anchor="_Toc456886382" w:history="1">
            <w:r w:rsidR="001C430D" w:rsidRPr="00CA1282">
              <w:rPr>
                <w:rStyle w:val="Hyperlink"/>
                <w:noProof/>
              </w:rPr>
              <w:t>3.2.1</w:t>
            </w:r>
            <w:r w:rsidR="001C430D">
              <w:rPr>
                <w:rFonts w:asciiTheme="minorHAnsi" w:eastAsiaTheme="minorEastAsia" w:hAnsiTheme="minorHAnsi"/>
                <w:noProof/>
                <w:sz w:val="22"/>
                <w:szCs w:val="22"/>
                <w:lang w:eastAsia="nl-NL"/>
              </w:rPr>
              <w:tab/>
            </w:r>
            <w:r w:rsidR="001C430D" w:rsidRPr="00CA1282">
              <w:rPr>
                <w:rStyle w:val="Hyperlink"/>
                <w:noProof/>
              </w:rPr>
              <w:t>Privacy</w:t>
            </w:r>
            <w:r w:rsidR="001C430D">
              <w:rPr>
                <w:noProof/>
                <w:webHidden/>
              </w:rPr>
              <w:tab/>
            </w:r>
            <w:r w:rsidR="001C430D">
              <w:rPr>
                <w:noProof/>
                <w:webHidden/>
              </w:rPr>
              <w:fldChar w:fldCharType="begin"/>
            </w:r>
            <w:r w:rsidR="001C430D">
              <w:rPr>
                <w:noProof/>
                <w:webHidden/>
              </w:rPr>
              <w:instrText xml:space="preserve"> PAGEREF _Toc456886382 \h </w:instrText>
            </w:r>
            <w:r w:rsidR="001C430D">
              <w:rPr>
                <w:noProof/>
                <w:webHidden/>
              </w:rPr>
            </w:r>
            <w:r w:rsidR="001C430D">
              <w:rPr>
                <w:noProof/>
                <w:webHidden/>
              </w:rPr>
              <w:fldChar w:fldCharType="separate"/>
            </w:r>
            <w:r w:rsidR="001C430D">
              <w:rPr>
                <w:noProof/>
                <w:webHidden/>
              </w:rPr>
              <w:t>8</w:t>
            </w:r>
            <w:r w:rsidR="001C430D">
              <w:rPr>
                <w:noProof/>
                <w:webHidden/>
              </w:rPr>
              <w:fldChar w:fldCharType="end"/>
            </w:r>
          </w:hyperlink>
        </w:p>
        <w:p w14:paraId="44A3BB48" w14:textId="77777777" w:rsidR="001C430D" w:rsidRDefault="003159D2">
          <w:pPr>
            <w:pStyle w:val="Inhopg3"/>
            <w:tabs>
              <w:tab w:val="left" w:pos="2103"/>
              <w:tab w:val="right" w:leader="dot" w:pos="9062"/>
            </w:tabs>
            <w:rPr>
              <w:rFonts w:asciiTheme="minorHAnsi" w:eastAsiaTheme="minorEastAsia" w:hAnsiTheme="minorHAnsi"/>
              <w:noProof/>
              <w:sz w:val="22"/>
              <w:szCs w:val="22"/>
              <w:lang w:eastAsia="nl-NL"/>
            </w:rPr>
          </w:pPr>
          <w:hyperlink w:anchor="_Toc456886383" w:history="1">
            <w:r w:rsidR="001C430D" w:rsidRPr="00CA1282">
              <w:rPr>
                <w:rStyle w:val="Hyperlink"/>
                <w:noProof/>
              </w:rPr>
              <w:t>3.2.2</w:t>
            </w:r>
            <w:r w:rsidR="001C430D">
              <w:rPr>
                <w:rFonts w:asciiTheme="minorHAnsi" w:eastAsiaTheme="minorEastAsia" w:hAnsiTheme="minorHAnsi"/>
                <w:noProof/>
                <w:sz w:val="22"/>
                <w:szCs w:val="22"/>
                <w:lang w:eastAsia="nl-NL"/>
              </w:rPr>
              <w:tab/>
            </w:r>
            <w:r w:rsidR="001C430D" w:rsidRPr="00CA1282">
              <w:rPr>
                <w:rStyle w:val="Hyperlink"/>
                <w:noProof/>
              </w:rPr>
              <w:t>Uitdagingen in de mbo sector</w:t>
            </w:r>
            <w:r w:rsidR="001C430D">
              <w:rPr>
                <w:noProof/>
                <w:webHidden/>
              </w:rPr>
              <w:tab/>
            </w:r>
            <w:r w:rsidR="001C430D">
              <w:rPr>
                <w:noProof/>
                <w:webHidden/>
              </w:rPr>
              <w:fldChar w:fldCharType="begin"/>
            </w:r>
            <w:r w:rsidR="001C430D">
              <w:rPr>
                <w:noProof/>
                <w:webHidden/>
              </w:rPr>
              <w:instrText xml:space="preserve"> PAGEREF _Toc456886383 \h </w:instrText>
            </w:r>
            <w:r w:rsidR="001C430D">
              <w:rPr>
                <w:noProof/>
                <w:webHidden/>
              </w:rPr>
            </w:r>
            <w:r w:rsidR="001C430D">
              <w:rPr>
                <w:noProof/>
                <w:webHidden/>
              </w:rPr>
              <w:fldChar w:fldCharType="separate"/>
            </w:r>
            <w:r w:rsidR="001C430D">
              <w:rPr>
                <w:noProof/>
                <w:webHidden/>
              </w:rPr>
              <w:t>8</w:t>
            </w:r>
            <w:r w:rsidR="001C430D">
              <w:rPr>
                <w:noProof/>
                <w:webHidden/>
              </w:rPr>
              <w:fldChar w:fldCharType="end"/>
            </w:r>
          </w:hyperlink>
        </w:p>
        <w:p w14:paraId="5854A311" w14:textId="77777777" w:rsidR="001C430D" w:rsidRDefault="003159D2">
          <w:pPr>
            <w:pStyle w:val="Inhopg3"/>
            <w:tabs>
              <w:tab w:val="left" w:pos="2103"/>
              <w:tab w:val="right" w:leader="dot" w:pos="9062"/>
            </w:tabs>
            <w:rPr>
              <w:rFonts w:asciiTheme="minorHAnsi" w:eastAsiaTheme="minorEastAsia" w:hAnsiTheme="minorHAnsi"/>
              <w:noProof/>
              <w:sz w:val="22"/>
              <w:szCs w:val="22"/>
              <w:lang w:eastAsia="nl-NL"/>
            </w:rPr>
          </w:pPr>
          <w:hyperlink w:anchor="_Toc456886384" w:history="1">
            <w:r w:rsidR="001C430D" w:rsidRPr="00CA1282">
              <w:rPr>
                <w:rStyle w:val="Hyperlink"/>
                <w:noProof/>
              </w:rPr>
              <w:t>3.2.3</w:t>
            </w:r>
            <w:r w:rsidR="001C430D">
              <w:rPr>
                <w:rFonts w:asciiTheme="minorHAnsi" w:eastAsiaTheme="minorEastAsia" w:hAnsiTheme="minorHAnsi"/>
                <w:noProof/>
                <w:sz w:val="22"/>
                <w:szCs w:val="22"/>
                <w:lang w:eastAsia="nl-NL"/>
              </w:rPr>
              <w:tab/>
            </w:r>
            <w:r w:rsidR="001C430D" w:rsidRPr="00CA1282">
              <w:rPr>
                <w:rStyle w:val="Hyperlink"/>
                <w:noProof/>
              </w:rPr>
              <w:t>Audits en benchmark</w:t>
            </w:r>
            <w:r w:rsidR="001C430D">
              <w:rPr>
                <w:noProof/>
                <w:webHidden/>
              </w:rPr>
              <w:tab/>
            </w:r>
            <w:r w:rsidR="001C430D">
              <w:rPr>
                <w:noProof/>
                <w:webHidden/>
              </w:rPr>
              <w:fldChar w:fldCharType="begin"/>
            </w:r>
            <w:r w:rsidR="001C430D">
              <w:rPr>
                <w:noProof/>
                <w:webHidden/>
              </w:rPr>
              <w:instrText xml:space="preserve"> PAGEREF _Toc456886384 \h </w:instrText>
            </w:r>
            <w:r w:rsidR="001C430D">
              <w:rPr>
                <w:noProof/>
                <w:webHidden/>
              </w:rPr>
            </w:r>
            <w:r w:rsidR="001C430D">
              <w:rPr>
                <w:noProof/>
                <w:webHidden/>
              </w:rPr>
              <w:fldChar w:fldCharType="separate"/>
            </w:r>
            <w:r w:rsidR="001C430D">
              <w:rPr>
                <w:noProof/>
                <w:webHidden/>
              </w:rPr>
              <w:t>9</w:t>
            </w:r>
            <w:r w:rsidR="001C430D">
              <w:rPr>
                <w:noProof/>
                <w:webHidden/>
              </w:rPr>
              <w:fldChar w:fldCharType="end"/>
            </w:r>
          </w:hyperlink>
        </w:p>
        <w:p w14:paraId="4200A688" w14:textId="77777777" w:rsidR="001C430D" w:rsidRDefault="003159D2">
          <w:pPr>
            <w:pStyle w:val="Inhopg1"/>
            <w:rPr>
              <w:rFonts w:asciiTheme="minorHAnsi" w:eastAsiaTheme="minorEastAsia" w:hAnsiTheme="minorHAnsi" w:cstheme="minorBidi"/>
              <w:b w:val="0"/>
              <w:lang w:eastAsia="nl-NL"/>
            </w:rPr>
          </w:pPr>
          <w:hyperlink w:anchor="_Toc456886385" w:history="1">
            <w:r w:rsidR="001C430D" w:rsidRPr="00CA1282">
              <w:rPr>
                <w:rStyle w:val="Hyperlink"/>
              </w:rPr>
              <w:t>4.</w:t>
            </w:r>
            <w:r w:rsidR="001C430D">
              <w:rPr>
                <w:rFonts w:asciiTheme="minorHAnsi" w:eastAsiaTheme="minorEastAsia" w:hAnsiTheme="minorHAnsi" w:cstheme="minorBidi"/>
                <w:b w:val="0"/>
                <w:lang w:eastAsia="nl-NL"/>
              </w:rPr>
              <w:tab/>
            </w:r>
            <w:r w:rsidR="001C430D" w:rsidRPr="00CA1282">
              <w:rPr>
                <w:rStyle w:val="Hyperlink"/>
              </w:rPr>
              <w:t>IBP documenten en gewenste scholing (2015)</w:t>
            </w:r>
            <w:r w:rsidR="001C430D">
              <w:rPr>
                <w:webHidden/>
              </w:rPr>
              <w:tab/>
            </w:r>
            <w:r w:rsidR="001C430D">
              <w:rPr>
                <w:webHidden/>
              </w:rPr>
              <w:fldChar w:fldCharType="begin"/>
            </w:r>
            <w:r w:rsidR="001C430D">
              <w:rPr>
                <w:webHidden/>
              </w:rPr>
              <w:instrText xml:space="preserve"> PAGEREF _Toc456886385 \h </w:instrText>
            </w:r>
            <w:r w:rsidR="001C430D">
              <w:rPr>
                <w:webHidden/>
              </w:rPr>
            </w:r>
            <w:r w:rsidR="001C430D">
              <w:rPr>
                <w:webHidden/>
              </w:rPr>
              <w:fldChar w:fldCharType="separate"/>
            </w:r>
            <w:r w:rsidR="001C430D">
              <w:rPr>
                <w:webHidden/>
              </w:rPr>
              <w:t>10</w:t>
            </w:r>
            <w:r w:rsidR="001C430D">
              <w:rPr>
                <w:webHidden/>
              </w:rPr>
              <w:fldChar w:fldCharType="end"/>
            </w:r>
          </w:hyperlink>
        </w:p>
        <w:p w14:paraId="2E0183B4" w14:textId="77777777" w:rsidR="001C430D" w:rsidRDefault="003159D2">
          <w:pPr>
            <w:pStyle w:val="Inhopg1"/>
            <w:rPr>
              <w:rFonts w:asciiTheme="minorHAnsi" w:eastAsiaTheme="minorEastAsia" w:hAnsiTheme="minorHAnsi" w:cstheme="minorBidi"/>
              <w:b w:val="0"/>
              <w:lang w:eastAsia="nl-NL"/>
            </w:rPr>
          </w:pPr>
          <w:hyperlink w:anchor="_Toc456886386" w:history="1">
            <w:r w:rsidR="001C430D" w:rsidRPr="00CA1282">
              <w:rPr>
                <w:rStyle w:val="Hyperlink"/>
              </w:rPr>
              <w:t>5.</w:t>
            </w:r>
            <w:r w:rsidR="001C430D">
              <w:rPr>
                <w:rFonts w:asciiTheme="minorHAnsi" w:eastAsiaTheme="minorEastAsia" w:hAnsiTheme="minorHAnsi" w:cstheme="minorBidi"/>
                <w:b w:val="0"/>
                <w:lang w:eastAsia="nl-NL"/>
              </w:rPr>
              <w:tab/>
            </w:r>
            <w:r w:rsidR="001C430D" w:rsidRPr="00CA1282">
              <w:rPr>
                <w:rStyle w:val="Hyperlink"/>
              </w:rPr>
              <w:t>Mbo benchmark informatiebeveiliging (2015)</w:t>
            </w:r>
            <w:r w:rsidR="001C430D">
              <w:rPr>
                <w:webHidden/>
              </w:rPr>
              <w:tab/>
            </w:r>
            <w:r w:rsidR="001C430D">
              <w:rPr>
                <w:webHidden/>
              </w:rPr>
              <w:fldChar w:fldCharType="begin"/>
            </w:r>
            <w:r w:rsidR="001C430D">
              <w:rPr>
                <w:webHidden/>
              </w:rPr>
              <w:instrText xml:space="preserve"> PAGEREF _Toc456886386 \h </w:instrText>
            </w:r>
            <w:r w:rsidR="001C430D">
              <w:rPr>
                <w:webHidden/>
              </w:rPr>
            </w:r>
            <w:r w:rsidR="001C430D">
              <w:rPr>
                <w:webHidden/>
              </w:rPr>
              <w:fldChar w:fldCharType="separate"/>
            </w:r>
            <w:r w:rsidR="001C430D">
              <w:rPr>
                <w:webHidden/>
              </w:rPr>
              <w:t>11</w:t>
            </w:r>
            <w:r w:rsidR="001C430D">
              <w:rPr>
                <w:webHidden/>
              </w:rPr>
              <w:fldChar w:fldCharType="end"/>
            </w:r>
          </w:hyperlink>
        </w:p>
        <w:p w14:paraId="0B265122" w14:textId="77777777" w:rsidR="001C430D" w:rsidRDefault="003159D2">
          <w:pPr>
            <w:pStyle w:val="Inhopg2"/>
            <w:tabs>
              <w:tab w:val="left" w:pos="2103"/>
            </w:tabs>
            <w:rPr>
              <w:rFonts w:asciiTheme="minorHAnsi" w:eastAsiaTheme="minorEastAsia" w:hAnsiTheme="minorHAnsi" w:cstheme="minorBidi"/>
              <w:noProof/>
              <w:sz w:val="22"/>
              <w:szCs w:val="22"/>
              <w:lang w:eastAsia="nl-NL"/>
            </w:rPr>
          </w:pPr>
          <w:hyperlink w:anchor="_Toc456886387" w:history="1">
            <w:r w:rsidR="001C430D" w:rsidRPr="00CA1282">
              <w:rPr>
                <w:rStyle w:val="Hyperlink"/>
                <w:noProof/>
              </w:rPr>
              <w:t xml:space="preserve">Bijlage 1: </w:t>
            </w:r>
            <w:r w:rsidR="001C430D">
              <w:rPr>
                <w:rFonts w:asciiTheme="minorHAnsi" w:eastAsiaTheme="minorEastAsia" w:hAnsiTheme="minorHAnsi" w:cstheme="minorBidi"/>
                <w:noProof/>
                <w:sz w:val="22"/>
                <w:szCs w:val="22"/>
                <w:lang w:eastAsia="nl-NL"/>
              </w:rPr>
              <w:tab/>
            </w:r>
            <w:r w:rsidR="001C430D" w:rsidRPr="00CA1282">
              <w:rPr>
                <w:rStyle w:val="Hyperlink"/>
                <w:noProof/>
              </w:rPr>
              <w:t>Respons enquête 2015</w:t>
            </w:r>
            <w:r w:rsidR="001C430D">
              <w:rPr>
                <w:noProof/>
                <w:webHidden/>
              </w:rPr>
              <w:tab/>
            </w:r>
            <w:r w:rsidR="001C430D">
              <w:rPr>
                <w:noProof/>
                <w:webHidden/>
              </w:rPr>
              <w:fldChar w:fldCharType="begin"/>
            </w:r>
            <w:r w:rsidR="001C430D">
              <w:rPr>
                <w:noProof/>
                <w:webHidden/>
              </w:rPr>
              <w:instrText xml:space="preserve"> PAGEREF _Toc456886387 \h </w:instrText>
            </w:r>
            <w:r w:rsidR="001C430D">
              <w:rPr>
                <w:noProof/>
                <w:webHidden/>
              </w:rPr>
            </w:r>
            <w:r w:rsidR="001C430D">
              <w:rPr>
                <w:noProof/>
                <w:webHidden/>
              </w:rPr>
              <w:fldChar w:fldCharType="separate"/>
            </w:r>
            <w:r w:rsidR="001C430D">
              <w:rPr>
                <w:noProof/>
                <w:webHidden/>
              </w:rPr>
              <w:t>12</w:t>
            </w:r>
            <w:r w:rsidR="001C430D">
              <w:rPr>
                <w:noProof/>
                <w:webHidden/>
              </w:rPr>
              <w:fldChar w:fldCharType="end"/>
            </w:r>
          </w:hyperlink>
        </w:p>
        <w:p w14:paraId="5803366E" w14:textId="77777777" w:rsidR="001C430D" w:rsidRDefault="003159D2">
          <w:pPr>
            <w:pStyle w:val="Inhopg2"/>
            <w:rPr>
              <w:rFonts w:asciiTheme="minorHAnsi" w:eastAsiaTheme="minorEastAsia" w:hAnsiTheme="minorHAnsi" w:cstheme="minorBidi"/>
              <w:noProof/>
              <w:sz w:val="22"/>
              <w:szCs w:val="22"/>
              <w:lang w:eastAsia="nl-NL"/>
            </w:rPr>
          </w:pPr>
          <w:hyperlink w:anchor="_Toc456886388" w:history="1">
            <w:r w:rsidR="001C430D" w:rsidRPr="00CA1282">
              <w:rPr>
                <w:rStyle w:val="Hyperlink"/>
                <w:noProof/>
              </w:rPr>
              <w:t>Bijlage 2:   Framework informatiebeveiliging en privacy in het mbo</w:t>
            </w:r>
            <w:r w:rsidR="001C430D">
              <w:rPr>
                <w:noProof/>
                <w:webHidden/>
              </w:rPr>
              <w:tab/>
            </w:r>
            <w:r w:rsidR="001C430D">
              <w:rPr>
                <w:noProof/>
                <w:webHidden/>
              </w:rPr>
              <w:fldChar w:fldCharType="begin"/>
            </w:r>
            <w:r w:rsidR="001C430D">
              <w:rPr>
                <w:noProof/>
                <w:webHidden/>
              </w:rPr>
              <w:instrText xml:space="preserve"> PAGEREF _Toc456886388 \h </w:instrText>
            </w:r>
            <w:r w:rsidR="001C430D">
              <w:rPr>
                <w:noProof/>
                <w:webHidden/>
              </w:rPr>
            </w:r>
            <w:r w:rsidR="001C430D">
              <w:rPr>
                <w:noProof/>
                <w:webHidden/>
              </w:rPr>
              <w:fldChar w:fldCharType="separate"/>
            </w:r>
            <w:r w:rsidR="001C430D">
              <w:rPr>
                <w:noProof/>
                <w:webHidden/>
              </w:rPr>
              <w:t>13</w:t>
            </w:r>
            <w:r w:rsidR="001C430D">
              <w:rPr>
                <w:noProof/>
                <w:webHidden/>
              </w:rPr>
              <w:fldChar w:fldCharType="end"/>
            </w:r>
          </w:hyperlink>
        </w:p>
        <w:p w14:paraId="0E4BF2D4" w14:textId="77777777" w:rsidR="00BB4AF7" w:rsidRDefault="00BB4AF7" w:rsidP="00BB4AF7">
          <w:r w:rsidRPr="00BB4AF7">
            <w:rPr>
              <w:b/>
              <w:bCs/>
            </w:rPr>
            <w:fldChar w:fldCharType="end"/>
          </w:r>
        </w:p>
      </w:sdtContent>
    </w:sdt>
    <w:p w14:paraId="12AF72D4" w14:textId="77777777" w:rsidR="00F40C49" w:rsidRDefault="00F40C49">
      <w:pPr>
        <w:rPr>
          <w:rFonts w:eastAsiaTheme="majorEastAsia" w:cstheme="majorBidi"/>
          <w:b/>
          <w:bCs/>
          <w:color w:val="1728A9"/>
          <w:kern w:val="32"/>
          <w:sz w:val="48"/>
          <w:szCs w:val="32"/>
        </w:rPr>
      </w:pPr>
      <w:r>
        <w:br w:type="page"/>
      </w:r>
    </w:p>
    <w:p w14:paraId="6FD4F140" w14:textId="77777777" w:rsidR="002E2BD7" w:rsidRDefault="00BB4AF7" w:rsidP="00281851">
      <w:pPr>
        <w:pStyle w:val="Kop1"/>
      </w:pPr>
      <w:bookmarkStart w:id="6" w:name="_Toc456886369"/>
      <w:r>
        <w:lastRenderedPageBreak/>
        <w:t>Bevindingen en aanbevelingen enquête</w:t>
      </w:r>
      <w:bookmarkEnd w:id="6"/>
    </w:p>
    <w:p w14:paraId="573813F8" w14:textId="77777777" w:rsidR="00281851" w:rsidRDefault="00281851" w:rsidP="00281851">
      <w:r>
        <w:t>In september 2015 is de enquête “positionering informatiebeveiliging en privacy” uitgezet onder alle 66</w:t>
      </w:r>
      <w:r>
        <w:rPr>
          <w:rStyle w:val="Voetnootmarkering"/>
        </w:rPr>
        <w:footnoteReference w:id="1"/>
      </w:r>
      <w:r>
        <w:t xml:space="preserve"> mbo instellingen”. </w:t>
      </w:r>
    </w:p>
    <w:p w14:paraId="7B0E0F25" w14:textId="77777777" w:rsidR="00281851" w:rsidRDefault="00281851" w:rsidP="00281851">
      <w:r>
        <w:t>Het onderzoek bestond uit 4 onderdelen, t.w.:</w:t>
      </w:r>
    </w:p>
    <w:p w14:paraId="6567F87F" w14:textId="77777777" w:rsidR="00281851" w:rsidRPr="002E2BD7" w:rsidRDefault="00281851" w:rsidP="00F5028C">
      <w:pPr>
        <w:pStyle w:val="Lijstalinea"/>
        <w:numPr>
          <w:ilvl w:val="0"/>
          <w:numId w:val="2"/>
        </w:numPr>
        <w:rPr>
          <w:b/>
          <w:szCs w:val="20"/>
        </w:rPr>
      </w:pPr>
      <w:r w:rsidRPr="002E2BD7">
        <w:rPr>
          <w:b/>
          <w:szCs w:val="20"/>
        </w:rPr>
        <w:t>Positionering informatiebeveiliging en privacy</w:t>
      </w:r>
      <w:r w:rsidR="006B027B">
        <w:rPr>
          <w:b/>
          <w:szCs w:val="20"/>
        </w:rPr>
        <w:t xml:space="preserve"> </w:t>
      </w:r>
      <w:r w:rsidR="006B027B" w:rsidRPr="006B027B">
        <w:rPr>
          <w:szCs w:val="20"/>
        </w:rPr>
        <w:t>(hoofdstuk 2)</w:t>
      </w:r>
      <w:r w:rsidRPr="006B027B">
        <w:rPr>
          <w:szCs w:val="20"/>
        </w:rPr>
        <w:t>;</w:t>
      </w:r>
    </w:p>
    <w:p w14:paraId="60B51C4B" w14:textId="77777777" w:rsidR="00281851" w:rsidRPr="002E2BD7" w:rsidRDefault="00281851" w:rsidP="00F5028C">
      <w:pPr>
        <w:pStyle w:val="Lijstalinea"/>
        <w:numPr>
          <w:ilvl w:val="0"/>
          <w:numId w:val="2"/>
        </w:numPr>
        <w:rPr>
          <w:b/>
          <w:szCs w:val="20"/>
        </w:rPr>
      </w:pPr>
      <w:r w:rsidRPr="002E2BD7">
        <w:rPr>
          <w:b/>
          <w:szCs w:val="20"/>
        </w:rPr>
        <w:t>Voortgang informatiebeveiliging en privacy</w:t>
      </w:r>
      <w:r w:rsidR="006B027B">
        <w:rPr>
          <w:b/>
          <w:szCs w:val="20"/>
        </w:rPr>
        <w:t xml:space="preserve"> </w:t>
      </w:r>
      <w:r w:rsidR="006B027B" w:rsidRPr="006B027B">
        <w:rPr>
          <w:szCs w:val="20"/>
        </w:rPr>
        <w:t xml:space="preserve">(hoofdstuk </w:t>
      </w:r>
      <w:r w:rsidR="006B027B">
        <w:rPr>
          <w:szCs w:val="20"/>
        </w:rPr>
        <w:t>3</w:t>
      </w:r>
      <w:r w:rsidR="006B027B" w:rsidRPr="006B027B">
        <w:rPr>
          <w:szCs w:val="20"/>
        </w:rPr>
        <w:t>);</w:t>
      </w:r>
    </w:p>
    <w:p w14:paraId="1F0B4243" w14:textId="77777777" w:rsidR="00281851" w:rsidRPr="002E2BD7" w:rsidRDefault="00281851" w:rsidP="00F5028C">
      <w:pPr>
        <w:pStyle w:val="Lijstalinea"/>
        <w:numPr>
          <w:ilvl w:val="0"/>
          <w:numId w:val="2"/>
        </w:numPr>
        <w:rPr>
          <w:b/>
          <w:szCs w:val="20"/>
        </w:rPr>
      </w:pPr>
      <w:r w:rsidRPr="002E2BD7">
        <w:rPr>
          <w:b/>
          <w:szCs w:val="20"/>
        </w:rPr>
        <w:t>Gebruikte documenten</w:t>
      </w:r>
      <w:r>
        <w:rPr>
          <w:b/>
          <w:szCs w:val="20"/>
        </w:rPr>
        <w:t xml:space="preserve"> en gewenste scholing</w:t>
      </w:r>
      <w:r w:rsidR="006B027B">
        <w:rPr>
          <w:b/>
          <w:szCs w:val="20"/>
        </w:rPr>
        <w:t xml:space="preserve"> </w:t>
      </w:r>
      <w:r w:rsidR="006B027B" w:rsidRPr="006B027B">
        <w:rPr>
          <w:szCs w:val="20"/>
        </w:rPr>
        <w:t xml:space="preserve">(hoofdstuk </w:t>
      </w:r>
      <w:r w:rsidR="006B027B">
        <w:rPr>
          <w:szCs w:val="20"/>
        </w:rPr>
        <w:t>4</w:t>
      </w:r>
      <w:r w:rsidR="006B027B" w:rsidRPr="006B027B">
        <w:rPr>
          <w:szCs w:val="20"/>
        </w:rPr>
        <w:t>);</w:t>
      </w:r>
    </w:p>
    <w:p w14:paraId="0DF9D617" w14:textId="77777777" w:rsidR="00281851" w:rsidRDefault="00281851" w:rsidP="00F5028C">
      <w:pPr>
        <w:pStyle w:val="Lijstalinea"/>
        <w:numPr>
          <w:ilvl w:val="0"/>
          <w:numId w:val="2"/>
        </w:numPr>
        <w:rPr>
          <w:b/>
          <w:szCs w:val="20"/>
        </w:rPr>
      </w:pPr>
      <w:r>
        <w:rPr>
          <w:b/>
          <w:szCs w:val="20"/>
        </w:rPr>
        <w:t>Deelname aan mbo benchmark informatiebeveiliging</w:t>
      </w:r>
      <w:r w:rsidR="006B027B">
        <w:rPr>
          <w:b/>
          <w:szCs w:val="20"/>
        </w:rPr>
        <w:t xml:space="preserve"> </w:t>
      </w:r>
      <w:r w:rsidR="006B027B" w:rsidRPr="006B027B">
        <w:rPr>
          <w:szCs w:val="20"/>
        </w:rPr>
        <w:t xml:space="preserve">(hoofdstuk </w:t>
      </w:r>
      <w:r w:rsidR="006B027B">
        <w:rPr>
          <w:szCs w:val="20"/>
        </w:rPr>
        <w:t>5</w:t>
      </w:r>
      <w:r w:rsidR="006B027B" w:rsidRPr="006B027B">
        <w:rPr>
          <w:szCs w:val="20"/>
        </w:rPr>
        <w:t>);</w:t>
      </w:r>
      <w:r>
        <w:rPr>
          <w:b/>
          <w:szCs w:val="20"/>
        </w:rPr>
        <w:t xml:space="preserve"> </w:t>
      </w:r>
    </w:p>
    <w:p w14:paraId="4496EA5A" w14:textId="77777777" w:rsidR="00281851" w:rsidRDefault="00281851" w:rsidP="00281851">
      <w:pPr>
        <w:pStyle w:val="Kop2"/>
      </w:pPr>
      <w:bookmarkStart w:id="7" w:name="_Toc456886370"/>
      <w:r>
        <w:t>Respons</w:t>
      </w:r>
      <w:bookmarkEnd w:id="7"/>
    </w:p>
    <w:p w14:paraId="6CA948CC" w14:textId="77777777" w:rsidR="00281851" w:rsidRDefault="00281851" w:rsidP="00281851">
      <w:r>
        <w:t xml:space="preserve">50 mbo instellingen hebben de enquête ingevuld en 16 dus niet. Deze 16 instellingen zijn telefonisch benaderd om </w:t>
      </w:r>
      <w:r w:rsidR="00491DD5">
        <w:t xml:space="preserve">deze </w:t>
      </w:r>
      <w:r>
        <w:t>alsnog in te vullen. Een viertal instellingen hebben anoniem ingevuld en behoren dus tot de groep “niet ingevuld”.</w:t>
      </w:r>
      <w:r w:rsidR="0078748D">
        <w:t xml:space="preserve"> Zie bijlage 1</w:t>
      </w:r>
    </w:p>
    <w:p w14:paraId="355AAC9A" w14:textId="77777777" w:rsidR="006B027B" w:rsidRDefault="006B027B" w:rsidP="00281851">
      <w:r>
        <w:t>Alle bevindingen zijn gebaseerd op de 50 mbo instellingen die deelgenomen</w:t>
      </w:r>
      <w:r w:rsidR="00491DD5">
        <w:t xml:space="preserve"> hebben</w:t>
      </w:r>
      <w:r>
        <w:t xml:space="preserve"> aan het onderzoek. Aannemelijk is dat de resultaten naar beneden bijgesteld </w:t>
      </w:r>
      <w:r w:rsidR="00491DD5">
        <w:t xml:space="preserve">zouden </w:t>
      </w:r>
      <w:r>
        <w:t>moeten worden als de 16 “niet-invullers” dat alsnog zouden doen, omdat uit de telefonische respons de indruk werd gewekt dat de meerderheid van de 16 nog geen beleid op het gebied van informatiebeveiliging en privacy hebben ontwikkeld.</w:t>
      </w:r>
    </w:p>
    <w:p w14:paraId="729C5866" w14:textId="77777777" w:rsidR="00281851" w:rsidRPr="00E26496" w:rsidRDefault="00281851" w:rsidP="00281851">
      <w:pPr>
        <w:pStyle w:val="Kop2"/>
        <w:rPr>
          <w:kern w:val="32"/>
          <w:sz w:val="48"/>
          <w:szCs w:val="32"/>
        </w:rPr>
      </w:pPr>
      <w:bookmarkStart w:id="8" w:name="_Toc456886371"/>
      <w:r w:rsidRPr="00281851">
        <w:t>Bevindingen</w:t>
      </w:r>
      <w:r>
        <w:t xml:space="preserve"> positionering</w:t>
      </w:r>
      <w:bookmarkEnd w:id="8"/>
    </w:p>
    <w:p w14:paraId="72F833B1" w14:textId="77777777" w:rsidR="00281851" w:rsidRDefault="00281851" w:rsidP="00281851">
      <w:pPr>
        <w:pStyle w:val="Geenafstand"/>
      </w:pPr>
      <w:r w:rsidRPr="00C87ABA">
        <w:t>Positionering informatiebeveiliging in de mbo sector:</w:t>
      </w:r>
    </w:p>
    <w:p w14:paraId="36E40A35" w14:textId="77777777" w:rsidR="00281851" w:rsidRPr="001D04B0" w:rsidRDefault="00281851" w:rsidP="00F5028C">
      <w:pPr>
        <w:pStyle w:val="Geenafstand"/>
        <w:numPr>
          <w:ilvl w:val="0"/>
          <w:numId w:val="6"/>
        </w:numPr>
        <w:ind w:left="284" w:hanging="284"/>
        <w:rPr>
          <w:sz w:val="36"/>
          <w:szCs w:val="28"/>
        </w:rPr>
      </w:pPr>
      <w:r>
        <w:t xml:space="preserve">1/3 als onderdeel van </w:t>
      </w:r>
      <w:r w:rsidR="001C430D">
        <w:t xml:space="preserve">ict </w:t>
      </w:r>
      <w:r>
        <w:t>beheer</w:t>
      </w:r>
      <w:r w:rsidR="001D04B0">
        <w:t>;</w:t>
      </w:r>
    </w:p>
    <w:p w14:paraId="6568654C" w14:textId="77777777" w:rsidR="001D04B0" w:rsidRPr="001D04B0" w:rsidRDefault="001D04B0" w:rsidP="00F5028C">
      <w:pPr>
        <w:pStyle w:val="Geenafstand"/>
        <w:numPr>
          <w:ilvl w:val="0"/>
          <w:numId w:val="6"/>
        </w:numPr>
        <w:ind w:left="284" w:hanging="284"/>
        <w:rPr>
          <w:sz w:val="36"/>
          <w:szCs w:val="28"/>
        </w:rPr>
      </w:pPr>
      <w:r>
        <w:t>1/3 als onderdeel van informatiemanagement of Bestuursbureau (centraal gepositioneerd);</w:t>
      </w:r>
    </w:p>
    <w:p w14:paraId="710310D6" w14:textId="77777777" w:rsidR="001D04B0" w:rsidRPr="001D04B0" w:rsidRDefault="001D04B0" w:rsidP="00F5028C">
      <w:pPr>
        <w:pStyle w:val="Geenafstand"/>
        <w:numPr>
          <w:ilvl w:val="0"/>
          <w:numId w:val="6"/>
        </w:numPr>
        <w:ind w:left="284" w:hanging="284"/>
        <w:rPr>
          <w:sz w:val="36"/>
          <w:szCs w:val="28"/>
        </w:rPr>
      </w:pPr>
      <w:r>
        <w:t>1/3 nog niet geregeld.</w:t>
      </w:r>
    </w:p>
    <w:p w14:paraId="1DA9E817" w14:textId="77777777" w:rsidR="001D04B0" w:rsidRDefault="001D04B0" w:rsidP="001D04B0">
      <w:pPr>
        <w:pStyle w:val="Geenafstand"/>
      </w:pPr>
    </w:p>
    <w:p w14:paraId="1A39880F" w14:textId="77777777" w:rsidR="001D04B0" w:rsidRDefault="001D04B0" w:rsidP="001D04B0">
      <w:pPr>
        <w:pStyle w:val="Geenafstand"/>
      </w:pPr>
      <w:r>
        <w:t>Positionering privacy in de mbo sector:</w:t>
      </w:r>
    </w:p>
    <w:p w14:paraId="2C2568CA" w14:textId="77777777" w:rsidR="001D04B0" w:rsidRDefault="001D04B0" w:rsidP="00F5028C">
      <w:pPr>
        <w:pStyle w:val="Geenafstand"/>
        <w:numPr>
          <w:ilvl w:val="0"/>
          <w:numId w:val="7"/>
        </w:numPr>
        <w:ind w:left="284" w:hanging="284"/>
      </w:pPr>
      <w:r>
        <w:t>½ heeft privacy “ergens” ondergebracht (zeer divers);</w:t>
      </w:r>
    </w:p>
    <w:p w14:paraId="3231CFD8" w14:textId="77777777" w:rsidR="001D04B0" w:rsidRDefault="001D04B0" w:rsidP="00F5028C">
      <w:pPr>
        <w:pStyle w:val="Geenafstand"/>
        <w:numPr>
          <w:ilvl w:val="0"/>
          <w:numId w:val="7"/>
        </w:numPr>
        <w:ind w:left="284" w:hanging="284"/>
      </w:pPr>
      <w:r>
        <w:t>½ heeft privacy nog nergens ondergebracht.</w:t>
      </w:r>
    </w:p>
    <w:p w14:paraId="3BFF6FBB" w14:textId="77777777" w:rsidR="001D04B0" w:rsidRDefault="001D04B0" w:rsidP="001D04B0">
      <w:pPr>
        <w:pStyle w:val="Geenafstand"/>
      </w:pPr>
    </w:p>
    <w:p w14:paraId="516E1FBD" w14:textId="77777777" w:rsidR="001D04B0" w:rsidRDefault="001D04B0" w:rsidP="001D04B0">
      <w:pPr>
        <w:pStyle w:val="Geenafstand"/>
      </w:pPr>
      <w:r>
        <w:t xml:space="preserve">Opvallend (geruststellend) is dat 14 mbo instellingen informatiebeveiliging en privacy in één afdeling hebben ondergebracht, dat is 28 %. Omdat 24 instellingen privacy nog nergens hebben ondergebracht zou dus een, voorzichtige, conclusie kunnen </w:t>
      </w:r>
      <w:r w:rsidR="00491DD5">
        <w:t>zijn (op basis van extrapolatie) dat de helft van instellingen,</w:t>
      </w:r>
      <w:r>
        <w:t xml:space="preserve"> </w:t>
      </w:r>
      <w:r w:rsidR="00491DD5">
        <w:t>nu of in de toekomst, privacy en informatiebeveiliging onder één functionaris / afdeling gaan brengen.</w:t>
      </w:r>
    </w:p>
    <w:p w14:paraId="08C48874" w14:textId="77777777" w:rsidR="0078748D" w:rsidRDefault="0078748D" w:rsidP="001D04B0">
      <w:pPr>
        <w:pStyle w:val="Geenafstand"/>
      </w:pPr>
    </w:p>
    <w:p w14:paraId="76B3881A" w14:textId="77777777" w:rsidR="0078748D" w:rsidRDefault="0078748D" w:rsidP="001D04B0">
      <w:pPr>
        <w:pStyle w:val="Geenafstand"/>
      </w:pPr>
      <w:r>
        <w:t xml:space="preserve">De salarisschaal van de informatie en privacy medewerker, al dan niet gecombineerd, is gemiddeld schaal 11 (tussen 10 en 12 met een uitschieter naar beneden). </w:t>
      </w:r>
    </w:p>
    <w:p w14:paraId="607955F7" w14:textId="77777777" w:rsidR="0078748D" w:rsidRDefault="0078748D" w:rsidP="001D04B0">
      <w:pPr>
        <w:pStyle w:val="Geenafstand"/>
      </w:pPr>
      <w:r>
        <w:t xml:space="preserve">1/3 van de mbo instelling heeft een IBP manager benoemd. </w:t>
      </w:r>
    </w:p>
    <w:p w14:paraId="29E3BCC6" w14:textId="77777777" w:rsidR="0078748D" w:rsidRDefault="0078748D" w:rsidP="001D04B0">
      <w:pPr>
        <w:pStyle w:val="Geenafstand"/>
      </w:pPr>
      <w:r>
        <w:t xml:space="preserve">1/3 heeft een privacy en/of security manager </w:t>
      </w:r>
      <w:r w:rsidR="005F0FD4">
        <w:t xml:space="preserve">(officer) </w:t>
      </w:r>
      <w:r>
        <w:t>benoemd.</w:t>
      </w:r>
    </w:p>
    <w:p w14:paraId="20CDBBD1" w14:textId="77777777" w:rsidR="0078748D" w:rsidRDefault="0078748D" w:rsidP="001D04B0">
      <w:pPr>
        <w:pStyle w:val="Geenafstand"/>
      </w:pPr>
      <w:r>
        <w:t xml:space="preserve">1/3 heeft nog geen enkele </w:t>
      </w:r>
      <w:r w:rsidR="001C430D">
        <w:t>ibp</w:t>
      </w:r>
      <w:r w:rsidR="005F0FD4">
        <w:t xml:space="preserve"> </w:t>
      </w:r>
      <w:r>
        <w:t>functionaris benoemd.</w:t>
      </w:r>
    </w:p>
    <w:p w14:paraId="0FAB0A22" w14:textId="77777777" w:rsidR="00FD6BD3" w:rsidRDefault="00FD6BD3" w:rsidP="00FD6BD3">
      <w:pPr>
        <w:pStyle w:val="Kop2"/>
      </w:pPr>
      <w:bookmarkStart w:id="9" w:name="_Toc456886372"/>
      <w:r>
        <w:t xml:space="preserve">Voortgang </w:t>
      </w:r>
      <w:bookmarkEnd w:id="9"/>
      <w:r w:rsidR="000F1EAE">
        <w:t>ibp</w:t>
      </w:r>
    </w:p>
    <w:p w14:paraId="2FB07F96" w14:textId="77777777" w:rsidR="00FD6BD3" w:rsidRDefault="00FD6BD3" w:rsidP="00FD6BD3">
      <w:pPr>
        <w:pStyle w:val="Lijstalinea"/>
        <w:numPr>
          <w:ilvl w:val="0"/>
          <w:numId w:val="8"/>
        </w:numPr>
        <w:ind w:left="284" w:hanging="284"/>
      </w:pPr>
      <w:r>
        <w:t>Een kwart van de mbo instellingen heeft een risico analyse gemaakt en een beleidsplan Informatiebeveiliging opgeleverd. De helft werk hier aan. Een kwart moet nog beginnen.</w:t>
      </w:r>
    </w:p>
    <w:p w14:paraId="211B710A" w14:textId="77777777" w:rsidR="00FD6BD3" w:rsidRDefault="00FD6BD3" w:rsidP="00FD6BD3">
      <w:pPr>
        <w:pStyle w:val="Lijstalinea"/>
        <w:numPr>
          <w:ilvl w:val="0"/>
          <w:numId w:val="8"/>
        </w:numPr>
        <w:ind w:left="284" w:hanging="284"/>
      </w:pPr>
      <w:r>
        <w:t>De helft van de mbo instellingen heeft nog geen stappen gezet om privacy op orde te krijgen. 10% heeft een beleid en 40% werkt er aan.</w:t>
      </w:r>
    </w:p>
    <w:p w14:paraId="34CC546A" w14:textId="77777777" w:rsidR="00FD6BD3" w:rsidRDefault="00FD6BD3" w:rsidP="00FD6BD3">
      <w:pPr>
        <w:pStyle w:val="Lijstalinea"/>
        <w:numPr>
          <w:ilvl w:val="0"/>
          <w:numId w:val="8"/>
        </w:numPr>
        <w:ind w:left="284" w:hanging="284"/>
      </w:pPr>
      <w:r>
        <w:t xml:space="preserve">20% voert in nabije toekomst een </w:t>
      </w:r>
      <w:r w:rsidR="001C430D">
        <w:t>ibp</w:t>
      </w:r>
      <w:r>
        <w:t xml:space="preserve"> audit uit, 40% werkt er aan en 40% </w:t>
      </w:r>
      <w:r w:rsidR="005F0FD4">
        <w:t>heeft dit nog niet gepland</w:t>
      </w:r>
      <w:r>
        <w:t>.</w:t>
      </w:r>
    </w:p>
    <w:p w14:paraId="1DCF40CC" w14:textId="77777777" w:rsidR="004E67A9" w:rsidRPr="004E67A9" w:rsidRDefault="004E67A9" w:rsidP="004E67A9">
      <w:pPr>
        <w:pStyle w:val="Kop2"/>
      </w:pPr>
      <w:bookmarkStart w:id="10" w:name="_Toc456886373"/>
      <w:r>
        <w:lastRenderedPageBreak/>
        <w:t>I</w:t>
      </w:r>
      <w:r w:rsidR="001C430D">
        <w:t xml:space="preserve">bp </w:t>
      </w:r>
      <w:r w:rsidRPr="004E67A9">
        <w:t>documenten en gewenste scholing</w:t>
      </w:r>
      <w:bookmarkEnd w:id="10"/>
    </w:p>
    <w:p w14:paraId="32F5A73B" w14:textId="77777777" w:rsidR="004E67A9" w:rsidRDefault="00C6098E" w:rsidP="00C6098E">
      <w:pPr>
        <w:pStyle w:val="Lijstalinea"/>
      </w:pPr>
      <w:r>
        <w:t xml:space="preserve">De top 3 van de meest gebruikte documenten zijn: </w:t>
      </w:r>
    </w:p>
    <w:p w14:paraId="151D431A" w14:textId="77777777" w:rsidR="00C6098E" w:rsidRDefault="00C6098E" w:rsidP="00C6098E">
      <w:pPr>
        <w:pStyle w:val="Lijstalinea"/>
        <w:numPr>
          <w:ilvl w:val="0"/>
          <w:numId w:val="9"/>
        </w:numPr>
      </w:pPr>
      <w:r w:rsidRPr="00C6098E">
        <w:t xml:space="preserve">Mbo </w:t>
      </w:r>
      <w:r w:rsidR="000F1EAE">
        <w:t>t</w:t>
      </w:r>
      <w:r w:rsidRPr="00C6098E">
        <w:t>oetsingskader informatiebeveiliging</w:t>
      </w:r>
      <w:r>
        <w:t xml:space="preserve"> (plus normenkader </w:t>
      </w:r>
      <w:r w:rsidR="001C430D">
        <w:t>ib</w:t>
      </w:r>
      <w:r>
        <w:t>) met 66%. 3 instellingen (6%) gebruiken een eigen toetsingskader. 28% moet de keuze tussen zelf ontwikkelen of gebruik maken van het Taskforce document</w:t>
      </w:r>
      <w:r w:rsidR="00491DD5">
        <w:t xml:space="preserve"> nog maken</w:t>
      </w:r>
      <w:r>
        <w:t>. Er van uitgaande dat deze instellingen geen eigen normen en toetsingskader gaan ontwikkelen is het aannemelijk dat op termijn ruim 90% van de mbo instellingen gebruik maken van deze documenten.</w:t>
      </w:r>
    </w:p>
    <w:p w14:paraId="1EA3E68F" w14:textId="77777777" w:rsidR="00C6098E" w:rsidRDefault="00C6098E" w:rsidP="00C6098E">
      <w:pPr>
        <w:pStyle w:val="Lijstalinea"/>
        <w:numPr>
          <w:ilvl w:val="0"/>
          <w:numId w:val="9"/>
        </w:numPr>
      </w:pPr>
      <w:r>
        <w:t xml:space="preserve">Model </w:t>
      </w:r>
      <w:r w:rsidR="000F1EAE">
        <w:t>i</w:t>
      </w:r>
      <w:r>
        <w:t xml:space="preserve">nformatiebeveiliging voor de mbo sector met 60%. 14% heeft een eigen beleid ontwikkeld. Op termijn is het aannemelijk dat </w:t>
      </w:r>
      <w:r w:rsidR="00491DD5">
        <w:t xml:space="preserve">ruim </w:t>
      </w:r>
      <w:r>
        <w:t>80% van dit document gebruik gaat maken.</w:t>
      </w:r>
    </w:p>
    <w:p w14:paraId="10D0B293" w14:textId="77777777" w:rsidR="00C6098E" w:rsidRDefault="00C6098E" w:rsidP="00C6098E">
      <w:pPr>
        <w:pStyle w:val="Lijstalinea"/>
        <w:numPr>
          <w:ilvl w:val="0"/>
          <w:numId w:val="9"/>
        </w:numPr>
      </w:pPr>
      <w:r>
        <w:t xml:space="preserve">Technische Quick scan (APK) met 58 %. Slechts 4% heeft een eigen APK keuring. </w:t>
      </w:r>
    </w:p>
    <w:p w14:paraId="315F74D7" w14:textId="77777777" w:rsidR="00C6098E" w:rsidRDefault="00C6098E" w:rsidP="00C6098E"/>
    <w:p w14:paraId="361221DD" w14:textId="77777777" w:rsidR="00C6098E" w:rsidRDefault="00C6098E" w:rsidP="00C6098E">
      <w:r>
        <w:t>De top 3 van de minst gebruikte documenten:</w:t>
      </w:r>
    </w:p>
    <w:p w14:paraId="70A9F93E" w14:textId="77777777" w:rsidR="00C6098E" w:rsidRDefault="00C6098E" w:rsidP="00C6098E">
      <w:pPr>
        <w:pStyle w:val="Lijstalinea"/>
        <w:numPr>
          <w:ilvl w:val="0"/>
          <w:numId w:val="10"/>
        </w:numPr>
      </w:pPr>
      <w:r>
        <w:t xml:space="preserve">Competenties </w:t>
      </w:r>
      <w:r w:rsidR="000F1EAE">
        <w:t>ibp</w:t>
      </w:r>
      <w:r>
        <w:t xml:space="preserve"> met 40%. Overigens heeft 52% nog geen keuzes gemaakt</w:t>
      </w:r>
      <w:r w:rsidR="006B027B">
        <w:t xml:space="preserve"> op dit gebied</w:t>
      </w:r>
      <w:r>
        <w:t>.</w:t>
      </w:r>
    </w:p>
    <w:p w14:paraId="43CBB72F" w14:textId="77777777" w:rsidR="006B027B" w:rsidRDefault="006B027B" w:rsidP="00FD6BD3">
      <w:pPr>
        <w:pStyle w:val="Lijstalinea"/>
        <w:numPr>
          <w:ilvl w:val="0"/>
          <w:numId w:val="10"/>
        </w:numPr>
      </w:pPr>
      <w:r>
        <w:t>Toetsingskader examinering met 44%. 46% heeft nog geen alternatief voor dit document, 10% heeft een eigen ontwikkeld beleid/document.</w:t>
      </w:r>
    </w:p>
    <w:p w14:paraId="793F630F" w14:textId="77777777" w:rsidR="006B027B" w:rsidRDefault="006B027B" w:rsidP="00FD6BD3">
      <w:pPr>
        <w:pStyle w:val="Lijstalinea"/>
        <w:numPr>
          <w:ilvl w:val="0"/>
          <w:numId w:val="10"/>
        </w:numPr>
      </w:pPr>
      <w:r>
        <w:t>Toetsingskader privacy met 48%. 42% heeft nog geen alternatief voor dit document, 10% heeft een eigen ontwikkeld beleid/document.</w:t>
      </w:r>
    </w:p>
    <w:p w14:paraId="0FC82040" w14:textId="77777777" w:rsidR="005F0FD4" w:rsidRDefault="005F0FD4" w:rsidP="005F0FD4"/>
    <w:p w14:paraId="0B89FD03" w14:textId="77777777" w:rsidR="005F0FD4" w:rsidRDefault="005F0FD4" w:rsidP="005F0FD4">
      <w:r>
        <w:t>De vraag naar masterclasses blijft groot.</w:t>
      </w:r>
    </w:p>
    <w:p w14:paraId="47BC13B0" w14:textId="77777777" w:rsidR="005F0FD4" w:rsidRDefault="005F0FD4" w:rsidP="005F0FD4">
      <w:r>
        <w:t xml:space="preserve">De masterclasses IBP zijn door 60 deelnemers gevolgd. Als de vierde masterclasses IBP is afgerond </w:t>
      </w:r>
      <w:r w:rsidR="00235EC8">
        <w:t xml:space="preserve">is </w:t>
      </w:r>
      <w:r>
        <w:t>dan hebben 50 mbo instellingen, 6 ho instellingen en 1 vo instelling een basis gelegd voor Informatiebeveiliging binnen hun onderwijs instelling.</w:t>
      </w:r>
    </w:p>
    <w:p w14:paraId="154C183D" w14:textId="77777777" w:rsidR="005F0FD4" w:rsidRDefault="005F0FD4" w:rsidP="005F0FD4">
      <w:r>
        <w:t>De a</w:t>
      </w:r>
      <w:r w:rsidR="00235EC8">
        <w:t>anmeldingen</w:t>
      </w:r>
      <w:r>
        <w:t xml:space="preserve"> voor masterclasses Privacy en Enterprise Architectuur lopen voortvarend.</w:t>
      </w:r>
    </w:p>
    <w:p w14:paraId="234A92B6" w14:textId="77777777" w:rsidR="005F0FD4" w:rsidRDefault="005F0FD4" w:rsidP="005F0FD4">
      <w:r>
        <w:t>De deelnemers aan de enquête zouden het waarderen als op een viertal gebieden nieuwe masterclasses zouden worden aangeboden:</w:t>
      </w:r>
    </w:p>
    <w:p w14:paraId="7EEB0C95" w14:textId="77777777" w:rsidR="005F0FD4" w:rsidRDefault="005F0FD4" w:rsidP="005F0FD4">
      <w:pPr>
        <w:pStyle w:val="Lijstalinea"/>
        <w:numPr>
          <w:ilvl w:val="0"/>
          <w:numId w:val="11"/>
        </w:numPr>
      </w:pPr>
      <w:r>
        <w:t xml:space="preserve">Masterclasses </w:t>
      </w:r>
      <w:r w:rsidR="001C430D">
        <w:t>ibp</w:t>
      </w:r>
      <w:r w:rsidR="00235EC8">
        <w:t xml:space="preserve"> </w:t>
      </w:r>
      <w:r>
        <w:t>voor College van Bestuur leden;</w:t>
      </w:r>
    </w:p>
    <w:p w14:paraId="1A4EA060" w14:textId="77777777" w:rsidR="005F0FD4" w:rsidRDefault="00BB4AF7" w:rsidP="005F0FD4">
      <w:pPr>
        <w:pStyle w:val="Lijstalinea"/>
        <w:numPr>
          <w:ilvl w:val="0"/>
          <w:numId w:val="11"/>
        </w:numPr>
      </w:pPr>
      <w:r>
        <w:t xml:space="preserve">Masterclasses Governance en </w:t>
      </w:r>
      <w:r w:rsidR="001C430D">
        <w:t>ibp</w:t>
      </w:r>
      <w:r>
        <w:t>;</w:t>
      </w:r>
    </w:p>
    <w:p w14:paraId="556B3A3F" w14:textId="77777777" w:rsidR="00BB4AF7" w:rsidRDefault="00BB4AF7" w:rsidP="005F0FD4">
      <w:pPr>
        <w:pStyle w:val="Lijstalinea"/>
        <w:numPr>
          <w:ilvl w:val="0"/>
          <w:numId w:val="11"/>
        </w:numPr>
      </w:pPr>
      <w:r>
        <w:t xml:space="preserve">Masterclasses </w:t>
      </w:r>
      <w:r w:rsidR="001C430D">
        <w:t>ibp</w:t>
      </w:r>
      <w:r>
        <w:t xml:space="preserve"> Awar</w:t>
      </w:r>
      <w:r w:rsidR="009E3D20">
        <w:t>e</w:t>
      </w:r>
      <w:r>
        <w:t>ness;</w:t>
      </w:r>
    </w:p>
    <w:p w14:paraId="0DA665A5" w14:textId="77777777" w:rsidR="00BB4AF7" w:rsidRDefault="00BB4AF7" w:rsidP="005F0FD4">
      <w:pPr>
        <w:pStyle w:val="Lijstalinea"/>
        <w:numPr>
          <w:ilvl w:val="0"/>
          <w:numId w:val="11"/>
        </w:numPr>
      </w:pPr>
      <w:r>
        <w:t xml:space="preserve">Masterclasses </w:t>
      </w:r>
      <w:r w:rsidR="001C430D">
        <w:t>ibp</w:t>
      </w:r>
      <w:r>
        <w:t xml:space="preserve"> Kennisonderhoud (Best practices, nieuwe wet- en regelgeving, nieuw aanbod</w:t>
      </w:r>
      <w:r w:rsidR="00235EC8">
        <w:t xml:space="preserve"> van </w:t>
      </w:r>
      <w:r>
        <w:t>saMBO-ICT, Kennisnet, SURF en externe leveranciers)</w:t>
      </w:r>
      <w:r w:rsidR="00235EC8">
        <w:t>.</w:t>
      </w:r>
    </w:p>
    <w:p w14:paraId="43962DDA" w14:textId="77777777" w:rsidR="00FD6BD3" w:rsidRDefault="00FD6BD3" w:rsidP="006B027B">
      <w:pPr>
        <w:pStyle w:val="Kop2"/>
      </w:pPr>
      <w:bookmarkStart w:id="11" w:name="_Toc456886374"/>
      <w:r>
        <w:t>Mbo benchmark informatiebeveiliging</w:t>
      </w:r>
      <w:bookmarkEnd w:id="11"/>
    </w:p>
    <w:p w14:paraId="7369E5E6" w14:textId="77777777" w:rsidR="00FD6BD3" w:rsidRDefault="00FD6BD3" w:rsidP="00FD6BD3">
      <w:r>
        <w:t xml:space="preserve">22 mbo instellingen hebben aangegeven deel te willen nemen aan de benchmark. Tijdens de kick off meeting op 9 oktober 2015 zijn er 13 verschenen en 4 hebben per mail of telefonisch aangegeven mee te willen doen maar voor de kick off verhinderd te zijn. De benchmark zal dan ook met 17 mbo instellingen (4 AOC’s, 11 ROC's en 2 vakscholen) van start gaan. </w:t>
      </w:r>
    </w:p>
    <w:p w14:paraId="40A5A35D" w14:textId="77777777" w:rsidR="00602DF5" w:rsidRDefault="00602DF5" w:rsidP="00602DF5">
      <w:pPr>
        <w:pStyle w:val="Kop2"/>
      </w:pPr>
      <w:bookmarkStart w:id="12" w:name="_Toc456886375"/>
      <w:r>
        <w:t>Nieuwe enquête 2016</w:t>
      </w:r>
      <w:bookmarkEnd w:id="12"/>
    </w:p>
    <w:p w14:paraId="2D78F589" w14:textId="77777777" w:rsidR="00602DF5" w:rsidRDefault="00602DF5" w:rsidP="00602DF5">
      <w:r>
        <w:t>Medio 2016 zijn een aantal vragen opnieuw gesteld tijd een bijeenkomst van de IBP manager. Deze groep is niet volledig te vergelijken met de deelnemers aan de enquête uit 2015.</w:t>
      </w:r>
    </w:p>
    <w:p w14:paraId="14705EF1" w14:textId="77777777" w:rsidR="00602DF5" w:rsidRDefault="00602DF5" w:rsidP="00602DF5">
      <w:r>
        <w:t>Ondanks deze kanttekening een aantal conclusies (onder voorbehoud):</w:t>
      </w:r>
    </w:p>
    <w:p w14:paraId="35F6F2AE" w14:textId="77777777" w:rsidR="00602DF5" w:rsidRDefault="00602DF5" w:rsidP="00602DF5">
      <w:pPr>
        <w:pStyle w:val="Lijstalinea"/>
        <w:numPr>
          <w:ilvl w:val="0"/>
          <w:numId w:val="14"/>
        </w:numPr>
      </w:pPr>
      <w:r>
        <w:t>Alle aanwezige mbo instellingen hebben inmiddels informatiemanagement en privacy belegd binnen hun instelling (zie 2.1).</w:t>
      </w:r>
    </w:p>
    <w:p w14:paraId="5DC8E0B7" w14:textId="77777777" w:rsidR="00602DF5" w:rsidRDefault="00602DF5" w:rsidP="00602DF5">
      <w:pPr>
        <w:pStyle w:val="Lijstalinea"/>
        <w:numPr>
          <w:ilvl w:val="0"/>
          <w:numId w:val="14"/>
        </w:numPr>
      </w:pPr>
      <w:r>
        <w:t xml:space="preserve">77% (2016) beschik over een </w:t>
      </w:r>
      <w:r w:rsidR="000F1EAE">
        <w:t>ibp</w:t>
      </w:r>
      <w:r>
        <w:t xml:space="preserve"> plan, was 60% (2015).</w:t>
      </w:r>
      <w:r w:rsidR="00BB7390">
        <w:t>(zie 3.1).</w:t>
      </w:r>
    </w:p>
    <w:p w14:paraId="7E61AEB5" w14:textId="77777777" w:rsidR="00BB7390" w:rsidRDefault="00BB7390" w:rsidP="00602DF5">
      <w:pPr>
        <w:pStyle w:val="Lijstalinea"/>
        <w:numPr>
          <w:ilvl w:val="0"/>
          <w:numId w:val="14"/>
        </w:numPr>
      </w:pPr>
      <w:r>
        <w:t xml:space="preserve">80% is bezig af klaar met het </w:t>
      </w:r>
      <w:r w:rsidR="000F1EAE">
        <w:t>ibp</w:t>
      </w:r>
      <w:r>
        <w:t xml:space="preserve"> traject, 20% moet nog beginnen (zie 3.2.1).</w:t>
      </w:r>
    </w:p>
    <w:p w14:paraId="04785AFB" w14:textId="77777777" w:rsidR="00BB7390" w:rsidRDefault="00BB7390" w:rsidP="00602DF5">
      <w:pPr>
        <w:pStyle w:val="Lijstalinea"/>
        <w:numPr>
          <w:ilvl w:val="0"/>
          <w:numId w:val="14"/>
        </w:numPr>
      </w:pPr>
      <w:r>
        <w:t>94% denkt dat het personeel de grootste uitdaging is om mee te krijgen in het ibp traject (zie 3.2.2).</w:t>
      </w:r>
    </w:p>
    <w:p w14:paraId="1847012A" w14:textId="77777777" w:rsidR="00BB7390" w:rsidRPr="00602DF5" w:rsidRDefault="00BB7390" w:rsidP="00602DF5">
      <w:pPr>
        <w:pStyle w:val="Lijstalinea"/>
        <w:numPr>
          <w:ilvl w:val="0"/>
          <w:numId w:val="14"/>
        </w:numPr>
      </w:pPr>
      <w:r>
        <w:t>96% denkt de zelf regulering te kunnen realiseren op basis van peer audits.</w:t>
      </w:r>
    </w:p>
    <w:p w14:paraId="770461A6" w14:textId="77777777" w:rsidR="00E96E96" w:rsidRDefault="00E96E96" w:rsidP="00FD6BD3">
      <w:pPr>
        <w:pStyle w:val="Kop2"/>
        <w:rPr>
          <w:kern w:val="32"/>
          <w:sz w:val="48"/>
          <w:szCs w:val="32"/>
        </w:rPr>
      </w:pPr>
      <w:r>
        <w:br w:type="page"/>
      </w:r>
    </w:p>
    <w:p w14:paraId="7E2322C0" w14:textId="77777777" w:rsidR="00E96E96" w:rsidRDefault="00E96E96" w:rsidP="00E96E96">
      <w:pPr>
        <w:pStyle w:val="Kop1"/>
      </w:pPr>
      <w:bookmarkStart w:id="13" w:name="_Toc456886376"/>
      <w:r w:rsidRPr="002E2BD7">
        <w:lastRenderedPageBreak/>
        <w:t xml:space="preserve">Positionering </w:t>
      </w:r>
      <w:bookmarkEnd w:id="13"/>
      <w:r w:rsidR="000F1EAE">
        <w:t>ibp</w:t>
      </w:r>
    </w:p>
    <w:p w14:paraId="24F90CEC" w14:textId="77777777" w:rsidR="000B7AC7" w:rsidRDefault="000B7AC7" w:rsidP="000B7AC7">
      <w:pPr>
        <w:pStyle w:val="Kop2"/>
        <w:ind w:left="567" w:hanging="567"/>
      </w:pPr>
      <w:bookmarkStart w:id="14" w:name="_Toc456886377"/>
      <w:r>
        <w:t>Positionering informatiebeveiliging en privacy</w:t>
      </w:r>
      <w:bookmarkEnd w:id="14"/>
    </w:p>
    <w:p w14:paraId="0171863E" w14:textId="77777777" w:rsidR="000B7AC7" w:rsidRDefault="000B7AC7" w:rsidP="00F5028C">
      <w:pPr>
        <w:pStyle w:val="Lijstalinea"/>
        <w:numPr>
          <w:ilvl w:val="0"/>
          <w:numId w:val="4"/>
        </w:numPr>
      </w:pPr>
      <w:r>
        <w:t>Bij welke afdeling is informatiebeveiliging ondergebracht?</w:t>
      </w:r>
    </w:p>
    <w:tbl>
      <w:tblPr>
        <w:tblStyle w:val="Tabelraster"/>
        <w:tblW w:w="0" w:type="auto"/>
        <w:tblInd w:w="644" w:type="dxa"/>
        <w:tblLook w:val="04A0" w:firstRow="1" w:lastRow="0" w:firstColumn="1" w:lastColumn="0" w:noHBand="0" w:noVBand="1"/>
      </w:tblPr>
      <w:tblGrid>
        <w:gridCol w:w="4321"/>
        <w:gridCol w:w="672"/>
        <w:gridCol w:w="672"/>
      </w:tblGrid>
      <w:tr w:rsidR="004356BB" w14:paraId="6A35BAFB" w14:textId="77777777" w:rsidTr="004356BB">
        <w:tc>
          <w:tcPr>
            <w:tcW w:w="4321" w:type="dxa"/>
          </w:tcPr>
          <w:p w14:paraId="7B379717" w14:textId="77777777" w:rsidR="004356BB" w:rsidRDefault="004356BB" w:rsidP="000B7AC7"/>
        </w:tc>
        <w:tc>
          <w:tcPr>
            <w:tcW w:w="672" w:type="dxa"/>
          </w:tcPr>
          <w:p w14:paraId="1EAC51C2" w14:textId="77777777" w:rsidR="004356BB" w:rsidRPr="004356BB" w:rsidRDefault="004356BB" w:rsidP="00535F02">
            <w:pPr>
              <w:jc w:val="center"/>
              <w:rPr>
                <w:b/>
              </w:rPr>
            </w:pPr>
            <w:r w:rsidRPr="004356BB">
              <w:rPr>
                <w:b/>
              </w:rPr>
              <w:t>2015</w:t>
            </w:r>
          </w:p>
        </w:tc>
        <w:tc>
          <w:tcPr>
            <w:tcW w:w="672" w:type="dxa"/>
          </w:tcPr>
          <w:p w14:paraId="53C93CFE" w14:textId="77777777" w:rsidR="004356BB" w:rsidRPr="004356BB" w:rsidRDefault="004356BB" w:rsidP="00535F02">
            <w:pPr>
              <w:jc w:val="center"/>
              <w:rPr>
                <w:b/>
              </w:rPr>
            </w:pPr>
            <w:r>
              <w:rPr>
                <w:b/>
              </w:rPr>
              <w:t>2016</w:t>
            </w:r>
          </w:p>
        </w:tc>
      </w:tr>
      <w:tr w:rsidR="004356BB" w14:paraId="2B6A565C" w14:textId="77777777" w:rsidTr="004356BB">
        <w:tc>
          <w:tcPr>
            <w:tcW w:w="4321" w:type="dxa"/>
          </w:tcPr>
          <w:p w14:paraId="2A531FCD" w14:textId="77777777" w:rsidR="004356BB" w:rsidRDefault="004356BB" w:rsidP="000B7AC7">
            <w:r>
              <w:t>Zelfstandig, rechtstreeks onder het CvB</w:t>
            </w:r>
          </w:p>
        </w:tc>
        <w:tc>
          <w:tcPr>
            <w:tcW w:w="672" w:type="dxa"/>
          </w:tcPr>
          <w:p w14:paraId="51F7D589" w14:textId="77777777" w:rsidR="004356BB" w:rsidRPr="00F60789" w:rsidRDefault="00D030DA" w:rsidP="00535F02">
            <w:pPr>
              <w:jc w:val="center"/>
              <w:rPr>
                <w:color w:val="7030A0"/>
              </w:rPr>
            </w:pPr>
            <w:r>
              <w:rPr>
                <w:color w:val="7030A0"/>
              </w:rPr>
              <w:t>12%</w:t>
            </w:r>
          </w:p>
        </w:tc>
        <w:tc>
          <w:tcPr>
            <w:tcW w:w="672" w:type="dxa"/>
          </w:tcPr>
          <w:p w14:paraId="2BC7CF59" w14:textId="77777777" w:rsidR="004356BB" w:rsidRDefault="00D030DA" w:rsidP="00535F02">
            <w:pPr>
              <w:jc w:val="center"/>
              <w:rPr>
                <w:color w:val="7030A0"/>
              </w:rPr>
            </w:pPr>
            <w:r>
              <w:rPr>
                <w:color w:val="7030A0"/>
              </w:rPr>
              <w:t>24%</w:t>
            </w:r>
          </w:p>
        </w:tc>
      </w:tr>
      <w:tr w:rsidR="004356BB" w14:paraId="0E261D86" w14:textId="77777777" w:rsidTr="004356BB">
        <w:tc>
          <w:tcPr>
            <w:tcW w:w="4321" w:type="dxa"/>
          </w:tcPr>
          <w:p w14:paraId="297FD6C6" w14:textId="77777777" w:rsidR="004356BB" w:rsidRDefault="004356BB" w:rsidP="000B7AC7">
            <w:r>
              <w:t>Kwaliteitszorg</w:t>
            </w:r>
          </w:p>
        </w:tc>
        <w:tc>
          <w:tcPr>
            <w:tcW w:w="672" w:type="dxa"/>
          </w:tcPr>
          <w:p w14:paraId="285F2B1E" w14:textId="77777777" w:rsidR="004356BB" w:rsidRPr="00F60789" w:rsidRDefault="00D030DA" w:rsidP="00535F02">
            <w:pPr>
              <w:jc w:val="center"/>
              <w:rPr>
                <w:color w:val="7030A0"/>
              </w:rPr>
            </w:pPr>
            <w:r>
              <w:rPr>
                <w:color w:val="7030A0"/>
              </w:rPr>
              <w:t>2%</w:t>
            </w:r>
          </w:p>
        </w:tc>
        <w:tc>
          <w:tcPr>
            <w:tcW w:w="672" w:type="dxa"/>
          </w:tcPr>
          <w:p w14:paraId="6605F8C9" w14:textId="77777777" w:rsidR="004356BB" w:rsidRDefault="00D030DA" w:rsidP="00535F02">
            <w:pPr>
              <w:jc w:val="center"/>
              <w:rPr>
                <w:color w:val="7030A0"/>
              </w:rPr>
            </w:pPr>
            <w:r>
              <w:rPr>
                <w:color w:val="7030A0"/>
              </w:rPr>
              <w:t>6%</w:t>
            </w:r>
          </w:p>
        </w:tc>
      </w:tr>
      <w:tr w:rsidR="004356BB" w14:paraId="07DEC3AC" w14:textId="77777777" w:rsidTr="004356BB">
        <w:tc>
          <w:tcPr>
            <w:tcW w:w="4321" w:type="dxa"/>
          </w:tcPr>
          <w:p w14:paraId="674763BC" w14:textId="77777777" w:rsidR="004356BB" w:rsidRDefault="004356BB" w:rsidP="000B7AC7">
            <w:r>
              <w:t>Informatiemanagement</w:t>
            </w:r>
          </w:p>
        </w:tc>
        <w:tc>
          <w:tcPr>
            <w:tcW w:w="672" w:type="dxa"/>
          </w:tcPr>
          <w:p w14:paraId="38CA1D22" w14:textId="77777777" w:rsidR="004356BB" w:rsidRPr="00F60789" w:rsidRDefault="00D030DA" w:rsidP="00535F02">
            <w:pPr>
              <w:jc w:val="center"/>
              <w:rPr>
                <w:color w:val="7030A0"/>
              </w:rPr>
            </w:pPr>
            <w:r>
              <w:rPr>
                <w:color w:val="7030A0"/>
              </w:rPr>
              <w:t>22%</w:t>
            </w:r>
          </w:p>
        </w:tc>
        <w:tc>
          <w:tcPr>
            <w:tcW w:w="672" w:type="dxa"/>
          </w:tcPr>
          <w:p w14:paraId="3CCC622A" w14:textId="77777777" w:rsidR="004356BB" w:rsidRDefault="00D030DA" w:rsidP="00D030DA">
            <w:pPr>
              <w:jc w:val="center"/>
              <w:rPr>
                <w:color w:val="7030A0"/>
              </w:rPr>
            </w:pPr>
            <w:r>
              <w:rPr>
                <w:color w:val="7030A0"/>
              </w:rPr>
              <w:t>34%</w:t>
            </w:r>
          </w:p>
        </w:tc>
      </w:tr>
      <w:tr w:rsidR="004356BB" w14:paraId="0804B29F" w14:textId="77777777" w:rsidTr="004356BB">
        <w:tc>
          <w:tcPr>
            <w:tcW w:w="4321" w:type="dxa"/>
          </w:tcPr>
          <w:p w14:paraId="08054BDE" w14:textId="77777777" w:rsidR="004356BB" w:rsidRDefault="004356BB" w:rsidP="000B7AC7">
            <w:r>
              <w:t>Functioneel beheer</w:t>
            </w:r>
          </w:p>
        </w:tc>
        <w:tc>
          <w:tcPr>
            <w:tcW w:w="672" w:type="dxa"/>
          </w:tcPr>
          <w:p w14:paraId="4E3C47D5" w14:textId="77777777" w:rsidR="004356BB" w:rsidRPr="00F60789" w:rsidRDefault="00D030DA" w:rsidP="00535F02">
            <w:pPr>
              <w:jc w:val="center"/>
              <w:rPr>
                <w:color w:val="7030A0"/>
              </w:rPr>
            </w:pPr>
            <w:r>
              <w:rPr>
                <w:color w:val="7030A0"/>
              </w:rPr>
              <w:t>2%</w:t>
            </w:r>
          </w:p>
        </w:tc>
        <w:tc>
          <w:tcPr>
            <w:tcW w:w="672" w:type="dxa"/>
          </w:tcPr>
          <w:p w14:paraId="799C9B74" w14:textId="77777777" w:rsidR="004356BB" w:rsidRPr="00F60789" w:rsidRDefault="004356BB" w:rsidP="00535F02">
            <w:pPr>
              <w:jc w:val="center"/>
              <w:rPr>
                <w:color w:val="7030A0"/>
              </w:rPr>
            </w:pPr>
          </w:p>
        </w:tc>
      </w:tr>
      <w:tr w:rsidR="004356BB" w14:paraId="1731CCE4" w14:textId="77777777" w:rsidTr="004356BB">
        <w:tc>
          <w:tcPr>
            <w:tcW w:w="4321" w:type="dxa"/>
          </w:tcPr>
          <w:p w14:paraId="37452C71" w14:textId="77777777" w:rsidR="004356BB" w:rsidRDefault="004356BB" w:rsidP="001C430D">
            <w:r>
              <w:t>I</w:t>
            </w:r>
            <w:r w:rsidR="001C430D">
              <w:t>ct</w:t>
            </w:r>
            <w:r>
              <w:t xml:space="preserve"> beheer</w:t>
            </w:r>
          </w:p>
        </w:tc>
        <w:tc>
          <w:tcPr>
            <w:tcW w:w="672" w:type="dxa"/>
          </w:tcPr>
          <w:p w14:paraId="73C6CB1B" w14:textId="77777777" w:rsidR="004356BB" w:rsidRPr="00F60789" w:rsidRDefault="00D030DA" w:rsidP="00535F02">
            <w:pPr>
              <w:jc w:val="center"/>
              <w:rPr>
                <w:color w:val="7030A0"/>
              </w:rPr>
            </w:pPr>
            <w:r>
              <w:rPr>
                <w:color w:val="7030A0"/>
              </w:rPr>
              <w:t>30%</w:t>
            </w:r>
          </w:p>
        </w:tc>
        <w:tc>
          <w:tcPr>
            <w:tcW w:w="672" w:type="dxa"/>
          </w:tcPr>
          <w:p w14:paraId="2C6AC5C4" w14:textId="77777777" w:rsidR="004356BB" w:rsidRDefault="00D030DA" w:rsidP="00535F02">
            <w:pPr>
              <w:jc w:val="center"/>
              <w:rPr>
                <w:color w:val="7030A0"/>
              </w:rPr>
            </w:pPr>
            <w:r>
              <w:rPr>
                <w:color w:val="7030A0"/>
              </w:rPr>
              <w:t>18%</w:t>
            </w:r>
          </w:p>
        </w:tc>
      </w:tr>
      <w:tr w:rsidR="004356BB" w14:paraId="63078692" w14:textId="77777777" w:rsidTr="004356BB">
        <w:tc>
          <w:tcPr>
            <w:tcW w:w="4321" w:type="dxa"/>
          </w:tcPr>
          <w:p w14:paraId="6C8E14C0" w14:textId="77777777" w:rsidR="004356BB" w:rsidRDefault="004356BB" w:rsidP="000B7AC7">
            <w:r>
              <w:t>Nog niet geregeld</w:t>
            </w:r>
          </w:p>
        </w:tc>
        <w:tc>
          <w:tcPr>
            <w:tcW w:w="672" w:type="dxa"/>
          </w:tcPr>
          <w:p w14:paraId="21BF065C" w14:textId="77777777" w:rsidR="004356BB" w:rsidRPr="00F60789" w:rsidRDefault="00D030DA" w:rsidP="000F2283">
            <w:pPr>
              <w:jc w:val="center"/>
              <w:rPr>
                <w:color w:val="7030A0"/>
              </w:rPr>
            </w:pPr>
            <w:r>
              <w:rPr>
                <w:color w:val="7030A0"/>
              </w:rPr>
              <w:t>28%</w:t>
            </w:r>
          </w:p>
        </w:tc>
        <w:tc>
          <w:tcPr>
            <w:tcW w:w="672" w:type="dxa"/>
          </w:tcPr>
          <w:p w14:paraId="3863AD99" w14:textId="77777777" w:rsidR="004356BB" w:rsidRDefault="004356BB" w:rsidP="000F2283">
            <w:pPr>
              <w:jc w:val="center"/>
              <w:rPr>
                <w:color w:val="7030A0"/>
              </w:rPr>
            </w:pPr>
          </w:p>
        </w:tc>
      </w:tr>
      <w:tr w:rsidR="004356BB" w14:paraId="7FD77C90" w14:textId="77777777" w:rsidTr="004356BB">
        <w:tc>
          <w:tcPr>
            <w:tcW w:w="4321" w:type="dxa"/>
          </w:tcPr>
          <w:p w14:paraId="32C26D86" w14:textId="77777777" w:rsidR="004356BB" w:rsidRDefault="004356BB" w:rsidP="00535F02">
            <w:r>
              <w:t xml:space="preserve">Anders namelijk: </w:t>
            </w:r>
            <w:r w:rsidRPr="00F60789">
              <w:rPr>
                <w:color w:val="7030A0"/>
              </w:rPr>
              <w:t>Jurist, KZ en ICT</w:t>
            </w:r>
          </w:p>
        </w:tc>
        <w:tc>
          <w:tcPr>
            <w:tcW w:w="672" w:type="dxa"/>
          </w:tcPr>
          <w:p w14:paraId="67F08964" w14:textId="77777777" w:rsidR="004356BB" w:rsidRDefault="00D030DA" w:rsidP="00B6381F">
            <w:pPr>
              <w:jc w:val="center"/>
            </w:pPr>
            <w:r w:rsidRPr="00D030DA">
              <w:rPr>
                <w:color w:val="7030A0"/>
              </w:rPr>
              <w:t>2%</w:t>
            </w:r>
          </w:p>
        </w:tc>
        <w:tc>
          <w:tcPr>
            <w:tcW w:w="672" w:type="dxa"/>
          </w:tcPr>
          <w:p w14:paraId="11D3A7C2" w14:textId="77777777" w:rsidR="004356BB" w:rsidRPr="00B6381F" w:rsidRDefault="00D030DA" w:rsidP="00D030DA">
            <w:pPr>
              <w:jc w:val="center"/>
              <w:rPr>
                <w:color w:val="7030A0"/>
              </w:rPr>
            </w:pPr>
            <w:r>
              <w:rPr>
                <w:color w:val="7030A0"/>
              </w:rPr>
              <w:t>18%</w:t>
            </w:r>
          </w:p>
        </w:tc>
      </w:tr>
      <w:tr w:rsidR="004356BB" w14:paraId="17D281FD" w14:textId="77777777" w:rsidTr="004356BB">
        <w:tc>
          <w:tcPr>
            <w:tcW w:w="4321" w:type="dxa"/>
          </w:tcPr>
          <w:p w14:paraId="08D29E45" w14:textId="77777777" w:rsidR="004356BB" w:rsidRDefault="004356BB" w:rsidP="000F2283">
            <w:r>
              <w:t xml:space="preserve">Anders namelijk: </w:t>
            </w:r>
            <w:r>
              <w:rPr>
                <w:color w:val="7030A0"/>
              </w:rPr>
              <w:t>Bedrijfsvoering</w:t>
            </w:r>
          </w:p>
        </w:tc>
        <w:tc>
          <w:tcPr>
            <w:tcW w:w="672" w:type="dxa"/>
          </w:tcPr>
          <w:p w14:paraId="130E7D95" w14:textId="77777777" w:rsidR="004356BB" w:rsidRPr="00B6381F" w:rsidRDefault="00D030DA" w:rsidP="00B6381F">
            <w:pPr>
              <w:jc w:val="center"/>
              <w:rPr>
                <w:color w:val="7030A0"/>
              </w:rPr>
            </w:pPr>
            <w:r>
              <w:rPr>
                <w:color w:val="7030A0"/>
              </w:rPr>
              <w:t>2%</w:t>
            </w:r>
          </w:p>
        </w:tc>
        <w:tc>
          <w:tcPr>
            <w:tcW w:w="672" w:type="dxa"/>
          </w:tcPr>
          <w:p w14:paraId="2DF47FAB" w14:textId="77777777" w:rsidR="00D030DA" w:rsidRDefault="00D030DA" w:rsidP="00D030DA">
            <w:pPr>
              <w:jc w:val="center"/>
              <w:rPr>
                <w:color w:val="7030A0"/>
              </w:rPr>
            </w:pPr>
          </w:p>
        </w:tc>
      </w:tr>
    </w:tbl>
    <w:p w14:paraId="01D1899A" w14:textId="77777777" w:rsidR="000B7AC7" w:rsidRDefault="000B7AC7" w:rsidP="000B7AC7">
      <w:pPr>
        <w:pStyle w:val="Lijstalinea"/>
        <w:ind w:left="644"/>
      </w:pPr>
    </w:p>
    <w:p w14:paraId="5E987F62" w14:textId="77777777" w:rsidR="000B7AC7" w:rsidRPr="000B7AC7" w:rsidRDefault="000B7AC7" w:rsidP="00F5028C">
      <w:pPr>
        <w:pStyle w:val="Lijstalinea"/>
        <w:numPr>
          <w:ilvl w:val="0"/>
          <w:numId w:val="4"/>
        </w:numPr>
      </w:pPr>
      <w:r w:rsidRPr="000B7AC7">
        <w:t xml:space="preserve">Bij welke afdeling </w:t>
      </w:r>
      <w:r>
        <w:t>privacy</w:t>
      </w:r>
      <w:r w:rsidRPr="000B7AC7">
        <w:t xml:space="preserve"> ondergebracht?</w:t>
      </w:r>
    </w:p>
    <w:tbl>
      <w:tblPr>
        <w:tblStyle w:val="Tabelraster"/>
        <w:tblW w:w="0" w:type="auto"/>
        <w:tblInd w:w="644" w:type="dxa"/>
        <w:tblLook w:val="04A0" w:firstRow="1" w:lastRow="0" w:firstColumn="1" w:lastColumn="0" w:noHBand="0" w:noVBand="1"/>
      </w:tblPr>
      <w:tblGrid>
        <w:gridCol w:w="4321"/>
        <w:gridCol w:w="672"/>
        <w:gridCol w:w="672"/>
      </w:tblGrid>
      <w:tr w:rsidR="004356BB" w14:paraId="5BFD0119" w14:textId="77777777" w:rsidTr="004356BB">
        <w:tc>
          <w:tcPr>
            <w:tcW w:w="4321" w:type="dxa"/>
          </w:tcPr>
          <w:p w14:paraId="1B5BB36A" w14:textId="77777777" w:rsidR="004356BB" w:rsidRDefault="004356BB" w:rsidP="004356BB"/>
        </w:tc>
        <w:tc>
          <w:tcPr>
            <w:tcW w:w="672" w:type="dxa"/>
          </w:tcPr>
          <w:p w14:paraId="27FEA7B3" w14:textId="77777777" w:rsidR="004356BB" w:rsidRPr="004356BB" w:rsidRDefault="004356BB" w:rsidP="004356BB">
            <w:pPr>
              <w:jc w:val="center"/>
              <w:rPr>
                <w:b/>
              </w:rPr>
            </w:pPr>
            <w:r w:rsidRPr="004356BB">
              <w:rPr>
                <w:b/>
              </w:rPr>
              <w:t>2015</w:t>
            </w:r>
          </w:p>
        </w:tc>
        <w:tc>
          <w:tcPr>
            <w:tcW w:w="672" w:type="dxa"/>
          </w:tcPr>
          <w:p w14:paraId="6F744EB9" w14:textId="77777777" w:rsidR="004356BB" w:rsidRPr="004356BB" w:rsidRDefault="004356BB" w:rsidP="004356BB">
            <w:pPr>
              <w:jc w:val="center"/>
              <w:rPr>
                <w:b/>
              </w:rPr>
            </w:pPr>
            <w:r>
              <w:rPr>
                <w:b/>
              </w:rPr>
              <w:t>2016</w:t>
            </w:r>
          </w:p>
        </w:tc>
      </w:tr>
      <w:tr w:rsidR="004356BB" w14:paraId="12C072F2" w14:textId="77777777" w:rsidTr="004356BB">
        <w:tc>
          <w:tcPr>
            <w:tcW w:w="4321" w:type="dxa"/>
          </w:tcPr>
          <w:p w14:paraId="141FF985" w14:textId="77777777" w:rsidR="004356BB" w:rsidRDefault="004356BB" w:rsidP="005F7E30">
            <w:r>
              <w:t>Zelfstandig, rechtstreeks onder het CvB</w:t>
            </w:r>
          </w:p>
        </w:tc>
        <w:tc>
          <w:tcPr>
            <w:tcW w:w="672" w:type="dxa"/>
          </w:tcPr>
          <w:p w14:paraId="29B42A33" w14:textId="77777777" w:rsidR="004356BB" w:rsidRPr="00F60789" w:rsidRDefault="00D030DA" w:rsidP="00535F02">
            <w:pPr>
              <w:jc w:val="center"/>
              <w:rPr>
                <w:color w:val="7030A0"/>
              </w:rPr>
            </w:pPr>
            <w:r>
              <w:rPr>
                <w:color w:val="7030A0"/>
              </w:rPr>
              <w:t>14%</w:t>
            </w:r>
          </w:p>
        </w:tc>
        <w:tc>
          <w:tcPr>
            <w:tcW w:w="672" w:type="dxa"/>
          </w:tcPr>
          <w:p w14:paraId="7FC3B9EB" w14:textId="77777777" w:rsidR="008F085F" w:rsidRDefault="008F085F" w:rsidP="00535F02">
            <w:pPr>
              <w:jc w:val="center"/>
              <w:rPr>
                <w:color w:val="7030A0"/>
              </w:rPr>
            </w:pPr>
            <w:r>
              <w:rPr>
                <w:color w:val="7030A0"/>
              </w:rPr>
              <w:t>18%</w:t>
            </w:r>
          </w:p>
        </w:tc>
      </w:tr>
      <w:tr w:rsidR="004356BB" w14:paraId="326959D1" w14:textId="77777777" w:rsidTr="004356BB">
        <w:tc>
          <w:tcPr>
            <w:tcW w:w="4321" w:type="dxa"/>
          </w:tcPr>
          <w:p w14:paraId="7C066A14" w14:textId="77777777" w:rsidR="004356BB" w:rsidRDefault="004356BB" w:rsidP="005F7E30">
            <w:r>
              <w:t>Kwaliteitszorg</w:t>
            </w:r>
          </w:p>
        </w:tc>
        <w:tc>
          <w:tcPr>
            <w:tcW w:w="672" w:type="dxa"/>
          </w:tcPr>
          <w:p w14:paraId="1D207C00" w14:textId="77777777" w:rsidR="004356BB" w:rsidRPr="00F60789" w:rsidRDefault="004356BB" w:rsidP="00535F02">
            <w:pPr>
              <w:jc w:val="center"/>
              <w:rPr>
                <w:color w:val="7030A0"/>
              </w:rPr>
            </w:pPr>
            <w:r>
              <w:rPr>
                <w:color w:val="7030A0"/>
              </w:rPr>
              <w:t>2</w:t>
            </w:r>
            <w:r w:rsidR="00D030DA">
              <w:rPr>
                <w:color w:val="7030A0"/>
              </w:rPr>
              <w:t>4%</w:t>
            </w:r>
          </w:p>
        </w:tc>
        <w:tc>
          <w:tcPr>
            <w:tcW w:w="672" w:type="dxa"/>
          </w:tcPr>
          <w:p w14:paraId="0241D3DC" w14:textId="77777777" w:rsidR="004356BB" w:rsidRDefault="008F085F" w:rsidP="00535F02">
            <w:pPr>
              <w:jc w:val="center"/>
              <w:rPr>
                <w:color w:val="7030A0"/>
              </w:rPr>
            </w:pPr>
            <w:r>
              <w:rPr>
                <w:color w:val="7030A0"/>
              </w:rPr>
              <w:t>3%</w:t>
            </w:r>
          </w:p>
        </w:tc>
      </w:tr>
      <w:tr w:rsidR="004356BB" w14:paraId="06DBE3F0" w14:textId="77777777" w:rsidTr="004356BB">
        <w:tc>
          <w:tcPr>
            <w:tcW w:w="4321" w:type="dxa"/>
          </w:tcPr>
          <w:p w14:paraId="0EA777EE" w14:textId="77777777" w:rsidR="004356BB" w:rsidRDefault="004356BB" w:rsidP="005F7E30">
            <w:r>
              <w:t>Informatiemanagement</w:t>
            </w:r>
          </w:p>
        </w:tc>
        <w:tc>
          <w:tcPr>
            <w:tcW w:w="672" w:type="dxa"/>
          </w:tcPr>
          <w:p w14:paraId="49B09723" w14:textId="77777777" w:rsidR="00D030DA" w:rsidRPr="00F60789" w:rsidRDefault="00D030DA" w:rsidP="00D030DA">
            <w:pPr>
              <w:jc w:val="center"/>
              <w:rPr>
                <w:color w:val="7030A0"/>
              </w:rPr>
            </w:pPr>
            <w:r>
              <w:rPr>
                <w:color w:val="7030A0"/>
              </w:rPr>
              <w:t>12%</w:t>
            </w:r>
          </w:p>
        </w:tc>
        <w:tc>
          <w:tcPr>
            <w:tcW w:w="672" w:type="dxa"/>
          </w:tcPr>
          <w:p w14:paraId="16A303F7" w14:textId="77777777" w:rsidR="004356BB" w:rsidRDefault="008F085F" w:rsidP="00535F02">
            <w:pPr>
              <w:jc w:val="center"/>
              <w:rPr>
                <w:color w:val="7030A0"/>
              </w:rPr>
            </w:pPr>
            <w:r>
              <w:rPr>
                <w:color w:val="7030A0"/>
              </w:rPr>
              <w:t>21%</w:t>
            </w:r>
          </w:p>
        </w:tc>
      </w:tr>
      <w:tr w:rsidR="004356BB" w14:paraId="0512F3FB" w14:textId="77777777" w:rsidTr="004356BB">
        <w:tc>
          <w:tcPr>
            <w:tcW w:w="4321" w:type="dxa"/>
          </w:tcPr>
          <w:p w14:paraId="3CC4336C" w14:textId="77777777" w:rsidR="004356BB" w:rsidRDefault="004356BB" w:rsidP="005F7E30">
            <w:r>
              <w:t>Functioneel beheer</w:t>
            </w:r>
          </w:p>
        </w:tc>
        <w:tc>
          <w:tcPr>
            <w:tcW w:w="672" w:type="dxa"/>
          </w:tcPr>
          <w:p w14:paraId="4DF589C7" w14:textId="77777777" w:rsidR="004356BB" w:rsidRPr="00F60789" w:rsidRDefault="004356BB" w:rsidP="00535F02">
            <w:pPr>
              <w:jc w:val="center"/>
              <w:rPr>
                <w:color w:val="7030A0"/>
              </w:rPr>
            </w:pPr>
          </w:p>
        </w:tc>
        <w:tc>
          <w:tcPr>
            <w:tcW w:w="672" w:type="dxa"/>
          </w:tcPr>
          <w:p w14:paraId="5FB38570" w14:textId="77777777" w:rsidR="004356BB" w:rsidRPr="00F60789" w:rsidRDefault="004356BB" w:rsidP="00535F02">
            <w:pPr>
              <w:jc w:val="center"/>
              <w:rPr>
                <w:color w:val="7030A0"/>
              </w:rPr>
            </w:pPr>
          </w:p>
        </w:tc>
      </w:tr>
      <w:tr w:rsidR="004356BB" w14:paraId="68ED7D20" w14:textId="77777777" w:rsidTr="004356BB">
        <w:tc>
          <w:tcPr>
            <w:tcW w:w="4321" w:type="dxa"/>
          </w:tcPr>
          <w:p w14:paraId="432692F0" w14:textId="77777777" w:rsidR="004356BB" w:rsidRDefault="004356BB" w:rsidP="001C430D">
            <w:r>
              <w:t>I</w:t>
            </w:r>
            <w:r w:rsidR="001C430D">
              <w:t>ct</w:t>
            </w:r>
            <w:r>
              <w:t xml:space="preserve"> beheer</w:t>
            </w:r>
          </w:p>
        </w:tc>
        <w:tc>
          <w:tcPr>
            <w:tcW w:w="672" w:type="dxa"/>
          </w:tcPr>
          <w:p w14:paraId="39DFE837" w14:textId="77777777" w:rsidR="004356BB" w:rsidRPr="00F60789" w:rsidRDefault="00D030DA" w:rsidP="00535F02">
            <w:pPr>
              <w:jc w:val="center"/>
              <w:rPr>
                <w:color w:val="7030A0"/>
              </w:rPr>
            </w:pPr>
            <w:r>
              <w:rPr>
                <w:color w:val="7030A0"/>
              </w:rPr>
              <w:t>12%</w:t>
            </w:r>
          </w:p>
        </w:tc>
        <w:tc>
          <w:tcPr>
            <w:tcW w:w="672" w:type="dxa"/>
          </w:tcPr>
          <w:p w14:paraId="5DDC5674" w14:textId="77777777" w:rsidR="004356BB" w:rsidRDefault="008F085F" w:rsidP="00535F02">
            <w:pPr>
              <w:jc w:val="center"/>
              <w:rPr>
                <w:color w:val="7030A0"/>
              </w:rPr>
            </w:pPr>
            <w:r>
              <w:rPr>
                <w:color w:val="7030A0"/>
              </w:rPr>
              <w:t>3%</w:t>
            </w:r>
          </w:p>
        </w:tc>
      </w:tr>
      <w:tr w:rsidR="004356BB" w14:paraId="318F16FC" w14:textId="77777777" w:rsidTr="004356BB">
        <w:trPr>
          <w:trHeight w:val="70"/>
        </w:trPr>
        <w:tc>
          <w:tcPr>
            <w:tcW w:w="4321" w:type="dxa"/>
          </w:tcPr>
          <w:p w14:paraId="79E61E6C" w14:textId="77777777" w:rsidR="004356BB" w:rsidRDefault="004356BB" w:rsidP="005F7E30">
            <w:r>
              <w:t>Nog niet geregeld</w:t>
            </w:r>
          </w:p>
        </w:tc>
        <w:tc>
          <w:tcPr>
            <w:tcW w:w="672" w:type="dxa"/>
          </w:tcPr>
          <w:p w14:paraId="0C2A015C" w14:textId="77777777" w:rsidR="004356BB" w:rsidRPr="00F60789" w:rsidRDefault="00D030DA" w:rsidP="000F2283">
            <w:pPr>
              <w:jc w:val="center"/>
              <w:rPr>
                <w:color w:val="7030A0"/>
              </w:rPr>
            </w:pPr>
            <w:r>
              <w:rPr>
                <w:color w:val="7030A0"/>
              </w:rPr>
              <w:t>48%</w:t>
            </w:r>
          </w:p>
        </w:tc>
        <w:tc>
          <w:tcPr>
            <w:tcW w:w="672" w:type="dxa"/>
          </w:tcPr>
          <w:p w14:paraId="4282DE18" w14:textId="77777777" w:rsidR="004356BB" w:rsidRDefault="004356BB" w:rsidP="000F2283">
            <w:pPr>
              <w:jc w:val="center"/>
              <w:rPr>
                <w:color w:val="7030A0"/>
              </w:rPr>
            </w:pPr>
          </w:p>
        </w:tc>
      </w:tr>
      <w:tr w:rsidR="004356BB" w14:paraId="5F3739C5" w14:textId="77777777" w:rsidTr="004356BB">
        <w:tc>
          <w:tcPr>
            <w:tcW w:w="4321" w:type="dxa"/>
          </w:tcPr>
          <w:p w14:paraId="59719A56" w14:textId="77777777" w:rsidR="004356BB" w:rsidRDefault="004356BB" w:rsidP="005F7E30">
            <w:r>
              <w:t xml:space="preserve">Anders namelijk: </w:t>
            </w:r>
            <w:r w:rsidRPr="00F60789">
              <w:rPr>
                <w:color w:val="7030A0"/>
              </w:rPr>
              <w:t>jurist</w:t>
            </w:r>
          </w:p>
        </w:tc>
        <w:tc>
          <w:tcPr>
            <w:tcW w:w="672" w:type="dxa"/>
          </w:tcPr>
          <w:p w14:paraId="763AB872" w14:textId="77777777" w:rsidR="004356BB" w:rsidRPr="002D48E3" w:rsidRDefault="00D030DA" w:rsidP="002D48E3">
            <w:pPr>
              <w:jc w:val="center"/>
              <w:rPr>
                <w:color w:val="7030A0"/>
              </w:rPr>
            </w:pPr>
            <w:r>
              <w:rPr>
                <w:color w:val="7030A0"/>
              </w:rPr>
              <w:t>4%</w:t>
            </w:r>
          </w:p>
        </w:tc>
        <w:tc>
          <w:tcPr>
            <w:tcW w:w="672" w:type="dxa"/>
          </w:tcPr>
          <w:p w14:paraId="45C2DA23" w14:textId="77777777" w:rsidR="004356BB" w:rsidRDefault="008F085F" w:rsidP="002D48E3">
            <w:pPr>
              <w:jc w:val="center"/>
              <w:rPr>
                <w:color w:val="7030A0"/>
              </w:rPr>
            </w:pPr>
            <w:r>
              <w:rPr>
                <w:color w:val="7030A0"/>
              </w:rPr>
              <w:t>15%</w:t>
            </w:r>
          </w:p>
        </w:tc>
      </w:tr>
      <w:tr w:rsidR="004356BB" w14:paraId="377ADBF9" w14:textId="77777777" w:rsidTr="004356BB">
        <w:tc>
          <w:tcPr>
            <w:tcW w:w="4321" w:type="dxa"/>
          </w:tcPr>
          <w:p w14:paraId="64B0183A" w14:textId="77777777" w:rsidR="004356BB" w:rsidRDefault="004356BB" w:rsidP="005F7E30">
            <w:r w:rsidRPr="00535F02">
              <w:t>Anders namelijk:</w:t>
            </w:r>
            <w:r>
              <w:t xml:space="preserve"> </w:t>
            </w:r>
            <w:r w:rsidR="0035107E">
              <w:rPr>
                <w:color w:val="7030A0"/>
              </w:rPr>
              <w:t>divers</w:t>
            </w:r>
          </w:p>
        </w:tc>
        <w:tc>
          <w:tcPr>
            <w:tcW w:w="672" w:type="dxa"/>
          </w:tcPr>
          <w:p w14:paraId="529E44DB" w14:textId="77777777" w:rsidR="004356BB" w:rsidRPr="002D48E3" w:rsidRDefault="00D030DA" w:rsidP="002D48E3">
            <w:pPr>
              <w:jc w:val="center"/>
              <w:rPr>
                <w:color w:val="7030A0"/>
              </w:rPr>
            </w:pPr>
            <w:r>
              <w:rPr>
                <w:color w:val="7030A0"/>
              </w:rPr>
              <w:t>4%</w:t>
            </w:r>
          </w:p>
        </w:tc>
        <w:tc>
          <w:tcPr>
            <w:tcW w:w="672" w:type="dxa"/>
          </w:tcPr>
          <w:p w14:paraId="1CC472F5" w14:textId="77777777" w:rsidR="004356BB" w:rsidRDefault="008F085F" w:rsidP="002D48E3">
            <w:pPr>
              <w:jc w:val="center"/>
              <w:rPr>
                <w:color w:val="7030A0"/>
              </w:rPr>
            </w:pPr>
            <w:r>
              <w:rPr>
                <w:color w:val="7030A0"/>
              </w:rPr>
              <w:t>32%</w:t>
            </w:r>
          </w:p>
        </w:tc>
      </w:tr>
      <w:tr w:rsidR="004356BB" w14:paraId="42D044E3" w14:textId="77777777" w:rsidTr="004356BB">
        <w:tc>
          <w:tcPr>
            <w:tcW w:w="4321" w:type="dxa"/>
          </w:tcPr>
          <w:p w14:paraId="7F55B76B" w14:textId="77777777" w:rsidR="004356BB" w:rsidRDefault="004356BB" w:rsidP="000F2283">
            <w:r>
              <w:t xml:space="preserve">Anders namelijk: </w:t>
            </w:r>
            <w:r>
              <w:rPr>
                <w:color w:val="7030A0"/>
              </w:rPr>
              <w:t>Bedrijfsvoering/informatiebeveil.</w:t>
            </w:r>
          </w:p>
        </w:tc>
        <w:tc>
          <w:tcPr>
            <w:tcW w:w="672" w:type="dxa"/>
          </w:tcPr>
          <w:p w14:paraId="166A8D84" w14:textId="77777777" w:rsidR="004356BB" w:rsidRPr="00B6381F" w:rsidRDefault="00D030DA" w:rsidP="000F2283">
            <w:pPr>
              <w:jc w:val="center"/>
              <w:rPr>
                <w:color w:val="7030A0"/>
              </w:rPr>
            </w:pPr>
            <w:r>
              <w:rPr>
                <w:color w:val="7030A0"/>
              </w:rPr>
              <w:t>2%</w:t>
            </w:r>
          </w:p>
        </w:tc>
        <w:tc>
          <w:tcPr>
            <w:tcW w:w="672" w:type="dxa"/>
          </w:tcPr>
          <w:p w14:paraId="10C3CE5B" w14:textId="77777777" w:rsidR="008F085F" w:rsidRDefault="008F085F" w:rsidP="008F085F">
            <w:pPr>
              <w:jc w:val="center"/>
              <w:rPr>
                <w:color w:val="7030A0"/>
              </w:rPr>
            </w:pPr>
            <w:r>
              <w:rPr>
                <w:color w:val="7030A0"/>
              </w:rPr>
              <w:t>9%</w:t>
            </w:r>
          </w:p>
        </w:tc>
      </w:tr>
    </w:tbl>
    <w:p w14:paraId="4AEF8B69" w14:textId="77777777" w:rsidR="000B7AC7" w:rsidRDefault="000B7AC7" w:rsidP="000B7AC7"/>
    <w:p w14:paraId="62C417E7" w14:textId="77777777" w:rsidR="000B7AC7" w:rsidRDefault="00A63ED7" w:rsidP="00F5028C">
      <w:pPr>
        <w:pStyle w:val="Lijstalinea"/>
        <w:numPr>
          <w:ilvl w:val="0"/>
          <w:numId w:val="4"/>
        </w:numPr>
      </w:pPr>
      <w:r>
        <w:t>Is</w:t>
      </w:r>
      <w:r w:rsidR="000B7AC7">
        <w:t xml:space="preserve"> privacy en informatiebeveiliging bij één afdeling als é</w:t>
      </w:r>
      <w:r w:rsidR="001A1178">
        <w:t xml:space="preserve">én onderdeel </w:t>
      </w:r>
      <w:r w:rsidR="001C430D">
        <w:t>ibp</w:t>
      </w:r>
      <w:r w:rsidR="001A1178">
        <w:t xml:space="preserve"> ondergebracht?</w:t>
      </w:r>
    </w:p>
    <w:p w14:paraId="17D5F42E" w14:textId="77777777" w:rsidR="001A1178" w:rsidRDefault="001A1178" w:rsidP="001A1178"/>
    <w:p w14:paraId="06053479" w14:textId="77777777" w:rsidR="001A1178" w:rsidRPr="00F60789" w:rsidRDefault="000F2283" w:rsidP="001A1178">
      <w:pPr>
        <w:ind w:left="644"/>
        <w:rPr>
          <w:color w:val="7030A0"/>
        </w:rPr>
      </w:pPr>
      <w:r>
        <w:rPr>
          <w:color w:val="7030A0"/>
        </w:rPr>
        <w:t>14 van de 50</w:t>
      </w:r>
      <w:r w:rsidR="00535F02" w:rsidRPr="00F60789">
        <w:rPr>
          <w:color w:val="7030A0"/>
        </w:rPr>
        <w:t xml:space="preserve"> ondervraagden hebben informatiebeveiliging en privacy gecombineerd in één afdeling.</w:t>
      </w:r>
    </w:p>
    <w:p w14:paraId="10BABC6F" w14:textId="77777777" w:rsidR="00535F02" w:rsidRPr="00F60789" w:rsidRDefault="00535F02" w:rsidP="001A1178">
      <w:pPr>
        <w:ind w:left="644"/>
        <w:rPr>
          <w:color w:val="7030A0"/>
        </w:rPr>
      </w:pPr>
      <w:r w:rsidRPr="00F60789">
        <w:rPr>
          <w:color w:val="7030A0"/>
        </w:rPr>
        <w:t xml:space="preserve">Dit is </w:t>
      </w:r>
      <w:r w:rsidR="000F2283">
        <w:rPr>
          <w:color w:val="7030A0"/>
        </w:rPr>
        <w:t>28</w:t>
      </w:r>
      <w:r w:rsidRPr="00F60789">
        <w:rPr>
          <w:color w:val="7030A0"/>
        </w:rPr>
        <w:t xml:space="preserve"> %.</w:t>
      </w:r>
      <w:r w:rsidR="002D48E3">
        <w:rPr>
          <w:color w:val="7030A0"/>
        </w:rPr>
        <w:t>.</w:t>
      </w:r>
    </w:p>
    <w:p w14:paraId="66DBA3D2" w14:textId="77777777" w:rsidR="00235EC8" w:rsidRDefault="00235EC8">
      <w:pPr>
        <w:rPr>
          <w:rFonts w:eastAsiaTheme="majorEastAsia" w:cstheme="majorBidi"/>
          <w:b/>
          <w:bCs/>
          <w:iCs/>
          <w:color w:val="1728A9"/>
          <w:sz w:val="36"/>
          <w:szCs w:val="28"/>
        </w:rPr>
      </w:pPr>
      <w:r>
        <w:br w:type="page"/>
      </w:r>
    </w:p>
    <w:p w14:paraId="1328A3A8" w14:textId="77777777" w:rsidR="001A1178" w:rsidRDefault="008015F8" w:rsidP="001A1178">
      <w:pPr>
        <w:pStyle w:val="Kop2"/>
        <w:ind w:left="567" w:hanging="567"/>
      </w:pPr>
      <w:bookmarkStart w:id="15" w:name="_Toc456886378"/>
      <w:r>
        <w:lastRenderedPageBreak/>
        <w:t xml:space="preserve">Rollen </w:t>
      </w:r>
      <w:r w:rsidR="001A1178">
        <w:t>informatiebeveiliging en privacy</w:t>
      </w:r>
      <w:bookmarkEnd w:id="15"/>
    </w:p>
    <w:p w14:paraId="191B1AE2" w14:textId="77777777" w:rsidR="001A1178" w:rsidRDefault="001A1178" w:rsidP="00F5028C">
      <w:pPr>
        <w:pStyle w:val="Lijstalinea"/>
        <w:numPr>
          <w:ilvl w:val="0"/>
          <w:numId w:val="4"/>
        </w:numPr>
      </w:pPr>
      <w:r>
        <w:t xml:space="preserve">Is er een Informatiebeveiliging en privacy </w:t>
      </w:r>
      <w:r w:rsidR="008015F8">
        <w:t>medewerker</w:t>
      </w:r>
      <w:r w:rsidR="008015F8">
        <w:rPr>
          <w:rStyle w:val="Voetnootmarkering"/>
        </w:rPr>
        <w:footnoteReference w:id="2"/>
      </w:r>
      <w:r>
        <w:t xml:space="preserve"> benoemd?</w:t>
      </w:r>
      <w:r>
        <w:tab/>
      </w:r>
      <w:r w:rsidR="008015F8">
        <w:tab/>
      </w:r>
      <w:r w:rsidR="008015F8">
        <w:tab/>
      </w:r>
      <w:r>
        <w:t>Ja/nee</w:t>
      </w:r>
    </w:p>
    <w:p w14:paraId="02D39907" w14:textId="77777777" w:rsidR="008F085F" w:rsidRDefault="002D48E3" w:rsidP="0035107E">
      <w:pPr>
        <w:pStyle w:val="Lijstalinea"/>
        <w:ind w:left="644"/>
        <w:rPr>
          <w:color w:val="7030A0"/>
        </w:rPr>
      </w:pPr>
      <w:r>
        <w:rPr>
          <w:color w:val="7030A0"/>
        </w:rPr>
        <w:t>1</w:t>
      </w:r>
      <w:r w:rsidR="000F2283">
        <w:rPr>
          <w:color w:val="7030A0"/>
        </w:rPr>
        <w:t>6</w:t>
      </w:r>
      <w:r w:rsidR="00F60789" w:rsidRPr="00F60789">
        <w:rPr>
          <w:color w:val="7030A0"/>
        </w:rPr>
        <w:t xml:space="preserve"> van </w:t>
      </w:r>
      <w:r w:rsidR="000F2283">
        <w:rPr>
          <w:color w:val="7030A0"/>
        </w:rPr>
        <w:t>50</w:t>
      </w:r>
      <w:r w:rsidR="00F60789" w:rsidRPr="00F60789">
        <w:rPr>
          <w:color w:val="7030A0"/>
        </w:rPr>
        <w:t xml:space="preserve"> mbo instellingen (3</w:t>
      </w:r>
      <w:r w:rsidR="000F2283">
        <w:rPr>
          <w:color w:val="7030A0"/>
        </w:rPr>
        <w:t>2</w:t>
      </w:r>
      <w:r w:rsidR="00F60789" w:rsidRPr="00F60789">
        <w:rPr>
          <w:color w:val="7030A0"/>
        </w:rPr>
        <w:t xml:space="preserve">%) </w:t>
      </w:r>
      <w:r w:rsidR="008F085F">
        <w:rPr>
          <w:color w:val="7030A0"/>
        </w:rPr>
        <w:t>hadden in 2015</w:t>
      </w:r>
      <w:r w:rsidR="00F60789" w:rsidRPr="00F60789">
        <w:rPr>
          <w:color w:val="7030A0"/>
        </w:rPr>
        <w:t xml:space="preserve"> een </w:t>
      </w:r>
      <w:r w:rsidR="001C430D">
        <w:rPr>
          <w:color w:val="7030A0"/>
        </w:rPr>
        <w:t>ibp</w:t>
      </w:r>
      <w:r w:rsidR="00F60789" w:rsidRPr="00F60789">
        <w:rPr>
          <w:color w:val="7030A0"/>
        </w:rPr>
        <w:t xml:space="preserve"> medewerker benoemd.</w:t>
      </w:r>
      <w:r w:rsidR="0035107E">
        <w:rPr>
          <w:color w:val="7030A0"/>
        </w:rPr>
        <w:t xml:space="preserve"> </w:t>
      </w:r>
    </w:p>
    <w:p w14:paraId="0AA25A44" w14:textId="77777777" w:rsidR="0035107E" w:rsidRPr="0035107E" w:rsidRDefault="008F085F" w:rsidP="0035107E">
      <w:pPr>
        <w:pStyle w:val="Lijstalinea"/>
        <w:ind w:left="644"/>
        <w:rPr>
          <w:color w:val="FF0000"/>
        </w:rPr>
      </w:pPr>
      <w:r>
        <w:rPr>
          <w:color w:val="7030A0"/>
        </w:rPr>
        <w:t>In 2016 waren dat 13 van de 34  (38%) mbo instellingen..</w:t>
      </w:r>
    </w:p>
    <w:p w14:paraId="116DA971" w14:textId="77777777" w:rsidR="001A1178" w:rsidRDefault="001A1178" w:rsidP="00F5028C">
      <w:pPr>
        <w:pStyle w:val="Lijstalinea"/>
        <w:numPr>
          <w:ilvl w:val="0"/>
          <w:numId w:val="4"/>
        </w:numPr>
      </w:pPr>
      <w:r>
        <w:t xml:space="preserve">Is er een aparte </w:t>
      </w:r>
      <w:r w:rsidR="008015F8">
        <w:t>medewerker</w:t>
      </w:r>
      <w:r>
        <w:t xml:space="preserve"> informatiebeveiliging benoemd?</w:t>
      </w:r>
      <w:r>
        <w:tab/>
      </w:r>
      <w:r>
        <w:tab/>
      </w:r>
      <w:r>
        <w:tab/>
        <w:t>Ja/nee</w:t>
      </w:r>
    </w:p>
    <w:p w14:paraId="370A0A24" w14:textId="77777777" w:rsidR="00235EC8" w:rsidRPr="0035107E" w:rsidRDefault="002D48E3" w:rsidP="00F60789">
      <w:pPr>
        <w:pStyle w:val="Lijstalinea"/>
        <w:ind w:left="644"/>
        <w:rPr>
          <w:color w:val="FF0000"/>
        </w:rPr>
      </w:pPr>
      <w:r>
        <w:rPr>
          <w:color w:val="7030A0"/>
        </w:rPr>
        <w:t>1</w:t>
      </w:r>
      <w:r w:rsidR="000F2283">
        <w:rPr>
          <w:color w:val="7030A0"/>
        </w:rPr>
        <w:t>1</w:t>
      </w:r>
      <w:r>
        <w:rPr>
          <w:color w:val="7030A0"/>
        </w:rPr>
        <w:t xml:space="preserve"> </w:t>
      </w:r>
      <w:r w:rsidR="00F60789" w:rsidRPr="00F60789">
        <w:rPr>
          <w:color w:val="7030A0"/>
        </w:rPr>
        <w:t xml:space="preserve">van </w:t>
      </w:r>
      <w:r w:rsidR="000F2283">
        <w:rPr>
          <w:color w:val="7030A0"/>
        </w:rPr>
        <w:t>50</w:t>
      </w:r>
      <w:r w:rsidR="00F60789" w:rsidRPr="00F60789">
        <w:rPr>
          <w:color w:val="7030A0"/>
        </w:rPr>
        <w:t xml:space="preserve"> mbo instellingen (</w:t>
      </w:r>
      <w:r w:rsidR="00F60789">
        <w:rPr>
          <w:color w:val="7030A0"/>
        </w:rPr>
        <w:t>2</w:t>
      </w:r>
      <w:r w:rsidR="000F2283">
        <w:rPr>
          <w:color w:val="7030A0"/>
        </w:rPr>
        <w:t>2</w:t>
      </w:r>
      <w:r w:rsidR="008F085F">
        <w:rPr>
          <w:color w:val="7030A0"/>
        </w:rPr>
        <w:t>%) hadden in 2016</w:t>
      </w:r>
      <w:r w:rsidR="00F60789" w:rsidRPr="00F60789">
        <w:rPr>
          <w:color w:val="7030A0"/>
        </w:rPr>
        <w:t xml:space="preserve"> een </w:t>
      </w:r>
      <w:r w:rsidR="00F60789">
        <w:rPr>
          <w:color w:val="7030A0"/>
        </w:rPr>
        <w:t xml:space="preserve">aparte </w:t>
      </w:r>
      <w:r w:rsidR="00F60789" w:rsidRPr="00F60789">
        <w:rPr>
          <w:color w:val="7030A0"/>
        </w:rPr>
        <w:t xml:space="preserve">medewerker </w:t>
      </w:r>
      <w:r w:rsidR="0035107E">
        <w:rPr>
          <w:color w:val="FF0000"/>
        </w:rPr>
        <w:t>6</w:t>
      </w:r>
    </w:p>
    <w:p w14:paraId="1733D737" w14:textId="77777777" w:rsidR="008F085F" w:rsidRDefault="00F60789" w:rsidP="008F085F">
      <w:pPr>
        <w:pStyle w:val="Lijstalinea"/>
        <w:ind w:left="644"/>
        <w:rPr>
          <w:color w:val="7030A0"/>
        </w:rPr>
      </w:pPr>
      <w:r>
        <w:rPr>
          <w:color w:val="7030A0"/>
        </w:rPr>
        <w:t xml:space="preserve">informatiebeveiliging </w:t>
      </w:r>
      <w:r w:rsidRPr="00F60789">
        <w:rPr>
          <w:color w:val="7030A0"/>
        </w:rPr>
        <w:t>benoemd.</w:t>
      </w:r>
      <w:r w:rsidR="008F085F" w:rsidRPr="008F085F">
        <w:rPr>
          <w:color w:val="7030A0"/>
        </w:rPr>
        <w:t xml:space="preserve"> </w:t>
      </w:r>
    </w:p>
    <w:p w14:paraId="3AD429C1" w14:textId="77777777" w:rsidR="00F60789" w:rsidRPr="008F085F" w:rsidRDefault="008F085F" w:rsidP="008F085F">
      <w:pPr>
        <w:pStyle w:val="Lijstalinea"/>
        <w:ind w:left="644"/>
        <w:rPr>
          <w:color w:val="FF0000"/>
        </w:rPr>
      </w:pPr>
      <w:r>
        <w:rPr>
          <w:color w:val="7030A0"/>
        </w:rPr>
        <w:t>In 2016 waren dat 13 van de 34  (38%) mbo instellingen.</w:t>
      </w:r>
    </w:p>
    <w:p w14:paraId="7852A39B" w14:textId="77777777" w:rsidR="001A1178" w:rsidRDefault="001A1178" w:rsidP="00F5028C">
      <w:pPr>
        <w:pStyle w:val="Lijstalinea"/>
        <w:numPr>
          <w:ilvl w:val="0"/>
          <w:numId w:val="4"/>
        </w:numPr>
      </w:pPr>
      <w:r>
        <w:t xml:space="preserve">Is er een aparte </w:t>
      </w:r>
      <w:r w:rsidR="008015F8">
        <w:t>medewerker</w:t>
      </w:r>
      <w:r>
        <w:t xml:space="preserve"> privacy benoemd?</w:t>
      </w:r>
      <w:r>
        <w:tab/>
      </w:r>
      <w:r>
        <w:tab/>
      </w:r>
      <w:r>
        <w:tab/>
      </w:r>
      <w:r>
        <w:tab/>
      </w:r>
      <w:r>
        <w:tab/>
        <w:t>Ja/nee</w:t>
      </w:r>
    </w:p>
    <w:p w14:paraId="155B70FD" w14:textId="77777777" w:rsidR="008F085F" w:rsidRDefault="000F2283" w:rsidP="008F085F">
      <w:pPr>
        <w:pStyle w:val="Lijstalinea"/>
        <w:ind w:left="644"/>
        <w:rPr>
          <w:color w:val="7030A0"/>
        </w:rPr>
      </w:pPr>
      <w:r>
        <w:rPr>
          <w:color w:val="7030A0"/>
        </w:rPr>
        <w:t>6</w:t>
      </w:r>
      <w:r w:rsidR="00F60789" w:rsidRPr="00F60789">
        <w:rPr>
          <w:color w:val="7030A0"/>
        </w:rPr>
        <w:t xml:space="preserve"> van </w:t>
      </w:r>
      <w:r>
        <w:rPr>
          <w:color w:val="7030A0"/>
        </w:rPr>
        <w:t>50</w:t>
      </w:r>
      <w:r w:rsidR="00F60789" w:rsidRPr="00F60789">
        <w:rPr>
          <w:color w:val="7030A0"/>
        </w:rPr>
        <w:t xml:space="preserve"> mbo instellingen (</w:t>
      </w:r>
      <w:r w:rsidR="00F60789">
        <w:rPr>
          <w:color w:val="7030A0"/>
        </w:rPr>
        <w:t>1</w:t>
      </w:r>
      <w:r w:rsidR="002D48E3">
        <w:rPr>
          <w:color w:val="7030A0"/>
        </w:rPr>
        <w:t>2</w:t>
      </w:r>
      <w:r w:rsidR="00F60789" w:rsidRPr="00F60789">
        <w:rPr>
          <w:color w:val="7030A0"/>
        </w:rPr>
        <w:t xml:space="preserve">%) hebben een </w:t>
      </w:r>
      <w:r w:rsidR="00F60789">
        <w:rPr>
          <w:color w:val="7030A0"/>
        </w:rPr>
        <w:t xml:space="preserve">aparte medewerker privacy </w:t>
      </w:r>
      <w:r w:rsidR="00F60789" w:rsidRPr="00F60789">
        <w:rPr>
          <w:color w:val="7030A0"/>
        </w:rPr>
        <w:t>benoemd</w:t>
      </w:r>
    </w:p>
    <w:p w14:paraId="700A612A" w14:textId="77777777" w:rsidR="00F60789" w:rsidRPr="008F085F" w:rsidRDefault="008F085F" w:rsidP="008F085F">
      <w:pPr>
        <w:pStyle w:val="Lijstalinea"/>
        <w:ind w:left="644"/>
        <w:rPr>
          <w:color w:val="7030A0"/>
        </w:rPr>
      </w:pPr>
      <w:r>
        <w:rPr>
          <w:color w:val="7030A0"/>
        </w:rPr>
        <w:t>In 2016 was er geen enkele (aanwezige) mbo instelling met een aparte medewerker privacy.</w:t>
      </w:r>
    </w:p>
    <w:p w14:paraId="593E7E7E" w14:textId="77777777" w:rsidR="001A1178" w:rsidRDefault="001A1178" w:rsidP="00F5028C">
      <w:pPr>
        <w:pStyle w:val="Lijstalinea"/>
        <w:numPr>
          <w:ilvl w:val="0"/>
          <w:numId w:val="4"/>
        </w:numPr>
      </w:pPr>
      <w:r>
        <w:t xml:space="preserve">Is er geen </w:t>
      </w:r>
      <w:r w:rsidR="00A63ED7">
        <w:t>aparte</w:t>
      </w:r>
      <w:r>
        <w:t xml:space="preserve"> </w:t>
      </w:r>
      <w:r w:rsidR="008015F8">
        <w:t>medewerker</w:t>
      </w:r>
      <w:r>
        <w:t xml:space="preserve"> benoemd?</w:t>
      </w:r>
      <w:r>
        <w:tab/>
      </w:r>
      <w:r>
        <w:tab/>
      </w:r>
      <w:r>
        <w:tab/>
      </w:r>
      <w:r>
        <w:tab/>
      </w:r>
      <w:r>
        <w:tab/>
      </w:r>
      <w:r>
        <w:tab/>
        <w:t>Ja/nee</w:t>
      </w:r>
    </w:p>
    <w:p w14:paraId="4D8799E4" w14:textId="77777777" w:rsidR="00884074" w:rsidRDefault="002D48E3" w:rsidP="00884074">
      <w:pPr>
        <w:pStyle w:val="Lijstalinea"/>
        <w:ind w:left="644"/>
        <w:rPr>
          <w:color w:val="7030A0"/>
        </w:rPr>
      </w:pPr>
      <w:r>
        <w:rPr>
          <w:color w:val="7030A0"/>
        </w:rPr>
        <w:t>1</w:t>
      </w:r>
      <w:r w:rsidR="000F2283">
        <w:rPr>
          <w:color w:val="7030A0"/>
        </w:rPr>
        <w:t>1</w:t>
      </w:r>
      <w:r w:rsidR="00F60789" w:rsidRPr="00F60789">
        <w:rPr>
          <w:color w:val="7030A0"/>
        </w:rPr>
        <w:t xml:space="preserve"> van </w:t>
      </w:r>
      <w:r w:rsidR="000F2283">
        <w:rPr>
          <w:color w:val="7030A0"/>
        </w:rPr>
        <w:t>50</w:t>
      </w:r>
      <w:r w:rsidR="00F60789" w:rsidRPr="00F60789">
        <w:rPr>
          <w:color w:val="7030A0"/>
        </w:rPr>
        <w:t xml:space="preserve"> mbo instellingen (</w:t>
      </w:r>
      <w:r w:rsidR="00F60789">
        <w:rPr>
          <w:color w:val="7030A0"/>
        </w:rPr>
        <w:t>2</w:t>
      </w:r>
      <w:r w:rsidR="000F2283">
        <w:rPr>
          <w:color w:val="7030A0"/>
        </w:rPr>
        <w:t>2</w:t>
      </w:r>
      <w:r w:rsidR="00F60789" w:rsidRPr="00F60789">
        <w:rPr>
          <w:color w:val="7030A0"/>
        </w:rPr>
        <w:t xml:space="preserve">%) hebben </w:t>
      </w:r>
      <w:r w:rsidR="00F60789">
        <w:rPr>
          <w:color w:val="7030A0"/>
        </w:rPr>
        <w:t>nog geen</w:t>
      </w:r>
      <w:r w:rsidR="00F60789" w:rsidRPr="00F60789">
        <w:rPr>
          <w:color w:val="7030A0"/>
        </w:rPr>
        <w:t xml:space="preserve"> </w:t>
      </w:r>
      <w:r w:rsidR="00F60789">
        <w:rPr>
          <w:color w:val="7030A0"/>
        </w:rPr>
        <w:t xml:space="preserve">aparte </w:t>
      </w:r>
      <w:r w:rsidR="00F60789" w:rsidRPr="00F60789">
        <w:rPr>
          <w:color w:val="7030A0"/>
        </w:rPr>
        <w:t>medewerker benoemd.</w:t>
      </w:r>
      <w:r w:rsidR="00884074" w:rsidRPr="00884074">
        <w:rPr>
          <w:color w:val="7030A0"/>
        </w:rPr>
        <w:t xml:space="preserve"> </w:t>
      </w:r>
    </w:p>
    <w:p w14:paraId="66278BCE" w14:textId="77777777" w:rsidR="00884074" w:rsidRPr="0035107E" w:rsidRDefault="00884074" w:rsidP="00884074">
      <w:pPr>
        <w:pStyle w:val="Lijstalinea"/>
        <w:ind w:left="644"/>
        <w:rPr>
          <w:color w:val="FF0000"/>
        </w:rPr>
      </w:pPr>
      <w:r>
        <w:rPr>
          <w:color w:val="7030A0"/>
        </w:rPr>
        <w:t>In 2016 waren dat 13 van de 34  (54%) mbo instellingen.</w:t>
      </w:r>
    </w:p>
    <w:p w14:paraId="162B3EB9" w14:textId="77777777" w:rsidR="001A1178" w:rsidRDefault="001A1178" w:rsidP="001A1178"/>
    <w:p w14:paraId="1411ED5E" w14:textId="77777777" w:rsidR="001A1178" w:rsidRDefault="001A1178" w:rsidP="001A1178">
      <w:r>
        <w:t xml:space="preserve">Wat is (zijn) de </w:t>
      </w:r>
      <w:r w:rsidR="006C0288">
        <w:t>functie</w:t>
      </w:r>
      <w:r>
        <w:t>naam (</w:t>
      </w:r>
      <w:r w:rsidR="006C0288">
        <w:t>-</w:t>
      </w:r>
      <w:r>
        <w:t xml:space="preserve">namen) van de functionaris informatiebeveiliging en/of privacy en wat is </w:t>
      </w:r>
      <w:r w:rsidR="006C0288">
        <w:t>de FUWASYS schaal</w:t>
      </w:r>
      <w:r w:rsidR="000246CD">
        <w:t xml:space="preserve"> (2015)</w:t>
      </w:r>
      <w:r>
        <w:t>?</w:t>
      </w:r>
    </w:p>
    <w:p w14:paraId="0ECBDE6E" w14:textId="77777777" w:rsidR="001A1178" w:rsidRDefault="001A1178" w:rsidP="001A1178"/>
    <w:tbl>
      <w:tblPr>
        <w:tblStyle w:val="Tabelraster"/>
        <w:tblW w:w="0" w:type="auto"/>
        <w:tblLook w:val="04A0" w:firstRow="1" w:lastRow="0" w:firstColumn="1" w:lastColumn="0" w:noHBand="0" w:noVBand="1"/>
      </w:tblPr>
      <w:tblGrid>
        <w:gridCol w:w="1920"/>
        <w:gridCol w:w="3063"/>
        <w:gridCol w:w="1402"/>
        <w:gridCol w:w="2677"/>
      </w:tblGrid>
      <w:tr w:rsidR="001A1178" w:rsidRPr="001A1178" w14:paraId="1CEBA072" w14:textId="77777777" w:rsidTr="00DD508D">
        <w:tc>
          <w:tcPr>
            <w:tcW w:w="1951" w:type="dxa"/>
          </w:tcPr>
          <w:p w14:paraId="3E20ED0A" w14:textId="77777777" w:rsidR="001A1178" w:rsidRPr="001A1178" w:rsidRDefault="001A1178" w:rsidP="001A1178">
            <w:pPr>
              <w:rPr>
                <w:b/>
              </w:rPr>
            </w:pPr>
            <w:r w:rsidRPr="001A1178">
              <w:rPr>
                <w:b/>
              </w:rPr>
              <w:t>Functiegebied</w:t>
            </w:r>
          </w:p>
        </w:tc>
        <w:tc>
          <w:tcPr>
            <w:tcW w:w="3119" w:type="dxa"/>
          </w:tcPr>
          <w:p w14:paraId="103272A0" w14:textId="77777777" w:rsidR="001A1178" w:rsidRPr="001A1178" w:rsidRDefault="001A1178" w:rsidP="001A1178">
            <w:pPr>
              <w:rPr>
                <w:b/>
              </w:rPr>
            </w:pPr>
            <w:r w:rsidRPr="001A1178">
              <w:rPr>
                <w:b/>
              </w:rPr>
              <w:t>Functienaam</w:t>
            </w:r>
          </w:p>
        </w:tc>
        <w:tc>
          <w:tcPr>
            <w:tcW w:w="1417" w:type="dxa"/>
          </w:tcPr>
          <w:p w14:paraId="7A641D5E" w14:textId="77777777" w:rsidR="001A1178" w:rsidRPr="001A1178" w:rsidRDefault="006C0288" w:rsidP="001A1178">
            <w:pPr>
              <w:rPr>
                <w:b/>
              </w:rPr>
            </w:pPr>
            <w:r>
              <w:rPr>
                <w:b/>
              </w:rPr>
              <w:t>Schaalindeling</w:t>
            </w:r>
          </w:p>
        </w:tc>
        <w:tc>
          <w:tcPr>
            <w:tcW w:w="2723" w:type="dxa"/>
          </w:tcPr>
          <w:p w14:paraId="6DC796A8" w14:textId="77777777" w:rsidR="001A1178" w:rsidRPr="001A1178" w:rsidRDefault="001A1178" w:rsidP="001A1178">
            <w:pPr>
              <w:rPr>
                <w:b/>
              </w:rPr>
            </w:pPr>
            <w:r w:rsidRPr="001A1178">
              <w:rPr>
                <w:b/>
              </w:rPr>
              <w:t>Eventuele opmerkingen</w:t>
            </w:r>
          </w:p>
        </w:tc>
      </w:tr>
      <w:tr w:rsidR="001A1178" w14:paraId="483D2636" w14:textId="77777777" w:rsidTr="00DD508D">
        <w:tc>
          <w:tcPr>
            <w:tcW w:w="1951" w:type="dxa"/>
          </w:tcPr>
          <w:p w14:paraId="1677012B" w14:textId="77777777" w:rsidR="001A1178" w:rsidRPr="001A1178" w:rsidRDefault="001A1178" w:rsidP="001A1178">
            <w:r>
              <w:t xml:space="preserve">Informatiebeveiliging </w:t>
            </w:r>
            <w:r>
              <w:rPr>
                <w:b/>
              </w:rPr>
              <w:t xml:space="preserve">en </w:t>
            </w:r>
            <w:r>
              <w:t>privacy</w:t>
            </w:r>
          </w:p>
        </w:tc>
        <w:tc>
          <w:tcPr>
            <w:tcW w:w="3119" w:type="dxa"/>
          </w:tcPr>
          <w:p w14:paraId="6E749A99" w14:textId="77777777" w:rsidR="001A1178" w:rsidRPr="009A493A" w:rsidRDefault="00F60789" w:rsidP="00814F2D">
            <w:pPr>
              <w:rPr>
                <w:color w:val="7030A0"/>
                <w:lang w:val="en-US"/>
              </w:rPr>
            </w:pPr>
            <w:r w:rsidRPr="009A493A">
              <w:rPr>
                <w:color w:val="7030A0"/>
                <w:lang w:val="en-US"/>
              </w:rPr>
              <w:t>Information Security Officer</w:t>
            </w:r>
          </w:p>
          <w:p w14:paraId="0A5BC078" w14:textId="77777777" w:rsidR="00814F2D" w:rsidRPr="009A493A" w:rsidRDefault="00814F2D" w:rsidP="00814F2D">
            <w:pPr>
              <w:rPr>
                <w:color w:val="7030A0"/>
                <w:lang w:val="en-US"/>
              </w:rPr>
            </w:pPr>
            <w:r w:rsidRPr="009A493A">
              <w:rPr>
                <w:color w:val="7030A0"/>
                <w:lang w:val="en-US"/>
              </w:rPr>
              <w:t>Security &amp; Privacy Officer</w:t>
            </w:r>
          </w:p>
          <w:p w14:paraId="7CF369D2" w14:textId="77777777" w:rsidR="00814F2D" w:rsidRPr="00B774AA" w:rsidRDefault="00814F2D" w:rsidP="00814F2D">
            <w:pPr>
              <w:rPr>
                <w:color w:val="7030A0"/>
              </w:rPr>
            </w:pPr>
            <w:r w:rsidRPr="00B774AA">
              <w:rPr>
                <w:color w:val="7030A0"/>
              </w:rPr>
              <w:t>Beleidsmedewerker veiligheid</w:t>
            </w:r>
          </w:p>
          <w:p w14:paraId="212FA044" w14:textId="77777777" w:rsidR="00814F2D" w:rsidRPr="00B774AA" w:rsidRDefault="000F1EAE" w:rsidP="00814F2D">
            <w:pPr>
              <w:rPr>
                <w:color w:val="7030A0"/>
              </w:rPr>
            </w:pPr>
            <w:r>
              <w:rPr>
                <w:color w:val="7030A0"/>
              </w:rPr>
              <w:t xml:space="preserve">Ibp </w:t>
            </w:r>
            <w:r w:rsidR="00814F2D" w:rsidRPr="00B774AA">
              <w:rPr>
                <w:color w:val="7030A0"/>
              </w:rPr>
              <w:t>medewerker</w:t>
            </w:r>
          </w:p>
          <w:p w14:paraId="3B2417A9" w14:textId="77777777" w:rsidR="00814F2D" w:rsidRPr="00B774AA" w:rsidRDefault="00814F2D" w:rsidP="00814F2D">
            <w:pPr>
              <w:rPr>
                <w:color w:val="7030A0"/>
              </w:rPr>
            </w:pPr>
            <w:r w:rsidRPr="00B774AA">
              <w:rPr>
                <w:color w:val="7030A0"/>
              </w:rPr>
              <w:t>CSO</w:t>
            </w:r>
          </w:p>
          <w:p w14:paraId="72AC88C1" w14:textId="77777777" w:rsidR="00814F2D" w:rsidRPr="00B774AA" w:rsidRDefault="00814F2D" w:rsidP="00814F2D">
            <w:pPr>
              <w:rPr>
                <w:color w:val="7030A0"/>
              </w:rPr>
            </w:pPr>
            <w:r w:rsidRPr="00B774AA">
              <w:rPr>
                <w:color w:val="7030A0"/>
              </w:rPr>
              <w:t>Security officer</w:t>
            </w:r>
          </w:p>
          <w:p w14:paraId="60075690" w14:textId="77777777" w:rsidR="00814F2D" w:rsidRPr="00B774AA" w:rsidRDefault="00DD508D" w:rsidP="00814F2D">
            <w:pPr>
              <w:rPr>
                <w:color w:val="7030A0"/>
              </w:rPr>
            </w:pPr>
            <w:r>
              <w:rPr>
                <w:color w:val="7030A0"/>
              </w:rPr>
              <w:t>Privacy</w:t>
            </w:r>
            <w:r w:rsidR="00814F2D" w:rsidRPr="00B774AA">
              <w:rPr>
                <w:color w:val="7030A0"/>
              </w:rPr>
              <w:t xml:space="preserve"> officer</w:t>
            </w:r>
          </w:p>
          <w:p w14:paraId="1490B54C" w14:textId="77777777" w:rsidR="00814F2D" w:rsidRDefault="00814F2D" w:rsidP="00814F2D">
            <w:pPr>
              <w:rPr>
                <w:color w:val="7030A0"/>
              </w:rPr>
            </w:pPr>
            <w:r w:rsidRPr="00B774AA">
              <w:rPr>
                <w:color w:val="7030A0"/>
              </w:rPr>
              <w:t>Informatiemanager met veiligheid</w:t>
            </w:r>
          </w:p>
          <w:p w14:paraId="0E87D611" w14:textId="77777777" w:rsidR="00DD508D" w:rsidRDefault="00DD508D" w:rsidP="00814F2D">
            <w:pPr>
              <w:rPr>
                <w:color w:val="7030A0"/>
              </w:rPr>
            </w:pPr>
            <w:r>
              <w:rPr>
                <w:color w:val="7030A0"/>
              </w:rPr>
              <w:t>Hoofd informatisering</w:t>
            </w:r>
          </w:p>
          <w:p w14:paraId="0C2BF929" w14:textId="77777777" w:rsidR="00DD508D" w:rsidRDefault="00DD508D" w:rsidP="00814F2D">
            <w:pPr>
              <w:rPr>
                <w:color w:val="7030A0"/>
              </w:rPr>
            </w:pPr>
            <w:r>
              <w:rPr>
                <w:color w:val="7030A0"/>
              </w:rPr>
              <w:t>Jurist</w:t>
            </w:r>
          </w:p>
          <w:p w14:paraId="0E02491A" w14:textId="77777777" w:rsidR="00DD508D" w:rsidRDefault="00DD508D" w:rsidP="00814F2D">
            <w:pPr>
              <w:rPr>
                <w:color w:val="7030A0"/>
              </w:rPr>
            </w:pPr>
            <w:r>
              <w:rPr>
                <w:color w:val="7030A0"/>
              </w:rPr>
              <w:t>Security specialist</w:t>
            </w:r>
          </w:p>
          <w:p w14:paraId="08BB2E8F" w14:textId="77777777" w:rsidR="00DD508D" w:rsidRDefault="00DD508D" w:rsidP="00814F2D">
            <w:pPr>
              <w:rPr>
                <w:color w:val="7030A0"/>
              </w:rPr>
            </w:pPr>
            <w:r>
              <w:rPr>
                <w:color w:val="7030A0"/>
              </w:rPr>
              <w:t>Hoofd informatiemanagement</w:t>
            </w:r>
          </w:p>
          <w:p w14:paraId="0FF5DBB3" w14:textId="77777777" w:rsidR="006D4899" w:rsidRDefault="006D4899" w:rsidP="00814F2D">
            <w:pPr>
              <w:rPr>
                <w:color w:val="7030A0"/>
              </w:rPr>
            </w:pPr>
            <w:r>
              <w:rPr>
                <w:color w:val="7030A0"/>
              </w:rPr>
              <w:t>Informatie manager</w:t>
            </w:r>
          </w:p>
          <w:p w14:paraId="65FA1AE5" w14:textId="77777777" w:rsidR="000F2283" w:rsidRPr="00B774AA" w:rsidRDefault="000F2283" w:rsidP="000F2283">
            <w:pPr>
              <w:jc w:val="left"/>
              <w:rPr>
                <w:color w:val="7030A0"/>
              </w:rPr>
            </w:pPr>
            <w:r>
              <w:rPr>
                <w:color w:val="7030A0"/>
              </w:rPr>
              <w:t>Beleidsmedewerker/adviseur informatiebeveiliging</w:t>
            </w:r>
          </w:p>
        </w:tc>
        <w:tc>
          <w:tcPr>
            <w:tcW w:w="1417" w:type="dxa"/>
          </w:tcPr>
          <w:p w14:paraId="46E6BE39" w14:textId="77777777" w:rsidR="001A1178" w:rsidRPr="00B774AA" w:rsidRDefault="00F60789" w:rsidP="00B774AA">
            <w:pPr>
              <w:jc w:val="center"/>
              <w:rPr>
                <w:color w:val="7030A0"/>
              </w:rPr>
            </w:pPr>
            <w:r w:rsidRPr="00B774AA">
              <w:rPr>
                <w:color w:val="7030A0"/>
              </w:rPr>
              <w:t>11</w:t>
            </w:r>
          </w:p>
          <w:p w14:paraId="1D1C744A" w14:textId="77777777" w:rsidR="00814F2D" w:rsidRPr="00B774AA" w:rsidRDefault="002D48E3" w:rsidP="00B774AA">
            <w:pPr>
              <w:jc w:val="center"/>
              <w:rPr>
                <w:color w:val="7030A0"/>
              </w:rPr>
            </w:pPr>
            <w:r>
              <w:rPr>
                <w:color w:val="7030A0"/>
              </w:rPr>
              <w:t xml:space="preserve">11 of </w:t>
            </w:r>
            <w:r w:rsidR="00814F2D" w:rsidRPr="00B774AA">
              <w:rPr>
                <w:color w:val="7030A0"/>
              </w:rPr>
              <w:t>12</w:t>
            </w:r>
          </w:p>
          <w:p w14:paraId="67A5FDB7" w14:textId="77777777" w:rsidR="00814F2D" w:rsidRPr="00B774AA" w:rsidRDefault="00814F2D" w:rsidP="00B774AA">
            <w:pPr>
              <w:jc w:val="center"/>
              <w:rPr>
                <w:color w:val="7030A0"/>
              </w:rPr>
            </w:pPr>
            <w:r w:rsidRPr="00B774AA">
              <w:rPr>
                <w:color w:val="7030A0"/>
              </w:rPr>
              <w:t>10</w:t>
            </w:r>
          </w:p>
          <w:p w14:paraId="66035694" w14:textId="77777777" w:rsidR="00814F2D" w:rsidRPr="00B774AA" w:rsidRDefault="00814F2D" w:rsidP="00B774AA">
            <w:pPr>
              <w:jc w:val="center"/>
              <w:rPr>
                <w:color w:val="7030A0"/>
              </w:rPr>
            </w:pPr>
            <w:r w:rsidRPr="00B774AA">
              <w:rPr>
                <w:color w:val="7030A0"/>
              </w:rPr>
              <w:t>6/7</w:t>
            </w:r>
          </w:p>
          <w:p w14:paraId="291D6AB2" w14:textId="77777777" w:rsidR="00814F2D" w:rsidRPr="00B774AA" w:rsidRDefault="00814F2D" w:rsidP="00B774AA">
            <w:pPr>
              <w:jc w:val="center"/>
              <w:rPr>
                <w:color w:val="7030A0"/>
              </w:rPr>
            </w:pPr>
            <w:r w:rsidRPr="00B774AA">
              <w:rPr>
                <w:color w:val="7030A0"/>
              </w:rPr>
              <w:t>11</w:t>
            </w:r>
          </w:p>
          <w:p w14:paraId="6892FCF6" w14:textId="77777777" w:rsidR="00814F2D" w:rsidRPr="00B774AA" w:rsidRDefault="00814F2D" w:rsidP="00B774AA">
            <w:pPr>
              <w:jc w:val="center"/>
              <w:rPr>
                <w:color w:val="7030A0"/>
              </w:rPr>
            </w:pPr>
            <w:r w:rsidRPr="00B774AA">
              <w:rPr>
                <w:color w:val="7030A0"/>
              </w:rPr>
              <w:t>9</w:t>
            </w:r>
            <w:r w:rsidR="00DD508D">
              <w:rPr>
                <w:color w:val="7030A0"/>
              </w:rPr>
              <w:t xml:space="preserve"> of 10</w:t>
            </w:r>
          </w:p>
          <w:p w14:paraId="69FF6273" w14:textId="77777777" w:rsidR="00814F2D" w:rsidRPr="00B774AA" w:rsidRDefault="00DD508D" w:rsidP="00B774AA">
            <w:pPr>
              <w:jc w:val="center"/>
              <w:rPr>
                <w:color w:val="7030A0"/>
              </w:rPr>
            </w:pPr>
            <w:r>
              <w:rPr>
                <w:color w:val="7030A0"/>
              </w:rPr>
              <w:t>10</w:t>
            </w:r>
          </w:p>
          <w:p w14:paraId="0570C400" w14:textId="77777777" w:rsidR="00814F2D" w:rsidRDefault="00814F2D" w:rsidP="00B774AA">
            <w:pPr>
              <w:jc w:val="center"/>
              <w:rPr>
                <w:color w:val="7030A0"/>
              </w:rPr>
            </w:pPr>
            <w:r w:rsidRPr="00B774AA">
              <w:rPr>
                <w:color w:val="7030A0"/>
              </w:rPr>
              <w:t>12</w:t>
            </w:r>
          </w:p>
          <w:p w14:paraId="521BEEE5" w14:textId="77777777" w:rsidR="00DD508D" w:rsidRDefault="00DD508D" w:rsidP="00B774AA">
            <w:pPr>
              <w:jc w:val="center"/>
              <w:rPr>
                <w:color w:val="7030A0"/>
              </w:rPr>
            </w:pPr>
            <w:r>
              <w:rPr>
                <w:color w:val="7030A0"/>
              </w:rPr>
              <w:t>11</w:t>
            </w:r>
          </w:p>
          <w:p w14:paraId="14A89831" w14:textId="77777777" w:rsidR="00DD508D" w:rsidRDefault="00DD508D" w:rsidP="00B774AA">
            <w:pPr>
              <w:jc w:val="center"/>
              <w:rPr>
                <w:color w:val="7030A0"/>
              </w:rPr>
            </w:pPr>
            <w:r>
              <w:rPr>
                <w:color w:val="7030A0"/>
              </w:rPr>
              <w:t>11</w:t>
            </w:r>
          </w:p>
          <w:p w14:paraId="22E350D7" w14:textId="77777777" w:rsidR="00DD508D" w:rsidRDefault="00DD508D" w:rsidP="00B774AA">
            <w:pPr>
              <w:jc w:val="center"/>
              <w:rPr>
                <w:color w:val="7030A0"/>
              </w:rPr>
            </w:pPr>
            <w:r>
              <w:rPr>
                <w:color w:val="7030A0"/>
              </w:rPr>
              <w:t>10</w:t>
            </w:r>
          </w:p>
          <w:p w14:paraId="05A11510" w14:textId="77777777" w:rsidR="00DD508D" w:rsidRDefault="00DD508D" w:rsidP="00B774AA">
            <w:pPr>
              <w:jc w:val="center"/>
              <w:rPr>
                <w:color w:val="7030A0"/>
              </w:rPr>
            </w:pPr>
            <w:r>
              <w:rPr>
                <w:color w:val="7030A0"/>
              </w:rPr>
              <w:t>11</w:t>
            </w:r>
          </w:p>
          <w:p w14:paraId="0FB1A8D5" w14:textId="77777777" w:rsidR="006D4899" w:rsidRDefault="006D4899" w:rsidP="00B774AA">
            <w:pPr>
              <w:jc w:val="center"/>
              <w:rPr>
                <w:color w:val="7030A0"/>
              </w:rPr>
            </w:pPr>
            <w:r>
              <w:rPr>
                <w:color w:val="7030A0"/>
              </w:rPr>
              <w:t>12</w:t>
            </w:r>
          </w:p>
          <w:p w14:paraId="2DA6B8B0" w14:textId="77777777" w:rsidR="000F2283" w:rsidRPr="00B774AA" w:rsidRDefault="000F2283" w:rsidP="00B774AA">
            <w:pPr>
              <w:jc w:val="center"/>
              <w:rPr>
                <w:color w:val="7030A0"/>
              </w:rPr>
            </w:pPr>
            <w:r>
              <w:rPr>
                <w:color w:val="7030A0"/>
              </w:rPr>
              <w:t>12</w:t>
            </w:r>
          </w:p>
        </w:tc>
        <w:tc>
          <w:tcPr>
            <w:tcW w:w="2723" w:type="dxa"/>
          </w:tcPr>
          <w:p w14:paraId="70081273" w14:textId="77777777" w:rsidR="001A1178" w:rsidRDefault="001A1178" w:rsidP="001A1178"/>
          <w:p w14:paraId="00B8AFCE" w14:textId="77777777" w:rsidR="002D48E3" w:rsidRDefault="002D48E3" w:rsidP="001A1178">
            <w:r>
              <w:t>Co</w:t>
            </w:r>
            <w:r w:rsidR="00DD508D">
              <w:t>mbi functie informatiemngt</w:t>
            </w:r>
          </w:p>
        </w:tc>
      </w:tr>
    </w:tbl>
    <w:p w14:paraId="6CEFBE2E" w14:textId="77777777" w:rsidR="001A1178" w:rsidRDefault="001A1178" w:rsidP="001A1178"/>
    <w:p w14:paraId="445FEAD7" w14:textId="77777777" w:rsidR="001A1178" w:rsidRDefault="001A1178" w:rsidP="001A1178"/>
    <w:p w14:paraId="2EC104F6" w14:textId="77777777" w:rsidR="00127E9D" w:rsidRDefault="00127E9D">
      <w:pPr>
        <w:rPr>
          <w:rFonts w:eastAsiaTheme="majorEastAsia" w:cstheme="majorBidi"/>
          <w:b/>
          <w:bCs/>
          <w:color w:val="1728A9"/>
          <w:kern w:val="32"/>
          <w:sz w:val="48"/>
          <w:szCs w:val="32"/>
        </w:rPr>
      </w:pPr>
      <w:r>
        <w:br w:type="page"/>
      </w:r>
    </w:p>
    <w:p w14:paraId="3DE81674" w14:textId="77777777" w:rsidR="00E96E96" w:rsidRDefault="00E96E96" w:rsidP="00E96E96">
      <w:pPr>
        <w:pStyle w:val="Kop1"/>
      </w:pPr>
      <w:bookmarkStart w:id="16" w:name="_Toc456886379"/>
      <w:r w:rsidRPr="002E2BD7">
        <w:lastRenderedPageBreak/>
        <w:t xml:space="preserve">Voortgang </w:t>
      </w:r>
      <w:r w:rsidR="001C430D">
        <w:t>ibp</w:t>
      </w:r>
      <w:bookmarkEnd w:id="16"/>
    </w:p>
    <w:p w14:paraId="0BB225C1" w14:textId="77777777" w:rsidR="008D38E5" w:rsidRPr="008D38E5" w:rsidRDefault="008D38E5" w:rsidP="008D38E5">
      <w:pPr>
        <w:pStyle w:val="Kop2"/>
      </w:pPr>
      <w:bookmarkStart w:id="17" w:name="_Toc456886380"/>
      <w:r>
        <w:t>Vragen uit 2015 die ook (deels) in 2016 gesteld zijn</w:t>
      </w:r>
      <w:bookmarkEnd w:id="17"/>
    </w:p>
    <w:tbl>
      <w:tblPr>
        <w:tblStyle w:val="Tabelraster"/>
        <w:tblW w:w="0" w:type="auto"/>
        <w:tblLayout w:type="fixed"/>
        <w:tblLook w:val="04A0" w:firstRow="1" w:lastRow="0" w:firstColumn="1" w:lastColumn="0" w:noHBand="0" w:noVBand="1"/>
      </w:tblPr>
      <w:tblGrid>
        <w:gridCol w:w="4361"/>
        <w:gridCol w:w="567"/>
        <w:gridCol w:w="1134"/>
        <w:gridCol w:w="567"/>
        <w:gridCol w:w="567"/>
        <w:gridCol w:w="1134"/>
        <w:gridCol w:w="567"/>
      </w:tblGrid>
      <w:tr w:rsidR="00F50AB9" w:rsidRPr="00A7306E" w14:paraId="29667C23" w14:textId="77777777" w:rsidTr="0035107E">
        <w:tc>
          <w:tcPr>
            <w:tcW w:w="4361" w:type="dxa"/>
            <w:shd w:val="clear" w:color="auto" w:fill="FFFF00"/>
          </w:tcPr>
          <w:p w14:paraId="4C5F06C6" w14:textId="77777777" w:rsidR="00F50AB9" w:rsidRPr="00A7306E" w:rsidRDefault="00F50AB9" w:rsidP="00F50AB9">
            <w:pPr>
              <w:rPr>
                <w:b/>
              </w:rPr>
            </w:pPr>
          </w:p>
        </w:tc>
        <w:tc>
          <w:tcPr>
            <w:tcW w:w="2268" w:type="dxa"/>
            <w:gridSpan w:val="3"/>
            <w:shd w:val="clear" w:color="auto" w:fill="FFFF00"/>
          </w:tcPr>
          <w:p w14:paraId="7493B377" w14:textId="77777777" w:rsidR="00F50AB9" w:rsidRPr="00F50AB9" w:rsidRDefault="00F50AB9" w:rsidP="00F50AB9">
            <w:pPr>
              <w:jc w:val="center"/>
              <w:rPr>
                <w:b/>
                <w:sz w:val="24"/>
                <w:szCs w:val="24"/>
              </w:rPr>
            </w:pPr>
            <w:r>
              <w:rPr>
                <w:b/>
                <w:sz w:val="24"/>
                <w:szCs w:val="24"/>
              </w:rPr>
              <w:t>2015</w:t>
            </w:r>
          </w:p>
        </w:tc>
        <w:tc>
          <w:tcPr>
            <w:tcW w:w="2268" w:type="dxa"/>
            <w:gridSpan w:val="3"/>
            <w:shd w:val="clear" w:color="auto" w:fill="FFFF00"/>
          </w:tcPr>
          <w:p w14:paraId="6158DEC1" w14:textId="77777777" w:rsidR="00F50AB9" w:rsidRPr="00F50AB9" w:rsidRDefault="00F50AB9" w:rsidP="00F50AB9">
            <w:pPr>
              <w:jc w:val="center"/>
              <w:rPr>
                <w:b/>
                <w:sz w:val="24"/>
                <w:szCs w:val="24"/>
                <w:highlight w:val="yellow"/>
              </w:rPr>
            </w:pPr>
            <w:r w:rsidRPr="00F50AB9">
              <w:rPr>
                <w:b/>
                <w:sz w:val="24"/>
                <w:szCs w:val="24"/>
                <w:highlight w:val="yellow"/>
              </w:rPr>
              <w:t>2016</w:t>
            </w:r>
          </w:p>
        </w:tc>
      </w:tr>
      <w:tr w:rsidR="00F50AB9" w:rsidRPr="00A7306E" w14:paraId="04C06D36" w14:textId="77777777" w:rsidTr="00F50AB9">
        <w:tc>
          <w:tcPr>
            <w:tcW w:w="4361" w:type="dxa"/>
            <w:shd w:val="clear" w:color="auto" w:fill="FFFF00"/>
          </w:tcPr>
          <w:p w14:paraId="5BB52560" w14:textId="77777777" w:rsidR="00F50AB9" w:rsidRPr="00A7306E" w:rsidRDefault="00F50AB9" w:rsidP="00F50AB9">
            <w:pPr>
              <w:rPr>
                <w:b/>
              </w:rPr>
            </w:pPr>
            <w:r w:rsidRPr="00A7306E">
              <w:rPr>
                <w:b/>
              </w:rPr>
              <w:t xml:space="preserve">Vragen </w:t>
            </w:r>
          </w:p>
        </w:tc>
        <w:tc>
          <w:tcPr>
            <w:tcW w:w="567" w:type="dxa"/>
            <w:shd w:val="clear" w:color="auto" w:fill="FFFF00"/>
          </w:tcPr>
          <w:p w14:paraId="4F67CBD6" w14:textId="77777777" w:rsidR="00F50AB9" w:rsidRPr="00A7306E" w:rsidRDefault="00F50AB9" w:rsidP="00F50AB9">
            <w:pPr>
              <w:jc w:val="center"/>
              <w:rPr>
                <w:b/>
              </w:rPr>
            </w:pPr>
            <w:r>
              <w:rPr>
                <w:b/>
              </w:rPr>
              <w:t>Ja</w:t>
            </w:r>
          </w:p>
        </w:tc>
        <w:tc>
          <w:tcPr>
            <w:tcW w:w="1134" w:type="dxa"/>
            <w:shd w:val="clear" w:color="auto" w:fill="FFFF00"/>
          </w:tcPr>
          <w:p w14:paraId="5C03A329" w14:textId="77777777" w:rsidR="00F50AB9" w:rsidRPr="00A7306E" w:rsidRDefault="00F50AB9" w:rsidP="00F50AB9">
            <w:pPr>
              <w:jc w:val="center"/>
              <w:rPr>
                <w:b/>
              </w:rPr>
            </w:pPr>
            <w:r>
              <w:rPr>
                <w:b/>
              </w:rPr>
              <w:t>Wordt aan gewerkt</w:t>
            </w:r>
          </w:p>
        </w:tc>
        <w:tc>
          <w:tcPr>
            <w:tcW w:w="567" w:type="dxa"/>
            <w:shd w:val="clear" w:color="auto" w:fill="FFFF00"/>
          </w:tcPr>
          <w:p w14:paraId="1297549B" w14:textId="77777777" w:rsidR="00F50AB9" w:rsidRPr="00A7306E" w:rsidRDefault="00F50AB9" w:rsidP="00F50AB9">
            <w:pPr>
              <w:jc w:val="center"/>
              <w:rPr>
                <w:b/>
              </w:rPr>
            </w:pPr>
            <w:r w:rsidRPr="00A7306E">
              <w:rPr>
                <w:b/>
              </w:rPr>
              <w:t>Nee</w:t>
            </w:r>
          </w:p>
        </w:tc>
        <w:tc>
          <w:tcPr>
            <w:tcW w:w="567" w:type="dxa"/>
            <w:shd w:val="clear" w:color="auto" w:fill="FFFF00"/>
          </w:tcPr>
          <w:p w14:paraId="529589B0" w14:textId="77777777" w:rsidR="00F50AB9" w:rsidRPr="00F50AB9" w:rsidRDefault="00F50AB9" w:rsidP="00F50AB9">
            <w:pPr>
              <w:jc w:val="center"/>
              <w:rPr>
                <w:b/>
                <w:highlight w:val="yellow"/>
              </w:rPr>
            </w:pPr>
            <w:r w:rsidRPr="00F50AB9">
              <w:rPr>
                <w:b/>
                <w:highlight w:val="yellow"/>
              </w:rPr>
              <w:t>Ja</w:t>
            </w:r>
          </w:p>
        </w:tc>
        <w:tc>
          <w:tcPr>
            <w:tcW w:w="1134" w:type="dxa"/>
            <w:shd w:val="clear" w:color="auto" w:fill="FFFF00"/>
          </w:tcPr>
          <w:p w14:paraId="4DCFF470" w14:textId="77777777" w:rsidR="00F50AB9" w:rsidRPr="00F50AB9" w:rsidRDefault="00F50AB9" w:rsidP="00F50AB9">
            <w:pPr>
              <w:jc w:val="center"/>
              <w:rPr>
                <w:b/>
                <w:highlight w:val="yellow"/>
              </w:rPr>
            </w:pPr>
            <w:r w:rsidRPr="00F50AB9">
              <w:rPr>
                <w:b/>
                <w:highlight w:val="yellow"/>
              </w:rPr>
              <w:t>Wordt aan gewerkt</w:t>
            </w:r>
          </w:p>
        </w:tc>
        <w:tc>
          <w:tcPr>
            <w:tcW w:w="567" w:type="dxa"/>
            <w:shd w:val="clear" w:color="auto" w:fill="FFFF00"/>
          </w:tcPr>
          <w:p w14:paraId="3DE13BD0" w14:textId="77777777" w:rsidR="00F50AB9" w:rsidRPr="00F50AB9" w:rsidRDefault="00F50AB9" w:rsidP="00F50AB9">
            <w:pPr>
              <w:jc w:val="center"/>
              <w:rPr>
                <w:b/>
                <w:highlight w:val="yellow"/>
              </w:rPr>
            </w:pPr>
            <w:r w:rsidRPr="00F50AB9">
              <w:rPr>
                <w:b/>
                <w:highlight w:val="yellow"/>
              </w:rPr>
              <w:t>Nee</w:t>
            </w:r>
          </w:p>
        </w:tc>
      </w:tr>
      <w:tr w:rsidR="00F50AB9" w14:paraId="1B43B49D" w14:textId="77777777" w:rsidTr="00F50AB9">
        <w:tc>
          <w:tcPr>
            <w:tcW w:w="4361" w:type="dxa"/>
          </w:tcPr>
          <w:p w14:paraId="652A7181" w14:textId="77777777" w:rsidR="00F50AB9" w:rsidRDefault="00F50AB9" w:rsidP="001C430D">
            <w:r>
              <w:t xml:space="preserve">Er is een analyse gemaakt van de risico’s </w:t>
            </w:r>
            <w:r w:rsidR="001C430D">
              <w:t>ibp</w:t>
            </w:r>
            <w:r>
              <w:t>.</w:t>
            </w:r>
          </w:p>
        </w:tc>
        <w:tc>
          <w:tcPr>
            <w:tcW w:w="567" w:type="dxa"/>
          </w:tcPr>
          <w:p w14:paraId="2851473E" w14:textId="77777777" w:rsidR="00F50AB9" w:rsidRPr="00B774AA" w:rsidRDefault="00884074" w:rsidP="000F2283">
            <w:pPr>
              <w:jc w:val="center"/>
              <w:rPr>
                <w:color w:val="7030A0"/>
              </w:rPr>
            </w:pPr>
            <w:r>
              <w:rPr>
                <w:color w:val="7030A0"/>
              </w:rPr>
              <w:t>22%</w:t>
            </w:r>
          </w:p>
        </w:tc>
        <w:tc>
          <w:tcPr>
            <w:tcW w:w="1134" w:type="dxa"/>
          </w:tcPr>
          <w:p w14:paraId="5126E625" w14:textId="77777777" w:rsidR="00F50AB9" w:rsidRPr="00B774AA" w:rsidRDefault="00884074" w:rsidP="000F2283">
            <w:pPr>
              <w:jc w:val="center"/>
              <w:rPr>
                <w:color w:val="7030A0"/>
              </w:rPr>
            </w:pPr>
            <w:r>
              <w:rPr>
                <w:color w:val="7030A0"/>
              </w:rPr>
              <w:t>50%</w:t>
            </w:r>
          </w:p>
        </w:tc>
        <w:tc>
          <w:tcPr>
            <w:tcW w:w="567" w:type="dxa"/>
          </w:tcPr>
          <w:p w14:paraId="5C58045D" w14:textId="77777777" w:rsidR="00F50AB9" w:rsidRPr="00B774AA" w:rsidRDefault="00884074" w:rsidP="000F2283">
            <w:pPr>
              <w:jc w:val="center"/>
              <w:rPr>
                <w:color w:val="7030A0"/>
              </w:rPr>
            </w:pPr>
            <w:r>
              <w:rPr>
                <w:color w:val="7030A0"/>
              </w:rPr>
              <w:t>28%</w:t>
            </w:r>
          </w:p>
        </w:tc>
        <w:tc>
          <w:tcPr>
            <w:tcW w:w="567" w:type="dxa"/>
          </w:tcPr>
          <w:p w14:paraId="37AC4558" w14:textId="77777777" w:rsidR="00F50AB9" w:rsidRDefault="00884074" w:rsidP="000F2283">
            <w:pPr>
              <w:jc w:val="center"/>
              <w:rPr>
                <w:color w:val="7030A0"/>
              </w:rPr>
            </w:pPr>
            <w:r>
              <w:rPr>
                <w:color w:val="7030A0"/>
              </w:rPr>
              <w:t>39%</w:t>
            </w:r>
          </w:p>
        </w:tc>
        <w:tc>
          <w:tcPr>
            <w:tcW w:w="1134" w:type="dxa"/>
          </w:tcPr>
          <w:p w14:paraId="66ED0779" w14:textId="77777777" w:rsidR="00F50AB9" w:rsidRDefault="00884074" w:rsidP="000F2283">
            <w:pPr>
              <w:jc w:val="center"/>
              <w:rPr>
                <w:color w:val="7030A0"/>
              </w:rPr>
            </w:pPr>
            <w:r>
              <w:rPr>
                <w:color w:val="7030A0"/>
              </w:rPr>
              <w:t>48%</w:t>
            </w:r>
          </w:p>
        </w:tc>
        <w:tc>
          <w:tcPr>
            <w:tcW w:w="567" w:type="dxa"/>
          </w:tcPr>
          <w:p w14:paraId="2E44AA3D" w14:textId="77777777" w:rsidR="00F50AB9" w:rsidRDefault="00884074" w:rsidP="000F2283">
            <w:pPr>
              <w:jc w:val="center"/>
              <w:rPr>
                <w:color w:val="7030A0"/>
              </w:rPr>
            </w:pPr>
            <w:r>
              <w:rPr>
                <w:color w:val="7030A0"/>
              </w:rPr>
              <w:t>13%</w:t>
            </w:r>
          </w:p>
        </w:tc>
      </w:tr>
      <w:tr w:rsidR="00F50AB9" w14:paraId="067E1328" w14:textId="77777777" w:rsidTr="00F50AB9">
        <w:tc>
          <w:tcPr>
            <w:tcW w:w="4361" w:type="dxa"/>
          </w:tcPr>
          <w:p w14:paraId="0F74A555" w14:textId="77777777" w:rsidR="00F50AB9" w:rsidRDefault="00F50AB9" w:rsidP="00415E2B">
            <w:r>
              <w:t>Er zijn maatregelen genomen om de risico’s te reduceren.</w:t>
            </w:r>
          </w:p>
        </w:tc>
        <w:tc>
          <w:tcPr>
            <w:tcW w:w="567" w:type="dxa"/>
          </w:tcPr>
          <w:p w14:paraId="08F76D7F" w14:textId="77777777" w:rsidR="00F50AB9" w:rsidRPr="00B774AA" w:rsidRDefault="00884074" w:rsidP="000F2283">
            <w:pPr>
              <w:jc w:val="center"/>
              <w:rPr>
                <w:color w:val="7030A0"/>
              </w:rPr>
            </w:pPr>
            <w:r>
              <w:rPr>
                <w:color w:val="7030A0"/>
              </w:rPr>
              <w:t>26%</w:t>
            </w:r>
          </w:p>
        </w:tc>
        <w:tc>
          <w:tcPr>
            <w:tcW w:w="1134" w:type="dxa"/>
          </w:tcPr>
          <w:p w14:paraId="17305CC8" w14:textId="77777777" w:rsidR="00F50AB9" w:rsidRPr="00B774AA" w:rsidRDefault="00884074" w:rsidP="000F2283">
            <w:pPr>
              <w:jc w:val="center"/>
              <w:rPr>
                <w:color w:val="7030A0"/>
              </w:rPr>
            </w:pPr>
            <w:r>
              <w:rPr>
                <w:color w:val="7030A0"/>
              </w:rPr>
              <w:t>48%</w:t>
            </w:r>
          </w:p>
        </w:tc>
        <w:tc>
          <w:tcPr>
            <w:tcW w:w="567" w:type="dxa"/>
          </w:tcPr>
          <w:p w14:paraId="35642E9D" w14:textId="77777777" w:rsidR="00F50AB9" w:rsidRPr="00B774AA" w:rsidRDefault="00884074" w:rsidP="000F2283">
            <w:pPr>
              <w:jc w:val="center"/>
              <w:rPr>
                <w:color w:val="7030A0"/>
              </w:rPr>
            </w:pPr>
            <w:r>
              <w:rPr>
                <w:color w:val="7030A0"/>
              </w:rPr>
              <w:t>26%</w:t>
            </w:r>
          </w:p>
        </w:tc>
        <w:tc>
          <w:tcPr>
            <w:tcW w:w="567" w:type="dxa"/>
          </w:tcPr>
          <w:p w14:paraId="5F5CFB39" w14:textId="77777777" w:rsidR="00F50AB9" w:rsidRDefault="00F50AB9" w:rsidP="000F2283">
            <w:pPr>
              <w:jc w:val="center"/>
              <w:rPr>
                <w:color w:val="7030A0"/>
              </w:rPr>
            </w:pPr>
          </w:p>
        </w:tc>
        <w:tc>
          <w:tcPr>
            <w:tcW w:w="1134" w:type="dxa"/>
          </w:tcPr>
          <w:p w14:paraId="0D1EB0C6" w14:textId="77777777" w:rsidR="00F50AB9" w:rsidRDefault="00F50AB9" w:rsidP="000F2283">
            <w:pPr>
              <w:jc w:val="center"/>
              <w:rPr>
                <w:color w:val="7030A0"/>
              </w:rPr>
            </w:pPr>
          </w:p>
        </w:tc>
        <w:tc>
          <w:tcPr>
            <w:tcW w:w="567" w:type="dxa"/>
          </w:tcPr>
          <w:p w14:paraId="6D704117" w14:textId="77777777" w:rsidR="00F50AB9" w:rsidRDefault="00F50AB9" w:rsidP="000F2283">
            <w:pPr>
              <w:jc w:val="center"/>
              <w:rPr>
                <w:color w:val="7030A0"/>
              </w:rPr>
            </w:pPr>
          </w:p>
        </w:tc>
      </w:tr>
      <w:tr w:rsidR="00F50AB9" w14:paraId="76AAB851" w14:textId="77777777" w:rsidTr="00F50AB9">
        <w:tc>
          <w:tcPr>
            <w:tcW w:w="4361" w:type="dxa"/>
          </w:tcPr>
          <w:p w14:paraId="2DB1AC7D" w14:textId="77777777" w:rsidR="00F50AB9" w:rsidRDefault="00F50AB9" w:rsidP="00415E2B">
            <w:r>
              <w:t>Er is een beleidsplan voor informatieveiligheid vastgesteld.</w:t>
            </w:r>
          </w:p>
        </w:tc>
        <w:tc>
          <w:tcPr>
            <w:tcW w:w="567" w:type="dxa"/>
          </w:tcPr>
          <w:p w14:paraId="143311C7" w14:textId="77777777" w:rsidR="00F50AB9" w:rsidRPr="00B774AA" w:rsidRDefault="00884074" w:rsidP="00A7306E">
            <w:pPr>
              <w:jc w:val="center"/>
              <w:rPr>
                <w:color w:val="7030A0"/>
              </w:rPr>
            </w:pPr>
            <w:r>
              <w:rPr>
                <w:color w:val="7030A0"/>
              </w:rPr>
              <w:t>22%</w:t>
            </w:r>
          </w:p>
        </w:tc>
        <w:tc>
          <w:tcPr>
            <w:tcW w:w="1134" w:type="dxa"/>
          </w:tcPr>
          <w:p w14:paraId="063DB505" w14:textId="77777777" w:rsidR="00F50AB9" w:rsidRPr="00B774AA" w:rsidRDefault="00884074" w:rsidP="000F2283">
            <w:pPr>
              <w:jc w:val="center"/>
              <w:rPr>
                <w:color w:val="7030A0"/>
              </w:rPr>
            </w:pPr>
            <w:r>
              <w:rPr>
                <w:color w:val="7030A0"/>
              </w:rPr>
              <w:t>38%</w:t>
            </w:r>
          </w:p>
        </w:tc>
        <w:tc>
          <w:tcPr>
            <w:tcW w:w="567" w:type="dxa"/>
          </w:tcPr>
          <w:p w14:paraId="08563D5D" w14:textId="77777777" w:rsidR="00F50AB9" w:rsidRPr="00B774AA" w:rsidRDefault="00884074" w:rsidP="00A7306E">
            <w:pPr>
              <w:jc w:val="center"/>
              <w:rPr>
                <w:color w:val="7030A0"/>
              </w:rPr>
            </w:pPr>
            <w:r>
              <w:rPr>
                <w:color w:val="7030A0"/>
              </w:rPr>
              <w:t>40%</w:t>
            </w:r>
          </w:p>
        </w:tc>
        <w:tc>
          <w:tcPr>
            <w:tcW w:w="567" w:type="dxa"/>
          </w:tcPr>
          <w:p w14:paraId="6F7CC344" w14:textId="77777777" w:rsidR="009F23CE" w:rsidRDefault="008D38E5" w:rsidP="009F23CE">
            <w:pPr>
              <w:jc w:val="center"/>
              <w:rPr>
                <w:color w:val="7030A0"/>
              </w:rPr>
            </w:pPr>
            <w:r>
              <w:rPr>
                <w:color w:val="7030A0"/>
              </w:rPr>
              <w:t>54%</w:t>
            </w:r>
          </w:p>
        </w:tc>
        <w:tc>
          <w:tcPr>
            <w:tcW w:w="1134" w:type="dxa"/>
          </w:tcPr>
          <w:p w14:paraId="205C0788" w14:textId="77777777" w:rsidR="00F50AB9" w:rsidRDefault="008D38E5" w:rsidP="008D38E5">
            <w:pPr>
              <w:jc w:val="center"/>
              <w:rPr>
                <w:color w:val="7030A0"/>
              </w:rPr>
            </w:pPr>
            <w:r>
              <w:rPr>
                <w:color w:val="7030A0"/>
              </w:rPr>
              <w:t>23%</w:t>
            </w:r>
          </w:p>
        </w:tc>
        <w:tc>
          <w:tcPr>
            <w:tcW w:w="567" w:type="dxa"/>
          </w:tcPr>
          <w:p w14:paraId="0599C1C1" w14:textId="77777777" w:rsidR="00F50AB9" w:rsidRDefault="008D38E5" w:rsidP="00A7306E">
            <w:pPr>
              <w:jc w:val="center"/>
              <w:rPr>
                <w:color w:val="7030A0"/>
              </w:rPr>
            </w:pPr>
            <w:r>
              <w:rPr>
                <w:color w:val="7030A0"/>
              </w:rPr>
              <w:t>23%</w:t>
            </w:r>
          </w:p>
        </w:tc>
      </w:tr>
      <w:tr w:rsidR="00F50AB9" w14:paraId="066F5D12" w14:textId="77777777" w:rsidTr="00F50AB9">
        <w:tc>
          <w:tcPr>
            <w:tcW w:w="4361" w:type="dxa"/>
          </w:tcPr>
          <w:p w14:paraId="0E6DE5E7" w14:textId="77777777" w:rsidR="00F50AB9" w:rsidRDefault="00F50AB9" w:rsidP="00415E2B">
            <w:r>
              <w:t>Er is een beleidsplan voor privacy vastgesteld.</w:t>
            </w:r>
          </w:p>
        </w:tc>
        <w:tc>
          <w:tcPr>
            <w:tcW w:w="567" w:type="dxa"/>
          </w:tcPr>
          <w:p w14:paraId="291986BE" w14:textId="77777777" w:rsidR="00F50AB9" w:rsidRPr="00B774AA" w:rsidRDefault="00884074" w:rsidP="00814F2D">
            <w:pPr>
              <w:jc w:val="center"/>
              <w:rPr>
                <w:color w:val="7030A0"/>
              </w:rPr>
            </w:pPr>
            <w:r>
              <w:rPr>
                <w:color w:val="7030A0"/>
              </w:rPr>
              <w:t>8%</w:t>
            </w:r>
          </w:p>
        </w:tc>
        <w:tc>
          <w:tcPr>
            <w:tcW w:w="1134" w:type="dxa"/>
          </w:tcPr>
          <w:p w14:paraId="5352E6DD" w14:textId="77777777" w:rsidR="00F50AB9" w:rsidRPr="00B774AA" w:rsidRDefault="00884074" w:rsidP="00182A75">
            <w:pPr>
              <w:jc w:val="center"/>
              <w:rPr>
                <w:color w:val="7030A0"/>
              </w:rPr>
            </w:pPr>
            <w:r>
              <w:rPr>
                <w:color w:val="7030A0"/>
              </w:rPr>
              <w:t>42%</w:t>
            </w:r>
          </w:p>
        </w:tc>
        <w:tc>
          <w:tcPr>
            <w:tcW w:w="567" w:type="dxa"/>
          </w:tcPr>
          <w:p w14:paraId="2E6F7CD6" w14:textId="77777777" w:rsidR="00F50AB9" w:rsidRPr="00B774AA" w:rsidRDefault="00884074" w:rsidP="00182A75">
            <w:pPr>
              <w:jc w:val="center"/>
              <w:rPr>
                <w:color w:val="7030A0"/>
              </w:rPr>
            </w:pPr>
            <w:r>
              <w:rPr>
                <w:color w:val="7030A0"/>
              </w:rPr>
              <w:t>50%</w:t>
            </w:r>
          </w:p>
        </w:tc>
        <w:tc>
          <w:tcPr>
            <w:tcW w:w="567" w:type="dxa"/>
          </w:tcPr>
          <w:p w14:paraId="0614DB56" w14:textId="77777777" w:rsidR="00F50AB9" w:rsidRDefault="008D38E5" w:rsidP="008D38E5">
            <w:pPr>
              <w:jc w:val="center"/>
              <w:rPr>
                <w:color w:val="7030A0"/>
              </w:rPr>
            </w:pPr>
            <w:r>
              <w:rPr>
                <w:color w:val="7030A0"/>
              </w:rPr>
              <w:t>32%</w:t>
            </w:r>
          </w:p>
        </w:tc>
        <w:tc>
          <w:tcPr>
            <w:tcW w:w="1134" w:type="dxa"/>
          </w:tcPr>
          <w:p w14:paraId="692F318E" w14:textId="77777777" w:rsidR="00F50AB9" w:rsidRDefault="008D38E5" w:rsidP="00182A75">
            <w:pPr>
              <w:jc w:val="center"/>
              <w:rPr>
                <w:color w:val="7030A0"/>
              </w:rPr>
            </w:pPr>
            <w:r>
              <w:rPr>
                <w:color w:val="7030A0"/>
              </w:rPr>
              <w:t>34%</w:t>
            </w:r>
          </w:p>
        </w:tc>
        <w:tc>
          <w:tcPr>
            <w:tcW w:w="567" w:type="dxa"/>
          </w:tcPr>
          <w:p w14:paraId="528D0115" w14:textId="77777777" w:rsidR="00F50AB9" w:rsidRDefault="008D38E5" w:rsidP="00182A75">
            <w:pPr>
              <w:jc w:val="center"/>
              <w:rPr>
                <w:color w:val="7030A0"/>
              </w:rPr>
            </w:pPr>
            <w:r>
              <w:rPr>
                <w:color w:val="7030A0"/>
              </w:rPr>
              <w:t>34%</w:t>
            </w:r>
          </w:p>
        </w:tc>
      </w:tr>
      <w:tr w:rsidR="00F50AB9" w14:paraId="17650713" w14:textId="77777777" w:rsidTr="00F50AB9">
        <w:tc>
          <w:tcPr>
            <w:tcW w:w="4361" w:type="dxa"/>
          </w:tcPr>
          <w:p w14:paraId="7952383A" w14:textId="77777777" w:rsidR="00F50AB9" w:rsidRDefault="00F50AB9" w:rsidP="0032550A">
            <w:r>
              <w:t>Er wordt, tenminste, eens per 3 jaar een externe (beperkte) it-audit uitgevoerd.</w:t>
            </w:r>
          </w:p>
        </w:tc>
        <w:tc>
          <w:tcPr>
            <w:tcW w:w="567" w:type="dxa"/>
          </w:tcPr>
          <w:p w14:paraId="62440E37" w14:textId="77777777" w:rsidR="00F50AB9" w:rsidRPr="00B774AA" w:rsidRDefault="00884074" w:rsidP="00A7306E">
            <w:pPr>
              <w:jc w:val="center"/>
              <w:rPr>
                <w:color w:val="7030A0"/>
              </w:rPr>
            </w:pPr>
            <w:r>
              <w:rPr>
                <w:color w:val="7030A0"/>
              </w:rPr>
              <w:t>22%</w:t>
            </w:r>
          </w:p>
        </w:tc>
        <w:tc>
          <w:tcPr>
            <w:tcW w:w="1134" w:type="dxa"/>
          </w:tcPr>
          <w:p w14:paraId="67E24BA4" w14:textId="77777777" w:rsidR="00F50AB9" w:rsidRPr="00B774AA" w:rsidRDefault="00884074" w:rsidP="00A7306E">
            <w:pPr>
              <w:jc w:val="center"/>
              <w:rPr>
                <w:color w:val="7030A0"/>
              </w:rPr>
            </w:pPr>
            <w:r>
              <w:rPr>
                <w:color w:val="7030A0"/>
              </w:rPr>
              <w:t>28%</w:t>
            </w:r>
          </w:p>
        </w:tc>
        <w:tc>
          <w:tcPr>
            <w:tcW w:w="567" w:type="dxa"/>
          </w:tcPr>
          <w:p w14:paraId="6F7CAF7D" w14:textId="77777777" w:rsidR="00F50AB9" w:rsidRPr="00B774AA" w:rsidRDefault="00884074" w:rsidP="00182A75">
            <w:pPr>
              <w:jc w:val="center"/>
              <w:rPr>
                <w:color w:val="7030A0"/>
              </w:rPr>
            </w:pPr>
            <w:r>
              <w:rPr>
                <w:color w:val="7030A0"/>
              </w:rPr>
              <w:t>50%</w:t>
            </w:r>
          </w:p>
        </w:tc>
        <w:tc>
          <w:tcPr>
            <w:tcW w:w="567" w:type="dxa"/>
          </w:tcPr>
          <w:p w14:paraId="1D65313E" w14:textId="77777777" w:rsidR="00F50AB9" w:rsidRDefault="00F50AB9" w:rsidP="00182A75">
            <w:pPr>
              <w:jc w:val="center"/>
              <w:rPr>
                <w:color w:val="7030A0"/>
              </w:rPr>
            </w:pPr>
          </w:p>
        </w:tc>
        <w:tc>
          <w:tcPr>
            <w:tcW w:w="1134" w:type="dxa"/>
          </w:tcPr>
          <w:p w14:paraId="4E1EE17A" w14:textId="77777777" w:rsidR="00F50AB9" w:rsidRDefault="00F50AB9" w:rsidP="00182A75">
            <w:pPr>
              <w:jc w:val="center"/>
              <w:rPr>
                <w:color w:val="7030A0"/>
              </w:rPr>
            </w:pPr>
          </w:p>
        </w:tc>
        <w:tc>
          <w:tcPr>
            <w:tcW w:w="567" w:type="dxa"/>
          </w:tcPr>
          <w:p w14:paraId="11BCE9E1" w14:textId="77777777" w:rsidR="00F50AB9" w:rsidRDefault="00F50AB9" w:rsidP="00182A75">
            <w:pPr>
              <w:jc w:val="center"/>
              <w:rPr>
                <w:color w:val="7030A0"/>
              </w:rPr>
            </w:pPr>
          </w:p>
        </w:tc>
      </w:tr>
      <w:tr w:rsidR="00F50AB9" w14:paraId="27638A6B" w14:textId="77777777" w:rsidTr="00F50AB9">
        <w:tc>
          <w:tcPr>
            <w:tcW w:w="4361" w:type="dxa"/>
          </w:tcPr>
          <w:p w14:paraId="19CD2F6F" w14:textId="77777777" w:rsidR="00F50AB9" w:rsidRDefault="00F50AB9" w:rsidP="001C430D">
            <w:r>
              <w:t xml:space="preserve">Er wordt vanaf 2015, tenminste, eens per twee jaar een interne </w:t>
            </w:r>
            <w:r w:rsidR="001C430D">
              <w:t>ibp</w:t>
            </w:r>
            <w:r>
              <w:t>-audit uitgevoerd.</w:t>
            </w:r>
          </w:p>
        </w:tc>
        <w:tc>
          <w:tcPr>
            <w:tcW w:w="567" w:type="dxa"/>
          </w:tcPr>
          <w:p w14:paraId="6FA16C65" w14:textId="77777777" w:rsidR="00F50AB9" w:rsidRPr="00B774AA" w:rsidRDefault="00884074" w:rsidP="00DD508D">
            <w:pPr>
              <w:jc w:val="center"/>
              <w:rPr>
                <w:color w:val="7030A0"/>
              </w:rPr>
            </w:pPr>
            <w:r>
              <w:rPr>
                <w:color w:val="7030A0"/>
              </w:rPr>
              <w:t>18%</w:t>
            </w:r>
          </w:p>
        </w:tc>
        <w:tc>
          <w:tcPr>
            <w:tcW w:w="1134" w:type="dxa"/>
          </w:tcPr>
          <w:p w14:paraId="1EC84BF0" w14:textId="77777777" w:rsidR="00F50AB9" w:rsidRPr="00B774AA" w:rsidRDefault="00884074" w:rsidP="00A7306E">
            <w:pPr>
              <w:jc w:val="center"/>
              <w:rPr>
                <w:color w:val="7030A0"/>
              </w:rPr>
            </w:pPr>
            <w:r>
              <w:rPr>
                <w:color w:val="7030A0"/>
              </w:rPr>
              <w:t>40%</w:t>
            </w:r>
          </w:p>
        </w:tc>
        <w:tc>
          <w:tcPr>
            <w:tcW w:w="567" w:type="dxa"/>
          </w:tcPr>
          <w:p w14:paraId="051609BD" w14:textId="77777777" w:rsidR="00F50AB9" w:rsidRPr="00B774AA" w:rsidRDefault="00884074" w:rsidP="006D4899">
            <w:pPr>
              <w:jc w:val="center"/>
              <w:rPr>
                <w:color w:val="7030A0"/>
              </w:rPr>
            </w:pPr>
            <w:r>
              <w:rPr>
                <w:color w:val="7030A0"/>
              </w:rPr>
              <w:t>42%</w:t>
            </w:r>
          </w:p>
        </w:tc>
        <w:tc>
          <w:tcPr>
            <w:tcW w:w="567" w:type="dxa"/>
          </w:tcPr>
          <w:p w14:paraId="39803914" w14:textId="77777777" w:rsidR="00F50AB9" w:rsidRDefault="008D38E5" w:rsidP="006D4899">
            <w:pPr>
              <w:jc w:val="center"/>
              <w:rPr>
                <w:color w:val="7030A0"/>
              </w:rPr>
            </w:pPr>
            <w:r>
              <w:rPr>
                <w:color w:val="7030A0"/>
              </w:rPr>
              <w:t>72%</w:t>
            </w:r>
          </w:p>
        </w:tc>
        <w:tc>
          <w:tcPr>
            <w:tcW w:w="1134" w:type="dxa"/>
          </w:tcPr>
          <w:p w14:paraId="071A8E8F" w14:textId="77777777" w:rsidR="00F50AB9" w:rsidRDefault="00F50AB9" w:rsidP="006D4899">
            <w:pPr>
              <w:jc w:val="center"/>
              <w:rPr>
                <w:color w:val="7030A0"/>
              </w:rPr>
            </w:pPr>
          </w:p>
        </w:tc>
        <w:tc>
          <w:tcPr>
            <w:tcW w:w="567" w:type="dxa"/>
          </w:tcPr>
          <w:p w14:paraId="20DBB2B5" w14:textId="77777777" w:rsidR="00F50AB9" w:rsidRDefault="008D38E5" w:rsidP="006D4899">
            <w:pPr>
              <w:jc w:val="center"/>
              <w:rPr>
                <w:color w:val="7030A0"/>
              </w:rPr>
            </w:pPr>
            <w:r>
              <w:rPr>
                <w:color w:val="7030A0"/>
              </w:rPr>
              <w:t>28%</w:t>
            </w:r>
          </w:p>
        </w:tc>
      </w:tr>
    </w:tbl>
    <w:p w14:paraId="30C1FB58" w14:textId="77777777" w:rsidR="00A7306E" w:rsidRPr="00A7306E" w:rsidRDefault="00A7306E" w:rsidP="00A7306E"/>
    <w:p w14:paraId="1CD43BF5" w14:textId="77777777" w:rsidR="00A7306E" w:rsidRPr="00415E2B" w:rsidRDefault="00415E2B" w:rsidP="00A7306E">
      <w:pPr>
        <w:rPr>
          <w:i/>
        </w:rPr>
      </w:pPr>
      <w:r>
        <w:rPr>
          <w:i/>
        </w:rPr>
        <w:t xml:space="preserve">Bron: </w:t>
      </w:r>
      <w:r w:rsidRPr="00415E2B">
        <w:rPr>
          <w:i/>
        </w:rPr>
        <w:t xml:space="preserve">ICT Monitor mbo </w:t>
      </w:r>
    </w:p>
    <w:p w14:paraId="150CE971" w14:textId="77777777" w:rsidR="00A7306E" w:rsidRDefault="00A7306E" w:rsidP="00A7306E"/>
    <w:p w14:paraId="2B6459D0" w14:textId="77777777" w:rsidR="00A7306E" w:rsidRDefault="008D38E5" w:rsidP="008D38E5">
      <w:pPr>
        <w:pStyle w:val="Kop2"/>
      </w:pPr>
      <w:bookmarkStart w:id="18" w:name="_Toc456886381"/>
      <w:r>
        <w:t>Nieuwe vragen in 2016</w:t>
      </w:r>
      <w:bookmarkEnd w:id="18"/>
    </w:p>
    <w:p w14:paraId="43D63829" w14:textId="77777777" w:rsidR="008D38E5" w:rsidRDefault="008D38E5" w:rsidP="008D38E5">
      <w:pPr>
        <w:pStyle w:val="Kop3"/>
      </w:pPr>
      <w:bookmarkStart w:id="19" w:name="_Toc456886382"/>
      <w:r>
        <w:t>Privacy</w:t>
      </w:r>
      <w:bookmarkEnd w:id="19"/>
    </w:p>
    <w:p w14:paraId="0C354E32" w14:textId="77777777" w:rsidR="008D38E5" w:rsidRPr="009E7C31" w:rsidRDefault="008D38E5" w:rsidP="008D38E5">
      <w:pPr>
        <w:rPr>
          <w:b/>
        </w:rPr>
      </w:pPr>
      <w:r w:rsidRPr="009E7C31">
        <w:rPr>
          <w:b/>
        </w:rPr>
        <w:t>Op welke wijze wordt de functie FG (Functionaris Gegevensbescherming) vormgegeven?</w:t>
      </w:r>
    </w:p>
    <w:p w14:paraId="74058AB6" w14:textId="77777777" w:rsidR="008D38E5" w:rsidRDefault="008D38E5" w:rsidP="008D38E5">
      <w:pPr>
        <w:rPr>
          <w:b/>
          <w:color w:val="7030A0"/>
        </w:rPr>
      </w:pPr>
      <w:r>
        <w:t>Gecombineerde functie met een ander interne rol:</w:t>
      </w:r>
      <w:r>
        <w:tab/>
      </w:r>
      <w:r>
        <w:tab/>
      </w:r>
      <w:r>
        <w:tab/>
      </w:r>
      <w:r>
        <w:rPr>
          <w:b/>
          <w:color w:val="7030A0"/>
        </w:rPr>
        <w:t>12%</w:t>
      </w:r>
    </w:p>
    <w:p w14:paraId="13A74AF3" w14:textId="77777777" w:rsidR="009E7C31" w:rsidRDefault="009E7C31" w:rsidP="009E7C31">
      <w:pPr>
        <w:rPr>
          <w:b/>
          <w:color w:val="7030A0"/>
        </w:rPr>
      </w:pPr>
      <w:r>
        <w:t>Gecombineerde functie met een ander interne functie:</w:t>
      </w:r>
      <w:r>
        <w:tab/>
      </w:r>
      <w:r>
        <w:tab/>
      </w:r>
      <w:r>
        <w:rPr>
          <w:b/>
          <w:color w:val="7030A0"/>
        </w:rPr>
        <w:t>24%</w:t>
      </w:r>
    </w:p>
    <w:p w14:paraId="13F3163C" w14:textId="77777777" w:rsidR="009E7C31" w:rsidRPr="009E7C31" w:rsidRDefault="009E7C31" w:rsidP="009E7C31">
      <w:pPr>
        <w:rPr>
          <w:b/>
          <w:color w:val="7030A0"/>
        </w:rPr>
      </w:pPr>
      <w:r>
        <w:t>Apart benoemde FG:</w:t>
      </w:r>
      <w:r>
        <w:tab/>
      </w:r>
      <w:r>
        <w:tab/>
      </w:r>
      <w:r>
        <w:tab/>
      </w:r>
      <w:r>
        <w:tab/>
      </w:r>
      <w:r>
        <w:tab/>
      </w:r>
      <w:r>
        <w:tab/>
      </w:r>
      <w:r w:rsidRPr="009E7C31">
        <w:rPr>
          <w:color w:val="7030A0"/>
        </w:rPr>
        <w:t xml:space="preserve"> </w:t>
      </w:r>
      <w:r w:rsidRPr="009E7C31">
        <w:rPr>
          <w:color w:val="7030A0"/>
          <w:sz w:val="12"/>
          <w:szCs w:val="12"/>
        </w:rPr>
        <w:t xml:space="preserve"> </w:t>
      </w:r>
      <w:r w:rsidRPr="009E7C31">
        <w:rPr>
          <w:color w:val="7030A0"/>
        </w:rPr>
        <w:t xml:space="preserve"> </w:t>
      </w:r>
      <w:r w:rsidRPr="009E7C31">
        <w:rPr>
          <w:b/>
          <w:color w:val="7030A0"/>
        </w:rPr>
        <w:t>9%</w:t>
      </w:r>
    </w:p>
    <w:p w14:paraId="6FA8B9FC" w14:textId="77777777" w:rsidR="009E7C31" w:rsidRDefault="009E7C31" w:rsidP="009E7C31">
      <w:pPr>
        <w:rPr>
          <w:b/>
          <w:color w:val="7030A0"/>
        </w:rPr>
      </w:pPr>
      <w:r>
        <w:t>Nog niet geregeld:</w:t>
      </w:r>
      <w:r>
        <w:tab/>
      </w:r>
      <w:r>
        <w:tab/>
      </w:r>
      <w:r>
        <w:tab/>
      </w:r>
      <w:r>
        <w:tab/>
      </w:r>
      <w:r>
        <w:tab/>
      </w:r>
      <w:r>
        <w:tab/>
      </w:r>
      <w:r>
        <w:rPr>
          <w:b/>
          <w:color w:val="7030A0"/>
        </w:rPr>
        <w:t>55%</w:t>
      </w:r>
    </w:p>
    <w:p w14:paraId="36F3EF9C" w14:textId="77777777" w:rsidR="009E7C31" w:rsidRDefault="009E7C31" w:rsidP="009E7C31">
      <w:pPr>
        <w:rPr>
          <w:b/>
          <w:color w:val="7030A0"/>
        </w:rPr>
      </w:pPr>
    </w:p>
    <w:p w14:paraId="473BFF46" w14:textId="77777777" w:rsidR="009E7C31" w:rsidRPr="009E7C31" w:rsidRDefault="009E7C31" w:rsidP="009E7C31">
      <w:pPr>
        <w:rPr>
          <w:b/>
        </w:rPr>
      </w:pPr>
      <w:r>
        <w:rPr>
          <w:b/>
        </w:rPr>
        <w:t>Wie draagt zorg voor de implementatie van de privacy statements uit het IBP beleid</w:t>
      </w:r>
      <w:r w:rsidRPr="009E7C31">
        <w:rPr>
          <w:b/>
        </w:rPr>
        <w:t>?</w:t>
      </w:r>
    </w:p>
    <w:p w14:paraId="63BD04D5" w14:textId="77777777" w:rsidR="009E7C31" w:rsidRPr="009A493A" w:rsidRDefault="009E7C31" w:rsidP="009E7C31">
      <w:pPr>
        <w:rPr>
          <w:b/>
          <w:color w:val="7030A0"/>
          <w:lang w:val="en-US"/>
        </w:rPr>
      </w:pPr>
      <w:r w:rsidRPr="009A493A">
        <w:rPr>
          <w:lang w:val="en-US"/>
        </w:rPr>
        <w:t>I</w:t>
      </w:r>
      <w:r w:rsidR="001C430D">
        <w:rPr>
          <w:lang w:val="en-US"/>
        </w:rPr>
        <w:t>bp</w:t>
      </w:r>
      <w:r w:rsidRPr="009A493A">
        <w:rPr>
          <w:lang w:val="en-US"/>
        </w:rPr>
        <w:t xml:space="preserve"> medewerker:</w:t>
      </w:r>
      <w:r w:rsidRPr="009A493A">
        <w:rPr>
          <w:lang w:val="en-US"/>
        </w:rPr>
        <w:tab/>
      </w:r>
      <w:r w:rsidRPr="009A493A">
        <w:rPr>
          <w:lang w:val="en-US"/>
        </w:rPr>
        <w:tab/>
      </w:r>
      <w:r w:rsidRPr="009A493A">
        <w:rPr>
          <w:lang w:val="en-US"/>
        </w:rPr>
        <w:tab/>
      </w:r>
      <w:r w:rsidRPr="009A493A">
        <w:rPr>
          <w:lang w:val="en-US"/>
        </w:rPr>
        <w:tab/>
      </w:r>
      <w:r w:rsidRPr="009A493A">
        <w:rPr>
          <w:lang w:val="en-US"/>
        </w:rPr>
        <w:tab/>
      </w:r>
      <w:r w:rsidRPr="009A493A">
        <w:rPr>
          <w:lang w:val="en-US"/>
        </w:rPr>
        <w:tab/>
      </w:r>
      <w:r w:rsidRPr="009A493A">
        <w:rPr>
          <w:lang w:val="en-US"/>
        </w:rPr>
        <w:tab/>
      </w:r>
      <w:r w:rsidR="00A309B2" w:rsidRPr="009A493A">
        <w:rPr>
          <w:b/>
          <w:color w:val="7030A0"/>
          <w:lang w:val="en-US"/>
        </w:rPr>
        <w:t>13</w:t>
      </w:r>
      <w:r w:rsidRPr="009A493A">
        <w:rPr>
          <w:b/>
          <w:color w:val="7030A0"/>
          <w:lang w:val="en-US"/>
        </w:rPr>
        <w:t>%</w:t>
      </w:r>
    </w:p>
    <w:p w14:paraId="656F4880" w14:textId="77777777" w:rsidR="009E7C31" w:rsidRPr="009A493A" w:rsidRDefault="00A309B2" w:rsidP="009E7C31">
      <w:pPr>
        <w:rPr>
          <w:b/>
          <w:color w:val="7030A0"/>
          <w:lang w:val="en-US"/>
        </w:rPr>
      </w:pPr>
      <w:r w:rsidRPr="009A493A">
        <w:rPr>
          <w:lang w:val="en-US"/>
        </w:rPr>
        <w:t>Informatiemanager</w:t>
      </w:r>
      <w:r w:rsidR="009E7C31" w:rsidRPr="009A493A">
        <w:rPr>
          <w:lang w:val="en-US"/>
        </w:rPr>
        <w:tab/>
      </w:r>
      <w:r w:rsidR="009E7C31" w:rsidRPr="009A493A">
        <w:rPr>
          <w:lang w:val="en-US"/>
        </w:rPr>
        <w:tab/>
      </w:r>
      <w:r w:rsidR="009E7C31" w:rsidRPr="009A493A">
        <w:rPr>
          <w:lang w:val="en-US"/>
        </w:rPr>
        <w:tab/>
      </w:r>
      <w:r w:rsidR="009E7C31" w:rsidRPr="009A493A">
        <w:rPr>
          <w:lang w:val="en-US"/>
        </w:rPr>
        <w:tab/>
      </w:r>
      <w:r w:rsidR="009E7C31" w:rsidRPr="009A493A">
        <w:rPr>
          <w:lang w:val="en-US"/>
        </w:rPr>
        <w:tab/>
      </w:r>
      <w:r w:rsidR="009E7C31" w:rsidRPr="009A493A">
        <w:rPr>
          <w:lang w:val="en-US"/>
        </w:rPr>
        <w:tab/>
      </w:r>
      <w:r w:rsidRPr="009A493A">
        <w:rPr>
          <w:b/>
          <w:color w:val="7030A0"/>
          <w:lang w:val="en-US"/>
        </w:rPr>
        <w:t>26</w:t>
      </w:r>
      <w:r w:rsidR="009E7C31" w:rsidRPr="009A493A">
        <w:rPr>
          <w:b/>
          <w:color w:val="7030A0"/>
          <w:lang w:val="en-US"/>
        </w:rPr>
        <w:t>%</w:t>
      </w:r>
    </w:p>
    <w:p w14:paraId="793D50A1" w14:textId="77777777" w:rsidR="009E7C31" w:rsidRPr="009A493A" w:rsidRDefault="009E7C31" w:rsidP="009E7C31">
      <w:pPr>
        <w:rPr>
          <w:b/>
          <w:color w:val="7030A0"/>
          <w:lang w:val="en-US"/>
        </w:rPr>
      </w:pPr>
      <w:r w:rsidRPr="009A493A">
        <w:rPr>
          <w:lang w:val="en-US"/>
        </w:rPr>
        <w:t>Security officer:</w:t>
      </w:r>
      <w:r w:rsidRPr="009A493A">
        <w:rPr>
          <w:lang w:val="en-US"/>
        </w:rPr>
        <w:tab/>
      </w:r>
      <w:r w:rsidRPr="009A493A">
        <w:rPr>
          <w:lang w:val="en-US"/>
        </w:rPr>
        <w:tab/>
      </w:r>
      <w:r w:rsidRPr="009A493A">
        <w:rPr>
          <w:lang w:val="en-US"/>
        </w:rPr>
        <w:tab/>
      </w:r>
      <w:r w:rsidRPr="009A493A">
        <w:rPr>
          <w:lang w:val="en-US"/>
        </w:rPr>
        <w:tab/>
      </w:r>
      <w:r w:rsidRPr="009A493A">
        <w:rPr>
          <w:lang w:val="en-US"/>
        </w:rPr>
        <w:tab/>
      </w:r>
      <w:r w:rsidRPr="009A493A">
        <w:rPr>
          <w:lang w:val="en-US"/>
        </w:rPr>
        <w:tab/>
      </w:r>
      <w:r w:rsidRPr="009A493A">
        <w:rPr>
          <w:lang w:val="en-US"/>
        </w:rPr>
        <w:tab/>
      </w:r>
      <w:r w:rsidR="00A309B2" w:rsidRPr="009A493A">
        <w:rPr>
          <w:b/>
          <w:color w:val="7030A0"/>
          <w:lang w:val="en-US"/>
        </w:rPr>
        <w:t>13</w:t>
      </w:r>
      <w:r w:rsidRPr="009A493A">
        <w:rPr>
          <w:b/>
          <w:color w:val="7030A0"/>
          <w:lang w:val="en-US"/>
        </w:rPr>
        <w:t>%</w:t>
      </w:r>
    </w:p>
    <w:p w14:paraId="404B338A" w14:textId="77777777" w:rsidR="009E7C31" w:rsidRPr="009A493A" w:rsidRDefault="009E7C31" w:rsidP="009E7C31">
      <w:pPr>
        <w:rPr>
          <w:b/>
          <w:color w:val="7030A0"/>
          <w:lang w:val="en-US"/>
        </w:rPr>
      </w:pPr>
      <w:r w:rsidRPr="009A493A">
        <w:rPr>
          <w:lang w:val="en-US"/>
        </w:rPr>
        <w:t>Privacy officer:</w:t>
      </w:r>
      <w:r w:rsidRPr="009A493A">
        <w:rPr>
          <w:lang w:val="en-US"/>
        </w:rPr>
        <w:tab/>
      </w:r>
      <w:r w:rsidRPr="009A493A">
        <w:rPr>
          <w:lang w:val="en-US"/>
        </w:rPr>
        <w:tab/>
      </w:r>
      <w:r w:rsidRPr="009A493A">
        <w:rPr>
          <w:lang w:val="en-US"/>
        </w:rPr>
        <w:tab/>
      </w:r>
      <w:r w:rsidR="00A309B2" w:rsidRPr="009A493A">
        <w:rPr>
          <w:lang w:val="en-US"/>
        </w:rPr>
        <w:tab/>
      </w:r>
      <w:r w:rsidR="00A309B2" w:rsidRPr="009A493A">
        <w:rPr>
          <w:lang w:val="en-US"/>
        </w:rPr>
        <w:tab/>
      </w:r>
      <w:r w:rsidRPr="009A493A">
        <w:rPr>
          <w:lang w:val="en-US"/>
        </w:rPr>
        <w:tab/>
      </w:r>
      <w:r w:rsidRPr="009A493A">
        <w:rPr>
          <w:lang w:val="en-US"/>
        </w:rPr>
        <w:tab/>
      </w:r>
      <w:r w:rsidR="00A309B2" w:rsidRPr="009A493A">
        <w:rPr>
          <w:b/>
          <w:color w:val="7030A0"/>
          <w:lang w:val="en-US"/>
        </w:rPr>
        <w:t>10</w:t>
      </w:r>
      <w:r w:rsidRPr="009A493A">
        <w:rPr>
          <w:b/>
          <w:color w:val="7030A0"/>
          <w:lang w:val="en-US"/>
        </w:rPr>
        <w:t>%</w:t>
      </w:r>
    </w:p>
    <w:p w14:paraId="20050323" w14:textId="77777777" w:rsidR="009E7C31" w:rsidRPr="009A493A" w:rsidRDefault="009E7C31" w:rsidP="009E7C31">
      <w:pPr>
        <w:rPr>
          <w:b/>
          <w:color w:val="7030A0"/>
          <w:lang w:val="en-US"/>
        </w:rPr>
      </w:pPr>
      <w:r w:rsidRPr="009A493A">
        <w:rPr>
          <w:lang w:val="en-US"/>
        </w:rPr>
        <w:t>Security / Privacy officer:</w:t>
      </w:r>
      <w:r w:rsidRPr="009A493A">
        <w:rPr>
          <w:lang w:val="en-US"/>
        </w:rPr>
        <w:tab/>
      </w:r>
      <w:r w:rsidRPr="009A493A">
        <w:rPr>
          <w:lang w:val="en-US"/>
        </w:rPr>
        <w:tab/>
      </w:r>
      <w:r w:rsidRPr="009A493A">
        <w:rPr>
          <w:lang w:val="en-US"/>
        </w:rPr>
        <w:tab/>
      </w:r>
      <w:r w:rsidR="00A309B2" w:rsidRPr="009A493A">
        <w:rPr>
          <w:lang w:val="en-US"/>
        </w:rPr>
        <w:tab/>
      </w:r>
      <w:r w:rsidR="00A309B2" w:rsidRPr="009A493A">
        <w:rPr>
          <w:lang w:val="en-US"/>
        </w:rPr>
        <w:tab/>
      </w:r>
      <w:r w:rsidR="00A309B2" w:rsidRPr="009A493A">
        <w:rPr>
          <w:lang w:val="en-US"/>
        </w:rPr>
        <w:tab/>
      </w:r>
      <w:r w:rsidR="00A309B2" w:rsidRPr="009A493A">
        <w:rPr>
          <w:b/>
          <w:color w:val="7030A0"/>
          <w:lang w:val="en-US"/>
        </w:rPr>
        <w:t>13</w:t>
      </w:r>
      <w:r w:rsidRPr="009A493A">
        <w:rPr>
          <w:b/>
          <w:color w:val="7030A0"/>
          <w:lang w:val="en-US"/>
        </w:rPr>
        <w:t>%</w:t>
      </w:r>
    </w:p>
    <w:p w14:paraId="7B560C8F" w14:textId="77777777" w:rsidR="009E7C31" w:rsidRPr="009A493A" w:rsidRDefault="00A309B2" w:rsidP="009E7C31">
      <w:pPr>
        <w:rPr>
          <w:b/>
          <w:color w:val="7030A0"/>
          <w:lang w:val="en-US"/>
        </w:rPr>
      </w:pPr>
      <w:r w:rsidRPr="009A493A">
        <w:rPr>
          <w:lang w:val="en-US"/>
        </w:rPr>
        <w:t>IT manager</w:t>
      </w:r>
      <w:r w:rsidR="009E7C31" w:rsidRPr="009A493A">
        <w:rPr>
          <w:lang w:val="en-US"/>
        </w:rPr>
        <w:t>:</w:t>
      </w:r>
      <w:r w:rsidR="009E7C31" w:rsidRPr="009A493A">
        <w:rPr>
          <w:lang w:val="en-US"/>
        </w:rPr>
        <w:tab/>
      </w:r>
      <w:r w:rsidR="009E7C31" w:rsidRPr="009A493A">
        <w:rPr>
          <w:lang w:val="en-US"/>
        </w:rPr>
        <w:tab/>
      </w:r>
      <w:r w:rsidRPr="009A493A">
        <w:rPr>
          <w:lang w:val="en-US"/>
        </w:rPr>
        <w:tab/>
      </w:r>
      <w:r w:rsidRPr="009A493A">
        <w:rPr>
          <w:lang w:val="en-US"/>
        </w:rPr>
        <w:tab/>
      </w:r>
      <w:r w:rsidRPr="009A493A">
        <w:rPr>
          <w:lang w:val="en-US"/>
        </w:rPr>
        <w:tab/>
      </w:r>
      <w:r w:rsidRPr="009A493A">
        <w:rPr>
          <w:lang w:val="en-US"/>
        </w:rPr>
        <w:tab/>
      </w:r>
      <w:r w:rsidRPr="009A493A">
        <w:rPr>
          <w:lang w:val="en-US"/>
        </w:rPr>
        <w:tab/>
      </w:r>
      <w:r w:rsidRPr="009A493A">
        <w:rPr>
          <w:b/>
          <w:color w:val="7030A0"/>
          <w:lang w:val="en-US"/>
        </w:rPr>
        <w:t>10</w:t>
      </w:r>
      <w:r w:rsidR="009E7C31" w:rsidRPr="009A493A">
        <w:rPr>
          <w:b/>
          <w:color w:val="7030A0"/>
          <w:lang w:val="en-US"/>
        </w:rPr>
        <w:t>%</w:t>
      </w:r>
    </w:p>
    <w:p w14:paraId="2F2CC8A8" w14:textId="77777777" w:rsidR="009E7C31" w:rsidRPr="009E7C31" w:rsidRDefault="009E7C31" w:rsidP="009E7C31">
      <w:pPr>
        <w:rPr>
          <w:b/>
          <w:color w:val="7030A0"/>
        </w:rPr>
      </w:pPr>
      <w:r>
        <w:t>FG:</w:t>
      </w:r>
      <w:r>
        <w:tab/>
      </w:r>
      <w:r>
        <w:tab/>
      </w:r>
      <w:r>
        <w:tab/>
      </w:r>
      <w:r>
        <w:tab/>
      </w:r>
      <w:r>
        <w:tab/>
      </w:r>
      <w:r>
        <w:tab/>
      </w:r>
      <w:r w:rsidRPr="009E7C31">
        <w:rPr>
          <w:color w:val="7030A0"/>
        </w:rPr>
        <w:t xml:space="preserve"> </w:t>
      </w:r>
      <w:r w:rsidRPr="009E7C31">
        <w:rPr>
          <w:color w:val="7030A0"/>
          <w:sz w:val="12"/>
          <w:szCs w:val="12"/>
        </w:rPr>
        <w:t xml:space="preserve"> </w:t>
      </w:r>
      <w:r w:rsidRPr="009E7C31">
        <w:rPr>
          <w:color w:val="7030A0"/>
        </w:rPr>
        <w:t xml:space="preserve"> </w:t>
      </w:r>
      <w:r w:rsidR="00A309B2">
        <w:rPr>
          <w:color w:val="7030A0"/>
        </w:rPr>
        <w:tab/>
      </w:r>
      <w:r w:rsidR="00A309B2">
        <w:rPr>
          <w:color w:val="7030A0"/>
        </w:rPr>
        <w:tab/>
      </w:r>
      <w:r w:rsidR="00A309B2">
        <w:rPr>
          <w:b/>
          <w:color w:val="7030A0"/>
        </w:rPr>
        <w:t>10</w:t>
      </w:r>
      <w:r w:rsidRPr="009E7C31">
        <w:rPr>
          <w:b/>
          <w:color w:val="7030A0"/>
        </w:rPr>
        <w:t>%</w:t>
      </w:r>
    </w:p>
    <w:p w14:paraId="641A8E80" w14:textId="77777777" w:rsidR="009E7C31" w:rsidRDefault="009E7C31" w:rsidP="009E7C31">
      <w:pPr>
        <w:rPr>
          <w:b/>
          <w:color w:val="7030A0"/>
        </w:rPr>
      </w:pPr>
      <w:r>
        <w:t>Diversen:</w:t>
      </w:r>
      <w:r>
        <w:tab/>
      </w:r>
      <w:r>
        <w:tab/>
      </w:r>
      <w:r>
        <w:tab/>
      </w:r>
      <w:r>
        <w:tab/>
      </w:r>
      <w:r>
        <w:tab/>
      </w:r>
      <w:r>
        <w:tab/>
      </w:r>
      <w:r w:rsidR="00A309B2">
        <w:tab/>
      </w:r>
      <w:r w:rsidR="00A309B2">
        <w:rPr>
          <w:b/>
          <w:color w:val="7030A0"/>
        </w:rPr>
        <w:t xml:space="preserve">  5</w:t>
      </w:r>
      <w:r>
        <w:rPr>
          <w:b/>
          <w:color w:val="7030A0"/>
        </w:rPr>
        <w:t>%</w:t>
      </w:r>
    </w:p>
    <w:p w14:paraId="69D9AA8D" w14:textId="77777777" w:rsidR="009E7C31" w:rsidRDefault="009E7C31" w:rsidP="009E7C31">
      <w:pPr>
        <w:rPr>
          <w:b/>
        </w:rPr>
      </w:pPr>
    </w:p>
    <w:p w14:paraId="5E70CC32" w14:textId="77777777" w:rsidR="009E7C31" w:rsidRPr="009E7C31" w:rsidRDefault="00A309B2" w:rsidP="009E7C31">
      <w:pPr>
        <w:rPr>
          <w:b/>
        </w:rPr>
      </w:pPr>
      <w:r>
        <w:rPr>
          <w:b/>
        </w:rPr>
        <w:t>Waar sta je in het implementatie traject nu?</w:t>
      </w:r>
    </w:p>
    <w:p w14:paraId="2856865D" w14:textId="77777777" w:rsidR="009E7C31" w:rsidRDefault="00A309B2" w:rsidP="009E7C31">
      <w:pPr>
        <w:rPr>
          <w:b/>
          <w:color w:val="7030A0"/>
        </w:rPr>
      </w:pPr>
      <w:r>
        <w:t>Ik ben al bijna klaar</w:t>
      </w:r>
      <w:r w:rsidR="009E7C31">
        <w:t>:</w:t>
      </w:r>
      <w:r>
        <w:tab/>
      </w:r>
      <w:r>
        <w:tab/>
      </w:r>
      <w:r>
        <w:tab/>
      </w:r>
      <w:r w:rsidR="009E7C31">
        <w:tab/>
      </w:r>
      <w:r w:rsidR="009E7C31">
        <w:tab/>
      </w:r>
      <w:r w:rsidR="009E7C31">
        <w:tab/>
      </w:r>
      <w:r w:rsidRPr="00A309B2">
        <w:rPr>
          <w:b/>
          <w:color w:val="7030A0"/>
          <w:sz w:val="12"/>
          <w:szCs w:val="12"/>
        </w:rPr>
        <w:t xml:space="preserve">  </w:t>
      </w:r>
      <w:r>
        <w:rPr>
          <w:b/>
          <w:color w:val="7030A0"/>
        </w:rPr>
        <w:t xml:space="preserve"> 6</w:t>
      </w:r>
      <w:r w:rsidR="009E7C31">
        <w:rPr>
          <w:b/>
          <w:color w:val="7030A0"/>
        </w:rPr>
        <w:t>%</w:t>
      </w:r>
    </w:p>
    <w:p w14:paraId="1A6D5C5A" w14:textId="77777777" w:rsidR="009E7C31" w:rsidRDefault="00A309B2" w:rsidP="009E7C31">
      <w:pPr>
        <w:rPr>
          <w:b/>
          <w:color w:val="7030A0"/>
        </w:rPr>
      </w:pPr>
      <w:r>
        <w:t>Ik ben volop bezig</w:t>
      </w:r>
      <w:r w:rsidR="009E7C31">
        <w:t>:</w:t>
      </w:r>
      <w:r w:rsidR="009E7C31">
        <w:tab/>
      </w:r>
      <w:r w:rsidR="009E7C31">
        <w:tab/>
      </w:r>
      <w:r>
        <w:tab/>
      </w:r>
      <w:r>
        <w:tab/>
      </w:r>
      <w:r>
        <w:tab/>
      </w:r>
      <w:r>
        <w:tab/>
      </w:r>
      <w:r>
        <w:rPr>
          <w:b/>
          <w:color w:val="7030A0"/>
        </w:rPr>
        <w:t>31</w:t>
      </w:r>
      <w:r w:rsidR="009E7C31">
        <w:rPr>
          <w:b/>
          <w:color w:val="7030A0"/>
        </w:rPr>
        <w:t>%</w:t>
      </w:r>
    </w:p>
    <w:p w14:paraId="707CB5DE" w14:textId="77777777" w:rsidR="009E7C31" w:rsidRPr="009E7C31" w:rsidRDefault="00A309B2" w:rsidP="009E7C31">
      <w:pPr>
        <w:rPr>
          <w:b/>
          <w:color w:val="7030A0"/>
        </w:rPr>
      </w:pPr>
      <w:r>
        <w:t>Ik ben al voorzichtig begonnen</w:t>
      </w:r>
      <w:r w:rsidR="009E7C31">
        <w:t>:</w:t>
      </w:r>
      <w:r w:rsidR="009E7C31">
        <w:tab/>
      </w:r>
      <w:r w:rsidR="009E7C31">
        <w:tab/>
      </w:r>
      <w:r w:rsidR="009E7C31">
        <w:tab/>
      </w:r>
      <w:r w:rsidR="009E7C31">
        <w:tab/>
      </w:r>
      <w:r w:rsidR="009E7C31">
        <w:tab/>
      </w:r>
      <w:r>
        <w:rPr>
          <w:b/>
          <w:color w:val="7030A0"/>
        </w:rPr>
        <w:t>44</w:t>
      </w:r>
      <w:r w:rsidR="009E7C31" w:rsidRPr="009E7C31">
        <w:rPr>
          <w:b/>
          <w:color w:val="7030A0"/>
        </w:rPr>
        <w:t>%</w:t>
      </w:r>
    </w:p>
    <w:p w14:paraId="7B5A094B" w14:textId="77777777" w:rsidR="009E7C31" w:rsidRDefault="00A309B2" w:rsidP="009E7C31">
      <w:pPr>
        <w:rPr>
          <w:b/>
          <w:color w:val="7030A0"/>
        </w:rPr>
      </w:pPr>
      <w:r>
        <w:t>Ik moet nog beginnen</w:t>
      </w:r>
      <w:r w:rsidR="009E7C31">
        <w:t>:</w:t>
      </w:r>
      <w:r w:rsidR="009E7C31">
        <w:tab/>
      </w:r>
      <w:r w:rsidR="009E7C31">
        <w:tab/>
      </w:r>
      <w:r w:rsidR="009E7C31">
        <w:tab/>
      </w:r>
      <w:r w:rsidR="009E7C31">
        <w:tab/>
      </w:r>
      <w:r w:rsidR="009E7C31">
        <w:tab/>
      </w:r>
      <w:r w:rsidR="009E7C31">
        <w:tab/>
      </w:r>
      <w:r>
        <w:rPr>
          <w:b/>
          <w:color w:val="7030A0"/>
        </w:rPr>
        <w:t>19</w:t>
      </w:r>
      <w:r w:rsidR="009E7C31">
        <w:rPr>
          <w:b/>
          <w:color w:val="7030A0"/>
        </w:rPr>
        <w:t>%</w:t>
      </w:r>
    </w:p>
    <w:p w14:paraId="482387FE" w14:textId="77777777" w:rsidR="009E7C31" w:rsidRDefault="00A309B2" w:rsidP="00A309B2">
      <w:pPr>
        <w:pStyle w:val="Kop3"/>
      </w:pPr>
      <w:bookmarkStart w:id="20" w:name="_Toc456886383"/>
      <w:r>
        <w:t>Uitdagingen in de mbo sector</w:t>
      </w:r>
      <w:bookmarkEnd w:id="20"/>
    </w:p>
    <w:p w14:paraId="1624FDF5" w14:textId="77777777" w:rsidR="00A309B2" w:rsidRPr="009E7C31" w:rsidRDefault="00271A8B" w:rsidP="00A309B2">
      <w:pPr>
        <w:rPr>
          <w:b/>
        </w:rPr>
      </w:pPr>
      <w:r>
        <w:rPr>
          <w:b/>
        </w:rPr>
        <w:t>Bij welk cluster voorzie jij op dit moment de grootste risico’s voor jouw instelling</w:t>
      </w:r>
      <w:r w:rsidR="00A309B2">
        <w:rPr>
          <w:b/>
        </w:rPr>
        <w:t>?</w:t>
      </w:r>
    </w:p>
    <w:p w14:paraId="242F5BF3" w14:textId="77777777" w:rsidR="00A309B2" w:rsidRDefault="00271A8B" w:rsidP="00A309B2">
      <w:pPr>
        <w:rPr>
          <w:b/>
          <w:color w:val="7030A0"/>
        </w:rPr>
      </w:pPr>
      <w:r>
        <w:t>Beleid en organisatie</w:t>
      </w:r>
      <w:r w:rsidR="00A309B2">
        <w:t>:</w:t>
      </w:r>
      <w:r w:rsidR="00A309B2">
        <w:tab/>
      </w:r>
      <w:r w:rsidR="00A309B2">
        <w:tab/>
      </w:r>
      <w:r w:rsidR="00A309B2">
        <w:tab/>
      </w:r>
      <w:r w:rsidR="00A309B2">
        <w:tab/>
      </w:r>
      <w:r w:rsidR="00A309B2">
        <w:tab/>
      </w:r>
      <w:r w:rsidR="00A309B2">
        <w:tab/>
      </w:r>
      <w:r w:rsidR="00A309B2" w:rsidRPr="00A309B2">
        <w:rPr>
          <w:b/>
          <w:color w:val="7030A0"/>
          <w:sz w:val="12"/>
          <w:szCs w:val="12"/>
        </w:rPr>
        <w:t xml:space="preserve">  </w:t>
      </w:r>
      <w:r w:rsidR="00A309B2">
        <w:rPr>
          <w:b/>
          <w:color w:val="7030A0"/>
        </w:rPr>
        <w:t xml:space="preserve"> 6%</w:t>
      </w:r>
    </w:p>
    <w:p w14:paraId="47E738BE" w14:textId="77777777" w:rsidR="00A309B2" w:rsidRDefault="00271A8B" w:rsidP="00A309B2">
      <w:pPr>
        <w:rPr>
          <w:b/>
          <w:color w:val="7030A0"/>
        </w:rPr>
      </w:pPr>
      <w:r>
        <w:t>Personeel:</w:t>
      </w:r>
      <w:r>
        <w:tab/>
      </w:r>
      <w:r w:rsidR="00A309B2">
        <w:tab/>
      </w:r>
      <w:r w:rsidR="00A309B2">
        <w:tab/>
      </w:r>
      <w:r w:rsidR="00A309B2">
        <w:tab/>
      </w:r>
      <w:r w:rsidR="00A309B2">
        <w:tab/>
      </w:r>
      <w:r w:rsidR="00A309B2">
        <w:tab/>
      </w:r>
      <w:r w:rsidR="00A309B2">
        <w:tab/>
      </w:r>
      <w:r>
        <w:rPr>
          <w:b/>
          <w:color w:val="7030A0"/>
        </w:rPr>
        <w:t>94</w:t>
      </w:r>
      <w:r w:rsidR="00A309B2">
        <w:rPr>
          <w:b/>
          <w:color w:val="7030A0"/>
        </w:rPr>
        <w:t>%</w:t>
      </w:r>
    </w:p>
    <w:p w14:paraId="0C78A519" w14:textId="77777777" w:rsidR="00A309B2" w:rsidRPr="009E7C31" w:rsidRDefault="00271A8B" w:rsidP="00A309B2">
      <w:pPr>
        <w:rPr>
          <w:b/>
          <w:color w:val="7030A0"/>
        </w:rPr>
      </w:pPr>
      <w:r>
        <w:t>Overige clusters</w:t>
      </w:r>
      <w:r w:rsidR="00A309B2">
        <w:t>:</w:t>
      </w:r>
      <w:r w:rsidR="00A309B2">
        <w:tab/>
      </w:r>
      <w:r w:rsidR="00A309B2">
        <w:tab/>
      </w:r>
      <w:r>
        <w:tab/>
      </w:r>
      <w:r>
        <w:tab/>
      </w:r>
      <w:r w:rsidR="00A309B2">
        <w:tab/>
      </w:r>
      <w:r w:rsidR="00A309B2">
        <w:tab/>
      </w:r>
      <w:r w:rsidR="00A309B2">
        <w:tab/>
      </w:r>
      <w:r>
        <w:rPr>
          <w:b/>
          <w:color w:val="7030A0"/>
        </w:rPr>
        <w:t xml:space="preserve"> </w:t>
      </w:r>
      <w:r w:rsidRPr="00271A8B">
        <w:rPr>
          <w:b/>
          <w:color w:val="7030A0"/>
          <w:sz w:val="12"/>
          <w:szCs w:val="12"/>
        </w:rPr>
        <w:t xml:space="preserve">  </w:t>
      </w:r>
      <w:r>
        <w:rPr>
          <w:b/>
          <w:color w:val="7030A0"/>
        </w:rPr>
        <w:t>0</w:t>
      </w:r>
      <w:r w:rsidR="00A309B2" w:rsidRPr="009E7C31">
        <w:rPr>
          <w:b/>
          <w:color w:val="7030A0"/>
        </w:rPr>
        <w:t>%</w:t>
      </w:r>
    </w:p>
    <w:p w14:paraId="0B625BEB" w14:textId="77777777" w:rsidR="00271A8B" w:rsidRDefault="00271A8B" w:rsidP="00A309B2">
      <w:pPr>
        <w:rPr>
          <w:b/>
        </w:rPr>
      </w:pPr>
    </w:p>
    <w:p w14:paraId="576D03D0" w14:textId="77777777" w:rsidR="00A309B2" w:rsidRPr="009E7C31" w:rsidRDefault="00271A8B" w:rsidP="00A309B2">
      <w:pPr>
        <w:rPr>
          <w:b/>
        </w:rPr>
      </w:pPr>
      <w:r>
        <w:rPr>
          <w:b/>
        </w:rPr>
        <w:lastRenderedPageBreak/>
        <w:t>Bij welk cluster voorzie je de grootste knelpunten bij de implementatie?</w:t>
      </w:r>
    </w:p>
    <w:p w14:paraId="0C381A4F" w14:textId="77777777" w:rsidR="00271A8B" w:rsidRDefault="00271A8B" w:rsidP="00271A8B">
      <w:pPr>
        <w:rPr>
          <w:b/>
          <w:color w:val="7030A0"/>
        </w:rPr>
      </w:pPr>
      <w:r>
        <w:t>Beleid en organisatie:</w:t>
      </w:r>
      <w:r>
        <w:tab/>
      </w:r>
      <w:r>
        <w:tab/>
      </w:r>
      <w:r>
        <w:tab/>
      </w:r>
      <w:r>
        <w:tab/>
      </w:r>
      <w:r>
        <w:tab/>
      </w:r>
      <w:r>
        <w:tab/>
      </w:r>
      <w:r>
        <w:rPr>
          <w:b/>
          <w:color w:val="7030A0"/>
        </w:rPr>
        <w:t>30%</w:t>
      </w:r>
    </w:p>
    <w:p w14:paraId="5F55F0B6" w14:textId="77777777" w:rsidR="00271A8B" w:rsidRDefault="00271A8B" w:rsidP="00271A8B">
      <w:pPr>
        <w:rPr>
          <w:b/>
          <w:color w:val="7030A0"/>
        </w:rPr>
      </w:pPr>
      <w:r>
        <w:t>Personeel:</w:t>
      </w:r>
      <w:r>
        <w:tab/>
      </w:r>
      <w:r>
        <w:tab/>
      </w:r>
      <w:r>
        <w:tab/>
      </w:r>
      <w:r>
        <w:tab/>
      </w:r>
      <w:r>
        <w:tab/>
      </w:r>
      <w:r>
        <w:tab/>
      </w:r>
      <w:r>
        <w:tab/>
      </w:r>
      <w:r>
        <w:rPr>
          <w:b/>
          <w:color w:val="7030A0"/>
        </w:rPr>
        <w:t>52%</w:t>
      </w:r>
    </w:p>
    <w:p w14:paraId="7F004FCE" w14:textId="77777777" w:rsidR="00A309B2" w:rsidRPr="009E7C31" w:rsidRDefault="00271A8B" w:rsidP="00A309B2">
      <w:pPr>
        <w:rPr>
          <w:b/>
          <w:color w:val="7030A0"/>
        </w:rPr>
      </w:pPr>
      <w:r>
        <w:t>Controle en logging</w:t>
      </w:r>
      <w:r w:rsidR="00A309B2">
        <w:t>:</w:t>
      </w:r>
      <w:r w:rsidR="00A309B2">
        <w:tab/>
      </w:r>
      <w:r>
        <w:tab/>
      </w:r>
      <w:r w:rsidR="00A309B2">
        <w:tab/>
      </w:r>
      <w:r w:rsidR="00A309B2">
        <w:tab/>
      </w:r>
      <w:r w:rsidR="00A309B2">
        <w:tab/>
      </w:r>
      <w:r w:rsidR="00A309B2">
        <w:tab/>
      </w:r>
      <w:r>
        <w:rPr>
          <w:b/>
          <w:color w:val="7030A0"/>
        </w:rPr>
        <w:t xml:space="preserve"> </w:t>
      </w:r>
      <w:r w:rsidRPr="00271A8B">
        <w:rPr>
          <w:b/>
          <w:color w:val="7030A0"/>
          <w:sz w:val="12"/>
          <w:szCs w:val="12"/>
        </w:rPr>
        <w:t xml:space="preserve">  </w:t>
      </w:r>
      <w:r>
        <w:rPr>
          <w:b/>
          <w:color w:val="7030A0"/>
        </w:rPr>
        <w:t>9</w:t>
      </w:r>
      <w:r w:rsidR="00A309B2" w:rsidRPr="009E7C31">
        <w:rPr>
          <w:b/>
          <w:color w:val="7030A0"/>
        </w:rPr>
        <w:t>%</w:t>
      </w:r>
    </w:p>
    <w:p w14:paraId="4A027BEF" w14:textId="77777777" w:rsidR="009E7C31" w:rsidRDefault="00271A8B" w:rsidP="009E7C31">
      <w:pPr>
        <w:rPr>
          <w:b/>
          <w:color w:val="7030A0"/>
        </w:rPr>
      </w:pPr>
      <w:r>
        <w:t>Overige</w:t>
      </w:r>
      <w:r w:rsidR="00A309B2">
        <w:t>:</w:t>
      </w:r>
      <w:r w:rsidR="00A309B2">
        <w:tab/>
      </w:r>
      <w:r>
        <w:t xml:space="preserve"> </w:t>
      </w:r>
      <w:r w:rsidR="00A309B2">
        <w:tab/>
      </w:r>
      <w:r>
        <w:tab/>
      </w:r>
      <w:r>
        <w:tab/>
      </w:r>
      <w:r w:rsidR="00A309B2">
        <w:tab/>
      </w:r>
      <w:r w:rsidR="00A309B2">
        <w:tab/>
      </w:r>
      <w:r w:rsidR="00A309B2">
        <w:tab/>
      </w:r>
      <w:r w:rsidR="00A309B2">
        <w:tab/>
      </w:r>
      <w:r>
        <w:rPr>
          <w:b/>
          <w:color w:val="7030A0"/>
        </w:rPr>
        <w:t xml:space="preserve"> </w:t>
      </w:r>
      <w:r w:rsidRPr="00271A8B">
        <w:rPr>
          <w:b/>
          <w:color w:val="7030A0"/>
          <w:sz w:val="12"/>
          <w:szCs w:val="12"/>
        </w:rPr>
        <w:t xml:space="preserve">  </w:t>
      </w:r>
      <w:r>
        <w:rPr>
          <w:b/>
          <w:color w:val="7030A0"/>
        </w:rPr>
        <w:t>9</w:t>
      </w:r>
      <w:r w:rsidRPr="009E7C31">
        <w:rPr>
          <w:b/>
          <w:color w:val="7030A0"/>
        </w:rPr>
        <w:t>%</w:t>
      </w:r>
    </w:p>
    <w:p w14:paraId="5C596174" w14:textId="77777777" w:rsidR="00271A8B" w:rsidRDefault="00271A8B" w:rsidP="009E7C31">
      <w:pPr>
        <w:rPr>
          <w:b/>
          <w:color w:val="7030A0"/>
        </w:rPr>
      </w:pPr>
    </w:p>
    <w:p w14:paraId="6BFC92FA" w14:textId="77777777" w:rsidR="00A309B2" w:rsidRPr="009E7C31" w:rsidRDefault="00271A8B" w:rsidP="00A309B2">
      <w:pPr>
        <w:rPr>
          <w:b/>
        </w:rPr>
      </w:pPr>
      <w:r>
        <w:rPr>
          <w:b/>
        </w:rPr>
        <w:t>Hoe ben je van plan het personeel voor te lichten over ibp</w:t>
      </w:r>
      <w:r w:rsidR="00A309B2">
        <w:rPr>
          <w:b/>
        </w:rPr>
        <w:t>?</w:t>
      </w:r>
    </w:p>
    <w:p w14:paraId="539F79FA" w14:textId="77777777" w:rsidR="00A309B2" w:rsidRDefault="00271A8B" w:rsidP="00A309B2">
      <w:pPr>
        <w:rPr>
          <w:b/>
          <w:color w:val="7030A0"/>
        </w:rPr>
      </w:pPr>
      <w:r>
        <w:t>Zelf voorlichting geven</w:t>
      </w:r>
      <w:r w:rsidR="00A309B2">
        <w:t>:</w:t>
      </w:r>
      <w:r w:rsidR="00A309B2">
        <w:tab/>
      </w:r>
      <w:r w:rsidR="00A309B2">
        <w:tab/>
      </w:r>
      <w:r w:rsidR="00A309B2">
        <w:tab/>
      </w:r>
      <w:r w:rsidR="00A309B2">
        <w:tab/>
      </w:r>
      <w:r w:rsidR="00A309B2">
        <w:tab/>
      </w:r>
      <w:r w:rsidR="00A309B2">
        <w:tab/>
      </w:r>
      <w:r w:rsidR="00677DEC">
        <w:rPr>
          <w:b/>
          <w:color w:val="7030A0"/>
        </w:rPr>
        <w:t>61</w:t>
      </w:r>
      <w:r w:rsidR="00A309B2">
        <w:rPr>
          <w:b/>
          <w:color w:val="7030A0"/>
        </w:rPr>
        <w:t>%</w:t>
      </w:r>
    </w:p>
    <w:p w14:paraId="28176116" w14:textId="77777777" w:rsidR="00A309B2" w:rsidRPr="009E7C31" w:rsidRDefault="00271A8B" w:rsidP="00A309B2">
      <w:pPr>
        <w:rPr>
          <w:b/>
          <w:color w:val="7030A0"/>
        </w:rPr>
      </w:pPr>
      <w:r>
        <w:t>Externen inhuren</w:t>
      </w:r>
      <w:r w:rsidR="00A309B2">
        <w:t>:</w:t>
      </w:r>
      <w:r w:rsidR="00A309B2">
        <w:tab/>
      </w:r>
      <w:r>
        <w:tab/>
      </w:r>
      <w:r w:rsidR="00A309B2">
        <w:tab/>
      </w:r>
      <w:r w:rsidR="00A309B2">
        <w:tab/>
      </w:r>
      <w:r w:rsidR="00A309B2">
        <w:tab/>
      </w:r>
      <w:r w:rsidR="00A309B2">
        <w:tab/>
      </w:r>
      <w:r w:rsidR="00677DEC">
        <w:rPr>
          <w:b/>
          <w:color w:val="7030A0"/>
        </w:rPr>
        <w:t>13</w:t>
      </w:r>
      <w:r w:rsidR="00A309B2" w:rsidRPr="009E7C31">
        <w:rPr>
          <w:b/>
          <w:color w:val="7030A0"/>
        </w:rPr>
        <w:t>%</w:t>
      </w:r>
    </w:p>
    <w:p w14:paraId="23F446BC" w14:textId="77777777" w:rsidR="00271A8B" w:rsidRDefault="00271A8B" w:rsidP="009E7C31">
      <w:pPr>
        <w:rPr>
          <w:b/>
          <w:color w:val="7030A0"/>
        </w:rPr>
      </w:pPr>
      <w:r>
        <w:t>Dat is een HR feestje:</w:t>
      </w:r>
      <w:r>
        <w:tab/>
      </w:r>
      <w:r>
        <w:tab/>
      </w:r>
      <w:r>
        <w:tab/>
      </w:r>
      <w:r>
        <w:tab/>
      </w:r>
      <w:r>
        <w:tab/>
      </w:r>
      <w:r>
        <w:tab/>
      </w:r>
      <w:r w:rsidR="00677DEC">
        <w:rPr>
          <w:b/>
          <w:color w:val="7030A0"/>
        </w:rPr>
        <w:t>10</w:t>
      </w:r>
      <w:r>
        <w:rPr>
          <w:b/>
          <w:color w:val="7030A0"/>
        </w:rPr>
        <w:t>%</w:t>
      </w:r>
    </w:p>
    <w:p w14:paraId="6D4A678C" w14:textId="77777777" w:rsidR="00A309B2" w:rsidRPr="008D38E5" w:rsidRDefault="00677DEC" w:rsidP="009E7C31">
      <w:pPr>
        <w:rPr>
          <w:b/>
          <w:color w:val="7030A0"/>
        </w:rPr>
      </w:pPr>
      <w:r>
        <w:t>We liften mee op de landelijke campagnes</w:t>
      </w:r>
      <w:r w:rsidR="00271A8B">
        <w:t>:</w:t>
      </w:r>
      <w:r w:rsidR="00271A8B">
        <w:tab/>
      </w:r>
      <w:r w:rsidR="00271A8B">
        <w:tab/>
      </w:r>
      <w:r w:rsidR="00271A8B">
        <w:tab/>
      </w:r>
      <w:r w:rsidR="00271A8B">
        <w:tab/>
      </w:r>
      <w:r>
        <w:rPr>
          <w:b/>
          <w:color w:val="7030A0"/>
        </w:rPr>
        <w:t>10</w:t>
      </w:r>
      <w:r w:rsidR="00271A8B">
        <w:rPr>
          <w:b/>
          <w:color w:val="7030A0"/>
        </w:rPr>
        <w:t>%</w:t>
      </w:r>
    </w:p>
    <w:p w14:paraId="5A734A1D" w14:textId="77777777" w:rsidR="00677DEC" w:rsidRDefault="00677DEC" w:rsidP="00A7306E">
      <w:pPr>
        <w:rPr>
          <w:b/>
          <w:color w:val="7030A0"/>
        </w:rPr>
      </w:pPr>
      <w:r>
        <w:t>Nog geen flauw idee</w:t>
      </w:r>
      <w:r w:rsidR="00271A8B">
        <w:t>:</w:t>
      </w:r>
      <w:r w:rsidR="00271A8B">
        <w:tab/>
      </w:r>
      <w:r w:rsidR="00271A8B">
        <w:tab/>
      </w:r>
      <w:r w:rsidR="00271A8B">
        <w:tab/>
      </w:r>
      <w:r w:rsidR="00271A8B">
        <w:tab/>
      </w:r>
      <w:r w:rsidR="00271A8B">
        <w:tab/>
      </w:r>
      <w:r w:rsidR="00271A8B">
        <w:tab/>
      </w:r>
      <w:r w:rsidR="00271A8B" w:rsidRPr="00A309B2">
        <w:rPr>
          <w:b/>
          <w:color w:val="7030A0"/>
          <w:sz w:val="12"/>
          <w:szCs w:val="12"/>
        </w:rPr>
        <w:t xml:space="preserve">  </w:t>
      </w:r>
      <w:r w:rsidR="00271A8B">
        <w:rPr>
          <w:b/>
          <w:color w:val="7030A0"/>
        </w:rPr>
        <w:t xml:space="preserve"> </w:t>
      </w:r>
      <w:r>
        <w:rPr>
          <w:b/>
          <w:color w:val="7030A0"/>
        </w:rPr>
        <w:t>6</w:t>
      </w:r>
      <w:r w:rsidR="00271A8B">
        <w:rPr>
          <w:b/>
          <w:color w:val="7030A0"/>
        </w:rPr>
        <w:t>%</w:t>
      </w:r>
    </w:p>
    <w:p w14:paraId="13EF15E0" w14:textId="77777777" w:rsidR="00677DEC" w:rsidRDefault="00677DEC" w:rsidP="00677DEC">
      <w:pPr>
        <w:pStyle w:val="Kop3"/>
      </w:pPr>
      <w:bookmarkStart w:id="21" w:name="_Toc456886384"/>
      <w:r>
        <w:t>Audits en benchmark</w:t>
      </w:r>
      <w:bookmarkEnd w:id="21"/>
    </w:p>
    <w:p w14:paraId="5626F5F6" w14:textId="77777777" w:rsidR="00677DEC" w:rsidRPr="009E7C31" w:rsidRDefault="00677DEC" w:rsidP="00677DEC">
      <w:pPr>
        <w:rPr>
          <w:b/>
        </w:rPr>
      </w:pPr>
      <w:r>
        <w:rPr>
          <w:b/>
        </w:rPr>
        <w:t>Ga je mee doen aan de peer reviews?</w:t>
      </w:r>
    </w:p>
    <w:p w14:paraId="2FB6B210" w14:textId="77777777" w:rsidR="00677DEC" w:rsidRDefault="00677DEC" w:rsidP="00677DEC">
      <w:pPr>
        <w:rPr>
          <w:b/>
          <w:color w:val="7030A0"/>
        </w:rPr>
      </w:pPr>
      <w:r>
        <w:t>Ik doe al mee:</w:t>
      </w:r>
      <w:r>
        <w:tab/>
      </w:r>
      <w:r>
        <w:tab/>
      </w:r>
      <w:r>
        <w:tab/>
      </w:r>
      <w:r>
        <w:tab/>
      </w:r>
      <w:r>
        <w:tab/>
      </w:r>
      <w:r>
        <w:tab/>
      </w:r>
      <w:r w:rsidRPr="00A309B2">
        <w:rPr>
          <w:b/>
          <w:color w:val="7030A0"/>
          <w:sz w:val="12"/>
          <w:szCs w:val="12"/>
        </w:rPr>
        <w:t xml:space="preserve"> </w:t>
      </w:r>
      <w:r>
        <w:rPr>
          <w:b/>
          <w:color w:val="7030A0"/>
          <w:sz w:val="12"/>
          <w:szCs w:val="12"/>
        </w:rPr>
        <w:tab/>
      </w:r>
      <w:r>
        <w:rPr>
          <w:b/>
          <w:color w:val="7030A0"/>
        </w:rPr>
        <w:t>33%</w:t>
      </w:r>
    </w:p>
    <w:p w14:paraId="0ED9E589" w14:textId="77777777" w:rsidR="00677DEC" w:rsidRDefault="00677DEC" w:rsidP="00677DEC">
      <w:pPr>
        <w:rPr>
          <w:b/>
          <w:color w:val="7030A0"/>
        </w:rPr>
      </w:pPr>
      <w:r>
        <w:t>Ik wil gaan meedoen:</w:t>
      </w:r>
      <w:r>
        <w:tab/>
      </w:r>
      <w:r>
        <w:tab/>
      </w:r>
      <w:r>
        <w:tab/>
      </w:r>
      <w:r>
        <w:tab/>
      </w:r>
      <w:r>
        <w:tab/>
      </w:r>
      <w:r>
        <w:tab/>
      </w:r>
      <w:r>
        <w:rPr>
          <w:b/>
          <w:color w:val="7030A0"/>
        </w:rPr>
        <w:t>52%</w:t>
      </w:r>
    </w:p>
    <w:p w14:paraId="58476474" w14:textId="77777777" w:rsidR="00677DEC" w:rsidRPr="009E7C31" w:rsidRDefault="00677DEC" w:rsidP="00677DEC">
      <w:pPr>
        <w:rPr>
          <w:b/>
          <w:color w:val="7030A0"/>
        </w:rPr>
      </w:pPr>
      <w:r>
        <w:t>Ik doe niet mee:</w:t>
      </w:r>
      <w:r>
        <w:tab/>
      </w:r>
      <w:r>
        <w:tab/>
      </w:r>
      <w:r>
        <w:tab/>
      </w:r>
      <w:r>
        <w:tab/>
      </w:r>
      <w:r>
        <w:tab/>
      </w:r>
      <w:r>
        <w:tab/>
      </w:r>
      <w:r>
        <w:tab/>
      </w:r>
      <w:r>
        <w:rPr>
          <w:b/>
          <w:color w:val="7030A0"/>
        </w:rPr>
        <w:t>15</w:t>
      </w:r>
      <w:r w:rsidRPr="009E7C31">
        <w:rPr>
          <w:b/>
          <w:color w:val="7030A0"/>
        </w:rPr>
        <w:t>%</w:t>
      </w:r>
    </w:p>
    <w:p w14:paraId="45E58C02" w14:textId="77777777" w:rsidR="00677DEC" w:rsidRDefault="00677DEC" w:rsidP="00677DEC">
      <w:pPr>
        <w:rPr>
          <w:b/>
        </w:rPr>
      </w:pPr>
    </w:p>
    <w:p w14:paraId="123908B6" w14:textId="77777777" w:rsidR="00677DEC" w:rsidRPr="009E7C31" w:rsidRDefault="00677DEC" w:rsidP="00677DEC">
      <w:pPr>
        <w:rPr>
          <w:b/>
        </w:rPr>
      </w:pPr>
      <w:r>
        <w:rPr>
          <w:b/>
        </w:rPr>
        <w:t>Hoe wil je in de toekomst in het kader van zelfregulering de audits uitvoeren?</w:t>
      </w:r>
    </w:p>
    <w:p w14:paraId="310FFBBE" w14:textId="77777777" w:rsidR="00677DEC" w:rsidRDefault="00677DEC" w:rsidP="00677DEC">
      <w:pPr>
        <w:rPr>
          <w:b/>
          <w:color w:val="7030A0"/>
        </w:rPr>
      </w:pPr>
      <w:r>
        <w:t>Peer audit:</w:t>
      </w:r>
      <w:r>
        <w:tab/>
      </w:r>
      <w:r>
        <w:tab/>
      </w:r>
      <w:r>
        <w:tab/>
      </w:r>
      <w:r>
        <w:tab/>
      </w:r>
      <w:r>
        <w:tab/>
      </w:r>
      <w:r>
        <w:tab/>
      </w:r>
      <w:r>
        <w:tab/>
      </w:r>
      <w:r>
        <w:rPr>
          <w:b/>
          <w:color w:val="7030A0"/>
        </w:rPr>
        <w:t>96%</w:t>
      </w:r>
    </w:p>
    <w:p w14:paraId="4D3988C1" w14:textId="77777777" w:rsidR="00677DEC" w:rsidRDefault="00677DEC" w:rsidP="00677DEC">
      <w:pPr>
        <w:rPr>
          <w:b/>
          <w:color w:val="7030A0"/>
        </w:rPr>
      </w:pPr>
      <w:r>
        <w:t>Extern bureau:</w:t>
      </w:r>
      <w:r>
        <w:tab/>
      </w:r>
      <w:r>
        <w:tab/>
      </w:r>
      <w:r>
        <w:tab/>
      </w:r>
      <w:r>
        <w:tab/>
      </w:r>
      <w:r>
        <w:tab/>
      </w:r>
      <w:r>
        <w:tab/>
      </w:r>
      <w:r>
        <w:tab/>
      </w:r>
      <w:r w:rsidRPr="00677DEC">
        <w:rPr>
          <w:b/>
          <w:color w:val="FFFFFF" w:themeColor="background1"/>
        </w:rPr>
        <w:t>0</w:t>
      </w:r>
      <w:r>
        <w:rPr>
          <w:b/>
          <w:color w:val="7030A0"/>
        </w:rPr>
        <w:t>4%</w:t>
      </w:r>
    </w:p>
    <w:p w14:paraId="3340410F" w14:textId="77777777" w:rsidR="00677DEC" w:rsidRDefault="00677DEC" w:rsidP="00677DEC">
      <w:pPr>
        <w:rPr>
          <w:b/>
          <w:color w:val="7030A0"/>
        </w:rPr>
      </w:pPr>
    </w:p>
    <w:p w14:paraId="430CBA56" w14:textId="77777777" w:rsidR="00677DEC" w:rsidRPr="009E7C31" w:rsidRDefault="00677DEC" w:rsidP="00677DEC">
      <w:pPr>
        <w:rPr>
          <w:b/>
        </w:rPr>
      </w:pPr>
      <w:r>
        <w:rPr>
          <w:b/>
        </w:rPr>
        <w:t>Welke audits zijn er intussen uitgevoerd in je instelling?</w:t>
      </w:r>
    </w:p>
    <w:p w14:paraId="5A553F92" w14:textId="77777777" w:rsidR="00677DEC" w:rsidRDefault="00677DEC" w:rsidP="00677DEC">
      <w:pPr>
        <w:rPr>
          <w:b/>
          <w:color w:val="7030A0"/>
        </w:rPr>
      </w:pPr>
      <w:r>
        <w:t>Geen:</w:t>
      </w:r>
      <w:r>
        <w:tab/>
      </w:r>
      <w:r>
        <w:tab/>
      </w:r>
      <w:r>
        <w:tab/>
      </w:r>
      <w:r>
        <w:tab/>
      </w:r>
      <w:r>
        <w:tab/>
      </w:r>
      <w:r>
        <w:tab/>
      </w:r>
      <w:r>
        <w:tab/>
      </w:r>
      <w:r>
        <w:tab/>
      </w:r>
      <w:r w:rsidR="00520FA5">
        <w:rPr>
          <w:b/>
          <w:color w:val="7030A0"/>
        </w:rPr>
        <w:t>26</w:t>
      </w:r>
      <w:r>
        <w:rPr>
          <w:b/>
          <w:color w:val="7030A0"/>
        </w:rPr>
        <w:t>%</w:t>
      </w:r>
    </w:p>
    <w:p w14:paraId="1374A513" w14:textId="77777777" w:rsidR="00677DEC" w:rsidRPr="009E7C31" w:rsidRDefault="00677DEC" w:rsidP="00677DEC">
      <w:pPr>
        <w:rPr>
          <w:b/>
          <w:color w:val="7030A0"/>
        </w:rPr>
      </w:pPr>
      <w:r>
        <w:t>Een quick scan:</w:t>
      </w:r>
      <w:r>
        <w:tab/>
      </w:r>
      <w:r>
        <w:tab/>
      </w:r>
      <w:r>
        <w:tab/>
      </w:r>
      <w:r>
        <w:tab/>
      </w:r>
      <w:r>
        <w:tab/>
      </w:r>
      <w:r>
        <w:tab/>
      </w:r>
      <w:r>
        <w:tab/>
      </w:r>
      <w:r>
        <w:rPr>
          <w:b/>
          <w:color w:val="7030A0"/>
        </w:rPr>
        <w:t>1</w:t>
      </w:r>
      <w:r w:rsidR="00520FA5">
        <w:rPr>
          <w:b/>
          <w:color w:val="7030A0"/>
        </w:rPr>
        <w:t>9</w:t>
      </w:r>
      <w:r w:rsidRPr="009E7C31">
        <w:rPr>
          <w:b/>
          <w:color w:val="7030A0"/>
        </w:rPr>
        <w:t>%</w:t>
      </w:r>
    </w:p>
    <w:p w14:paraId="7CED85FE" w14:textId="77777777" w:rsidR="00677DEC" w:rsidRDefault="00677DEC" w:rsidP="00677DEC">
      <w:pPr>
        <w:rPr>
          <w:b/>
          <w:color w:val="7030A0"/>
        </w:rPr>
      </w:pPr>
      <w:r>
        <w:t>Een self assessment:</w:t>
      </w:r>
      <w:r>
        <w:tab/>
      </w:r>
      <w:r>
        <w:tab/>
      </w:r>
      <w:r>
        <w:tab/>
      </w:r>
      <w:r>
        <w:tab/>
      </w:r>
      <w:r>
        <w:tab/>
      </w:r>
      <w:r>
        <w:tab/>
      </w:r>
      <w:r w:rsidR="00520FA5">
        <w:rPr>
          <w:b/>
          <w:color w:val="7030A0"/>
        </w:rPr>
        <w:t>42</w:t>
      </w:r>
      <w:r>
        <w:rPr>
          <w:b/>
          <w:color w:val="7030A0"/>
        </w:rPr>
        <w:t>%</w:t>
      </w:r>
    </w:p>
    <w:p w14:paraId="3F3A550A" w14:textId="77777777" w:rsidR="00677DEC" w:rsidRPr="008D38E5" w:rsidRDefault="00677DEC" w:rsidP="00677DEC">
      <w:pPr>
        <w:rPr>
          <w:b/>
          <w:color w:val="7030A0"/>
        </w:rPr>
      </w:pPr>
      <w:r>
        <w:t>Een peer assessment:</w:t>
      </w:r>
      <w:r>
        <w:tab/>
      </w:r>
      <w:r>
        <w:tab/>
      </w:r>
      <w:r>
        <w:tab/>
      </w:r>
      <w:r>
        <w:tab/>
      </w:r>
      <w:r>
        <w:tab/>
      </w:r>
      <w:r>
        <w:tab/>
      </w:r>
      <w:r w:rsidR="00520FA5" w:rsidRPr="00520FA5">
        <w:rPr>
          <w:b/>
          <w:color w:val="FFFFFF" w:themeColor="background1"/>
        </w:rPr>
        <w:t>0</w:t>
      </w:r>
      <w:r w:rsidR="00520FA5">
        <w:rPr>
          <w:b/>
          <w:color w:val="7030A0"/>
        </w:rPr>
        <w:t>3</w:t>
      </w:r>
      <w:r>
        <w:rPr>
          <w:b/>
          <w:color w:val="7030A0"/>
        </w:rPr>
        <w:t>%</w:t>
      </w:r>
    </w:p>
    <w:p w14:paraId="3BDD2C89" w14:textId="77777777" w:rsidR="00677DEC" w:rsidRDefault="00677DEC" w:rsidP="00677DEC">
      <w:pPr>
        <w:rPr>
          <w:b/>
          <w:color w:val="7030A0"/>
        </w:rPr>
      </w:pPr>
      <w:r>
        <w:t>Een externe audit:</w:t>
      </w:r>
      <w:r>
        <w:tab/>
      </w:r>
      <w:r>
        <w:tab/>
      </w:r>
      <w:r>
        <w:tab/>
      </w:r>
      <w:r>
        <w:tab/>
      </w:r>
      <w:r>
        <w:tab/>
      </w:r>
      <w:r>
        <w:tab/>
      </w:r>
      <w:r w:rsidR="00520FA5">
        <w:rPr>
          <w:b/>
          <w:color w:val="7030A0"/>
        </w:rPr>
        <w:t>10</w:t>
      </w:r>
      <w:r>
        <w:rPr>
          <w:b/>
          <w:color w:val="7030A0"/>
        </w:rPr>
        <w:t>%</w:t>
      </w:r>
    </w:p>
    <w:p w14:paraId="2F025DAF" w14:textId="77777777" w:rsidR="00677DEC" w:rsidRDefault="00677DEC" w:rsidP="00677DEC">
      <w:pPr>
        <w:rPr>
          <w:b/>
          <w:color w:val="7030A0"/>
        </w:rPr>
      </w:pPr>
    </w:p>
    <w:p w14:paraId="08D0DB38" w14:textId="77777777" w:rsidR="00677DEC" w:rsidRPr="009E7C31" w:rsidRDefault="00520FA5" w:rsidP="00677DEC">
      <w:pPr>
        <w:rPr>
          <w:b/>
        </w:rPr>
      </w:pPr>
      <w:r>
        <w:rPr>
          <w:b/>
        </w:rPr>
        <w:t>Wat is een goede en realistische stip op de horizon voor de benchmark</w:t>
      </w:r>
      <w:r w:rsidR="00677DEC">
        <w:rPr>
          <w:b/>
        </w:rPr>
        <w:t>?</w:t>
      </w:r>
    </w:p>
    <w:p w14:paraId="4F76A240" w14:textId="77777777" w:rsidR="00677DEC" w:rsidRDefault="00520FA5" w:rsidP="00677DEC">
      <w:pPr>
        <w:rPr>
          <w:b/>
          <w:color w:val="7030A0"/>
        </w:rPr>
      </w:pPr>
      <w:r>
        <w:t>Niveau 2 in 2018</w:t>
      </w:r>
      <w:r w:rsidR="00677DEC">
        <w:t>:</w:t>
      </w:r>
      <w:r>
        <w:tab/>
      </w:r>
      <w:r w:rsidR="00677DEC">
        <w:tab/>
      </w:r>
      <w:r w:rsidR="00677DEC">
        <w:tab/>
      </w:r>
      <w:r w:rsidR="00677DEC">
        <w:tab/>
      </w:r>
      <w:r w:rsidR="00677DEC">
        <w:tab/>
      </w:r>
      <w:r w:rsidR="00677DEC">
        <w:tab/>
      </w:r>
      <w:r w:rsidR="00677DEC">
        <w:tab/>
      </w:r>
      <w:r>
        <w:rPr>
          <w:b/>
          <w:color w:val="7030A0"/>
        </w:rPr>
        <w:t>27</w:t>
      </w:r>
      <w:r w:rsidR="00677DEC">
        <w:rPr>
          <w:b/>
          <w:color w:val="7030A0"/>
        </w:rPr>
        <w:t>%</w:t>
      </w:r>
    </w:p>
    <w:p w14:paraId="153B3FDA" w14:textId="77777777" w:rsidR="00677DEC" w:rsidRPr="009E7C31" w:rsidRDefault="00520FA5" w:rsidP="00677DEC">
      <w:pPr>
        <w:rPr>
          <w:b/>
          <w:color w:val="7030A0"/>
        </w:rPr>
      </w:pPr>
      <w:r>
        <w:t>Cluster 1 en 2 op niveau 3 in 2018</w:t>
      </w:r>
      <w:r w:rsidR="00677DEC">
        <w:t>:</w:t>
      </w:r>
      <w:r w:rsidR="00677DEC">
        <w:tab/>
      </w:r>
      <w:r w:rsidR="00677DEC">
        <w:tab/>
      </w:r>
      <w:r w:rsidR="00677DEC">
        <w:tab/>
      </w:r>
      <w:r w:rsidR="00677DEC">
        <w:tab/>
      </w:r>
      <w:r w:rsidR="00677DEC">
        <w:tab/>
      </w:r>
      <w:r>
        <w:rPr>
          <w:b/>
          <w:color w:val="7030A0"/>
        </w:rPr>
        <w:t>20</w:t>
      </w:r>
      <w:r w:rsidR="00677DEC" w:rsidRPr="009E7C31">
        <w:rPr>
          <w:b/>
          <w:color w:val="7030A0"/>
        </w:rPr>
        <w:t>%</w:t>
      </w:r>
    </w:p>
    <w:p w14:paraId="1D0D566E" w14:textId="77777777" w:rsidR="00677DEC" w:rsidRDefault="00520FA5" w:rsidP="00677DEC">
      <w:pPr>
        <w:rPr>
          <w:b/>
          <w:color w:val="7030A0"/>
        </w:rPr>
      </w:pPr>
      <w:r>
        <w:t>Alles op niveau 3 in 2020</w:t>
      </w:r>
      <w:r w:rsidR="00677DEC">
        <w:t>:</w:t>
      </w:r>
      <w:r w:rsidR="00677DEC">
        <w:tab/>
      </w:r>
      <w:r w:rsidR="00677DEC">
        <w:tab/>
      </w:r>
      <w:r w:rsidR="00677DEC">
        <w:tab/>
      </w:r>
      <w:r>
        <w:tab/>
      </w:r>
      <w:r w:rsidR="00677DEC">
        <w:tab/>
      </w:r>
      <w:r w:rsidR="00677DEC">
        <w:tab/>
      </w:r>
      <w:r>
        <w:rPr>
          <w:b/>
          <w:color w:val="7030A0"/>
        </w:rPr>
        <w:t>42</w:t>
      </w:r>
      <w:r w:rsidR="00677DEC">
        <w:rPr>
          <w:b/>
          <w:color w:val="7030A0"/>
        </w:rPr>
        <w:t>%</w:t>
      </w:r>
    </w:p>
    <w:p w14:paraId="23B97156" w14:textId="77777777" w:rsidR="00677DEC" w:rsidRPr="008D38E5" w:rsidRDefault="00520FA5" w:rsidP="00677DEC">
      <w:pPr>
        <w:rPr>
          <w:b/>
          <w:color w:val="7030A0"/>
        </w:rPr>
      </w:pPr>
      <w:r>
        <w:t>Cluster 1 en 2 op niveau 4 in 2020</w:t>
      </w:r>
      <w:r w:rsidR="00677DEC">
        <w:t>:</w:t>
      </w:r>
      <w:r w:rsidR="00677DEC">
        <w:tab/>
      </w:r>
      <w:r w:rsidR="00677DEC">
        <w:tab/>
      </w:r>
      <w:r w:rsidR="00677DEC">
        <w:tab/>
      </w:r>
      <w:r>
        <w:tab/>
      </w:r>
      <w:r w:rsidR="00677DEC">
        <w:tab/>
      </w:r>
      <w:r w:rsidRPr="00520FA5">
        <w:rPr>
          <w:b/>
          <w:color w:val="FFFFFF" w:themeColor="background1"/>
        </w:rPr>
        <w:t>0</w:t>
      </w:r>
      <w:r>
        <w:rPr>
          <w:b/>
          <w:color w:val="7030A0"/>
        </w:rPr>
        <w:t>7</w:t>
      </w:r>
      <w:r w:rsidR="00677DEC">
        <w:rPr>
          <w:b/>
          <w:color w:val="7030A0"/>
        </w:rPr>
        <w:t>%</w:t>
      </w:r>
    </w:p>
    <w:p w14:paraId="1C3DACA3" w14:textId="77777777" w:rsidR="000246CD" w:rsidRDefault="00520FA5" w:rsidP="00520FA5">
      <w:pPr>
        <w:rPr>
          <w:b/>
          <w:color w:val="7030A0"/>
        </w:rPr>
      </w:pPr>
      <w:r>
        <w:t>Anders…</w:t>
      </w:r>
      <w:r w:rsidR="00677DEC">
        <w:t>:</w:t>
      </w:r>
      <w:r w:rsidR="00677DEC">
        <w:tab/>
      </w:r>
      <w:r>
        <w:tab/>
      </w:r>
      <w:r>
        <w:tab/>
      </w:r>
      <w:r>
        <w:tab/>
      </w:r>
      <w:r>
        <w:tab/>
      </w:r>
      <w:r>
        <w:tab/>
      </w:r>
      <w:r>
        <w:tab/>
      </w:r>
      <w:r w:rsidRPr="00520FA5">
        <w:rPr>
          <w:b/>
          <w:color w:val="FFFFFF" w:themeColor="background1"/>
        </w:rPr>
        <w:t>0</w:t>
      </w:r>
      <w:r>
        <w:rPr>
          <w:b/>
          <w:color w:val="7030A0"/>
        </w:rPr>
        <w:t>4%</w:t>
      </w:r>
    </w:p>
    <w:p w14:paraId="0514AC21" w14:textId="77777777" w:rsidR="000246CD" w:rsidRDefault="000246CD" w:rsidP="00520FA5">
      <w:pPr>
        <w:rPr>
          <w:b/>
          <w:color w:val="7030A0"/>
        </w:rPr>
      </w:pPr>
    </w:p>
    <w:p w14:paraId="051C2956" w14:textId="77777777" w:rsidR="00E96E96" w:rsidRDefault="00E96E96" w:rsidP="000246CD">
      <w:pPr>
        <w:pStyle w:val="Kop1"/>
        <w:ind w:left="851" w:hanging="851"/>
      </w:pPr>
      <w:r>
        <w:br w:type="page"/>
      </w:r>
      <w:bookmarkStart w:id="22" w:name="_Toc456886385"/>
      <w:r w:rsidR="000F1EAE">
        <w:lastRenderedPageBreak/>
        <w:t>Ibp</w:t>
      </w:r>
      <w:r w:rsidRPr="002E2BD7">
        <w:t xml:space="preserve"> documenten</w:t>
      </w:r>
      <w:r>
        <w:t xml:space="preserve"> en gewenste scholing</w:t>
      </w:r>
      <w:r w:rsidR="000246CD">
        <w:t xml:space="preserve"> (2015)</w:t>
      </w:r>
      <w:bookmarkEnd w:id="22"/>
    </w:p>
    <w:p w14:paraId="246A7653" w14:textId="77777777" w:rsidR="00E96E96" w:rsidRDefault="00E96E96">
      <w:r>
        <w:t>Welke van de onderstaande documenten die ontwikkeld zijn door de Taskforce IBP zijn of worden in de nabije toekomst gebruikt?</w:t>
      </w:r>
    </w:p>
    <w:tbl>
      <w:tblPr>
        <w:tblStyle w:val="Tabelraster"/>
        <w:tblW w:w="0" w:type="auto"/>
        <w:tblLayout w:type="fixed"/>
        <w:tblLook w:val="04A0" w:firstRow="1" w:lastRow="0" w:firstColumn="1" w:lastColumn="0" w:noHBand="0" w:noVBand="1"/>
      </w:tblPr>
      <w:tblGrid>
        <w:gridCol w:w="1101"/>
        <w:gridCol w:w="4252"/>
        <w:gridCol w:w="1276"/>
        <w:gridCol w:w="1417"/>
        <w:gridCol w:w="1134"/>
      </w:tblGrid>
      <w:tr w:rsidR="008015F8" w:rsidRPr="00A7306E" w14:paraId="6A717909" w14:textId="77777777" w:rsidTr="008015F8">
        <w:tc>
          <w:tcPr>
            <w:tcW w:w="1101" w:type="dxa"/>
            <w:shd w:val="clear" w:color="auto" w:fill="FFFF00"/>
          </w:tcPr>
          <w:p w14:paraId="234A1CD4" w14:textId="77777777" w:rsidR="008015F8" w:rsidRPr="00A7306E" w:rsidRDefault="008015F8">
            <w:pPr>
              <w:rPr>
                <w:b/>
              </w:rPr>
            </w:pPr>
            <w:r w:rsidRPr="00A7306E">
              <w:rPr>
                <w:b/>
              </w:rPr>
              <w:t>Code</w:t>
            </w:r>
          </w:p>
        </w:tc>
        <w:tc>
          <w:tcPr>
            <w:tcW w:w="4252" w:type="dxa"/>
            <w:shd w:val="clear" w:color="auto" w:fill="FFFF00"/>
          </w:tcPr>
          <w:p w14:paraId="6D40C036" w14:textId="77777777" w:rsidR="008015F8" w:rsidRPr="00A7306E" w:rsidRDefault="008015F8">
            <w:pPr>
              <w:rPr>
                <w:b/>
              </w:rPr>
            </w:pPr>
            <w:r w:rsidRPr="00A7306E">
              <w:rPr>
                <w:b/>
              </w:rPr>
              <w:t>Document titel</w:t>
            </w:r>
          </w:p>
        </w:tc>
        <w:tc>
          <w:tcPr>
            <w:tcW w:w="1276" w:type="dxa"/>
            <w:shd w:val="clear" w:color="auto" w:fill="FFFF00"/>
          </w:tcPr>
          <w:p w14:paraId="681AD798" w14:textId="77777777" w:rsidR="008015F8" w:rsidRPr="00A7306E" w:rsidRDefault="008015F8" w:rsidP="008015F8">
            <w:pPr>
              <w:jc w:val="left"/>
              <w:rPr>
                <w:b/>
              </w:rPr>
            </w:pPr>
            <w:r w:rsidRPr="00A7306E">
              <w:rPr>
                <w:b/>
              </w:rPr>
              <w:t>Gebruik ik al of in de nabije toekomst</w:t>
            </w:r>
          </w:p>
        </w:tc>
        <w:tc>
          <w:tcPr>
            <w:tcW w:w="1417" w:type="dxa"/>
            <w:shd w:val="clear" w:color="auto" w:fill="FFFF00"/>
          </w:tcPr>
          <w:p w14:paraId="68CDC559" w14:textId="77777777" w:rsidR="008015F8" w:rsidRDefault="008015F8" w:rsidP="008015F8">
            <w:pPr>
              <w:jc w:val="left"/>
              <w:rPr>
                <w:b/>
              </w:rPr>
            </w:pPr>
            <w:r w:rsidRPr="00A7306E">
              <w:rPr>
                <w:b/>
              </w:rPr>
              <w:t>Gebruik ik niet</w:t>
            </w:r>
          </w:p>
          <w:p w14:paraId="3918CD16" w14:textId="77777777" w:rsidR="008015F8" w:rsidRPr="00A7306E" w:rsidRDefault="008015F8" w:rsidP="008015F8">
            <w:pPr>
              <w:jc w:val="left"/>
              <w:rPr>
                <w:b/>
              </w:rPr>
            </w:pPr>
            <w:r>
              <w:rPr>
                <w:b/>
              </w:rPr>
              <w:t>(of document onbekend)</w:t>
            </w:r>
          </w:p>
        </w:tc>
        <w:tc>
          <w:tcPr>
            <w:tcW w:w="1134" w:type="dxa"/>
            <w:shd w:val="clear" w:color="auto" w:fill="FFFF00"/>
          </w:tcPr>
          <w:p w14:paraId="07809219" w14:textId="77777777" w:rsidR="008015F8" w:rsidRPr="00A7306E" w:rsidRDefault="008015F8" w:rsidP="008015F8">
            <w:pPr>
              <w:jc w:val="left"/>
              <w:rPr>
                <w:b/>
              </w:rPr>
            </w:pPr>
            <w:r>
              <w:rPr>
                <w:b/>
              </w:rPr>
              <w:t xml:space="preserve">Eigen </w:t>
            </w:r>
            <w:r w:rsidR="0032550A">
              <w:rPr>
                <w:b/>
              </w:rPr>
              <w:t xml:space="preserve">versie of </w:t>
            </w:r>
            <w:r>
              <w:rPr>
                <w:b/>
              </w:rPr>
              <w:t>document</w:t>
            </w:r>
          </w:p>
        </w:tc>
      </w:tr>
      <w:tr w:rsidR="008015F8" w14:paraId="57981AF3" w14:textId="77777777" w:rsidTr="008015F8">
        <w:tc>
          <w:tcPr>
            <w:tcW w:w="1101" w:type="dxa"/>
          </w:tcPr>
          <w:p w14:paraId="1E3D31B4" w14:textId="77777777" w:rsidR="008015F8" w:rsidRDefault="008015F8">
            <w:r>
              <w:t>IBPDOC1</w:t>
            </w:r>
          </w:p>
        </w:tc>
        <w:tc>
          <w:tcPr>
            <w:tcW w:w="4252" w:type="dxa"/>
          </w:tcPr>
          <w:p w14:paraId="2CA87B4B" w14:textId="77777777" w:rsidR="008015F8" w:rsidRDefault="001C430D" w:rsidP="001C430D">
            <w:r>
              <w:t>Verantwoordingsdocument ibp</w:t>
            </w:r>
          </w:p>
        </w:tc>
        <w:tc>
          <w:tcPr>
            <w:tcW w:w="1276" w:type="dxa"/>
          </w:tcPr>
          <w:p w14:paraId="568EA8DD" w14:textId="77777777" w:rsidR="008015F8" w:rsidRPr="00A232AB" w:rsidRDefault="00182A75" w:rsidP="00182A75">
            <w:pPr>
              <w:jc w:val="center"/>
              <w:rPr>
                <w:color w:val="7030A0"/>
              </w:rPr>
            </w:pPr>
            <w:r>
              <w:rPr>
                <w:color w:val="7030A0"/>
              </w:rPr>
              <w:t>31</w:t>
            </w:r>
            <w:r w:rsidR="00C755BF">
              <w:rPr>
                <w:color w:val="7030A0"/>
              </w:rPr>
              <w:t xml:space="preserve"> (6</w:t>
            </w:r>
            <w:r>
              <w:rPr>
                <w:color w:val="7030A0"/>
              </w:rPr>
              <w:t>2</w:t>
            </w:r>
            <w:r w:rsidR="00C755BF">
              <w:rPr>
                <w:color w:val="7030A0"/>
              </w:rPr>
              <w:t>%)</w:t>
            </w:r>
          </w:p>
        </w:tc>
        <w:tc>
          <w:tcPr>
            <w:tcW w:w="1417" w:type="dxa"/>
          </w:tcPr>
          <w:p w14:paraId="39F0FE1A" w14:textId="77777777" w:rsidR="008015F8" w:rsidRPr="00A232AB" w:rsidRDefault="006D4899" w:rsidP="00182A75">
            <w:pPr>
              <w:jc w:val="center"/>
              <w:rPr>
                <w:color w:val="7030A0"/>
              </w:rPr>
            </w:pPr>
            <w:r>
              <w:rPr>
                <w:color w:val="7030A0"/>
              </w:rPr>
              <w:t>1</w:t>
            </w:r>
            <w:r w:rsidR="00182A75">
              <w:rPr>
                <w:color w:val="7030A0"/>
              </w:rPr>
              <w:t>6</w:t>
            </w:r>
          </w:p>
        </w:tc>
        <w:tc>
          <w:tcPr>
            <w:tcW w:w="1134" w:type="dxa"/>
          </w:tcPr>
          <w:p w14:paraId="6D5100C9" w14:textId="77777777" w:rsidR="008015F8" w:rsidRPr="00A232AB" w:rsidRDefault="00182A75" w:rsidP="00B774AA">
            <w:pPr>
              <w:jc w:val="center"/>
              <w:rPr>
                <w:color w:val="7030A0"/>
              </w:rPr>
            </w:pPr>
            <w:r>
              <w:rPr>
                <w:color w:val="7030A0"/>
              </w:rPr>
              <w:t>3</w:t>
            </w:r>
          </w:p>
        </w:tc>
      </w:tr>
      <w:tr w:rsidR="008015F8" w14:paraId="08EF4AF7" w14:textId="77777777" w:rsidTr="008015F8">
        <w:tc>
          <w:tcPr>
            <w:tcW w:w="1101" w:type="dxa"/>
          </w:tcPr>
          <w:p w14:paraId="014EC6E8" w14:textId="77777777" w:rsidR="008015F8" w:rsidRDefault="008015F8">
            <w:r w:rsidRPr="003F5AFD">
              <w:t>IBPDOC</w:t>
            </w:r>
            <w:r>
              <w:t>2A</w:t>
            </w:r>
          </w:p>
        </w:tc>
        <w:tc>
          <w:tcPr>
            <w:tcW w:w="4252" w:type="dxa"/>
          </w:tcPr>
          <w:p w14:paraId="4631519A" w14:textId="77777777" w:rsidR="008015F8" w:rsidRDefault="008015F8">
            <w:r>
              <w:t>Normenkader informatiebeveiliging mbo</w:t>
            </w:r>
          </w:p>
        </w:tc>
        <w:tc>
          <w:tcPr>
            <w:tcW w:w="1276" w:type="dxa"/>
          </w:tcPr>
          <w:p w14:paraId="6D1457F0" w14:textId="77777777" w:rsidR="008015F8" w:rsidRPr="00A232AB" w:rsidRDefault="00C755BF" w:rsidP="00182A75">
            <w:pPr>
              <w:jc w:val="center"/>
              <w:rPr>
                <w:color w:val="7030A0"/>
              </w:rPr>
            </w:pPr>
            <w:r>
              <w:rPr>
                <w:color w:val="7030A0"/>
              </w:rPr>
              <w:t>3</w:t>
            </w:r>
            <w:r w:rsidR="00182A75">
              <w:rPr>
                <w:color w:val="7030A0"/>
              </w:rPr>
              <w:t>2</w:t>
            </w:r>
            <w:r>
              <w:rPr>
                <w:color w:val="7030A0"/>
              </w:rPr>
              <w:t xml:space="preserve"> (</w:t>
            </w:r>
            <w:r w:rsidR="00182A75">
              <w:rPr>
                <w:color w:val="7030A0"/>
              </w:rPr>
              <w:t>64</w:t>
            </w:r>
            <w:r>
              <w:rPr>
                <w:color w:val="7030A0"/>
              </w:rPr>
              <w:t>%)</w:t>
            </w:r>
          </w:p>
        </w:tc>
        <w:tc>
          <w:tcPr>
            <w:tcW w:w="1417" w:type="dxa"/>
          </w:tcPr>
          <w:p w14:paraId="407E7312" w14:textId="77777777" w:rsidR="008015F8" w:rsidRPr="00A232AB" w:rsidRDefault="00C755BF" w:rsidP="00182A75">
            <w:pPr>
              <w:jc w:val="center"/>
              <w:rPr>
                <w:color w:val="7030A0"/>
              </w:rPr>
            </w:pPr>
            <w:r>
              <w:rPr>
                <w:color w:val="7030A0"/>
              </w:rPr>
              <w:t>1</w:t>
            </w:r>
            <w:r w:rsidR="00182A75">
              <w:rPr>
                <w:color w:val="7030A0"/>
              </w:rPr>
              <w:t>4</w:t>
            </w:r>
          </w:p>
        </w:tc>
        <w:tc>
          <w:tcPr>
            <w:tcW w:w="1134" w:type="dxa"/>
          </w:tcPr>
          <w:p w14:paraId="4E114E22" w14:textId="77777777" w:rsidR="008015F8" w:rsidRPr="00A232AB" w:rsidRDefault="00182A75" w:rsidP="00B774AA">
            <w:pPr>
              <w:jc w:val="center"/>
              <w:rPr>
                <w:color w:val="7030A0"/>
              </w:rPr>
            </w:pPr>
            <w:r>
              <w:rPr>
                <w:color w:val="7030A0"/>
              </w:rPr>
              <w:t>4</w:t>
            </w:r>
          </w:p>
        </w:tc>
      </w:tr>
      <w:tr w:rsidR="008015F8" w14:paraId="4D4DAABF" w14:textId="77777777" w:rsidTr="007564BA">
        <w:tc>
          <w:tcPr>
            <w:tcW w:w="1101" w:type="dxa"/>
          </w:tcPr>
          <w:p w14:paraId="5F1BACB0" w14:textId="77777777" w:rsidR="008015F8" w:rsidRDefault="008015F8">
            <w:r w:rsidRPr="003F5AFD">
              <w:t>IBPDOC</w:t>
            </w:r>
            <w:r>
              <w:t>2B</w:t>
            </w:r>
          </w:p>
        </w:tc>
        <w:tc>
          <w:tcPr>
            <w:tcW w:w="4252" w:type="dxa"/>
          </w:tcPr>
          <w:p w14:paraId="43BCB64D" w14:textId="77777777" w:rsidR="008015F8" w:rsidRDefault="008015F8" w:rsidP="00E96E96">
            <w:r>
              <w:t>Privacy Compliance Kader mbo</w:t>
            </w:r>
          </w:p>
        </w:tc>
        <w:tc>
          <w:tcPr>
            <w:tcW w:w="1276" w:type="dxa"/>
            <w:tcBorders>
              <w:bottom w:val="single" w:sz="18" w:space="0" w:color="FF0000"/>
            </w:tcBorders>
          </w:tcPr>
          <w:p w14:paraId="39AA840F" w14:textId="77777777" w:rsidR="008015F8" w:rsidRPr="00A232AB" w:rsidRDefault="00182A75" w:rsidP="00182A75">
            <w:pPr>
              <w:jc w:val="center"/>
              <w:rPr>
                <w:color w:val="7030A0"/>
              </w:rPr>
            </w:pPr>
            <w:r>
              <w:rPr>
                <w:color w:val="7030A0"/>
              </w:rPr>
              <w:t>28</w:t>
            </w:r>
            <w:r w:rsidR="00C755BF">
              <w:rPr>
                <w:color w:val="7030A0"/>
              </w:rPr>
              <w:t xml:space="preserve"> (5</w:t>
            </w:r>
            <w:r>
              <w:rPr>
                <w:color w:val="7030A0"/>
              </w:rPr>
              <w:t>6</w:t>
            </w:r>
            <w:r w:rsidR="00C755BF">
              <w:rPr>
                <w:color w:val="7030A0"/>
              </w:rPr>
              <w:t>%)</w:t>
            </w:r>
          </w:p>
        </w:tc>
        <w:tc>
          <w:tcPr>
            <w:tcW w:w="1417" w:type="dxa"/>
          </w:tcPr>
          <w:p w14:paraId="5D99165A" w14:textId="77777777" w:rsidR="008015F8" w:rsidRPr="00A232AB" w:rsidRDefault="00182A75" w:rsidP="006D4899">
            <w:pPr>
              <w:jc w:val="center"/>
              <w:rPr>
                <w:color w:val="7030A0"/>
              </w:rPr>
            </w:pPr>
            <w:r>
              <w:rPr>
                <w:color w:val="7030A0"/>
              </w:rPr>
              <w:t>20</w:t>
            </w:r>
          </w:p>
        </w:tc>
        <w:tc>
          <w:tcPr>
            <w:tcW w:w="1134" w:type="dxa"/>
          </w:tcPr>
          <w:p w14:paraId="54FB71E8" w14:textId="77777777" w:rsidR="008015F8" w:rsidRPr="00A232AB" w:rsidRDefault="00182A75" w:rsidP="00B774AA">
            <w:pPr>
              <w:jc w:val="center"/>
              <w:rPr>
                <w:color w:val="7030A0"/>
              </w:rPr>
            </w:pPr>
            <w:r>
              <w:rPr>
                <w:color w:val="7030A0"/>
              </w:rPr>
              <w:t>2</w:t>
            </w:r>
          </w:p>
        </w:tc>
      </w:tr>
      <w:tr w:rsidR="008015F8" w14:paraId="756E7742" w14:textId="77777777" w:rsidTr="007564BA">
        <w:tc>
          <w:tcPr>
            <w:tcW w:w="1101" w:type="dxa"/>
          </w:tcPr>
          <w:p w14:paraId="379C3695" w14:textId="77777777" w:rsidR="008015F8" w:rsidRDefault="008015F8">
            <w:r w:rsidRPr="003F5AFD">
              <w:t>IBPDOC</w:t>
            </w:r>
            <w:r>
              <w:t>3</w:t>
            </w:r>
          </w:p>
        </w:tc>
        <w:tc>
          <w:tcPr>
            <w:tcW w:w="4252" w:type="dxa"/>
            <w:tcBorders>
              <w:right w:val="single" w:sz="18" w:space="0" w:color="FF0000"/>
            </w:tcBorders>
          </w:tcPr>
          <w:p w14:paraId="7EE6B9C2" w14:textId="77777777" w:rsidR="008015F8" w:rsidRDefault="008015F8" w:rsidP="000F1EAE">
            <w:r>
              <w:t xml:space="preserve">Mbo </w:t>
            </w:r>
            <w:r w:rsidR="000F1EAE">
              <w:t>t</w:t>
            </w:r>
            <w:r>
              <w:t>oetsingskader informatiebeveiliging</w:t>
            </w:r>
          </w:p>
        </w:tc>
        <w:tc>
          <w:tcPr>
            <w:tcW w:w="1276" w:type="dxa"/>
            <w:tcBorders>
              <w:top w:val="single" w:sz="18" w:space="0" w:color="FF0000"/>
              <w:left w:val="single" w:sz="18" w:space="0" w:color="FF0000"/>
              <w:bottom w:val="single" w:sz="18" w:space="0" w:color="FF0000"/>
              <w:right w:val="single" w:sz="18" w:space="0" w:color="FF0000"/>
            </w:tcBorders>
          </w:tcPr>
          <w:p w14:paraId="74713A30" w14:textId="77777777" w:rsidR="008015F8" w:rsidRPr="00A232AB" w:rsidRDefault="00C755BF" w:rsidP="00182A75">
            <w:pPr>
              <w:jc w:val="center"/>
              <w:rPr>
                <w:color w:val="7030A0"/>
              </w:rPr>
            </w:pPr>
            <w:r>
              <w:rPr>
                <w:color w:val="7030A0"/>
              </w:rPr>
              <w:t>3</w:t>
            </w:r>
            <w:r w:rsidR="00182A75">
              <w:rPr>
                <w:color w:val="7030A0"/>
              </w:rPr>
              <w:t>3</w:t>
            </w:r>
            <w:r>
              <w:rPr>
                <w:color w:val="7030A0"/>
              </w:rPr>
              <w:t xml:space="preserve"> (</w:t>
            </w:r>
            <w:r w:rsidR="00182A75">
              <w:rPr>
                <w:color w:val="7030A0"/>
              </w:rPr>
              <w:t>66</w:t>
            </w:r>
            <w:r>
              <w:rPr>
                <w:color w:val="7030A0"/>
              </w:rPr>
              <w:t>%)</w:t>
            </w:r>
          </w:p>
        </w:tc>
        <w:tc>
          <w:tcPr>
            <w:tcW w:w="1417" w:type="dxa"/>
            <w:tcBorders>
              <w:left w:val="single" w:sz="18" w:space="0" w:color="FF0000"/>
            </w:tcBorders>
          </w:tcPr>
          <w:p w14:paraId="36D2473D" w14:textId="77777777" w:rsidR="008015F8" w:rsidRPr="00A232AB" w:rsidRDefault="00C755BF" w:rsidP="00182A75">
            <w:pPr>
              <w:jc w:val="center"/>
              <w:rPr>
                <w:color w:val="7030A0"/>
              </w:rPr>
            </w:pPr>
            <w:r>
              <w:rPr>
                <w:color w:val="7030A0"/>
              </w:rPr>
              <w:t>1</w:t>
            </w:r>
            <w:r w:rsidR="00182A75">
              <w:rPr>
                <w:color w:val="7030A0"/>
              </w:rPr>
              <w:t>4</w:t>
            </w:r>
          </w:p>
        </w:tc>
        <w:tc>
          <w:tcPr>
            <w:tcW w:w="1134" w:type="dxa"/>
          </w:tcPr>
          <w:p w14:paraId="3C03B61E" w14:textId="77777777" w:rsidR="008015F8" w:rsidRPr="00A232AB" w:rsidRDefault="00182A75" w:rsidP="00B774AA">
            <w:pPr>
              <w:jc w:val="center"/>
              <w:rPr>
                <w:color w:val="7030A0"/>
              </w:rPr>
            </w:pPr>
            <w:r>
              <w:rPr>
                <w:color w:val="7030A0"/>
              </w:rPr>
              <w:t>3</w:t>
            </w:r>
          </w:p>
        </w:tc>
      </w:tr>
      <w:tr w:rsidR="008015F8" w14:paraId="1479494E" w14:textId="77777777" w:rsidTr="007564BA">
        <w:tc>
          <w:tcPr>
            <w:tcW w:w="1101" w:type="dxa"/>
          </w:tcPr>
          <w:p w14:paraId="29E2216E" w14:textId="77777777" w:rsidR="008015F8" w:rsidRDefault="008015F8">
            <w:r w:rsidRPr="003F5AFD">
              <w:t>IBPDOC</w:t>
            </w:r>
            <w:r>
              <w:t>5</w:t>
            </w:r>
          </w:p>
        </w:tc>
        <w:tc>
          <w:tcPr>
            <w:tcW w:w="4252" w:type="dxa"/>
          </w:tcPr>
          <w:p w14:paraId="63293593" w14:textId="77777777" w:rsidR="008015F8" w:rsidRDefault="008015F8" w:rsidP="001C430D">
            <w:r>
              <w:t xml:space="preserve">Roadmap </w:t>
            </w:r>
            <w:r w:rsidR="001C430D">
              <w:t>ibp</w:t>
            </w:r>
            <w:r>
              <w:t xml:space="preserve"> voor de mbo sector</w:t>
            </w:r>
          </w:p>
        </w:tc>
        <w:tc>
          <w:tcPr>
            <w:tcW w:w="1276" w:type="dxa"/>
            <w:tcBorders>
              <w:top w:val="single" w:sz="18" w:space="0" w:color="FF0000"/>
            </w:tcBorders>
          </w:tcPr>
          <w:p w14:paraId="3EF94695" w14:textId="77777777" w:rsidR="008015F8" w:rsidRPr="00A232AB" w:rsidRDefault="00C755BF" w:rsidP="00182A75">
            <w:pPr>
              <w:jc w:val="center"/>
              <w:rPr>
                <w:color w:val="7030A0"/>
              </w:rPr>
            </w:pPr>
            <w:r>
              <w:rPr>
                <w:color w:val="7030A0"/>
              </w:rPr>
              <w:t>2</w:t>
            </w:r>
            <w:r w:rsidR="00182A75">
              <w:rPr>
                <w:color w:val="7030A0"/>
              </w:rPr>
              <w:t>7</w:t>
            </w:r>
            <w:r>
              <w:rPr>
                <w:color w:val="7030A0"/>
              </w:rPr>
              <w:t xml:space="preserve"> (5</w:t>
            </w:r>
            <w:r w:rsidR="00182A75">
              <w:rPr>
                <w:color w:val="7030A0"/>
              </w:rPr>
              <w:t>4</w:t>
            </w:r>
            <w:r>
              <w:rPr>
                <w:color w:val="7030A0"/>
              </w:rPr>
              <w:t>%)</w:t>
            </w:r>
          </w:p>
        </w:tc>
        <w:tc>
          <w:tcPr>
            <w:tcW w:w="1417" w:type="dxa"/>
          </w:tcPr>
          <w:p w14:paraId="7C159778" w14:textId="77777777" w:rsidR="008015F8" w:rsidRPr="00A232AB" w:rsidRDefault="00C755BF" w:rsidP="00182A75">
            <w:pPr>
              <w:jc w:val="center"/>
              <w:rPr>
                <w:color w:val="7030A0"/>
              </w:rPr>
            </w:pPr>
            <w:r>
              <w:rPr>
                <w:color w:val="7030A0"/>
              </w:rPr>
              <w:t>1</w:t>
            </w:r>
            <w:r w:rsidR="00182A75">
              <w:rPr>
                <w:color w:val="7030A0"/>
              </w:rPr>
              <w:t>4</w:t>
            </w:r>
          </w:p>
        </w:tc>
        <w:tc>
          <w:tcPr>
            <w:tcW w:w="1134" w:type="dxa"/>
          </w:tcPr>
          <w:p w14:paraId="6360D286" w14:textId="77777777" w:rsidR="008015F8" w:rsidRPr="00A232AB" w:rsidRDefault="00182A75" w:rsidP="00B774AA">
            <w:pPr>
              <w:jc w:val="center"/>
              <w:rPr>
                <w:color w:val="7030A0"/>
              </w:rPr>
            </w:pPr>
            <w:r>
              <w:rPr>
                <w:color w:val="7030A0"/>
              </w:rPr>
              <w:t>9</w:t>
            </w:r>
          </w:p>
        </w:tc>
      </w:tr>
      <w:tr w:rsidR="008015F8" w14:paraId="34D6BFD5" w14:textId="77777777" w:rsidTr="008015F8">
        <w:tc>
          <w:tcPr>
            <w:tcW w:w="1101" w:type="dxa"/>
          </w:tcPr>
          <w:p w14:paraId="0BFDFB06" w14:textId="77777777" w:rsidR="008015F8" w:rsidRDefault="008015F8">
            <w:r w:rsidRPr="003F5AFD">
              <w:t>IBPDOC</w:t>
            </w:r>
            <w:r>
              <w:t>6</w:t>
            </w:r>
          </w:p>
        </w:tc>
        <w:tc>
          <w:tcPr>
            <w:tcW w:w="4252" w:type="dxa"/>
          </w:tcPr>
          <w:p w14:paraId="2993C5CF" w14:textId="77777777" w:rsidR="008015F8" w:rsidRDefault="008015F8">
            <w:r>
              <w:t>Model informatiebeveiliging voor de mbo sector</w:t>
            </w:r>
          </w:p>
        </w:tc>
        <w:tc>
          <w:tcPr>
            <w:tcW w:w="1276" w:type="dxa"/>
          </w:tcPr>
          <w:p w14:paraId="25186B9F" w14:textId="77777777" w:rsidR="008015F8" w:rsidRPr="00A232AB" w:rsidRDefault="00182A75" w:rsidP="00182A75">
            <w:pPr>
              <w:jc w:val="center"/>
              <w:rPr>
                <w:color w:val="7030A0"/>
              </w:rPr>
            </w:pPr>
            <w:r>
              <w:rPr>
                <w:color w:val="7030A0"/>
              </w:rPr>
              <w:t>30</w:t>
            </w:r>
            <w:r w:rsidR="00C755BF">
              <w:rPr>
                <w:color w:val="7030A0"/>
              </w:rPr>
              <w:t xml:space="preserve"> (6</w:t>
            </w:r>
            <w:r>
              <w:rPr>
                <w:color w:val="7030A0"/>
              </w:rPr>
              <w:t>0</w:t>
            </w:r>
            <w:r w:rsidR="00C755BF">
              <w:rPr>
                <w:color w:val="7030A0"/>
              </w:rPr>
              <w:t>%)</w:t>
            </w:r>
          </w:p>
        </w:tc>
        <w:tc>
          <w:tcPr>
            <w:tcW w:w="1417" w:type="dxa"/>
          </w:tcPr>
          <w:p w14:paraId="34E568F0" w14:textId="77777777" w:rsidR="008015F8" w:rsidRPr="00A232AB" w:rsidRDefault="00C755BF" w:rsidP="00182A75">
            <w:pPr>
              <w:jc w:val="center"/>
              <w:rPr>
                <w:color w:val="7030A0"/>
              </w:rPr>
            </w:pPr>
            <w:r>
              <w:rPr>
                <w:color w:val="7030A0"/>
              </w:rPr>
              <w:t>1</w:t>
            </w:r>
            <w:r w:rsidR="00182A75">
              <w:rPr>
                <w:color w:val="7030A0"/>
              </w:rPr>
              <w:t>3</w:t>
            </w:r>
          </w:p>
        </w:tc>
        <w:tc>
          <w:tcPr>
            <w:tcW w:w="1134" w:type="dxa"/>
          </w:tcPr>
          <w:p w14:paraId="5FF77F2D" w14:textId="77777777" w:rsidR="008015F8" w:rsidRPr="00A232AB" w:rsidRDefault="00182A75" w:rsidP="00B774AA">
            <w:pPr>
              <w:jc w:val="center"/>
              <w:rPr>
                <w:color w:val="7030A0"/>
              </w:rPr>
            </w:pPr>
            <w:r>
              <w:rPr>
                <w:color w:val="7030A0"/>
              </w:rPr>
              <w:t>7</w:t>
            </w:r>
          </w:p>
        </w:tc>
      </w:tr>
      <w:tr w:rsidR="008015F8" w14:paraId="1BDBB962" w14:textId="77777777" w:rsidTr="008015F8">
        <w:tc>
          <w:tcPr>
            <w:tcW w:w="1101" w:type="dxa"/>
          </w:tcPr>
          <w:p w14:paraId="2D8A2A18" w14:textId="77777777" w:rsidR="008015F8" w:rsidRDefault="008015F8">
            <w:r w:rsidRPr="003F5AFD">
              <w:t>IBPDOC</w:t>
            </w:r>
            <w:r>
              <w:t>7</w:t>
            </w:r>
          </w:p>
        </w:tc>
        <w:tc>
          <w:tcPr>
            <w:tcW w:w="4252" w:type="dxa"/>
          </w:tcPr>
          <w:p w14:paraId="287D9AC9" w14:textId="77777777" w:rsidR="008015F8" w:rsidRDefault="008015F8">
            <w:r>
              <w:t>Toetsingskader privacy</w:t>
            </w:r>
          </w:p>
        </w:tc>
        <w:tc>
          <w:tcPr>
            <w:tcW w:w="1276" w:type="dxa"/>
          </w:tcPr>
          <w:p w14:paraId="75A7D01B" w14:textId="77777777" w:rsidR="008015F8" w:rsidRPr="00A232AB" w:rsidRDefault="00C755BF" w:rsidP="00182A75">
            <w:pPr>
              <w:jc w:val="center"/>
              <w:rPr>
                <w:color w:val="7030A0"/>
              </w:rPr>
            </w:pPr>
            <w:r>
              <w:rPr>
                <w:color w:val="7030A0"/>
              </w:rPr>
              <w:t>2</w:t>
            </w:r>
            <w:r w:rsidR="00182A75">
              <w:rPr>
                <w:color w:val="7030A0"/>
              </w:rPr>
              <w:t>4</w:t>
            </w:r>
            <w:r>
              <w:rPr>
                <w:color w:val="7030A0"/>
              </w:rPr>
              <w:t xml:space="preserve"> (</w:t>
            </w:r>
            <w:r w:rsidR="00182A75">
              <w:rPr>
                <w:color w:val="7030A0"/>
              </w:rPr>
              <w:t>48</w:t>
            </w:r>
            <w:r>
              <w:rPr>
                <w:color w:val="7030A0"/>
              </w:rPr>
              <w:t>%)</w:t>
            </w:r>
          </w:p>
        </w:tc>
        <w:tc>
          <w:tcPr>
            <w:tcW w:w="1417" w:type="dxa"/>
          </w:tcPr>
          <w:p w14:paraId="41E799C3" w14:textId="77777777" w:rsidR="008015F8" w:rsidRPr="00A232AB" w:rsidRDefault="00235EC8" w:rsidP="006D4899">
            <w:pPr>
              <w:jc w:val="center"/>
              <w:rPr>
                <w:color w:val="7030A0"/>
              </w:rPr>
            </w:pPr>
            <w:r>
              <w:rPr>
                <w:color w:val="7030A0"/>
              </w:rPr>
              <w:t>21</w:t>
            </w:r>
          </w:p>
        </w:tc>
        <w:tc>
          <w:tcPr>
            <w:tcW w:w="1134" w:type="dxa"/>
          </w:tcPr>
          <w:p w14:paraId="6D02B4B7" w14:textId="77777777" w:rsidR="008015F8" w:rsidRPr="00A232AB" w:rsidRDefault="00182A75" w:rsidP="00B774AA">
            <w:pPr>
              <w:jc w:val="center"/>
              <w:rPr>
                <w:color w:val="7030A0"/>
              </w:rPr>
            </w:pPr>
            <w:r>
              <w:rPr>
                <w:color w:val="7030A0"/>
              </w:rPr>
              <w:t>5</w:t>
            </w:r>
          </w:p>
        </w:tc>
      </w:tr>
      <w:tr w:rsidR="008015F8" w14:paraId="568E294C" w14:textId="77777777" w:rsidTr="008015F8">
        <w:tc>
          <w:tcPr>
            <w:tcW w:w="1101" w:type="dxa"/>
          </w:tcPr>
          <w:p w14:paraId="5763A377" w14:textId="77777777" w:rsidR="008015F8" w:rsidRDefault="008015F8">
            <w:r w:rsidRPr="003F5AFD">
              <w:t>IBPDOC</w:t>
            </w:r>
            <w:r>
              <w:t>8</w:t>
            </w:r>
          </w:p>
        </w:tc>
        <w:tc>
          <w:tcPr>
            <w:tcW w:w="4252" w:type="dxa"/>
          </w:tcPr>
          <w:p w14:paraId="2482F548" w14:textId="77777777" w:rsidR="008015F8" w:rsidRDefault="008015F8">
            <w:r>
              <w:t>Toetsingskader examinering</w:t>
            </w:r>
          </w:p>
        </w:tc>
        <w:tc>
          <w:tcPr>
            <w:tcW w:w="1276" w:type="dxa"/>
          </w:tcPr>
          <w:p w14:paraId="4F0897F5" w14:textId="77777777" w:rsidR="008015F8" w:rsidRPr="00A232AB" w:rsidRDefault="00C755BF" w:rsidP="00182A75">
            <w:pPr>
              <w:jc w:val="center"/>
              <w:rPr>
                <w:color w:val="7030A0"/>
              </w:rPr>
            </w:pPr>
            <w:r>
              <w:rPr>
                <w:color w:val="7030A0"/>
              </w:rPr>
              <w:t>2</w:t>
            </w:r>
            <w:r w:rsidR="00182A75">
              <w:rPr>
                <w:color w:val="7030A0"/>
              </w:rPr>
              <w:t>2</w:t>
            </w:r>
            <w:r>
              <w:rPr>
                <w:color w:val="7030A0"/>
              </w:rPr>
              <w:t xml:space="preserve"> (4</w:t>
            </w:r>
            <w:r w:rsidR="00182A75">
              <w:rPr>
                <w:color w:val="7030A0"/>
              </w:rPr>
              <w:t>4</w:t>
            </w:r>
            <w:r>
              <w:rPr>
                <w:color w:val="7030A0"/>
              </w:rPr>
              <w:t>%)</w:t>
            </w:r>
          </w:p>
        </w:tc>
        <w:tc>
          <w:tcPr>
            <w:tcW w:w="1417" w:type="dxa"/>
          </w:tcPr>
          <w:p w14:paraId="17BA72D0" w14:textId="77777777" w:rsidR="008015F8" w:rsidRPr="00A232AB" w:rsidRDefault="00182A75" w:rsidP="00182A75">
            <w:pPr>
              <w:jc w:val="center"/>
              <w:rPr>
                <w:color w:val="7030A0"/>
              </w:rPr>
            </w:pPr>
            <w:r>
              <w:rPr>
                <w:color w:val="7030A0"/>
              </w:rPr>
              <w:t>23</w:t>
            </w:r>
          </w:p>
        </w:tc>
        <w:tc>
          <w:tcPr>
            <w:tcW w:w="1134" w:type="dxa"/>
          </w:tcPr>
          <w:p w14:paraId="66D3631C" w14:textId="77777777" w:rsidR="008015F8" w:rsidRPr="00A232AB" w:rsidRDefault="00182A75" w:rsidP="00B774AA">
            <w:pPr>
              <w:jc w:val="center"/>
              <w:rPr>
                <w:color w:val="7030A0"/>
              </w:rPr>
            </w:pPr>
            <w:r>
              <w:rPr>
                <w:color w:val="7030A0"/>
              </w:rPr>
              <w:t>5</w:t>
            </w:r>
          </w:p>
        </w:tc>
      </w:tr>
      <w:tr w:rsidR="008015F8" w14:paraId="251E5278" w14:textId="77777777" w:rsidTr="008015F8">
        <w:tc>
          <w:tcPr>
            <w:tcW w:w="1101" w:type="dxa"/>
          </w:tcPr>
          <w:p w14:paraId="26D339AE" w14:textId="77777777" w:rsidR="008015F8" w:rsidRDefault="008015F8">
            <w:r w:rsidRPr="003F5AFD">
              <w:t>IBPDOC</w:t>
            </w:r>
            <w:r>
              <w:t>12</w:t>
            </w:r>
          </w:p>
        </w:tc>
        <w:tc>
          <w:tcPr>
            <w:tcW w:w="4252" w:type="dxa"/>
          </w:tcPr>
          <w:p w14:paraId="10587F5D" w14:textId="77777777" w:rsidR="008015F8" w:rsidRDefault="008015F8" w:rsidP="001C430D">
            <w:r>
              <w:t xml:space="preserve">Competenties </w:t>
            </w:r>
            <w:r w:rsidR="001C430D">
              <w:t>ibp</w:t>
            </w:r>
          </w:p>
        </w:tc>
        <w:tc>
          <w:tcPr>
            <w:tcW w:w="1276" w:type="dxa"/>
          </w:tcPr>
          <w:p w14:paraId="2E1ABA46" w14:textId="77777777" w:rsidR="008015F8" w:rsidRPr="00A232AB" w:rsidRDefault="00182A75" w:rsidP="00182A75">
            <w:pPr>
              <w:jc w:val="center"/>
              <w:rPr>
                <w:color w:val="7030A0"/>
              </w:rPr>
            </w:pPr>
            <w:r>
              <w:rPr>
                <w:color w:val="7030A0"/>
              </w:rPr>
              <w:t>20</w:t>
            </w:r>
            <w:r w:rsidR="00C755BF">
              <w:rPr>
                <w:color w:val="7030A0"/>
              </w:rPr>
              <w:t xml:space="preserve"> (4</w:t>
            </w:r>
            <w:r>
              <w:rPr>
                <w:color w:val="7030A0"/>
              </w:rPr>
              <w:t>0</w:t>
            </w:r>
            <w:r w:rsidR="00C755BF">
              <w:rPr>
                <w:color w:val="7030A0"/>
              </w:rPr>
              <w:t>%)</w:t>
            </w:r>
          </w:p>
        </w:tc>
        <w:tc>
          <w:tcPr>
            <w:tcW w:w="1417" w:type="dxa"/>
          </w:tcPr>
          <w:p w14:paraId="5268DEB4" w14:textId="77777777" w:rsidR="008015F8" w:rsidRPr="00A232AB" w:rsidRDefault="00C755BF" w:rsidP="00182A75">
            <w:pPr>
              <w:jc w:val="center"/>
              <w:rPr>
                <w:color w:val="7030A0"/>
              </w:rPr>
            </w:pPr>
            <w:r>
              <w:rPr>
                <w:color w:val="7030A0"/>
              </w:rPr>
              <w:t>2</w:t>
            </w:r>
            <w:r w:rsidR="00182A75">
              <w:rPr>
                <w:color w:val="7030A0"/>
              </w:rPr>
              <w:t>6</w:t>
            </w:r>
          </w:p>
        </w:tc>
        <w:tc>
          <w:tcPr>
            <w:tcW w:w="1134" w:type="dxa"/>
          </w:tcPr>
          <w:p w14:paraId="1C347FFA" w14:textId="77777777" w:rsidR="008015F8" w:rsidRPr="00A232AB" w:rsidRDefault="00182A75" w:rsidP="00B774AA">
            <w:pPr>
              <w:jc w:val="center"/>
              <w:rPr>
                <w:color w:val="7030A0"/>
              </w:rPr>
            </w:pPr>
            <w:r>
              <w:rPr>
                <w:color w:val="7030A0"/>
              </w:rPr>
              <w:t>4</w:t>
            </w:r>
          </w:p>
        </w:tc>
      </w:tr>
      <w:tr w:rsidR="007564BA" w14:paraId="4FAA1F53" w14:textId="77777777" w:rsidTr="008015F8">
        <w:tc>
          <w:tcPr>
            <w:tcW w:w="1101" w:type="dxa"/>
          </w:tcPr>
          <w:p w14:paraId="174E855C" w14:textId="77777777" w:rsidR="007564BA" w:rsidRDefault="007564BA">
            <w:r w:rsidRPr="003F5AFD">
              <w:t>IBPDOC</w:t>
            </w:r>
            <w:r>
              <w:t>29</w:t>
            </w:r>
          </w:p>
        </w:tc>
        <w:tc>
          <w:tcPr>
            <w:tcW w:w="4252" w:type="dxa"/>
          </w:tcPr>
          <w:p w14:paraId="3A5EE401" w14:textId="77777777" w:rsidR="007564BA" w:rsidRDefault="007564BA" w:rsidP="00E96E96">
            <w:r>
              <w:t>Handleiding risicomanagement</w:t>
            </w:r>
          </w:p>
        </w:tc>
        <w:tc>
          <w:tcPr>
            <w:tcW w:w="1276" w:type="dxa"/>
          </w:tcPr>
          <w:p w14:paraId="655DBC13" w14:textId="77777777" w:rsidR="007564BA" w:rsidRPr="00A232AB" w:rsidRDefault="00C755BF" w:rsidP="00182A75">
            <w:pPr>
              <w:jc w:val="center"/>
              <w:rPr>
                <w:color w:val="7030A0"/>
              </w:rPr>
            </w:pPr>
            <w:r>
              <w:rPr>
                <w:color w:val="7030A0"/>
              </w:rPr>
              <w:t>2</w:t>
            </w:r>
            <w:r w:rsidR="00182A75">
              <w:rPr>
                <w:color w:val="7030A0"/>
              </w:rPr>
              <w:t>6</w:t>
            </w:r>
            <w:r>
              <w:rPr>
                <w:color w:val="7030A0"/>
              </w:rPr>
              <w:t xml:space="preserve"> (5</w:t>
            </w:r>
            <w:r w:rsidR="00182A75">
              <w:rPr>
                <w:color w:val="7030A0"/>
              </w:rPr>
              <w:t>2</w:t>
            </w:r>
            <w:r>
              <w:rPr>
                <w:color w:val="7030A0"/>
              </w:rPr>
              <w:t>%)</w:t>
            </w:r>
          </w:p>
        </w:tc>
        <w:tc>
          <w:tcPr>
            <w:tcW w:w="1417" w:type="dxa"/>
          </w:tcPr>
          <w:p w14:paraId="58050A34" w14:textId="77777777" w:rsidR="007564BA" w:rsidRPr="00A232AB" w:rsidRDefault="000D7EF2" w:rsidP="00182A75">
            <w:pPr>
              <w:jc w:val="center"/>
              <w:rPr>
                <w:color w:val="7030A0"/>
              </w:rPr>
            </w:pPr>
            <w:r>
              <w:rPr>
                <w:color w:val="7030A0"/>
              </w:rPr>
              <w:t>1</w:t>
            </w:r>
            <w:r w:rsidR="00182A75">
              <w:rPr>
                <w:color w:val="7030A0"/>
              </w:rPr>
              <w:t>8</w:t>
            </w:r>
          </w:p>
        </w:tc>
        <w:tc>
          <w:tcPr>
            <w:tcW w:w="1134" w:type="dxa"/>
          </w:tcPr>
          <w:p w14:paraId="54655CE8" w14:textId="77777777" w:rsidR="007564BA" w:rsidRPr="00A232AB" w:rsidRDefault="00182A75" w:rsidP="00B774AA">
            <w:pPr>
              <w:jc w:val="center"/>
              <w:rPr>
                <w:color w:val="7030A0"/>
              </w:rPr>
            </w:pPr>
            <w:r>
              <w:rPr>
                <w:color w:val="7030A0"/>
              </w:rPr>
              <w:t>6</w:t>
            </w:r>
          </w:p>
        </w:tc>
      </w:tr>
      <w:tr w:rsidR="008015F8" w14:paraId="0FF90AE1" w14:textId="77777777" w:rsidTr="008015F8">
        <w:tc>
          <w:tcPr>
            <w:tcW w:w="1101" w:type="dxa"/>
          </w:tcPr>
          <w:p w14:paraId="4C809455" w14:textId="77777777" w:rsidR="008015F8" w:rsidRDefault="008015F8">
            <w:r w:rsidRPr="003F5AFD">
              <w:t>IBPDOC</w:t>
            </w:r>
            <w:r>
              <w:t>30</w:t>
            </w:r>
          </w:p>
        </w:tc>
        <w:tc>
          <w:tcPr>
            <w:tcW w:w="4252" w:type="dxa"/>
          </w:tcPr>
          <w:p w14:paraId="7BC77145" w14:textId="77777777" w:rsidR="008015F8" w:rsidRDefault="008015F8" w:rsidP="005F7E30">
            <w:r>
              <w:t>Technische Quickscan (APK)</w:t>
            </w:r>
          </w:p>
        </w:tc>
        <w:tc>
          <w:tcPr>
            <w:tcW w:w="1276" w:type="dxa"/>
          </w:tcPr>
          <w:p w14:paraId="2D514F97" w14:textId="77777777" w:rsidR="008015F8" w:rsidRPr="00A232AB" w:rsidRDefault="000D7EF2" w:rsidP="00182A75">
            <w:pPr>
              <w:jc w:val="center"/>
              <w:rPr>
                <w:color w:val="7030A0"/>
              </w:rPr>
            </w:pPr>
            <w:r>
              <w:rPr>
                <w:color w:val="7030A0"/>
              </w:rPr>
              <w:t>2</w:t>
            </w:r>
            <w:r w:rsidR="00182A75">
              <w:rPr>
                <w:color w:val="7030A0"/>
              </w:rPr>
              <w:t>9</w:t>
            </w:r>
            <w:r>
              <w:rPr>
                <w:color w:val="7030A0"/>
              </w:rPr>
              <w:t xml:space="preserve"> (</w:t>
            </w:r>
            <w:r w:rsidR="00182A75">
              <w:rPr>
                <w:color w:val="7030A0"/>
              </w:rPr>
              <w:t>58</w:t>
            </w:r>
            <w:r>
              <w:rPr>
                <w:color w:val="7030A0"/>
              </w:rPr>
              <w:t>%)</w:t>
            </w:r>
          </w:p>
        </w:tc>
        <w:tc>
          <w:tcPr>
            <w:tcW w:w="1417" w:type="dxa"/>
          </w:tcPr>
          <w:p w14:paraId="23672082" w14:textId="77777777" w:rsidR="008015F8" w:rsidRPr="00A232AB" w:rsidRDefault="000D7EF2" w:rsidP="00182A75">
            <w:pPr>
              <w:jc w:val="center"/>
              <w:rPr>
                <w:color w:val="7030A0"/>
              </w:rPr>
            </w:pPr>
            <w:r>
              <w:rPr>
                <w:color w:val="7030A0"/>
              </w:rPr>
              <w:t>1</w:t>
            </w:r>
            <w:r w:rsidR="00182A75">
              <w:rPr>
                <w:color w:val="7030A0"/>
              </w:rPr>
              <w:t>9</w:t>
            </w:r>
          </w:p>
        </w:tc>
        <w:tc>
          <w:tcPr>
            <w:tcW w:w="1134" w:type="dxa"/>
          </w:tcPr>
          <w:p w14:paraId="4656EE19" w14:textId="77777777" w:rsidR="008015F8" w:rsidRPr="00A232AB" w:rsidRDefault="000D7EF2" w:rsidP="00B774AA">
            <w:pPr>
              <w:jc w:val="center"/>
              <w:rPr>
                <w:color w:val="7030A0"/>
              </w:rPr>
            </w:pPr>
            <w:r>
              <w:rPr>
                <w:color w:val="7030A0"/>
              </w:rPr>
              <w:t>2</w:t>
            </w:r>
          </w:p>
        </w:tc>
      </w:tr>
    </w:tbl>
    <w:p w14:paraId="60230C63" w14:textId="77777777" w:rsidR="006C5A38" w:rsidRDefault="006C5A38"/>
    <w:p w14:paraId="3B9F2A13" w14:textId="77777777" w:rsidR="006C5A38" w:rsidRDefault="006C5A38">
      <w:r>
        <w:t xml:space="preserve">Bron: </w:t>
      </w:r>
      <w:hyperlink r:id="rId11" w:history="1">
        <w:r w:rsidRPr="007F775D">
          <w:rPr>
            <w:rStyle w:val="Hyperlink"/>
          </w:rPr>
          <w:t>https://www.sambo-ict.nl/programmas/informatiebeveiliging/</w:t>
        </w:r>
      </w:hyperlink>
    </w:p>
    <w:p w14:paraId="641DFB42" w14:textId="77777777" w:rsidR="006C5A38" w:rsidRDefault="006C5A38"/>
    <w:p w14:paraId="6D3D0371" w14:textId="77777777" w:rsidR="00A63ED7" w:rsidRDefault="00A63ED7"/>
    <w:p w14:paraId="58B9F88A" w14:textId="77777777" w:rsidR="006C5A38" w:rsidRDefault="006C5A38">
      <w:r>
        <w:t xml:space="preserve">Welke </w:t>
      </w:r>
      <w:r w:rsidR="006C0288">
        <w:t xml:space="preserve">toekomstige </w:t>
      </w:r>
      <w:r>
        <w:t xml:space="preserve">scholing, aangeboden door saMBO-ICT of Kennisnet, </w:t>
      </w:r>
      <w:r w:rsidR="00A63ED7">
        <w:t>zou iemand van jou</w:t>
      </w:r>
      <w:r w:rsidR="006C0288">
        <w:t>w</w:t>
      </w:r>
      <w:r w:rsidR="00A63ED7">
        <w:t xml:space="preserve"> instelling willen gaan volgen</w:t>
      </w:r>
      <w:r>
        <w:t>?</w:t>
      </w:r>
      <w:r w:rsidR="006C0288">
        <w:t xml:space="preserve"> </w:t>
      </w:r>
    </w:p>
    <w:p w14:paraId="7180B4F3" w14:textId="77777777" w:rsidR="006C0288" w:rsidRDefault="006C0288"/>
    <w:tbl>
      <w:tblPr>
        <w:tblStyle w:val="Tabelraster"/>
        <w:tblW w:w="0" w:type="auto"/>
        <w:tblLook w:val="04A0" w:firstRow="1" w:lastRow="0" w:firstColumn="1" w:lastColumn="0" w:noHBand="0" w:noVBand="1"/>
      </w:tblPr>
      <w:tblGrid>
        <w:gridCol w:w="956"/>
        <w:gridCol w:w="4863"/>
        <w:gridCol w:w="2230"/>
        <w:gridCol w:w="1013"/>
      </w:tblGrid>
      <w:tr w:rsidR="006C5A38" w:rsidRPr="00A7306E" w14:paraId="7FE1229F" w14:textId="77777777" w:rsidTr="00A7306E">
        <w:tc>
          <w:tcPr>
            <w:tcW w:w="959" w:type="dxa"/>
            <w:shd w:val="clear" w:color="auto" w:fill="FFFF00"/>
          </w:tcPr>
          <w:p w14:paraId="71AAC0EA" w14:textId="77777777" w:rsidR="006C5A38" w:rsidRPr="00A7306E" w:rsidRDefault="006C5A38" w:rsidP="005F7E30">
            <w:pPr>
              <w:rPr>
                <w:b/>
              </w:rPr>
            </w:pPr>
            <w:r w:rsidRPr="00A7306E">
              <w:rPr>
                <w:b/>
              </w:rPr>
              <w:t>Code</w:t>
            </w:r>
          </w:p>
        </w:tc>
        <w:tc>
          <w:tcPr>
            <w:tcW w:w="4961" w:type="dxa"/>
            <w:shd w:val="clear" w:color="auto" w:fill="FFFF00"/>
          </w:tcPr>
          <w:p w14:paraId="3EB7CDEA" w14:textId="77777777" w:rsidR="006C5A38" w:rsidRPr="00A7306E" w:rsidRDefault="00A7306E" w:rsidP="005F7E30">
            <w:pPr>
              <w:rPr>
                <w:b/>
              </w:rPr>
            </w:pPr>
            <w:r>
              <w:rPr>
                <w:b/>
              </w:rPr>
              <w:t>Omschrijving Masterclasses</w:t>
            </w:r>
          </w:p>
        </w:tc>
        <w:tc>
          <w:tcPr>
            <w:tcW w:w="2268" w:type="dxa"/>
            <w:shd w:val="clear" w:color="auto" w:fill="FFFF00"/>
          </w:tcPr>
          <w:p w14:paraId="2C635C0E" w14:textId="77777777" w:rsidR="006C5A38" w:rsidRPr="00A7306E" w:rsidRDefault="00BB0D27" w:rsidP="00A22280">
            <w:pPr>
              <w:jc w:val="left"/>
              <w:rPr>
                <w:b/>
              </w:rPr>
            </w:pPr>
            <w:r w:rsidRPr="00A7306E">
              <w:rPr>
                <w:b/>
              </w:rPr>
              <w:t xml:space="preserve">Ik of een collega gaan deze </w:t>
            </w:r>
            <w:r w:rsidR="00A22280" w:rsidRPr="00A7306E">
              <w:rPr>
                <w:b/>
              </w:rPr>
              <w:t xml:space="preserve">masterclass </w:t>
            </w:r>
            <w:r w:rsidRPr="00A7306E">
              <w:rPr>
                <w:b/>
              </w:rPr>
              <w:t>volgen</w:t>
            </w:r>
          </w:p>
        </w:tc>
        <w:tc>
          <w:tcPr>
            <w:tcW w:w="1022" w:type="dxa"/>
            <w:shd w:val="clear" w:color="auto" w:fill="FFFF00"/>
          </w:tcPr>
          <w:p w14:paraId="7ACF5AF3" w14:textId="77777777" w:rsidR="006C5A38" w:rsidRPr="00A7306E" w:rsidRDefault="00BB0D27" w:rsidP="005F7E30">
            <w:pPr>
              <w:rPr>
                <w:b/>
              </w:rPr>
            </w:pPr>
            <w:r w:rsidRPr="00A7306E">
              <w:rPr>
                <w:b/>
              </w:rPr>
              <w:t>Geen interesse</w:t>
            </w:r>
          </w:p>
        </w:tc>
      </w:tr>
      <w:tr w:rsidR="006C5A38" w14:paraId="14D5967E" w14:textId="77777777" w:rsidTr="0075442B">
        <w:tc>
          <w:tcPr>
            <w:tcW w:w="959" w:type="dxa"/>
          </w:tcPr>
          <w:p w14:paraId="7AFA21D3" w14:textId="77777777" w:rsidR="006C5A38" w:rsidRDefault="006C5A38" w:rsidP="005F7E30">
            <w:r>
              <w:t>Mc</w:t>
            </w:r>
            <w:r w:rsidR="00BB0D27">
              <w:t>IBP</w:t>
            </w:r>
            <w:r>
              <w:t>4</w:t>
            </w:r>
          </w:p>
        </w:tc>
        <w:tc>
          <w:tcPr>
            <w:tcW w:w="4961" w:type="dxa"/>
          </w:tcPr>
          <w:p w14:paraId="68F0836D" w14:textId="77777777" w:rsidR="006C5A38" w:rsidRDefault="00BB0D27" w:rsidP="005F7E30">
            <w:r>
              <w:t>Masterclasses informatiebeveiliging groep 4</w:t>
            </w:r>
          </w:p>
          <w:p w14:paraId="6DEEDC77" w14:textId="77777777" w:rsidR="00BB0D27" w:rsidRDefault="00BB0D27" w:rsidP="005F7E30">
            <w:r>
              <w:t>Voorjaar 2016</w:t>
            </w:r>
          </w:p>
          <w:p w14:paraId="7F8CA255" w14:textId="77777777" w:rsidR="00BB0D27" w:rsidRDefault="00BB0D27" w:rsidP="005F7E30">
            <w:r>
              <w:t>2 maal 2 dagen plus overnachting plus slotdag (5 dagen)</w:t>
            </w:r>
          </w:p>
        </w:tc>
        <w:tc>
          <w:tcPr>
            <w:tcW w:w="2268" w:type="dxa"/>
            <w:tcBorders>
              <w:bottom w:val="single" w:sz="18" w:space="0" w:color="FF0000"/>
            </w:tcBorders>
            <w:vAlign w:val="center"/>
          </w:tcPr>
          <w:p w14:paraId="513CA6AA" w14:textId="77777777" w:rsidR="006C5A38" w:rsidRPr="0075442B" w:rsidRDefault="003E669F" w:rsidP="00DD2855">
            <w:pPr>
              <w:jc w:val="center"/>
              <w:rPr>
                <w:b/>
                <w:color w:val="7030A0"/>
                <w:sz w:val="24"/>
                <w:szCs w:val="24"/>
              </w:rPr>
            </w:pPr>
            <w:r>
              <w:rPr>
                <w:b/>
                <w:color w:val="7030A0"/>
                <w:sz w:val="24"/>
                <w:szCs w:val="24"/>
              </w:rPr>
              <w:t>1</w:t>
            </w:r>
            <w:r w:rsidR="00DD2855">
              <w:rPr>
                <w:b/>
                <w:color w:val="7030A0"/>
                <w:sz w:val="24"/>
                <w:szCs w:val="24"/>
              </w:rPr>
              <w:t>7</w:t>
            </w:r>
          </w:p>
        </w:tc>
        <w:tc>
          <w:tcPr>
            <w:tcW w:w="1022" w:type="dxa"/>
            <w:vAlign w:val="center"/>
          </w:tcPr>
          <w:p w14:paraId="1ED2B77A" w14:textId="77777777" w:rsidR="006C5A38" w:rsidRPr="0075442B" w:rsidRDefault="003E669F" w:rsidP="00DD2855">
            <w:pPr>
              <w:jc w:val="center"/>
              <w:rPr>
                <w:b/>
                <w:color w:val="7030A0"/>
                <w:sz w:val="24"/>
                <w:szCs w:val="24"/>
              </w:rPr>
            </w:pPr>
            <w:r>
              <w:rPr>
                <w:b/>
                <w:color w:val="7030A0"/>
                <w:sz w:val="24"/>
                <w:szCs w:val="24"/>
              </w:rPr>
              <w:t>3</w:t>
            </w:r>
            <w:r w:rsidR="00DD2855">
              <w:rPr>
                <w:b/>
                <w:color w:val="7030A0"/>
                <w:sz w:val="24"/>
                <w:szCs w:val="24"/>
              </w:rPr>
              <w:t>3</w:t>
            </w:r>
          </w:p>
        </w:tc>
      </w:tr>
      <w:tr w:rsidR="00BB0D27" w14:paraId="648F6E64" w14:textId="77777777" w:rsidTr="0075442B">
        <w:tc>
          <w:tcPr>
            <w:tcW w:w="959" w:type="dxa"/>
          </w:tcPr>
          <w:p w14:paraId="60FB2B13" w14:textId="77777777" w:rsidR="00BB0D27" w:rsidRDefault="00BB0D27" w:rsidP="005F7E30">
            <w:r>
              <w:t>McP1</w:t>
            </w:r>
          </w:p>
        </w:tc>
        <w:tc>
          <w:tcPr>
            <w:tcW w:w="4961" w:type="dxa"/>
            <w:tcBorders>
              <w:right w:val="single" w:sz="18" w:space="0" w:color="FF0000"/>
            </w:tcBorders>
          </w:tcPr>
          <w:p w14:paraId="1EB066CC" w14:textId="77777777" w:rsidR="00BB0D27" w:rsidRDefault="00BB0D27" w:rsidP="005F7E30">
            <w:r>
              <w:t xml:space="preserve">Masterclass Privacy </w:t>
            </w:r>
          </w:p>
          <w:p w14:paraId="7064735A" w14:textId="77777777" w:rsidR="00BB0D27" w:rsidRDefault="00BB0D27" w:rsidP="005F7E30">
            <w:r>
              <w:t>19 en 20 november 2015</w:t>
            </w:r>
          </w:p>
          <w:p w14:paraId="58AA3C54" w14:textId="77777777" w:rsidR="00BB0D27" w:rsidRDefault="00BB0D27" w:rsidP="005F7E30">
            <w:r>
              <w:t xml:space="preserve">2 dagen plus overnachting </w:t>
            </w:r>
          </w:p>
        </w:tc>
        <w:tc>
          <w:tcPr>
            <w:tcW w:w="2268" w:type="dxa"/>
            <w:tcBorders>
              <w:top w:val="single" w:sz="18" w:space="0" w:color="FF0000"/>
              <w:left w:val="single" w:sz="18" w:space="0" w:color="FF0000"/>
              <w:bottom w:val="single" w:sz="18" w:space="0" w:color="FF0000"/>
              <w:right w:val="single" w:sz="18" w:space="0" w:color="FF0000"/>
            </w:tcBorders>
            <w:vAlign w:val="center"/>
          </w:tcPr>
          <w:p w14:paraId="15D94D71" w14:textId="77777777" w:rsidR="00BB0D27" w:rsidRPr="0075442B" w:rsidRDefault="003E669F" w:rsidP="00DD2855">
            <w:pPr>
              <w:jc w:val="center"/>
              <w:rPr>
                <w:b/>
                <w:color w:val="7030A0"/>
                <w:sz w:val="24"/>
                <w:szCs w:val="24"/>
              </w:rPr>
            </w:pPr>
            <w:r>
              <w:rPr>
                <w:b/>
                <w:color w:val="7030A0"/>
                <w:sz w:val="24"/>
                <w:szCs w:val="24"/>
              </w:rPr>
              <w:t>3</w:t>
            </w:r>
            <w:r w:rsidR="00DD2855">
              <w:rPr>
                <w:b/>
                <w:color w:val="7030A0"/>
                <w:sz w:val="24"/>
                <w:szCs w:val="24"/>
              </w:rPr>
              <w:t>3</w:t>
            </w:r>
          </w:p>
        </w:tc>
        <w:tc>
          <w:tcPr>
            <w:tcW w:w="1022" w:type="dxa"/>
            <w:tcBorders>
              <w:left w:val="single" w:sz="18" w:space="0" w:color="FF0000"/>
            </w:tcBorders>
            <w:vAlign w:val="center"/>
          </w:tcPr>
          <w:p w14:paraId="4C7CA33E" w14:textId="77777777" w:rsidR="00BB0D27" w:rsidRPr="0075442B" w:rsidRDefault="00DD2855" w:rsidP="006D4899">
            <w:pPr>
              <w:jc w:val="center"/>
              <w:rPr>
                <w:b/>
                <w:color w:val="7030A0"/>
                <w:sz w:val="24"/>
                <w:szCs w:val="24"/>
              </w:rPr>
            </w:pPr>
            <w:r>
              <w:rPr>
                <w:b/>
                <w:color w:val="7030A0"/>
                <w:sz w:val="24"/>
                <w:szCs w:val="24"/>
              </w:rPr>
              <w:t>17</w:t>
            </w:r>
          </w:p>
        </w:tc>
      </w:tr>
      <w:tr w:rsidR="006C5A38" w14:paraId="6A92C8DF" w14:textId="77777777" w:rsidTr="0075442B">
        <w:tc>
          <w:tcPr>
            <w:tcW w:w="959" w:type="dxa"/>
          </w:tcPr>
          <w:p w14:paraId="6D8AEF9B" w14:textId="77777777" w:rsidR="006C5A38" w:rsidRDefault="006C5A38" w:rsidP="005F7E30">
            <w:r>
              <w:t>M</w:t>
            </w:r>
            <w:r w:rsidR="00BB0D27">
              <w:t>cRA1</w:t>
            </w:r>
          </w:p>
        </w:tc>
        <w:tc>
          <w:tcPr>
            <w:tcW w:w="4961" w:type="dxa"/>
          </w:tcPr>
          <w:p w14:paraId="06170220" w14:textId="77777777" w:rsidR="006C5A38" w:rsidRDefault="00BB0D27" w:rsidP="005F7E30">
            <w:r>
              <w:t xml:space="preserve">Masterclasses </w:t>
            </w:r>
            <w:r w:rsidR="0032550A">
              <w:t xml:space="preserve">Enterprise (+ referentie) </w:t>
            </w:r>
            <w:r>
              <w:t xml:space="preserve"> Architectuur IBP</w:t>
            </w:r>
          </w:p>
          <w:p w14:paraId="3BB93FFF" w14:textId="77777777" w:rsidR="00BB0D27" w:rsidRDefault="00BB0D27" w:rsidP="005F7E30">
            <w:r>
              <w:t>Voorjaar 2016</w:t>
            </w:r>
          </w:p>
          <w:p w14:paraId="4CD8E038" w14:textId="77777777" w:rsidR="00BB0D27" w:rsidRDefault="00BB0D27" w:rsidP="005F7E30">
            <w:r w:rsidRPr="00BB0D27">
              <w:t>2 dagen plus overnachting</w:t>
            </w:r>
          </w:p>
        </w:tc>
        <w:tc>
          <w:tcPr>
            <w:tcW w:w="2268" w:type="dxa"/>
            <w:tcBorders>
              <w:top w:val="single" w:sz="18" w:space="0" w:color="FF0000"/>
            </w:tcBorders>
            <w:vAlign w:val="center"/>
          </w:tcPr>
          <w:p w14:paraId="371EA23B" w14:textId="77777777" w:rsidR="006C5A38" w:rsidRPr="0075442B" w:rsidRDefault="003E669F" w:rsidP="00DD2855">
            <w:pPr>
              <w:jc w:val="center"/>
              <w:rPr>
                <w:b/>
                <w:color w:val="7030A0"/>
                <w:sz w:val="24"/>
                <w:szCs w:val="24"/>
              </w:rPr>
            </w:pPr>
            <w:r>
              <w:rPr>
                <w:b/>
                <w:color w:val="7030A0"/>
                <w:sz w:val="24"/>
                <w:szCs w:val="24"/>
              </w:rPr>
              <w:t>2</w:t>
            </w:r>
            <w:r w:rsidR="00DD2855">
              <w:rPr>
                <w:b/>
                <w:color w:val="7030A0"/>
                <w:sz w:val="24"/>
                <w:szCs w:val="24"/>
              </w:rPr>
              <w:t>6</w:t>
            </w:r>
          </w:p>
        </w:tc>
        <w:tc>
          <w:tcPr>
            <w:tcW w:w="1022" w:type="dxa"/>
            <w:vAlign w:val="center"/>
          </w:tcPr>
          <w:p w14:paraId="2D427BC4" w14:textId="77777777" w:rsidR="006C5A38" w:rsidRPr="0075442B" w:rsidRDefault="003E669F" w:rsidP="00DD2855">
            <w:pPr>
              <w:jc w:val="center"/>
              <w:rPr>
                <w:b/>
                <w:color w:val="7030A0"/>
                <w:sz w:val="24"/>
                <w:szCs w:val="24"/>
              </w:rPr>
            </w:pPr>
            <w:r>
              <w:rPr>
                <w:b/>
                <w:color w:val="7030A0"/>
                <w:sz w:val="24"/>
                <w:szCs w:val="24"/>
              </w:rPr>
              <w:t>2</w:t>
            </w:r>
            <w:r w:rsidR="00DD2855">
              <w:rPr>
                <w:b/>
                <w:color w:val="7030A0"/>
                <w:sz w:val="24"/>
                <w:szCs w:val="24"/>
              </w:rPr>
              <w:t>4</w:t>
            </w:r>
          </w:p>
        </w:tc>
      </w:tr>
    </w:tbl>
    <w:p w14:paraId="1C30F578" w14:textId="77777777" w:rsidR="006C5A38" w:rsidRDefault="006C5A38"/>
    <w:p w14:paraId="1D45C9FF" w14:textId="77777777" w:rsidR="001E4EEB" w:rsidRDefault="001E4EEB"/>
    <w:tbl>
      <w:tblPr>
        <w:tblStyle w:val="Tabelraster"/>
        <w:tblW w:w="0" w:type="auto"/>
        <w:tblLook w:val="04A0" w:firstRow="1" w:lastRow="0" w:firstColumn="1" w:lastColumn="0" w:noHBand="0" w:noVBand="1"/>
      </w:tblPr>
      <w:tblGrid>
        <w:gridCol w:w="9062"/>
      </w:tblGrid>
      <w:tr w:rsidR="001E4EEB" w14:paraId="0722332E" w14:textId="77777777" w:rsidTr="001E4EEB">
        <w:tc>
          <w:tcPr>
            <w:tcW w:w="9210" w:type="dxa"/>
            <w:shd w:val="clear" w:color="auto" w:fill="FFFF00"/>
          </w:tcPr>
          <w:p w14:paraId="19630778" w14:textId="77777777" w:rsidR="001E4EEB" w:rsidRDefault="001E4EEB" w:rsidP="001C430D">
            <w:r w:rsidRPr="001E4EEB">
              <w:t>Welke andere scholing</w:t>
            </w:r>
            <w:r>
              <w:t xml:space="preserve">, georganiseerd </w:t>
            </w:r>
            <w:r w:rsidRPr="001E4EEB">
              <w:t xml:space="preserve">door saMBO-ICT of Kennisnet op het gebied van </w:t>
            </w:r>
            <w:r w:rsidR="001C430D">
              <w:t>ibp</w:t>
            </w:r>
            <w:r>
              <w:t>, zou er in de toekomst alsnog moeten worden aangeboden?</w:t>
            </w:r>
          </w:p>
        </w:tc>
      </w:tr>
      <w:tr w:rsidR="001E4EEB" w14:paraId="753E45CA" w14:textId="77777777" w:rsidTr="001E4EEB">
        <w:tc>
          <w:tcPr>
            <w:tcW w:w="9210" w:type="dxa"/>
          </w:tcPr>
          <w:p w14:paraId="4612221C" w14:textId="77777777" w:rsidR="001E4EEB" w:rsidRDefault="001E4EEB"/>
          <w:p w14:paraId="40B36111" w14:textId="77777777" w:rsidR="001E4EEB" w:rsidRDefault="007564BA" w:rsidP="00F5028C">
            <w:pPr>
              <w:pStyle w:val="Lijstalinea"/>
              <w:numPr>
                <w:ilvl w:val="0"/>
                <w:numId w:val="5"/>
              </w:numPr>
            </w:pPr>
            <w:r>
              <w:t>Masterclasses voor College van Bestuur leden.</w:t>
            </w:r>
          </w:p>
          <w:p w14:paraId="3C9F9B4C" w14:textId="77777777" w:rsidR="005F7E30" w:rsidRDefault="000F1EAE" w:rsidP="00F5028C">
            <w:pPr>
              <w:pStyle w:val="Lijstalinea"/>
              <w:numPr>
                <w:ilvl w:val="0"/>
                <w:numId w:val="5"/>
              </w:numPr>
            </w:pPr>
            <w:r>
              <w:t>Herhaal masterclasses ibp</w:t>
            </w:r>
          </w:p>
          <w:p w14:paraId="52158F72" w14:textId="77777777" w:rsidR="005F7E30" w:rsidRDefault="005F7E30" w:rsidP="00F5028C">
            <w:pPr>
              <w:pStyle w:val="Lijstalinea"/>
              <w:numPr>
                <w:ilvl w:val="0"/>
                <w:numId w:val="5"/>
              </w:numPr>
            </w:pPr>
            <w:r>
              <w:t xml:space="preserve">Masterclasses Bewustzijn </w:t>
            </w:r>
            <w:r w:rsidR="000F1EAE">
              <w:t>ibp</w:t>
            </w:r>
          </w:p>
          <w:p w14:paraId="202CE447" w14:textId="77777777" w:rsidR="007564BA" w:rsidRDefault="005F7E30" w:rsidP="00F5028C">
            <w:pPr>
              <w:pStyle w:val="Lijstalinea"/>
              <w:numPr>
                <w:ilvl w:val="0"/>
                <w:numId w:val="5"/>
              </w:numPr>
            </w:pPr>
            <w:r>
              <w:t>Masterclasses Governance</w:t>
            </w:r>
          </w:p>
        </w:tc>
      </w:tr>
    </w:tbl>
    <w:p w14:paraId="710859F4" w14:textId="77777777" w:rsidR="006C5A38" w:rsidRDefault="00A22280">
      <w:r>
        <w:t xml:space="preserve"> </w:t>
      </w:r>
    </w:p>
    <w:p w14:paraId="686FE458" w14:textId="77777777" w:rsidR="00A22280" w:rsidRDefault="00A22280"/>
    <w:p w14:paraId="2797E3CE" w14:textId="77777777" w:rsidR="006C0288" w:rsidRDefault="006C0288"/>
    <w:p w14:paraId="090B1587" w14:textId="77777777" w:rsidR="00E96E96" w:rsidRDefault="00E96E96">
      <w:pPr>
        <w:rPr>
          <w:rFonts w:eastAsiaTheme="majorEastAsia" w:cstheme="majorBidi"/>
          <w:b/>
          <w:bCs/>
          <w:color w:val="1728A9"/>
          <w:kern w:val="32"/>
          <w:sz w:val="48"/>
          <w:szCs w:val="32"/>
        </w:rPr>
      </w:pPr>
    </w:p>
    <w:p w14:paraId="09459EA8" w14:textId="77777777" w:rsidR="00E96E96" w:rsidRDefault="00E96E96" w:rsidP="00F40C49">
      <w:pPr>
        <w:pStyle w:val="Kop1"/>
        <w:ind w:left="851" w:hanging="851"/>
      </w:pPr>
      <w:bookmarkStart w:id="23" w:name="_Toc456886386"/>
      <w:r>
        <w:t xml:space="preserve">Mbo benchmark informatiebeveiliging </w:t>
      </w:r>
      <w:r w:rsidR="00F40C49">
        <w:t>(2015)</w:t>
      </w:r>
      <w:bookmarkEnd w:id="23"/>
    </w:p>
    <w:p w14:paraId="4EE458DD" w14:textId="77777777" w:rsidR="00EE23C8" w:rsidRDefault="00EE23C8" w:rsidP="00A22280">
      <w:r>
        <w:t xml:space="preserve">De volgende mbo instellingen </w:t>
      </w:r>
      <w:r w:rsidR="00F40C49">
        <w:t>hebben deelgenomen</w:t>
      </w:r>
      <w:r>
        <w:t xml:space="preserve"> aan de benchmark</w:t>
      </w:r>
      <w:r w:rsidR="00F40C49">
        <w:t xml:space="preserve"> ibp in 2015</w:t>
      </w:r>
      <w:r>
        <w:t>.</w:t>
      </w:r>
    </w:p>
    <w:tbl>
      <w:tblPr>
        <w:tblW w:w="7812" w:type="dxa"/>
        <w:tblInd w:w="55" w:type="dxa"/>
        <w:tblCellMar>
          <w:left w:w="70" w:type="dxa"/>
          <w:right w:w="70" w:type="dxa"/>
        </w:tblCellMar>
        <w:tblLook w:val="04A0" w:firstRow="1" w:lastRow="0" w:firstColumn="1" w:lastColumn="0" w:noHBand="0" w:noVBand="1"/>
      </w:tblPr>
      <w:tblGrid>
        <w:gridCol w:w="580"/>
        <w:gridCol w:w="2960"/>
        <w:gridCol w:w="3580"/>
        <w:gridCol w:w="692"/>
      </w:tblGrid>
      <w:tr w:rsidR="00EE23C8" w:rsidRPr="00EE23C8" w14:paraId="42B59B4E" w14:textId="77777777" w:rsidTr="009E3D20">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FB37" w14:textId="77777777" w:rsidR="00EE23C8" w:rsidRPr="00EE23C8" w:rsidRDefault="00EE23C8" w:rsidP="00EE23C8">
            <w:pPr>
              <w:jc w:val="left"/>
              <w:rPr>
                <w:rFonts w:eastAsia="Times New Roman"/>
                <w:b/>
                <w:bCs/>
                <w:color w:val="000000"/>
                <w:sz w:val="24"/>
                <w:szCs w:val="24"/>
                <w:lang w:eastAsia="nl-NL"/>
              </w:rPr>
            </w:pPr>
            <w:r w:rsidRPr="00EE23C8">
              <w:rPr>
                <w:rFonts w:eastAsia="Times New Roman"/>
                <w:b/>
                <w:bCs/>
                <w:color w:val="000000"/>
                <w:sz w:val="24"/>
                <w:szCs w:val="24"/>
                <w:lang w:eastAsia="nl-NL"/>
              </w:rPr>
              <w:t>NR.</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7D7F3A27" w14:textId="77777777" w:rsidR="00EE23C8" w:rsidRPr="00EE23C8" w:rsidRDefault="00EE23C8" w:rsidP="00EE23C8">
            <w:pPr>
              <w:jc w:val="left"/>
              <w:rPr>
                <w:rFonts w:eastAsia="Times New Roman"/>
                <w:b/>
                <w:bCs/>
                <w:color w:val="000000"/>
                <w:sz w:val="24"/>
                <w:szCs w:val="24"/>
                <w:lang w:eastAsia="nl-NL"/>
              </w:rPr>
            </w:pPr>
            <w:r w:rsidRPr="00EE23C8">
              <w:rPr>
                <w:rFonts w:eastAsia="Times New Roman"/>
                <w:b/>
                <w:bCs/>
                <w:color w:val="000000"/>
                <w:sz w:val="24"/>
                <w:szCs w:val="24"/>
                <w:lang w:eastAsia="nl-NL"/>
              </w:rPr>
              <w:t>Contactpersoon</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14E6EDD2" w14:textId="77777777" w:rsidR="00EE23C8" w:rsidRPr="00EE23C8" w:rsidRDefault="00EE23C8" w:rsidP="00EE23C8">
            <w:pPr>
              <w:jc w:val="left"/>
              <w:rPr>
                <w:rFonts w:eastAsia="Times New Roman"/>
                <w:b/>
                <w:bCs/>
                <w:color w:val="000000"/>
                <w:sz w:val="24"/>
                <w:szCs w:val="24"/>
                <w:lang w:eastAsia="nl-NL"/>
              </w:rPr>
            </w:pPr>
            <w:r w:rsidRPr="00EE23C8">
              <w:rPr>
                <w:rFonts w:eastAsia="Times New Roman"/>
                <w:b/>
                <w:bCs/>
                <w:color w:val="000000"/>
                <w:sz w:val="24"/>
                <w:szCs w:val="24"/>
                <w:lang w:eastAsia="nl-NL"/>
              </w:rPr>
              <w:t>mbo instelling</w:t>
            </w:r>
          </w:p>
        </w:tc>
        <w:tc>
          <w:tcPr>
            <w:tcW w:w="692" w:type="dxa"/>
            <w:tcBorders>
              <w:top w:val="single" w:sz="4" w:space="0" w:color="auto"/>
              <w:left w:val="nil"/>
              <w:bottom w:val="single" w:sz="4" w:space="0" w:color="auto"/>
              <w:right w:val="single" w:sz="4" w:space="0" w:color="auto"/>
            </w:tcBorders>
          </w:tcPr>
          <w:p w14:paraId="7A3E4A4E" w14:textId="77777777" w:rsidR="00EE23C8" w:rsidRPr="00EE23C8" w:rsidRDefault="00EE23C8" w:rsidP="00EE23C8">
            <w:pPr>
              <w:jc w:val="center"/>
              <w:rPr>
                <w:rFonts w:eastAsia="Times New Roman"/>
                <w:b/>
                <w:bCs/>
                <w:color w:val="000000"/>
                <w:sz w:val="24"/>
                <w:szCs w:val="24"/>
                <w:lang w:eastAsia="nl-NL"/>
              </w:rPr>
            </w:pPr>
            <w:r w:rsidRPr="00EE23C8">
              <w:rPr>
                <w:rFonts w:eastAsia="Times New Roman"/>
                <w:b/>
                <w:bCs/>
                <w:color w:val="000000"/>
                <w:sz w:val="24"/>
                <w:szCs w:val="24"/>
                <w:lang w:eastAsia="nl-NL"/>
              </w:rPr>
              <w:t>9-10</w:t>
            </w:r>
          </w:p>
        </w:tc>
      </w:tr>
      <w:tr w:rsidR="00EE23C8" w:rsidRPr="00EE23C8" w14:paraId="319A8AD1"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92D050"/>
            <w:noWrap/>
            <w:vAlign w:val="bottom"/>
            <w:hideMark/>
          </w:tcPr>
          <w:p w14:paraId="4C13DAAC"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w:t>
            </w:r>
          </w:p>
        </w:tc>
        <w:tc>
          <w:tcPr>
            <w:tcW w:w="2960" w:type="dxa"/>
            <w:tcBorders>
              <w:top w:val="nil"/>
              <w:left w:val="nil"/>
              <w:bottom w:val="single" w:sz="4" w:space="0" w:color="auto"/>
              <w:right w:val="single" w:sz="4" w:space="0" w:color="auto"/>
            </w:tcBorders>
            <w:shd w:val="clear" w:color="auto" w:fill="auto"/>
            <w:noWrap/>
            <w:vAlign w:val="bottom"/>
            <w:hideMark/>
          </w:tcPr>
          <w:p w14:paraId="30B8E26F"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Martijn Deiman</w:t>
            </w:r>
          </w:p>
        </w:tc>
        <w:tc>
          <w:tcPr>
            <w:tcW w:w="3580" w:type="dxa"/>
            <w:tcBorders>
              <w:top w:val="nil"/>
              <w:left w:val="nil"/>
              <w:bottom w:val="single" w:sz="4" w:space="0" w:color="auto"/>
              <w:right w:val="single" w:sz="4" w:space="0" w:color="auto"/>
            </w:tcBorders>
            <w:shd w:val="clear" w:color="auto" w:fill="auto"/>
            <w:noWrap/>
            <w:vAlign w:val="bottom"/>
            <w:hideMark/>
          </w:tcPr>
          <w:p w14:paraId="3FD39005"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Aeres Groep</w:t>
            </w:r>
          </w:p>
        </w:tc>
        <w:tc>
          <w:tcPr>
            <w:tcW w:w="692" w:type="dxa"/>
            <w:tcBorders>
              <w:top w:val="nil"/>
              <w:left w:val="nil"/>
              <w:bottom w:val="single" w:sz="4" w:space="0" w:color="auto"/>
              <w:right w:val="single" w:sz="4" w:space="0" w:color="auto"/>
            </w:tcBorders>
          </w:tcPr>
          <w:p w14:paraId="3248E589"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259D1129"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10CC49CC"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2</w:t>
            </w:r>
          </w:p>
        </w:tc>
        <w:tc>
          <w:tcPr>
            <w:tcW w:w="2960" w:type="dxa"/>
            <w:tcBorders>
              <w:top w:val="nil"/>
              <w:left w:val="nil"/>
              <w:bottom w:val="single" w:sz="4" w:space="0" w:color="auto"/>
              <w:right w:val="single" w:sz="4" w:space="0" w:color="auto"/>
            </w:tcBorders>
            <w:shd w:val="clear" w:color="auto" w:fill="auto"/>
            <w:noWrap/>
            <w:vAlign w:val="bottom"/>
            <w:hideMark/>
          </w:tcPr>
          <w:p w14:paraId="0837D0BC"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Rienk de Vries</w:t>
            </w:r>
          </w:p>
        </w:tc>
        <w:tc>
          <w:tcPr>
            <w:tcW w:w="3580" w:type="dxa"/>
            <w:tcBorders>
              <w:top w:val="nil"/>
              <w:left w:val="nil"/>
              <w:bottom w:val="single" w:sz="4" w:space="0" w:color="auto"/>
              <w:right w:val="single" w:sz="4" w:space="0" w:color="auto"/>
            </w:tcBorders>
            <w:shd w:val="clear" w:color="auto" w:fill="auto"/>
            <w:noWrap/>
            <w:vAlign w:val="bottom"/>
            <w:hideMark/>
          </w:tcPr>
          <w:p w14:paraId="604F638F"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Albeda College</w:t>
            </w:r>
          </w:p>
        </w:tc>
        <w:tc>
          <w:tcPr>
            <w:tcW w:w="692" w:type="dxa"/>
            <w:tcBorders>
              <w:top w:val="nil"/>
              <w:left w:val="nil"/>
              <w:bottom w:val="single" w:sz="4" w:space="0" w:color="auto"/>
              <w:right w:val="single" w:sz="4" w:space="0" w:color="auto"/>
            </w:tcBorders>
          </w:tcPr>
          <w:p w14:paraId="60AB45AE"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11F75830"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15A8096B"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3</w:t>
            </w:r>
          </w:p>
        </w:tc>
        <w:tc>
          <w:tcPr>
            <w:tcW w:w="2960" w:type="dxa"/>
            <w:tcBorders>
              <w:top w:val="nil"/>
              <w:left w:val="nil"/>
              <w:bottom w:val="single" w:sz="4" w:space="0" w:color="auto"/>
              <w:right w:val="single" w:sz="4" w:space="0" w:color="auto"/>
            </w:tcBorders>
            <w:shd w:val="clear" w:color="auto" w:fill="auto"/>
            <w:noWrap/>
            <w:vAlign w:val="bottom"/>
            <w:hideMark/>
          </w:tcPr>
          <w:p w14:paraId="6A7E1833"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Joep Lemmens</w:t>
            </w:r>
          </w:p>
        </w:tc>
        <w:tc>
          <w:tcPr>
            <w:tcW w:w="3580" w:type="dxa"/>
            <w:tcBorders>
              <w:top w:val="nil"/>
              <w:left w:val="nil"/>
              <w:bottom w:val="single" w:sz="4" w:space="0" w:color="auto"/>
              <w:right w:val="single" w:sz="4" w:space="0" w:color="auto"/>
            </w:tcBorders>
            <w:shd w:val="clear" w:color="auto" w:fill="auto"/>
            <w:noWrap/>
            <w:vAlign w:val="bottom"/>
            <w:hideMark/>
          </w:tcPr>
          <w:p w14:paraId="02733D90"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Arcus</w:t>
            </w:r>
          </w:p>
        </w:tc>
        <w:tc>
          <w:tcPr>
            <w:tcW w:w="692" w:type="dxa"/>
            <w:tcBorders>
              <w:top w:val="nil"/>
              <w:left w:val="nil"/>
              <w:bottom w:val="single" w:sz="4" w:space="0" w:color="auto"/>
              <w:right w:val="single" w:sz="4" w:space="0" w:color="auto"/>
            </w:tcBorders>
          </w:tcPr>
          <w:p w14:paraId="1A0D7968"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70EDC404"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92D050"/>
            <w:noWrap/>
            <w:vAlign w:val="bottom"/>
            <w:hideMark/>
          </w:tcPr>
          <w:p w14:paraId="58FEE5E7"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4</w:t>
            </w:r>
          </w:p>
        </w:tc>
        <w:tc>
          <w:tcPr>
            <w:tcW w:w="2960" w:type="dxa"/>
            <w:tcBorders>
              <w:top w:val="nil"/>
              <w:left w:val="nil"/>
              <w:bottom w:val="single" w:sz="4" w:space="0" w:color="auto"/>
              <w:right w:val="single" w:sz="4" w:space="0" w:color="auto"/>
            </w:tcBorders>
            <w:shd w:val="clear" w:color="auto" w:fill="auto"/>
            <w:noWrap/>
            <w:vAlign w:val="bottom"/>
            <w:hideMark/>
          </w:tcPr>
          <w:p w14:paraId="45C6BF29"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Martijn van Hoorn</w:t>
            </w:r>
          </w:p>
        </w:tc>
        <w:tc>
          <w:tcPr>
            <w:tcW w:w="3580" w:type="dxa"/>
            <w:tcBorders>
              <w:top w:val="nil"/>
              <w:left w:val="nil"/>
              <w:bottom w:val="single" w:sz="4" w:space="0" w:color="auto"/>
              <w:right w:val="single" w:sz="4" w:space="0" w:color="auto"/>
            </w:tcBorders>
            <w:shd w:val="clear" w:color="auto" w:fill="auto"/>
            <w:noWrap/>
            <w:vAlign w:val="bottom"/>
            <w:hideMark/>
          </w:tcPr>
          <w:p w14:paraId="74A0657A"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CITAVERDE College</w:t>
            </w:r>
          </w:p>
        </w:tc>
        <w:tc>
          <w:tcPr>
            <w:tcW w:w="692" w:type="dxa"/>
            <w:tcBorders>
              <w:top w:val="nil"/>
              <w:left w:val="nil"/>
              <w:bottom w:val="single" w:sz="4" w:space="0" w:color="auto"/>
              <w:right w:val="single" w:sz="4" w:space="0" w:color="auto"/>
            </w:tcBorders>
          </w:tcPr>
          <w:p w14:paraId="4861F481"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0130066F"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6C85AE68"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5</w:t>
            </w:r>
          </w:p>
        </w:tc>
        <w:tc>
          <w:tcPr>
            <w:tcW w:w="2960" w:type="dxa"/>
            <w:tcBorders>
              <w:top w:val="nil"/>
              <w:left w:val="nil"/>
              <w:bottom w:val="single" w:sz="4" w:space="0" w:color="auto"/>
              <w:right w:val="single" w:sz="4" w:space="0" w:color="auto"/>
            </w:tcBorders>
            <w:shd w:val="clear" w:color="auto" w:fill="auto"/>
            <w:noWrap/>
            <w:vAlign w:val="bottom"/>
            <w:hideMark/>
          </w:tcPr>
          <w:p w14:paraId="5F80CDC8"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Rene Dol</w:t>
            </w:r>
          </w:p>
        </w:tc>
        <w:tc>
          <w:tcPr>
            <w:tcW w:w="3580" w:type="dxa"/>
            <w:tcBorders>
              <w:top w:val="nil"/>
              <w:left w:val="nil"/>
              <w:bottom w:val="single" w:sz="4" w:space="0" w:color="auto"/>
              <w:right w:val="single" w:sz="4" w:space="0" w:color="auto"/>
            </w:tcBorders>
            <w:shd w:val="clear" w:color="auto" w:fill="auto"/>
            <w:noWrap/>
            <w:vAlign w:val="bottom"/>
            <w:hideMark/>
          </w:tcPr>
          <w:p w14:paraId="6B635130"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Deltion College</w:t>
            </w:r>
          </w:p>
        </w:tc>
        <w:tc>
          <w:tcPr>
            <w:tcW w:w="692" w:type="dxa"/>
            <w:tcBorders>
              <w:top w:val="nil"/>
              <w:left w:val="nil"/>
              <w:bottom w:val="single" w:sz="4" w:space="0" w:color="auto"/>
              <w:right w:val="single" w:sz="4" w:space="0" w:color="auto"/>
            </w:tcBorders>
          </w:tcPr>
          <w:p w14:paraId="5C2E8EFA"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5C8DEA0C"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2A737C3C"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6</w:t>
            </w:r>
          </w:p>
        </w:tc>
        <w:tc>
          <w:tcPr>
            <w:tcW w:w="2960" w:type="dxa"/>
            <w:tcBorders>
              <w:top w:val="nil"/>
              <w:left w:val="nil"/>
              <w:bottom w:val="single" w:sz="4" w:space="0" w:color="auto"/>
              <w:right w:val="single" w:sz="4" w:space="0" w:color="auto"/>
            </w:tcBorders>
            <w:shd w:val="clear" w:color="auto" w:fill="auto"/>
            <w:noWrap/>
            <w:vAlign w:val="bottom"/>
            <w:hideMark/>
          </w:tcPr>
          <w:p w14:paraId="2B71CE36"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Donny Toebes</w:t>
            </w:r>
          </w:p>
        </w:tc>
        <w:tc>
          <w:tcPr>
            <w:tcW w:w="3580" w:type="dxa"/>
            <w:tcBorders>
              <w:top w:val="nil"/>
              <w:left w:val="nil"/>
              <w:bottom w:val="single" w:sz="4" w:space="0" w:color="auto"/>
              <w:right w:val="single" w:sz="4" w:space="0" w:color="auto"/>
            </w:tcBorders>
            <w:shd w:val="clear" w:color="auto" w:fill="auto"/>
            <w:noWrap/>
            <w:vAlign w:val="bottom"/>
            <w:hideMark/>
          </w:tcPr>
          <w:p w14:paraId="4800A660"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Graafschap College</w:t>
            </w:r>
          </w:p>
        </w:tc>
        <w:tc>
          <w:tcPr>
            <w:tcW w:w="692" w:type="dxa"/>
            <w:tcBorders>
              <w:top w:val="nil"/>
              <w:left w:val="nil"/>
              <w:bottom w:val="single" w:sz="4" w:space="0" w:color="auto"/>
              <w:right w:val="single" w:sz="4" w:space="0" w:color="auto"/>
            </w:tcBorders>
          </w:tcPr>
          <w:p w14:paraId="5BFB8E46"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67B80CE8"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4B58A74D"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7</w:t>
            </w:r>
          </w:p>
        </w:tc>
        <w:tc>
          <w:tcPr>
            <w:tcW w:w="2960" w:type="dxa"/>
            <w:tcBorders>
              <w:top w:val="nil"/>
              <w:left w:val="nil"/>
              <w:bottom w:val="single" w:sz="4" w:space="0" w:color="auto"/>
              <w:right w:val="single" w:sz="4" w:space="0" w:color="auto"/>
            </w:tcBorders>
            <w:shd w:val="clear" w:color="auto" w:fill="auto"/>
            <w:noWrap/>
            <w:vAlign w:val="bottom"/>
            <w:hideMark/>
          </w:tcPr>
          <w:p w14:paraId="2316FFC1"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Don van der Linden</w:t>
            </w:r>
          </w:p>
        </w:tc>
        <w:tc>
          <w:tcPr>
            <w:tcW w:w="3580" w:type="dxa"/>
            <w:tcBorders>
              <w:top w:val="nil"/>
              <w:left w:val="nil"/>
              <w:bottom w:val="single" w:sz="4" w:space="0" w:color="auto"/>
              <w:right w:val="single" w:sz="4" w:space="0" w:color="auto"/>
            </w:tcBorders>
            <w:shd w:val="clear" w:color="auto" w:fill="auto"/>
            <w:noWrap/>
            <w:vAlign w:val="bottom"/>
            <w:hideMark/>
          </w:tcPr>
          <w:p w14:paraId="445E4D3B"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Grafisch Lyceum Rotterdam</w:t>
            </w:r>
          </w:p>
        </w:tc>
        <w:tc>
          <w:tcPr>
            <w:tcW w:w="692" w:type="dxa"/>
            <w:tcBorders>
              <w:top w:val="nil"/>
              <w:left w:val="nil"/>
              <w:bottom w:val="single" w:sz="4" w:space="0" w:color="auto"/>
              <w:right w:val="single" w:sz="4" w:space="0" w:color="auto"/>
            </w:tcBorders>
          </w:tcPr>
          <w:p w14:paraId="70C59A29"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A</w:t>
            </w:r>
          </w:p>
        </w:tc>
      </w:tr>
      <w:tr w:rsidR="00EE23C8" w:rsidRPr="00EE23C8" w14:paraId="300AFF3E"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1AD3FD6B"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8</w:t>
            </w:r>
          </w:p>
        </w:tc>
        <w:tc>
          <w:tcPr>
            <w:tcW w:w="2960" w:type="dxa"/>
            <w:tcBorders>
              <w:top w:val="nil"/>
              <w:left w:val="nil"/>
              <w:bottom w:val="single" w:sz="4" w:space="0" w:color="auto"/>
              <w:right w:val="single" w:sz="4" w:space="0" w:color="auto"/>
            </w:tcBorders>
            <w:shd w:val="clear" w:color="auto" w:fill="auto"/>
            <w:noWrap/>
            <w:vAlign w:val="bottom"/>
            <w:hideMark/>
          </w:tcPr>
          <w:p w14:paraId="51ADC33E"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Willem Flink</w:t>
            </w:r>
          </w:p>
        </w:tc>
        <w:tc>
          <w:tcPr>
            <w:tcW w:w="3580" w:type="dxa"/>
            <w:tcBorders>
              <w:top w:val="nil"/>
              <w:left w:val="nil"/>
              <w:bottom w:val="single" w:sz="4" w:space="0" w:color="auto"/>
              <w:right w:val="single" w:sz="4" w:space="0" w:color="auto"/>
            </w:tcBorders>
            <w:shd w:val="clear" w:color="auto" w:fill="auto"/>
            <w:noWrap/>
            <w:vAlign w:val="bottom"/>
            <w:hideMark/>
          </w:tcPr>
          <w:p w14:paraId="12280568"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Hoornbeeck College</w:t>
            </w:r>
          </w:p>
        </w:tc>
        <w:tc>
          <w:tcPr>
            <w:tcW w:w="692" w:type="dxa"/>
            <w:tcBorders>
              <w:top w:val="nil"/>
              <w:left w:val="nil"/>
              <w:bottom w:val="single" w:sz="4" w:space="0" w:color="auto"/>
              <w:right w:val="single" w:sz="4" w:space="0" w:color="auto"/>
            </w:tcBorders>
          </w:tcPr>
          <w:p w14:paraId="24641F21"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0B7E02BC"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92D050"/>
            <w:noWrap/>
            <w:vAlign w:val="bottom"/>
            <w:hideMark/>
          </w:tcPr>
          <w:p w14:paraId="30EEC797"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9</w:t>
            </w:r>
          </w:p>
        </w:tc>
        <w:tc>
          <w:tcPr>
            <w:tcW w:w="2960" w:type="dxa"/>
            <w:tcBorders>
              <w:top w:val="nil"/>
              <w:left w:val="nil"/>
              <w:bottom w:val="single" w:sz="4" w:space="0" w:color="auto"/>
              <w:right w:val="single" w:sz="4" w:space="0" w:color="auto"/>
            </w:tcBorders>
            <w:shd w:val="clear" w:color="auto" w:fill="auto"/>
            <w:noWrap/>
            <w:vAlign w:val="bottom"/>
            <w:hideMark/>
          </w:tcPr>
          <w:p w14:paraId="536BAC11"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Rene Bosman</w:t>
            </w:r>
          </w:p>
        </w:tc>
        <w:tc>
          <w:tcPr>
            <w:tcW w:w="3580" w:type="dxa"/>
            <w:tcBorders>
              <w:top w:val="nil"/>
              <w:left w:val="nil"/>
              <w:bottom w:val="single" w:sz="4" w:space="0" w:color="auto"/>
              <w:right w:val="single" w:sz="4" w:space="0" w:color="auto"/>
            </w:tcBorders>
            <w:shd w:val="clear" w:color="auto" w:fill="auto"/>
            <w:noWrap/>
            <w:vAlign w:val="bottom"/>
            <w:hideMark/>
          </w:tcPr>
          <w:p w14:paraId="64B4FB90"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Lentiz Onderwijsgroep</w:t>
            </w:r>
          </w:p>
        </w:tc>
        <w:tc>
          <w:tcPr>
            <w:tcW w:w="692" w:type="dxa"/>
            <w:tcBorders>
              <w:top w:val="nil"/>
              <w:left w:val="nil"/>
              <w:bottom w:val="single" w:sz="4" w:space="0" w:color="auto"/>
              <w:right w:val="single" w:sz="4" w:space="0" w:color="auto"/>
            </w:tcBorders>
          </w:tcPr>
          <w:p w14:paraId="0E23B907"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10674A85"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7C3B9AD1"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10</w:t>
            </w:r>
          </w:p>
        </w:tc>
        <w:tc>
          <w:tcPr>
            <w:tcW w:w="2960" w:type="dxa"/>
            <w:tcBorders>
              <w:top w:val="nil"/>
              <w:left w:val="nil"/>
              <w:bottom w:val="single" w:sz="4" w:space="0" w:color="auto"/>
              <w:right w:val="single" w:sz="4" w:space="0" w:color="auto"/>
            </w:tcBorders>
            <w:shd w:val="clear" w:color="auto" w:fill="auto"/>
            <w:noWrap/>
            <w:vAlign w:val="bottom"/>
            <w:hideMark/>
          </w:tcPr>
          <w:p w14:paraId="15AF50CB"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Marjolein Rombouts</w:t>
            </w:r>
          </w:p>
        </w:tc>
        <w:tc>
          <w:tcPr>
            <w:tcW w:w="3580" w:type="dxa"/>
            <w:tcBorders>
              <w:top w:val="nil"/>
              <w:left w:val="nil"/>
              <w:bottom w:val="single" w:sz="4" w:space="0" w:color="auto"/>
              <w:right w:val="single" w:sz="4" w:space="0" w:color="auto"/>
            </w:tcBorders>
            <w:shd w:val="clear" w:color="auto" w:fill="auto"/>
            <w:noWrap/>
            <w:vAlign w:val="bottom"/>
            <w:hideMark/>
          </w:tcPr>
          <w:p w14:paraId="01BB41CF"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MBO Utrecht</w:t>
            </w:r>
          </w:p>
        </w:tc>
        <w:tc>
          <w:tcPr>
            <w:tcW w:w="692" w:type="dxa"/>
            <w:tcBorders>
              <w:top w:val="nil"/>
              <w:left w:val="nil"/>
              <w:bottom w:val="single" w:sz="4" w:space="0" w:color="auto"/>
              <w:right w:val="single" w:sz="4" w:space="0" w:color="auto"/>
            </w:tcBorders>
          </w:tcPr>
          <w:p w14:paraId="07D84F4F"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A</w:t>
            </w:r>
          </w:p>
        </w:tc>
      </w:tr>
      <w:tr w:rsidR="00EE23C8" w:rsidRPr="00EE23C8" w14:paraId="50281358"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65A278FE"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11</w:t>
            </w:r>
          </w:p>
        </w:tc>
        <w:tc>
          <w:tcPr>
            <w:tcW w:w="2960" w:type="dxa"/>
            <w:tcBorders>
              <w:top w:val="nil"/>
              <w:left w:val="nil"/>
              <w:bottom w:val="single" w:sz="4" w:space="0" w:color="auto"/>
              <w:right w:val="single" w:sz="4" w:space="0" w:color="auto"/>
            </w:tcBorders>
            <w:shd w:val="clear" w:color="auto" w:fill="auto"/>
            <w:noWrap/>
            <w:vAlign w:val="bottom"/>
            <w:hideMark/>
          </w:tcPr>
          <w:p w14:paraId="25088B12"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Esther van der Hei</w:t>
            </w:r>
          </w:p>
        </w:tc>
        <w:tc>
          <w:tcPr>
            <w:tcW w:w="3580" w:type="dxa"/>
            <w:tcBorders>
              <w:top w:val="nil"/>
              <w:left w:val="nil"/>
              <w:bottom w:val="single" w:sz="4" w:space="0" w:color="auto"/>
              <w:right w:val="single" w:sz="4" w:space="0" w:color="auto"/>
            </w:tcBorders>
            <w:shd w:val="clear" w:color="auto" w:fill="auto"/>
            <w:noWrap/>
            <w:vAlign w:val="bottom"/>
            <w:hideMark/>
          </w:tcPr>
          <w:p w14:paraId="53CBE4CA"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Nimeto Utrecht</w:t>
            </w:r>
          </w:p>
        </w:tc>
        <w:tc>
          <w:tcPr>
            <w:tcW w:w="692" w:type="dxa"/>
            <w:tcBorders>
              <w:top w:val="nil"/>
              <w:left w:val="nil"/>
              <w:bottom w:val="single" w:sz="4" w:space="0" w:color="auto"/>
              <w:right w:val="single" w:sz="4" w:space="0" w:color="auto"/>
            </w:tcBorders>
          </w:tcPr>
          <w:p w14:paraId="5014FC83"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6A273776"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2C7AE412"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12</w:t>
            </w:r>
          </w:p>
        </w:tc>
        <w:tc>
          <w:tcPr>
            <w:tcW w:w="2960" w:type="dxa"/>
            <w:tcBorders>
              <w:top w:val="nil"/>
              <w:left w:val="nil"/>
              <w:bottom w:val="single" w:sz="4" w:space="0" w:color="auto"/>
              <w:right w:val="single" w:sz="4" w:space="0" w:color="auto"/>
            </w:tcBorders>
            <w:shd w:val="clear" w:color="auto" w:fill="auto"/>
            <w:noWrap/>
            <w:vAlign w:val="bottom"/>
            <w:hideMark/>
          </w:tcPr>
          <w:p w14:paraId="018C5CDC"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Martijn Broekhuizen</w:t>
            </w:r>
          </w:p>
        </w:tc>
        <w:tc>
          <w:tcPr>
            <w:tcW w:w="3580" w:type="dxa"/>
            <w:tcBorders>
              <w:top w:val="nil"/>
              <w:left w:val="nil"/>
              <w:bottom w:val="single" w:sz="4" w:space="0" w:color="auto"/>
              <w:right w:val="single" w:sz="4" w:space="0" w:color="auto"/>
            </w:tcBorders>
            <w:shd w:val="clear" w:color="auto" w:fill="auto"/>
            <w:noWrap/>
            <w:vAlign w:val="bottom"/>
            <w:hideMark/>
          </w:tcPr>
          <w:p w14:paraId="00D320FE"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Noorderpoort</w:t>
            </w:r>
          </w:p>
        </w:tc>
        <w:tc>
          <w:tcPr>
            <w:tcW w:w="692" w:type="dxa"/>
            <w:tcBorders>
              <w:top w:val="nil"/>
              <w:left w:val="nil"/>
              <w:bottom w:val="single" w:sz="4" w:space="0" w:color="auto"/>
              <w:right w:val="single" w:sz="4" w:space="0" w:color="auto"/>
            </w:tcBorders>
          </w:tcPr>
          <w:p w14:paraId="3EA5652D"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A</w:t>
            </w:r>
          </w:p>
        </w:tc>
      </w:tr>
      <w:tr w:rsidR="00EE23C8" w:rsidRPr="00EE23C8" w14:paraId="1A0F4C79"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92D050"/>
            <w:noWrap/>
            <w:vAlign w:val="bottom"/>
            <w:hideMark/>
          </w:tcPr>
          <w:p w14:paraId="7D879FBA"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13</w:t>
            </w:r>
          </w:p>
        </w:tc>
        <w:tc>
          <w:tcPr>
            <w:tcW w:w="2960" w:type="dxa"/>
            <w:tcBorders>
              <w:top w:val="nil"/>
              <w:left w:val="nil"/>
              <w:bottom w:val="single" w:sz="4" w:space="0" w:color="auto"/>
              <w:right w:val="single" w:sz="4" w:space="0" w:color="auto"/>
            </w:tcBorders>
            <w:shd w:val="clear" w:color="auto" w:fill="auto"/>
            <w:noWrap/>
            <w:vAlign w:val="bottom"/>
            <w:hideMark/>
          </w:tcPr>
          <w:p w14:paraId="5707980F"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Rob Smit (Nordwin)</w:t>
            </w:r>
          </w:p>
        </w:tc>
        <w:tc>
          <w:tcPr>
            <w:tcW w:w="3580" w:type="dxa"/>
            <w:tcBorders>
              <w:top w:val="nil"/>
              <w:left w:val="nil"/>
              <w:bottom w:val="single" w:sz="4" w:space="0" w:color="auto"/>
              <w:right w:val="single" w:sz="4" w:space="0" w:color="auto"/>
            </w:tcBorders>
            <w:shd w:val="clear" w:color="auto" w:fill="auto"/>
            <w:noWrap/>
            <w:vAlign w:val="bottom"/>
            <w:hideMark/>
          </w:tcPr>
          <w:p w14:paraId="59614A18"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Nordwin College</w:t>
            </w:r>
          </w:p>
        </w:tc>
        <w:tc>
          <w:tcPr>
            <w:tcW w:w="692" w:type="dxa"/>
            <w:tcBorders>
              <w:top w:val="nil"/>
              <w:left w:val="nil"/>
              <w:bottom w:val="single" w:sz="4" w:space="0" w:color="auto"/>
              <w:right w:val="single" w:sz="4" w:space="0" w:color="auto"/>
            </w:tcBorders>
          </w:tcPr>
          <w:p w14:paraId="046461F9"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1020ECDD"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57F58E94"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14</w:t>
            </w:r>
          </w:p>
        </w:tc>
        <w:tc>
          <w:tcPr>
            <w:tcW w:w="2960" w:type="dxa"/>
            <w:tcBorders>
              <w:top w:val="nil"/>
              <w:left w:val="nil"/>
              <w:bottom w:val="single" w:sz="4" w:space="0" w:color="auto"/>
              <w:right w:val="single" w:sz="4" w:space="0" w:color="auto"/>
            </w:tcBorders>
            <w:shd w:val="clear" w:color="auto" w:fill="auto"/>
            <w:noWrap/>
            <w:vAlign w:val="bottom"/>
            <w:hideMark/>
          </w:tcPr>
          <w:p w14:paraId="026BAEB1"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Bram Bogers</w:t>
            </w:r>
          </w:p>
        </w:tc>
        <w:tc>
          <w:tcPr>
            <w:tcW w:w="3580" w:type="dxa"/>
            <w:tcBorders>
              <w:top w:val="nil"/>
              <w:left w:val="nil"/>
              <w:bottom w:val="single" w:sz="4" w:space="0" w:color="auto"/>
              <w:right w:val="single" w:sz="4" w:space="0" w:color="auto"/>
            </w:tcBorders>
            <w:shd w:val="clear" w:color="auto" w:fill="auto"/>
            <w:noWrap/>
            <w:vAlign w:val="bottom"/>
            <w:hideMark/>
          </w:tcPr>
          <w:p w14:paraId="7819777E"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Onderwijsgroep Tilburg</w:t>
            </w:r>
          </w:p>
        </w:tc>
        <w:tc>
          <w:tcPr>
            <w:tcW w:w="692" w:type="dxa"/>
            <w:tcBorders>
              <w:top w:val="nil"/>
              <w:left w:val="nil"/>
              <w:bottom w:val="single" w:sz="4" w:space="0" w:color="auto"/>
              <w:right w:val="single" w:sz="4" w:space="0" w:color="auto"/>
            </w:tcBorders>
          </w:tcPr>
          <w:p w14:paraId="040A09A7"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A</w:t>
            </w:r>
          </w:p>
        </w:tc>
      </w:tr>
      <w:tr w:rsidR="00EE23C8" w:rsidRPr="00EE23C8" w14:paraId="55F59116"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5A2B9FAB"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15</w:t>
            </w:r>
          </w:p>
        </w:tc>
        <w:tc>
          <w:tcPr>
            <w:tcW w:w="2960" w:type="dxa"/>
            <w:tcBorders>
              <w:top w:val="nil"/>
              <w:left w:val="nil"/>
              <w:bottom w:val="single" w:sz="4" w:space="0" w:color="auto"/>
              <w:right w:val="single" w:sz="4" w:space="0" w:color="auto"/>
            </w:tcBorders>
            <w:shd w:val="clear" w:color="auto" w:fill="auto"/>
            <w:noWrap/>
            <w:vAlign w:val="bottom"/>
            <w:hideMark/>
          </w:tcPr>
          <w:p w14:paraId="5699449A"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Co Klerkx</w:t>
            </w:r>
          </w:p>
        </w:tc>
        <w:tc>
          <w:tcPr>
            <w:tcW w:w="3580" w:type="dxa"/>
            <w:tcBorders>
              <w:top w:val="nil"/>
              <w:left w:val="nil"/>
              <w:bottom w:val="single" w:sz="4" w:space="0" w:color="auto"/>
              <w:right w:val="single" w:sz="4" w:space="0" w:color="auto"/>
            </w:tcBorders>
            <w:shd w:val="clear" w:color="auto" w:fill="auto"/>
            <w:noWrap/>
            <w:vAlign w:val="bottom"/>
            <w:hideMark/>
          </w:tcPr>
          <w:p w14:paraId="50E9ADD9"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ROC van Amsterdam/ ROC Flevoland</w:t>
            </w:r>
          </w:p>
        </w:tc>
        <w:tc>
          <w:tcPr>
            <w:tcW w:w="692" w:type="dxa"/>
            <w:tcBorders>
              <w:top w:val="nil"/>
              <w:left w:val="nil"/>
              <w:bottom w:val="single" w:sz="4" w:space="0" w:color="auto"/>
              <w:right w:val="single" w:sz="4" w:space="0" w:color="auto"/>
            </w:tcBorders>
          </w:tcPr>
          <w:p w14:paraId="2FBF38DF"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r w:rsidR="00EE23C8" w:rsidRPr="00EE23C8" w14:paraId="60633A83"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48CBDD2C"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16</w:t>
            </w:r>
          </w:p>
        </w:tc>
        <w:tc>
          <w:tcPr>
            <w:tcW w:w="2960" w:type="dxa"/>
            <w:tcBorders>
              <w:top w:val="nil"/>
              <w:left w:val="nil"/>
              <w:bottom w:val="single" w:sz="4" w:space="0" w:color="auto"/>
              <w:right w:val="single" w:sz="4" w:space="0" w:color="auto"/>
            </w:tcBorders>
            <w:shd w:val="clear" w:color="auto" w:fill="auto"/>
            <w:noWrap/>
            <w:vAlign w:val="bottom"/>
            <w:hideMark/>
          </w:tcPr>
          <w:p w14:paraId="4FF0B534"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Kim Kuipers</w:t>
            </w:r>
          </w:p>
        </w:tc>
        <w:tc>
          <w:tcPr>
            <w:tcW w:w="3580" w:type="dxa"/>
            <w:tcBorders>
              <w:top w:val="nil"/>
              <w:left w:val="nil"/>
              <w:bottom w:val="single" w:sz="4" w:space="0" w:color="auto"/>
              <w:right w:val="single" w:sz="4" w:space="0" w:color="auto"/>
            </w:tcBorders>
            <w:shd w:val="clear" w:color="auto" w:fill="auto"/>
            <w:noWrap/>
            <w:vAlign w:val="bottom"/>
            <w:hideMark/>
          </w:tcPr>
          <w:p w14:paraId="60646C06"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ROC van Twente</w:t>
            </w:r>
          </w:p>
        </w:tc>
        <w:tc>
          <w:tcPr>
            <w:tcW w:w="692" w:type="dxa"/>
            <w:tcBorders>
              <w:top w:val="nil"/>
              <w:left w:val="nil"/>
              <w:bottom w:val="single" w:sz="4" w:space="0" w:color="auto"/>
              <w:right w:val="single" w:sz="4" w:space="0" w:color="auto"/>
            </w:tcBorders>
          </w:tcPr>
          <w:p w14:paraId="0790FDBF"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A</w:t>
            </w:r>
          </w:p>
        </w:tc>
      </w:tr>
      <w:tr w:rsidR="00EE23C8" w:rsidRPr="00EE23C8" w14:paraId="2F3603C0" w14:textId="77777777" w:rsidTr="009E3D20">
        <w:trPr>
          <w:trHeight w:val="300"/>
        </w:trPr>
        <w:tc>
          <w:tcPr>
            <w:tcW w:w="580" w:type="dxa"/>
            <w:tcBorders>
              <w:top w:val="nil"/>
              <w:left w:val="single" w:sz="4" w:space="0" w:color="auto"/>
              <w:bottom w:val="single" w:sz="4" w:space="0" w:color="auto"/>
              <w:right w:val="single" w:sz="4" w:space="0" w:color="auto"/>
            </w:tcBorders>
            <w:shd w:val="clear" w:color="auto" w:fill="FFFF00"/>
            <w:noWrap/>
            <w:vAlign w:val="bottom"/>
            <w:hideMark/>
          </w:tcPr>
          <w:p w14:paraId="59C8A149"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17</w:t>
            </w:r>
          </w:p>
        </w:tc>
        <w:tc>
          <w:tcPr>
            <w:tcW w:w="2960" w:type="dxa"/>
            <w:tcBorders>
              <w:top w:val="nil"/>
              <w:left w:val="nil"/>
              <w:bottom w:val="single" w:sz="4" w:space="0" w:color="auto"/>
              <w:right w:val="single" w:sz="4" w:space="0" w:color="auto"/>
            </w:tcBorders>
            <w:shd w:val="clear" w:color="auto" w:fill="auto"/>
            <w:noWrap/>
            <w:vAlign w:val="bottom"/>
            <w:hideMark/>
          </w:tcPr>
          <w:p w14:paraId="00E0445E"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Martien van Beekveld</w:t>
            </w:r>
          </w:p>
        </w:tc>
        <w:tc>
          <w:tcPr>
            <w:tcW w:w="3580" w:type="dxa"/>
            <w:tcBorders>
              <w:top w:val="nil"/>
              <w:left w:val="nil"/>
              <w:bottom w:val="single" w:sz="4" w:space="0" w:color="auto"/>
              <w:right w:val="single" w:sz="4" w:space="0" w:color="auto"/>
            </w:tcBorders>
            <w:shd w:val="clear" w:color="auto" w:fill="auto"/>
            <w:noWrap/>
            <w:vAlign w:val="bottom"/>
            <w:hideMark/>
          </w:tcPr>
          <w:p w14:paraId="36AB6B45" w14:textId="77777777" w:rsidR="00EE23C8" w:rsidRPr="00EE23C8" w:rsidRDefault="00EE23C8" w:rsidP="00EE23C8">
            <w:pPr>
              <w:jc w:val="left"/>
              <w:rPr>
                <w:rFonts w:eastAsia="Times New Roman"/>
                <w:color w:val="000000"/>
                <w:sz w:val="22"/>
                <w:szCs w:val="22"/>
                <w:lang w:eastAsia="nl-NL"/>
              </w:rPr>
            </w:pPr>
            <w:r w:rsidRPr="00EE23C8">
              <w:rPr>
                <w:rFonts w:eastAsia="Times New Roman"/>
                <w:color w:val="000000"/>
                <w:sz w:val="22"/>
                <w:szCs w:val="22"/>
                <w:lang w:eastAsia="nl-NL"/>
              </w:rPr>
              <w:t>Summa College</w:t>
            </w:r>
          </w:p>
        </w:tc>
        <w:tc>
          <w:tcPr>
            <w:tcW w:w="692" w:type="dxa"/>
            <w:tcBorders>
              <w:top w:val="nil"/>
              <w:left w:val="nil"/>
              <w:bottom w:val="single" w:sz="4" w:space="0" w:color="auto"/>
              <w:right w:val="single" w:sz="4" w:space="0" w:color="auto"/>
            </w:tcBorders>
          </w:tcPr>
          <w:p w14:paraId="693EF47B" w14:textId="77777777" w:rsidR="00EE23C8" w:rsidRPr="00EE23C8" w:rsidRDefault="00EE23C8" w:rsidP="00EE23C8">
            <w:pPr>
              <w:jc w:val="center"/>
              <w:rPr>
                <w:rFonts w:eastAsia="Times New Roman"/>
                <w:color w:val="000000"/>
                <w:sz w:val="22"/>
                <w:szCs w:val="22"/>
                <w:lang w:eastAsia="nl-NL"/>
              </w:rPr>
            </w:pPr>
            <w:r w:rsidRPr="00EE23C8">
              <w:rPr>
                <w:rFonts w:eastAsia="Times New Roman"/>
                <w:color w:val="000000"/>
                <w:sz w:val="22"/>
                <w:szCs w:val="22"/>
                <w:lang w:eastAsia="nl-NL"/>
              </w:rPr>
              <w:t>X</w:t>
            </w:r>
          </w:p>
        </w:tc>
      </w:tr>
    </w:tbl>
    <w:p w14:paraId="463ABA43" w14:textId="77777777" w:rsidR="00EE23C8" w:rsidRPr="00EE23C8" w:rsidRDefault="00EE23C8" w:rsidP="00EE23C8"/>
    <w:tbl>
      <w:tblPr>
        <w:tblStyle w:val="Tabelraster3"/>
        <w:tblW w:w="0" w:type="auto"/>
        <w:tblInd w:w="108" w:type="dxa"/>
        <w:tblLook w:val="04A0" w:firstRow="1" w:lastRow="0" w:firstColumn="1" w:lastColumn="0" w:noHBand="0" w:noVBand="1"/>
      </w:tblPr>
      <w:tblGrid>
        <w:gridCol w:w="567"/>
        <w:gridCol w:w="2127"/>
      </w:tblGrid>
      <w:tr w:rsidR="00EE23C8" w:rsidRPr="00EE23C8" w14:paraId="48091E7C" w14:textId="77777777" w:rsidTr="009E3D20">
        <w:tc>
          <w:tcPr>
            <w:tcW w:w="567" w:type="dxa"/>
            <w:shd w:val="clear" w:color="auto" w:fill="92D050"/>
          </w:tcPr>
          <w:p w14:paraId="56086A30" w14:textId="77777777" w:rsidR="00EE23C8" w:rsidRPr="00EE23C8" w:rsidRDefault="00EE23C8" w:rsidP="00EE23C8"/>
        </w:tc>
        <w:tc>
          <w:tcPr>
            <w:tcW w:w="2127" w:type="dxa"/>
          </w:tcPr>
          <w:p w14:paraId="1BDEA914" w14:textId="77777777" w:rsidR="00EE23C8" w:rsidRPr="00EE23C8" w:rsidRDefault="00EE23C8" w:rsidP="00EE23C8">
            <w:r w:rsidRPr="00EE23C8">
              <w:t>AOC</w:t>
            </w:r>
          </w:p>
        </w:tc>
      </w:tr>
      <w:tr w:rsidR="00EE23C8" w:rsidRPr="00EE23C8" w14:paraId="7B55548F" w14:textId="77777777" w:rsidTr="009E3D20">
        <w:tc>
          <w:tcPr>
            <w:tcW w:w="567" w:type="dxa"/>
            <w:shd w:val="clear" w:color="auto" w:fill="FFFF00"/>
          </w:tcPr>
          <w:p w14:paraId="20E35A0F" w14:textId="77777777" w:rsidR="00EE23C8" w:rsidRPr="00EE23C8" w:rsidRDefault="00EE23C8" w:rsidP="00EE23C8"/>
        </w:tc>
        <w:tc>
          <w:tcPr>
            <w:tcW w:w="2127" w:type="dxa"/>
          </w:tcPr>
          <w:p w14:paraId="4D02B136" w14:textId="77777777" w:rsidR="00EE23C8" w:rsidRPr="00EE23C8" w:rsidRDefault="00EE23C8" w:rsidP="00EE23C8">
            <w:r w:rsidRPr="00EE23C8">
              <w:t>ROC</w:t>
            </w:r>
          </w:p>
        </w:tc>
      </w:tr>
      <w:tr w:rsidR="00EE23C8" w:rsidRPr="00EE23C8" w14:paraId="1B052793" w14:textId="77777777" w:rsidTr="009E3D20">
        <w:tc>
          <w:tcPr>
            <w:tcW w:w="567" w:type="dxa"/>
            <w:shd w:val="clear" w:color="auto" w:fill="8DB3E2" w:themeFill="text2" w:themeFillTint="66"/>
          </w:tcPr>
          <w:p w14:paraId="1399DA07" w14:textId="77777777" w:rsidR="00EE23C8" w:rsidRPr="00EE23C8" w:rsidRDefault="00EE23C8" w:rsidP="00EE23C8"/>
        </w:tc>
        <w:tc>
          <w:tcPr>
            <w:tcW w:w="2127" w:type="dxa"/>
          </w:tcPr>
          <w:p w14:paraId="104DFD90" w14:textId="77777777" w:rsidR="00EE23C8" w:rsidRPr="00EE23C8" w:rsidRDefault="00EE23C8" w:rsidP="00EE23C8">
            <w:r w:rsidRPr="00EE23C8">
              <w:t>Vakschool</w:t>
            </w:r>
          </w:p>
        </w:tc>
      </w:tr>
    </w:tbl>
    <w:p w14:paraId="2FCBF6F7" w14:textId="77777777" w:rsidR="00EE23C8" w:rsidRPr="00EE23C8" w:rsidRDefault="00EE23C8" w:rsidP="00EE23C8"/>
    <w:p w14:paraId="3ECE1CED" w14:textId="77777777" w:rsidR="00EE23C8" w:rsidRPr="00EE23C8" w:rsidRDefault="00EE23C8" w:rsidP="00EE23C8">
      <w:r w:rsidRPr="00EE23C8">
        <w:t>Kick off 9 oktober 2015 in Utrecht:</w:t>
      </w:r>
      <w:r w:rsidRPr="00EE23C8">
        <w:tab/>
      </w:r>
      <w:r w:rsidRPr="00EE23C8">
        <w:tab/>
        <w:t>X = aanwezig</w:t>
      </w:r>
    </w:p>
    <w:p w14:paraId="0438769C" w14:textId="77777777" w:rsidR="00EE23C8" w:rsidRPr="00EE23C8" w:rsidRDefault="00EE23C8" w:rsidP="00EE23C8">
      <w:pPr>
        <w:rPr>
          <w:vertAlign w:val="subscript"/>
        </w:rPr>
      </w:pPr>
      <w:r w:rsidRPr="00EE23C8">
        <w:tab/>
      </w:r>
      <w:r w:rsidRPr="00EE23C8">
        <w:tab/>
      </w:r>
      <w:r w:rsidRPr="00EE23C8">
        <w:tab/>
      </w:r>
      <w:r w:rsidRPr="00EE23C8">
        <w:tab/>
      </w:r>
      <w:r w:rsidRPr="00EE23C8">
        <w:tab/>
        <w:t>A = Afwezig maar n</w:t>
      </w:r>
      <w:r w:rsidR="00235EC8">
        <w:t>eemt</w:t>
      </w:r>
      <w:r w:rsidRPr="00EE23C8">
        <w:t xml:space="preserve"> wel deel aan de benchmark.</w:t>
      </w:r>
    </w:p>
    <w:p w14:paraId="052AEF3B" w14:textId="77777777" w:rsidR="005F7E30" w:rsidRPr="001E4EEB" w:rsidRDefault="005F7E30" w:rsidP="00A22280"/>
    <w:p w14:paraId="5B285285" w14:textId="77777777" w:rsidR="00F40C49" w:rsidRDefault="00F40C49">
      <w:pPr>
        <w:rPr>
          <w:rFonts w:eastAsiaTheme="majorEastAsia" w:cstheme="majorBidi"/>
          <w:b/>
          <w:color w:val="1728A9"/>
          <w:sz w:val="36"/>
          <w:szCs w:val="24"/>
        </w:rPr>
      </w:pPr>
      <w:r>
        <w:br w:type="page"/>
      </w:r>
    </w:p>
    <w:p w14:paraId="34F298FA" w14:textId="77777777" w:rsidR="00AB2415" w:rsidRPr="00E31BF6" w:rsidRDefault="00AB2415" w:rsidP="00AB2415">
      <w:pPr>
        <w:pStyle w:val="Ondertitel"/>
        <w:ind w:left="1701" w:hanging="1701"/>
      </w:pPr>
      <w:bookmarkStart w:id="24" w:name="_Toc456886387"/>
      <w:r>
        <w:lastRenderedPageBreak/>
        <w:t xml:space="preserve">Bijlage </w:t>
      </w:r>
      <w:r w:rsidR="00BB4AF7">
        <w:t>1</w:t>
      </w:r>
      <w:r>
        <w:t xml:space="preserve">: </w:t>
      </w:r>
      <w:r>
        <w:tab/>
        <w:t xml:space="preserve">Respons enquête </w:t>
      </w:r>
      <w:r w:rsidR="00F40C49">
        <w:t>2015</w:t>
      </w:r>
      <w:bookmarkEnd w:id="24"/>
    </w:p>
    <w:p w14:paraId="59E36E6F" w14:textId="77777777" w:rsidR="00AB2415" w:rsidRPr="002E3C36" w:rsidRDefault="00AB2415" w:rsidP="00AB2415"/>
    <w:p w14:paraId="05107A56" w14:textId="77777777" w:rsidR="00AC5053" w:rsidRDefault="0078748D">
      <w:r>
        <w:rPr>
          <w:noProof/>
          <w:lang w:eastAsia="nl-NL"/>
        </w:rPr>
        <w:drawing>
          <wp:anchor distT="0" distB="0" distL="114300" distR="114300" simplePos="0" relativeHeight="251665408" behindDoc="1" locked="0" layoutInCell="1" allowOverlap="1" wp14:anchorId="573F065A" wp14:editId="27E38C4B">
            <wp:simplePos x="0" y="0"/>
            <wp:positionH relativeFrom="column">
              <wp:posOffset>-4445</wp:posOffset>
            </wp:positionH>
            <wp:positionV relativeFrom="paragraph">
              <wp:posOffset>328930</wp:posOffset>
            </wp:positionV>
            <wp:extent cx="5760720" cy="3018155"/>
            <wp:effectExtent l="0" t="0" r="0" b="0"/>
            <wp:wrapTight wrapText="bothSides">
              <wp:wrapPolygon edited="0">
                <wp:start x="0" y="0"/>
                <wp:lineTo x="0" y="21405"/>
                <wp:lineTo x="16357" y="21405"/>
                <wp:lineTo x="21500" y="20178"/>
                <wp:lineTo x="21500" y="19905"/>
                <wp:lineTo x="17857" y="19632"/>
                <wp:lineTo x="21500" y="18951"/>
                <wp:lineTo x="21500" y="13633"/>
                <wp:lineTo x="20143" y="13088"/>
                <wp:lineTo x="21500" y="12679"/>
                <wp:lineTo x="21500" y="11179"/>
                <wp:lineTo x="21143" y="10907"/>
                <wp:lineTo x="21500" y="10089"/>
                <wp:lineTo x="21500" y="7498"/>
                <wp:lineTo x="21357" y="7362"/>
                <wp:lineTo x="18786" y="6544"/>
                <wp:lineTo x="21500" y="6408"/>
                <wp:lineTo x="2150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01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415">
        <w:t>Deelnemers enquête:</w:t>
      </w:r>
    </w:p>
    <w:p w14:paraId="6431D8D5" w14:textId="77777777" w:rsidR="00AB2415" w:rsidRDefault="00AB2415"/>
    <w:p w14:paraId="675847EE" w14:textId="77777777" w:rsidR="00AB2415" w:rsidRDefault="00AB2415"/>
    <w:p w14:paraId="40CC6C86" w14:textId="77777777" w:rsidR="00AB2415" w:rsidRDefault="00AB2415"/>
    <w:p w14:paraId="7D6C1C34" w14:textId="77777777" w:rsidR="00AB2415" w:rsidRDefault="00AB2415">
      <w:r>
        <w:t>Niet deelgenomen aan de enquête:</w:t>
      </w:r>
    </w:p>
    <w:p w14:paraId="3782FAB1" w14:textId="77777777" w:rsidR="00AB2415" w:rsidRDefault="00AB2415"/>
    <w:p w14:paraId="36D81F42" w14:textId="77777777" w:rsidR="0078748D" w:rsidRDefault="0078748D">
      <w:pPr>
        <w:rPr>
          <w:rFonts w:eastAsiaTheme="majorEastAsia" w:cstheme="majorBidi"/>
          <w:b/>
          <w:color w:val="1728A9"/>
          <w:sz w:val="36"/>
          <w:szCs w:val="24"/>
        </w:rPr>
      </w:pPr>
      <w:r w:rsidRPr="00E26496">
        <w:rPr>
          <w:noProof/>
          <w:lang w:eastAsia="nl-NL"/>
        </w:rPr>
        <w:drawing>
          <wp:inline distT="0" distB="0" distL="0" distR="0" wp14:anchorId="698C9189" wp14:editId="50B813DA">
            <wp:extent cx="5759450" cy="88550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85506"/>
                    </a:xfrm>
                    <a:prstGeom prst="rect">
                      <a:avLst/>
                    </a:prstGeom>
                    <a:noFill/>
                    <a:ln>
                      <a:noFill/>
                    </a:ln>
                  </pic:spPr>
                </pic:pic>
              </a:graphicData>
            </a:graphic>
          </wp:inline>
        </w:drawing>
      </w:r>
      <w:r>
        <w:br w:type="page"/>
      </w:r>
    </w:p>
    <w:p w14:paraId="1C340158" w14:textId="77777777" w:rsidR="00E31BF6" w:rsidRPr="009A493A" w:rsidRDefault="00D443AB" w:rsidP="00E31BF6">
      <w:pPr>
        <w:pStyle w:val="Ondertitel"/>
        <w:ind w:left="1701" w:hanging="1701"/>
        <w:rPr>
          <w:sz w:val="32"/>
          <w:szCs w:val="32"/>
        </w:rPr>
      </w:pPr>
      <w:bookmarkStart w:id="25" w:name="_Toc456886388"/>
      <w:r w:rsidRPr="009A493A">
        <w:rPr>
          <w:sz w:val="32"/>
          <w:szCs w:val="32"/>
        </w:rPr>
        <w:lastRenderedPageBreak/>
        <w:t xml:space="preserve">Bijlage </w:t>
      </w:r>
      <w:r w:rsidR="00BB4AF7" w:rsidRPr="009A493A">
        <w:rPr>
          <w:sz w:val="32"/>
          <w:szCs w:val="32"/>
        </w:rPr>
        <w:t>2</w:t>
      </w:r>
      <w:r w:rsidR="009A493A">
        <w:rPr>
          <w:sz w:val="32"/>
          <w:szCs w:val="32"/>
        </w:rPr>
        <w:t xml:space="preserve">:   </w:t>
      </w:r>
      <w:r w:rsidR="00B43E8E" w:rsidRPr="009A493A">
        <w:rPr>
          <w:sz w:val="32"/>
          <w:szCs w:val="32"/>
        </w:rPr>
        <w:t xml:space="preserve">Framework </w:t>
      </w:r>
      <w:r w:rsidR="009A493A" w:rsidRPr="009A493A">
        <w:rPr>
          <w:sz w:val="32"/>
          <w:szCs w:val="32"/>
        </w:rPr>
        <w:t>i</w:t>
      </w:r>
      <w:r w:rsidR="00B43E8E" w:rsidRPr="009A493A">
        <w:rPr>
          <w:sz w:val="32"/>
          <w:szCs w:val="32"/>
        </w:rPr>
        <w:t xml:space="preserve">nformatiebeveiliging en </w:t>
      </w:r>
      <w:r w:rsidR="009A493A" w:rsidRPr="009A493A">
        <w:rPr>
          <w:sz w:val="32"/>
          <w:szCs w:val="32"/>
        </w:rPr>
        <w:t>p</w:t>
      </w:r>
      <w:r w:rsidR="00B43E8E" w:rsidRPr="009A493A">
        <w:rPr>
          <w:sz w:val="32"/>
          <w:szCs w:val="32"/>
        </w:rPr>
        <w:t xml:space="preserve">rivacy </w:t>
      </w:r>
      <w:r w:rsidR="009A493A" w:rsidRPr="009A493A">
        <w:rPr>
          <w:sz w:val="32"/>
          <w:szCs w:val="32"/>
        </w:rPr>
        <w:t>in</w:t>
      </w:r>
      <w:r w:rsidR="00B43E8E" w:rsidRPr="009A493A">
        <w:rPr>
          <w:sz w:val="32"/>
          <w:szCs w:val="32"/>
        </w:rPr>
        <w:t xml:space="preserve"> het </w:t>
      </w:r>
      <w:bookmarkEnd w:id="5"/>
      <w:r w:rsidR="009A493A" w:rsidRPr="009A493A">
        <w:rPr>
          <w:sz w:val="32"/>
          <w:szCs w:val="32"/>
        </w:rPr>
        <w:t>mbo</w:t>
      </w:r>
      <w:bookmarkEnd w:id="25"/>
      <w:r w:rsidR="00E31BF6" w:rsidRPr="009A493A">
        <w:rPr>
          <w:sz w:val="32"/>
          <w:szCs w:val="32"/>
        </w:rPr>
        <w:t xml:space="preserve"> </w:t>
      </w:r>
    </w:p>
    <w:p w14:paraId="122442B2" w14:textId="77777777" w:rsidR="004356BB" w:rsidRDefault="004356BB" w:rsidP="004356BB">
      <w:bookmarkStart w:id="26" w:name="_GoBack"/>
      <w:bookmarkEnd w:id="26"/>
    </w:p>
    <w:p w14:paraId="141F6336" w14:textId="77777777" w:rsidR="00E12FC9" w:rsidRDefault="00E12FC9" w:rsidP="004356BB"/>
    <w:p w14:paraId="132DB91B" w14:textId="27F61D54" w:rsidR="004356BB" w:rsidRPr="004356BB" w:rsidRDefault="003159D2" w:rsidP="004356BB">
      <w:r>
        <w:rPr>
          <w:noProof/>
          <w:lang w:eastAsia="nl-NL"/>
        </w:rPr>
        <w:drawing>
          <wp:inline distT="0" distB="0" distL="0" distR="0" wp14:anchorId="27CFD4CB" wp14:editId="3C4F5CCB">
            <wp:extent cx="5760720" cy="3139440"/>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mework ibp 9 september 20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139440"/>
                    </a:xfrm>
                    <a:prstGeom prst="rect">
                      <a:avLst/>
                    </a:prstGeom>
                  </pic:spPr>
                </pic:pic>
              </a:graphicData>
            </a:graphic>
          </wp:inline>
        </w:drawing>
      </w:r>
    </w:p>
    <w:sectPr w:rsidR="004356BB" w:rsidRPr="004356BB" w:rsidSect="00281851">
      <w:headerReference w:type="default" r:id="rId15"/>
      <w:footerReference w:type="defaul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48159" w14:textId="77777777" w:rsidR="00500537" w:rsidRDefault="00500537" w:rsidP="0003449B">
      <w:r>
        <w:separator/>
      </w:r>
    </w:p>
  </w:endnote>
  <w:endnote w:type="continuationSeparator" w:id="0">
    <w:p w14:paraId="2FD2F5F2" w14:textId="77777777" w:rsidR="00500537" w:rsidRDefault="00500537"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37234230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25627804" w14:textId="3F79BCC8" w:rsidR="00D030DA" w:rsidRPr="006F39AB" w:rsidRDefault="00D030DA">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 xml:space="preserve">13, versie </w:t>
            </w:r>
            <w:r w:rsidR="00F40C49">
              <w:rPr>
                <w:rFonts w:asciiTheme="minorHAnsi" w:hAnsiTheme="minorHAnsi" w:cstheme="minorHAnsi"/>
                <w:color w:val="1728A9"/>
              </w:rPr>
              <w:t>2</w:t>
            </w:r>
            <w:r>
              <w:rPr>
                <w:rFonts w:asciiTheme="minorHAnsi" w:hAnsiTheme="minorHAnsi" w:cstheme="minorHAnsi"/>
                <w:color w:val="1728A9"/>
              </w:rPr>
              <w:t>.0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3159D2">
              <w:rPr>
                <w:rFonts w:asciiTheme="minorHAnsi" w:hAnsiTheme="minorHAnsi" w:cstheme="minorHAnsi"/>
                <w:b/>
                <w:bCs/>
                <w:noProof/>
              </w:rPr>
              <w:t>12</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3159D2">
              <w:rPr>
                <w:rFonts w:asciiTheme="minorHAnsi" w:hAnsiTheme="minorHAnsi" w:cstheme="minorHAnsi"/>
                <w:b/>
                <w:bCs/>
                <w:noProof/>
              </w:rPr>
              <w:t>13</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E873" w14:textId="77777777" w:rsidR="00500537" w:rsidRDefault="00500537" w:rsidP="0003449B">
      <w:r>
        <w:separator/>
      </w:r>
    </w:p>
  </w:footnote>
  <w:footnote w:type="continuationSeparator" w:id="0">
    <w:p w14:paraId="7DBC6A0D" w14:textId="77777777" w:rsidR="00500537" w:rsidRDefault="00500537" w:rsidP="0003449B">
      <w:r>
        <w:continuationSeparator/>
      </w:r>
    </w:p>
  </w:footnote>
  <w:footnote w:id="1">
    <w:p w14:paraId="403D729A" w14:textId="77777777" w:rsidR="00D030DA" w:rsidRDefault="00D030DA" w:rsidP="00281851">
      <w:pPr>
        <w:pStyle w:val="Voetnoottekst"/>
      </w:pPr>
      <w:r>
        <w:rPr>
          <w:rStyle w:val="Voetnootmarkering"/>
        </w:rPr>
        <w:footnoteRef/>
      </w:r>
      <w:r>
        <w:t xml:space="preserve"> ROC Amsterdam / ROC Flevoland hebben 2 enquêtes ingeleverd. Deze zijn beide verwerkt, vandaar 66 en niet 65 mbo instellingen.</w:t>
      </w:r>
    </w:p>
  </w:footnote>
  <w:footnote w:id="2">
    <w:p w14:paraId="10625DC8" w14:textId="77777777" w:rsidR="00D030DA" w:rsidRDefault="00D030DA">
      <w:pPr>
        <w:pStyle w:val="Voetnoottekst"/>
      </w:pPr>
      <w:r>
        <w:rPr>
          <w:rStyle w:val="Voetnootmarkering"/>
        </w:rPr>
        <w:footnoteRef/>
      </w:r>
      <w:r>
        <w:t xml:space="preserve"> Medewerker kan zijn: manager. coördinator, beleidsmedewerker,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06D7" w14:textId="63311295" w:rsidR="00D030DA" w:rsidRDefault="003159D2" w:rsidP="0045764B">
    <w:pPr>
      <w:pStyle w:val="Koptekst"/>
      <w:tabs>
        <w:tab w:val="left" w:pos="2127"/>
      </w:tabs>
    </w:pPr>
    <w:r>
      <w:rPr>
        <w:rFonts w:asciiTheme="minorHAnsi" w:hAnsiTheme="minorHAnsi" w:cstheme="minorHAnsi"/>
        <w:noProof/>
        <w:sz w:val="48"/>
        <w:szCs w:val="48"/>
        <w:lang w:eastAsia="nl-NL"/>
      </w:rPr>
      <w:drawing>
        <wp:inline distT="0" distB="0" distL="0" distR="0" wp14:anchorId="6CA2CFA5" wp14:editId="6A287BAD">
          <wp:extent cx="1047425" cy="259080"/>
          <wp:effectExtent l="0" t="0" r="635"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062453" cy="262797"/>
                  </a:xfrm>
                  <a:prstGeom prst="rect">
                    <a:avLst/>
                  </a:prstGeom>
                </pic:spPr>
              </pic:pic>
            </a:graphicData>
          </a:graphic>
        </wp:inline>
      </w:drawing>
    </w:r>
    <w:r w:rsidR="00D030DA">
      <w:rPr>
        <w:rFonts w:asciiTheme="minorHAnsi" w:hAnsiTheme="minorHAnsi" w:cstheme="minorHAnsi"/>
        <w:sz w:val="48"/>
        <w:szCs w:val="48"/>
      </w:rPr>
      <w:tab/>
      <w:t xml:space="preserve">              </w:t>
    </w:r>
    <w:r w:rsidR="00D030DA">
      <w:rPr>
        <w:rFonts w:asciiTheme="minorHAnsi" w:hAnsiTheme="minorHAnsi" w:cstheme="minorHAnsi"/>
        <w:b/>
        <w:sz w:val="28"/>
        <w:szCs w:val="28"/>
      </w:rPr>
      <w:t>Positionering informatiebeveiliging en privacy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44"/>
    <w:multiLevelType w:val="hybridMultilevel"/>
    <w:tmpl w:val="55341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95607"/>
    <w:multiLevelType w:val="hybridMultilevel"/>
    <w:tmpl w:val="4B662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9272D0"/>
    <w:multiLevelType w:val="hybridMultilevel"/>
    <w:tmpl w:val="B7CCAC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5F218C9"/>
    <w:multiLevelType w:val="hybridMultilevel"/>
    <w:tmpl w:val="36187E92"/>
    <w:lvl w:ilvl="0" w:tplc="79FC1EC0">
      <w:start w:val="1"/>
      <w:numFmt w:val="bullet"/>
      <w:lvlText w:val=""/>
      <w:lvlJc w:val="left"/>
      <w:pPr>
        <w:ind w:left="644"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CF215C"/>
    <w:multiLevelType w:val="hybridMultilevel"/>
    <w:tmpl w:val="EC96EC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7B0EE3"/>
    <w:multiLevelType w:val="hybridMultilevel"/>
    <w:tmpl w:val="8C90F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CA5D67"/>
    <w:multiLevelType w:val="hybridMultilevel"/>
    <w:tmpl w:val="2586C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E65900"/>
    <w:multiLevelType w:val="hybridMultilevel"/>
    <w:tmpl w:val="E208F22C"/>
    <w:lvl w:ilvl="0" w:tplc="37AAF23E">
      <w:start w:val="1"/>
      <w:numFmt w:val="bullet"/>
      <w:lvlText w:val=""/>
      <w:lvlJc w:val="left"/>
      <w:pPr>
        <w:ind w:left="3600" w:hanging="360"/>
      </w:pPr>
      <w:rPr>
        <w:rFonts w:ascii="Symbol" w:hAnsi="Symbol" w:hint="default"/>
        <w:sz w:val="20"/>
        <w:szCs w:val="20"/>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8" w15:restartNumberingAfterBreak="0">
    <w:nsid w:val="4B2216F8"/>
    <w:multiLevelType w:val="hybridMultilevel"/>
    <w:tmpl w:val="BFE09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681365A"/>
    <w:multiLevelType w:val="hybridMultilevel"/>
    <w:tmpl w:val="8E2229B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70EE3CD2"/>
    <w:multiLevelType w:val="hybridMultilevel"/>
    <w:tmpl w:val="E786B4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001D8B"/>
    <w:multiLevelType w:val="multilevel"/>
    <w:tmpl w:val="11E2785E"/>
    <w:lvl w:ilvl="0">
      <w:start w:val="1"/>
      <w:numFmt w:val="decimal"/>
      <w:pStyle w:val="Kop1"/>
      <w:lvlText w:val="%1."/>
      <w:lvlJc w:val="left"/>
      <w:pPr>
        <w:ind w:left="502" w:hanging="360"/>
      </w:pPr>
      <w:rPr>
        <w:rFonts w:hint="default"/>
        <w:sz w:val="48"/>
        <w:vertAlign w:val="baseline"/>
      </w:rPr>
    </w:lvl>
    <w:lvl w:ilvl="1">
      <w:start w:val="1"/>
      <w:numFmt w:val="decimal"/>
      <w:pStyle w:val="Kop2"/>
      <w:lvlText w:val="%1.%2"/>
      <w:lvlJc w:val="left"/>
      <w:pPr>
        <w:ind w:left="1002" w:hanging="576"/>
      </w:pPr>
      <w:rPr>
        <w:rFonts w:hint="default"/>
        <w:color w:val="1728A9"/>
        <w:sz w:val="36"/>
        <w:szCs w:val="36"/>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7D032754"/>
    <w:multiLevelType w:val="hybridMultilevel"/>
    <w:tmpl w:val="1BA4D3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3"/>
  </w:num>
  <w:num w:numId="5">
    <w:abstractNumId w:val="5"/>
  </w:num>
  <w:num w:numId="6">
    <w:abstractNumId w:val="7"/>
  </w:num>
  <w:num w:numId="7">
    <w:abstractNumId w:val="10"/>
  </w:num>
  <w:num w:numId="8">
    <w:abstractNumId w:val="6"/>
  </w:num>
  <w:num w:numId="9">
    <w:abstractNumId w:val="0"/>
  </w:num>
  <w:num w:numId="10">
    <w:abstractNumId w:val="11"/>
  </w:num>
  <w:num w:numId="11">
    <w:abstractNumId w:val="13"/>
  </w:num>
  <w:num w:numId="12">
    <w:abstractNumId w:val="8"/>
  </w:num>
  <w:num w:numId="13">
    <w:abstractNumId w:val="9"/>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7696"/>
    <w:rsid w:val="0001206B"/>
    <w:rsid w:val="00022B31"/>
    <w:rsid w:val="000246CD"/>
    <w:rsid w:val="0003183A"/>
    <w:rsid w:val="0003255D"/>
    <w:rsid w:val="0003449B"/>
    <w:rsid w:val="00035811"/>
    <w:rsid w:val="0004791E"/>
    <w:rsid w:val="0006003E"/>
    <w:rsid w:val="00060920"/>
    <w:rsid w:val="00064005"/>
    <w:rsid w:val="00070A67"/>
    <w:rsid w:val="0007155C"/>
    <w:rsid w:val="00074505"/>
    <w:rsid w:val="000835B6"/>
    <w:rsid w:val="00085342"/>
    <w:rsid w:val="000908E8"/>
    <w:rsid w:val="00092F69"/>
    <w:rsid w:val="000A4E72"/>
    <w:rsid w:val="000A6470"/>
    <w:rsid w:val="000B0893"/>
    <w:rsid w:val="000B7AC7"/>
    <w:rsid w:val="000C1FA3"/>
    <w:rsid w:val="000D7B72"/>
    <w:rsid w:val="000D7EF2"/>
    <w:rsid w:val="000E75D8"/>
    <w:rsid w:val="000F1EAE"/>
    <w:rsid w:val="000F2283"/>
    <w:rsid w:val="001035EC"/>
    <w:rsid w:val="00106D27"/>
    <w:rsid w:val="00107635"/>
    <w:rsid w:val="00116C1B"/>
    <w:rsid w:val="00117B4A"/>
    <w:rsid w:val="00120467"/>
    <w:rsid w:val="00125CEA"/>
    <w:rsid w:val="00127E9D"/>
    <w:rsid w:val="00130114"/>
    <w:rsid w:val="00137D20"/>
    <w:rsid w:val="00146A83"/>
    <w:rsid w:val="0015571B"/>
    <w:rsid w:val="00165B76"/>
    <w:rsid w:val="00180D8F"/>
    <w:rsid w:val="00182A75"/>
    <w:rsid w:val="0018395A"/>
    <w:rsid w:val="001931A6"/>
    <w:rsid w:val="001A1178"/>
    <w:rsid w:val="001A592A"/>
    <w:rsid w:val="001A612A"/>
    <w:rsid w:val="001B1170"/>
    <w:rsid w:val="001B65CA"/>
    <w:rsid w:val="001C037C"/>
    <w:rsid w:val="001C3A0C"/>
    <w:rsid w:val="001C430D"/>
    <w:rsid w:val="001C5C30"/>
    <w:rsid w:val="001D04B0"/>
    <w:rsid w:val="001E02D4"/>
    <w:rsid w:val="001E3578"/>
    <w:rsid w:val="001E4EEB"/>
    <w:rsid w:val="001F03E3"/>
    <w:rsid w:val="001F28BD"/>
    <w:rsid w:val="001F4B7F"/>
    <w:rsid w:val="0021373F"/>
    <w:rsid w:val="00223410"/>
    <w:rsid w:val="00235EC8"/>
    <w:rsid w:val="00243572"/>
    <w:rsid w:val="00243C2D"/>
    <w:rsid w:val="00243E7F"/>
    <w:rsid w:val="002472A7"/>
    <w:rsid w:val="0025005E"/>
    <w:rsid w:val="002514F8"/>
    <w:rsid w:val="002542A1"/>
    <w:rsid w:val="002676ED"/>
    <w:rsid w:val="00271A8B"/>
    <w:rsid w:val="002803CB"/>
    <w:rsid w:val="00280E21"/>
    <w:rsid w:val="00281851"/>
    <w:rsid w:val="0028752D"/>
    <w:rsid w:val="00290EB7"/>
    <w:rsid w:val="00296603"/>
    <w:rsid w:val="002A12EB"/>
    <w:rsid w:val="002B014D"/>
    <w:rsid w:val="002B21A1"/>
    <w:rsid w:val="002C6D76"/>
    <w:rsid w:val="002C71BF"/>
    <w:rsid w:val="002D0A52"/>
    <w:rsid w:val="002D48E3"/>
    <w:rsid w:val="002D70A1"/>
    <w:rsid w:val="002E2BD7"/>
    <w:rsid w:val="002E3C36"/>
    <w:rsid w:val="002E6C49"/>
    <w:rsid w:val="002F6DCE"/>
    <w:rsid w:val="00311305"/>
    <w:rsid w:val="003141F2"/>
    <w:rsid w:val="0031487C"/>
    <w:rsid w:val="003159D2"/>
    <w:rsid w:val="0032550A"/>
    <w:rsid w:val="0033084A"/>
    <w:rsid w:val="003317F5"/>
    <w:rsid w:val="00332E4A"/>
    <w:rsid w:val="00345AF4"/>
    <w:rsid w:val="0035107E"/>
    <w:rsid w:val="003610A3"/>
    <w:rsid w:val="00361FF5"/>
    <w:rsid w:val="003643FE"/>
    <w:rsid w:val="00365507"/>
    <w:rsid w:val="0037239E"/>
    <w:rsid w:val="00372ED0"/>
    <w:rsid w:val="00376C07"/>
    <w:rsid w:val="00380B20"/>
    <w:rsid w:val="00397429"/>
    <w:rsid w:val="003A179D"/>
    <w:rsid w:val="003A4D84"/>
    <w:rsid w:val="003A4FDD"/>
    <w:rsid w:val="003B3287"/>
    <w:rsid w:val="003C51E6"/>
    <w:rsid w:val="003D482E"/>
    <w:rsid w:val="003D526C"/>
    <w:rsid w:val="003E23B2"/>
    <w:rsid w:val="003E669F"/>
    <w:rsid w:val="003F0C91"/>
    <w:rsid w:val="003F27F9"/>
    <w:rsid w:val="00415E2B"/>
    <w:rsid w:val="00421B1B"/>
    <w:rsid w:val="004356BB"/>
    <w:rsid w:val="00442590"/>
    <w:rsid w:val="0045438A"/>
    <w:rsid w:val="004565F1"/>
    <w:rsid w:val="0045764B"/>
    <w:rsid w:val="00461AC7"/>
    <w:rsid w:val="004702CF"/>
    <w:rsid w:val="00471B5C"/>
    <w:rsid w:val="00480BF7"/>
    <w:rsid w:val="00485014"/>
    <w:rsid w:val="00490AAF"/>
    <w:rsid w:val="004913BB"/>
    <w:rsid w:val="00491DD5"/>
    <w:rsid w:val="00494CDC"/>
    <w:rsid w:val="004A0B60"/>
    <w:rsid w:val="004A7CF9"/>
    <w:rsid w:val="004B14FD"/>
    <w:rsid w:val="004B3FC9"/>
    <w:rsid w:val="004C0DB0"/>
    <w:rsid w:val="004C4991"/>
    <w:rsid w:val="004D442D"/>
    <w:rsid w:val="004E67A9"/>
    <w:rsid w:val="004E6AC7"/>
    <w:rsid w:val="004F059D"/>
    <w:rsid w:val="004F5E4F"/>
    <w:rsid w:val="00500537"/>
    <w:rsid w:val="00502259"/>
    <w:rsid w:val="00502654"/>
    <w:rsid w:val="005112CA"/>
    <w:rsid w:val="00512B2B"/>
    <w:rsid w:val="00520FA5"/>
    <w:rsid w:val="005230EF"/>
    <w:rsid w:val="005239BA"/>
    <w:rsid w:val="00526F68"/>
    <w:rsid w:val="00535F02"/>
    <w:rsid w:val="00536F26"/>
    <w:rsid w:val="00540A8F"/>
    <w:rsid w:val="00544884"/>
    <w:rsid w:val="005517F8"/>
    <w:rsid w:val="00555F2B"/>
    <w:rsid w:val="005609AF"/>
    <w:rsid w:val="005655E2"/>
    <w:rsid w:val="0057282D"/>
    <w:rsid w:val="005749E3"/>
    <w:rsid w:val="005820A2"/>
    <w:rsid w:val="005A0CAA"/>
    <w:rsid w:val="005A532E"/>
    <w:rsid w:val="005A74ED"/>
    <w:rsid w:val="005B154F"/>
    <w:rsid w:val="005B7D4B"/>
    <w:rsid w:val="005C7D0A"/>
    <w:rsid w:val="005D229C"/>
    <w:rsid w:val="005D63BC"/>
    <w:rsid w:val="005E1885"/>
    <w:rsid w:val="005E2971"/>
    <w:rsid w:val="005E5D27"/>
    <w:rsid w:val="005F0FD4"/>
    <w:rsid w:val="005F504B"/>
    <w:rsid w:val="005F7CD1"/>
    <w:rsid w:val="005F7E30"/>
    <w:rsid w:val="0060290C"/>
    <w:rsid w:val="00602DF5"/>
    <w:rsid w:val="00606CE7"/>
    <w:rsid w:val="0061310E"/>
    <w:rsid w:val="0061377C"/>
    <w:rsid w:val="00614791"/>
    <w:rsid w:val="00614E3E"/>
    <w:rsid w:val="00617093"/>
    <w:rsid w:val="00624C13"/>
    <w:rsid w:val="00625AD1"/>
    <w:rsid w:val="00626582"/>
    <w:rsid w:val="006318F1"/>
    <w:rsid w:val="00633C07"/>
    <w:rsid w:val="00636014"/>
    <w:rsid w:val="00640646"/>
    <w:rsid w:val="006419DF"/>
    <w:rsid w:val="00652C92"/>
    <w:rsid w:val="006562D6"/>
    <w:rsid w:val="006637D4"/>
    <w:rsid w:val="00674CFA"/>
    <w:rsid w:val="00677DEC"/>
    <w:rsid w:val="00682B26"/>
    <w:rsid w:val="006953FC"/>
    <w:rsid w:val="006A42BB"/>
    <w:rsid w:val="006A5229"/>
    <w:rsid w:val="006B027B"/>
    <w:rsid w:val="006B6C88"/>
    <w:rsid w:val="006B740A"/>
    <w:rsid w:val="006C0288"/>
    <w:rsid w:val="006C5A38"/>
    <w:rsid w:val="006C7B48"/>
    <w:rsid w:val="006D1CB6"/>
    <w:rsid w:val="006D4899"/>
    <w:rsid w:val="006E7783"/>
    <w:rsid w:val="006F09EC"/>
    <w:rsid w:val="006F39AB"/>
    <w:rsid w:val="006F6D2B"/>
    <w:rsid w:val="0071385D"/>
    <w:rsid w:val="0073270F"/>
    <w:rsid w:val="00740660"/>
    <w:rsid w:val="00742C7B"/>
    <w:rsid w:val="007473ED"/>
    <w:rsid w:val="00752907"/>
    <w:rsid w:val="0075442B"/>
    <w:rsid w:val="007564BA"/>
    <w:rsid w:val="0076053A"/>
    <w:rsid w:val="00762751"/>
    <w:rsid w:val="00764CFE"/>
    <w:rsid w:val="007670A1"/>
    <w:rsid w:val="00767AAC"/>
    <w:rsid w:val="00787071"/>
    <w:rsid w:val="0078748D"/>
    <w:rsid w:val="00796D24"/>
    <w:rsid w:val="007A1266"/>
    <w:rsid w:val="007A2681"/>
    <w:rsid w:val="007C7F44"/>
    <w:rsid w:val="007D2877"/>
    <w:rsid w:val="007D28DF"/>
    <w:rsid w:val="007D47B5"/>
    <w:rsid w:val="007E2EA3"/>
    <w:rsid w:val="007F5D3C"/>
    <w:rsid w:val="008015F8"/>
    <w:rsid w:val="0080356D"/>
    <w:rsid w:val="00807CAD"/>
    <w:rsid w:val="00813389"/>
    <w:rsid w:val="00813D77"/>
    <w:rsid w:val="00814F2D"/>
    <w:rsid w:val="00817B75"/>
    <w:rsid w:val="0082070C"/>
    <w:rsid w:val="00834413"/>
    <w:rsid w:val="00834E41"/>
    <w:rsid w:val="00836BC8"/>
    <w:rsid w:val="00837104"/>
    <w:rsid w:val="00847B96"/>
    <w:rsid w:val="00853B08"/>
    <w:rsid w:val="00853B52"/>
    <w:rsid w:val="008572B8"/>
    <w:rsid w:val="00861E03"/>
    <w:rsid w:val="008752FF"/>
    <w:rsid w:val="00875E4D"/>
    <w:rsid w:val="008806C9"/>
    <w:rsid w:val="00880D78"/>
    <w:rsid w:val="00883768"/>
    <w:rsid w:val="00883C86"/>
    <w:rsid w:val="00884074"/>
    <w:rsid w:val="00884240"/>
    <w:rsid w:val="00886749"/>
    <w:rsid w:val="00887403"/>
    <w:rsid w:val="0089408C"/>
    <w:rsid w:val="00897756"/>
    <w:rsid w:val="008A44D2"/>
    <w:rsid w:val="008B3B0F"/>
    <w:rsid w:val="008B7E6D"/>
    <w:rsid w:val="008C0FC6"/>
    <w:rsid w:val="008D38E5"/>
    <w:rsid w:val="008D6592"/>
    <w:rsid w:val="008E4141"/>
    <w:rsid w:val="008F085F"/>
    <w:rsid w:val="009000DB"/>
    <w:rsid w:val="00901F9F"/>
    <w:rsid w:val="00902F0C"/>
    <w:rsid w:val="00916728"/>
    <w:rsid w:val="00917286"/>
    <w:rsid w:val="00931E1E"/>
    <w:rsid w:val="00936799"/>
    <w:rsid w:val="0094066D"/>
    <w:rsid w:val="00940CB4"/>
    <w:rsid w:val="00951034"/>
    <w:rsid w:val="00952974"/>
    <w:rsid w:val="0095496C"/>
    <w:rsid w:val="00956256"/>
    <w:rsid w:val="009577B0"/>
    <w:rsid w:val="00957862"/>
    <w:rsid w:val="00960C17"/>
    <w:rsid w:val="00962626"/>
    <w:rsid w:val="00962C19"/>
    <w:rsid w:val="0097066D"/>
    <w:rsid w:val="009718C7"/>
    <w:rsid w:val="009759BF"/>
    <w:rsid w:val="00981084"/>
    <w:rsid w:val="009821DA"/>
    <w:rsid w:val="0099106F"/>
    <w:rsid w:val="009A493A"/>
    <w:rsid w:val="009B1F69"/>
    <w:rsid w:val="009C044A"/>
    <w:rsid w:val="009D1444"/>
    <w:rsid w:val="009D6EFE"/>
    <w:rsid w:val="009D7C93"/>
    <w:rsid w:val="009E33E6"/>
    <w:rsid w:val="009E3D20"/>
    <w:rsid w:val="009E7C31"/>
    <w:rsid w:val="009F2203"/>
    <w:rsid w:val="009F23CE"/>
    <w:rsid w:val="00A01204"/>
    <w:rsid w:val="00A0473E"/>
    <w:rsid w:val="00A05551"/>
    <w:rsid w:val="00A13C89"/>
    <w:rsid w:val="00A2087E"/>
    <w:rsid w:val="00A22280"/>
    <w:rsid w:val="00A22774"/>
    <w:rsid w:val="00A232AB"/>
    <w:rsid w:val="00A24573"/>
    <w:rsid w:val="00A309B2"/>
    <w:rsid w:val="00A30CA5"/>
    <w:rsid w:val="00A400B9"/>
    <w:rsid w:val="00A41646"/>
    <w:rsid w:val="00A44920"/>
    <w:rsid w:val="00A462A8"/>
    <w:rsid w:val="00A46681"/>
    <w:rsid w:val="00A46960"/>
    <w:rsid w:val="00A54FED"/>
    <w:rsid w:val="00A56651"/>
    <w:rsid w:val="00A6245F"/>
    <w:rsid w:val="00A63ED7"/>
    <w:rsid w:val="00A649EC"/>
    <w:rsid w:val="00A7306E"/>
    <w:rsid w:val="00A803E0"/>
    <w:rsid w:val="00A87C09"/>
    <w:rsid w:val="00A97F27"/>
    <w:rsid w:val="00AB093B"/>
    <w:rsid w:val="00AB2415"/>
    <w:rsid w:val="00AB26F3"/>
    <w:rsid w:val="00AC45EC"/>
    <w:rsid w:val="00AC5053"/>
    <w:rsid w:val="00AD77ED"/>
    <w:rsid w:val="00AD7AD7"/>
    <w:rsid w:val="00AE3407"/>
    <w:rsid w:val="00AE3A78"/>
    <w:rsid w:val="00AE6AF2"/>
    <w:rsid w:val="00B10F4F"/>
    <w:rsid w:val="00B1449A"/>
    <w:rsid w:val="00B1717F"/>
    <w:rsid w:val="00B21050"/>
    <w:rsid w:val="00B3078B"/>
    <w:rsid w:val="00B329AF"/>
    <w:rsid w:val="00B43E8E"/>
    <w:rsid w:val="00B53DCA"/>
    <w:rsid w:val="00B6381F"/>
    <w:rsid w:val="00B707D7"/>
    <w:rsid w:val="00B774AA"/>
    <w:rsid w:val="00B8157E"/>
    <w:rsid w:val="00B87521"/>
    <w:rsid w:val="00B9655E"/>
    <w:rsid w:val="00BA7A9F"/>
    <w:rsid w:val="00BB0D27"/>
    <w:rsid w:val="00BB2ECE"/>
    <w:rsid w:val="00BB4AF7"/>
    <w:rsid w:val="00BB7390"/>
    <w:rsid w:val="00BD438A"/>
    <w:rsid w:val="00BE29EA"/>
    <w:rsid w:val="00BF4943"/>
    <w:rsid w:val="00C03A3F"/>
    <w:rsid w:val="00C136B4"/>
    <w:rsid w:val="00C1504D"/>
    <w:rsid w:val="00C21250"/>
    <w:rsid w:val="00C34AA2"/>
    <w:rsid w:val="00C51BD4"/>
    <w:rsid w:val="00C537C2"/>
    <w:rsid w:val="00C572FA"/>
    <w:rsid w:val="00C57910"/>
    <w:rsid w:val="00C606F0"/>
    <w:rsid w:val="00C6098E"/>
    <w:rsid w:val="00C638B6"/>
    <w:rsid w:val="00C755BF"/>
    <w:rsid w:val="00C75A54"/>
    <w:rsid w:val="00C76EB4"/>
    <w:rsid w:val="00C80C84"/>
    <w:rsid w:val="00C94ADA"/>
    <w:rsid w:val="00CA1DD6"/>
    <w:rsid w:val="00CA23E1"/>
    <w:rsid w:val="00CA5D3E"/>
    <w:rsid w:val="00CB12EC"/>
    <w:rsid w:val="00CC4A54"/>
    <w:rsid w:val="00CD7451"/>
    <w:rsid w:val="00CE03B7"/>
    <w:rsid w:val="00CE22E0"/>
    <w:rsid w:val="00CE6FD6"/>
    <w:rsid w:val="00CE727B"/>
    <w:rsid w:val="00CF28F9"/>
    <w:rsid w:val="00D030DA"/>
    <w:rsid w:val="00D03BD4"/>
    <w:rsid w:val="00D06437"/>
    <w:rsid w:val="00D159D3"/>
    <w:rsid w:val="00D22455"/>
    <w:rsid w:val="00D26484"/>
    <w:rsid w:val="00D27961"/>
    <w:rsid w:val="00D315C2"/>
    <w:rsid w:val="00D31C17"/>
    <w:rsid w:val="00D37E73"/>
    <w:rsid w:val="00D443AB"/>
    <w:rsid w:val="00D454DD"/>
    <w:rsid w:val="00D477C4"/>
    <w:rsid w:val="00D65114"/>
    <w:rsid w:val="00D67BA2"/>
    <w:rsid w:val="00D707C1"/>
    <w:rsid w:val="00D73B56"/>
    <w:rsid w:val="00D84FD8"/>
    <w:rsid w:val="00D94CD2"/>
    <w:rsid w:val="00D95962"/>
    <w:rsid w:val="00DA2125"/>
    <w:rsid w:val="00DB1A0B"/>
    <w:rsid w:val="00DC4B40"/>
    <w:rsid w:val="00DC4D6E"/>
    <w:rsid w:val="00DD2855"/>
    <w:rsid w:val="00DD508D"/>
    <w:rsid w:val="00DF2598"/>
    <w:rsid w:val="00E052FB"/>
    <w:rsid w:val="00E10359"/>
    <w:rsid w:val="00E12FC9"/>
    <w:rsid w:val="00E14573"/>
    <w:rsid w:val="00E31BF6"/>
    <w:rsid w:val="00E452D3"/>
    <w:rsid w:val="00E55291"/>
    <w:rsid w:val="00E55A78"/>
    <w:rsid w:val="00E647AF"/>
    <w:rsid w:val="00E8499F"/>
    <w:rsid w:val="00E952E3"/>
    <w:rsid w:val="00E96E96"/>
    <w:rsid w:val="00EA4001"/>
    <w:rsid w:val="00EA4DB7"/>
    <w:rsid w:val="00EB3E57"/>
    <w:rsid w:val="00EC17B8"/>
    <w:rsid w:val="00EC5FF4"/>
    <w:rsid w:val="00EE23C8"/>
    <w:rsid w:val="00F041E4"/>
    <w:rsid w:val="00F06607"/>
    <w:rsid w:val="00F1632A"/>
    <w:rsid w:val="00F22D8C"/>
    <w:rsid w:val="00F26A37"/>
    <w:rsid w:val="00F3168C"/>
    <w:rsid w:val="00F40C49"/>
    <w:rsid w:val="00F43207"/>
    <w:rsid w:val="00F44F49"/>
    <w:rsid w:val="00F5028C"/>
    <w:rsid w:val="00F50AB9"/>
    <w:rsid w:val="00F5122D"/>
    <w:rsid w:val="00F60789"/>
    <w:rsid w:val="00F7535E"/>
    <w:rsid w:val="00FB201C"/>
    <w:rsid w:val="00FB6876"/>
    <w:rsid w:val="00FC040C"/>
    <w:rsid w:val="00FC1080"/>
    <w:rsid w:val="00FC2AAC"/>
    <w:rsid w:val="00FC2BAC"/>
    <w:rsid w:val="00FD5798"/>
    <w:rsid w:val="00FD618F"/>
    <w:rsid w:val="00FD6BD3"/>
    <w:rsid w:val="00FD7AD7"/>
    <w:rsid w:val="00FE4852"/>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952FE"/>
  <w15:docId w15:val="{B2CBCD32-8B94-4CF5-8E43-B37E8C80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67A9"/>
  </w:style>
  <w:style w:type="paragraph" w:styleId="Kop1">
    <w:name w:val="heading 1"/>
    <w:basedOn w:val="Standaard"/>
    <w:next w:val="Standaard"/>
    <w:link w:val="Kop1Char"/>
    <w:uiPriority w:val="1"/>
    <w:qFormat/>
    <w:rsid w:val="000B7AC7"/>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1A1178"/>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uiPriority w:val="9"/>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0B7AC7"/>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1A1178"/>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1"/>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57282D"/>
    <w:pPr>
      <w:tabs>
        <w:tab w:val="left" w:pos="567"/>
        <w:tab w:val="left" w:pos="1134"/>
        <w:tab w:val="right" w:leader="dot" w:pos="9060"/>
      </w:tabs>
      <w:spacing w:after="100"/>
      <w:ind w:firstLine="142"/>
    </w:pPr>
    <w:rPr>
      <w:b/>
      <w:noProof/>
      <w:sz w:val="22"/>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table" w:customStyle="1" w:styleId="Tabelraster3">
    <w:name w:val="Tabelraster3"/>
    <w:basedOn w:val="Standaardtabel"/>
    <w:next w:val="Tabelraster"/>
    <w:uiPriority w:val="59"/>
    <w:rsid w:val="00EE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233290">
      <w:bodyDiv w:val="1"/>
      <w:marLeft w:val="0"/>
      <w:marRight w:val="0"/>
      <w:marTop w:val="0"/>
      <w:marBottom w:val="0"/>
      <w:divBdr>
        <w:top w:val="none" w:sz="0" w:space="0" w:color="auto"/>
        <w:left w:val="none" w:sz="0" w:space="0" w:color="auto"/>
        <w:bottom w:val="none" w:sz="0" w:space="0" w:color="auto"/>
        <w:right w:val="none" w:sz="0" w:space="0" w:color="auto"/>
      </w:divBdr>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91393">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8288">
      <w:bodyDiv w:val="1"/>
      <w:marLeft w:val="0"/>
      <w:marRight w:val="0"/>
      <w:marTop w:val="0"/>
      <w:marBottom w:val="0"/>
      <w:divBdr>
        <w:top w:val="none" w:sz="0" w:space="0" w:color="auto"/>
        <w:left w:val="none" w:sz="0" w:space="0" w:color="auto"/>
        <w:bottom w:val="none" w:sz="0" w:space="0" w:color="auto"/>
        <w:right w:val="none" w:sz="0" w:space="0" w:color="auto"/>
      </w:divBdr>
    </w:div>
    <w:div w:id="1539127247">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bo-ict.nl/programmas/informatiebeveilig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22E8-EE2E-4C0D-B6A1-BF204336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2602</Words>
  <Characters>14313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2</cp:revision>
  <cp:lastPrinted>2015-07-13T11:39:00Z</cp:lastPrinted>
  <dcterms:created xsi:type="dcterms:W3CDTF">2017-09-22T11:39:00Z</dcterms:created>
  <dcterms:modified xsi:type="dcterms:W3CDTF">2017-09-22T11:39:00Z</dcterms:modified>
</cp:coreProperties>
</file>