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543F4" w14:textId="77777777" w:rsidR="00617093" w:rsidRDefault="00617093" w:rsidP="00617093">
      <w:pPr>
        <w:pStyle w:val="Geenafstand"/>
      </w:pPr>
      <w:bookmarkStart w:id="0" w:name="_Toc422940291"/>
      <w:bookmarkStart w:id="1" w:name="_Toc422940840"/>
      <w:bookmarkStart w:id="2" w:name="_Toc423009892"/>
    </w:p>
    <w:p w14:paraId="0FFCC1AA" w14:textId="77777777" w:rsidR="00617093" w:rsidRDefault="00617093" w:rsidP="00617093">
      <w:pPr>
        <w:pStyle w:val="Geenafstand"/>
      </w:pPr>
    </w:p>
    <w:p w14:paraId="6E9E5F10" w14:textId="77777777" w:rsidR="00617093" w:rsidRDefault="00617093" w:rsidP="00617093">
      <w:pPr>
        <w:pStyle w:val="Geenafstand"/>
      </w:pPr>
    </w:p>
    <w:p w14:paraId="4CB1CD84" w14:textId="77777777" w:rsidR="003E23B2" w:rsidRDefault="00764CFE" w:rsidP="00617093">
      <w:pPr>
        <w:pStyle w:val="Geenafstand"/>
      </w:pPr>
      <w:r>
        <w:rPr>
          <w:noProof/>
          <w:lang w:eastAsia="nl-NL"/>
        </w:rPr>
        <mc:AlternateContent>
          <mc:Choice Requires="wps">
            <w:drawing>
              <wp:anchor distT="0" distB="0" distL="114300" distR="114300" simplePos="0" relativeHeight="251663360" behindDoc="0" locked="0" layoutInCell="1" allowOverlap="1" wp14:anchorId="287474B3" wp14:editId="16ADB179">
                <wp:simplePos x="0" y="0"/>
                <wp:positionH relativeFrom="column">
                  <wp:posOffset>4301490</wp:posOffset>
                </wp:positionH>
                <wp:positionV relativeFrom="paragraph">
                  <wp:posOffset>-382534</wp:posOffset>
                </wp:positionV>
                <wp:extent cx="1533525" cy="1504950"/>
                <wp:effectExtent l="76200" t="76200" r="85725" b="76200"/>
                <wp:wrapNone/>
                <wp:docPr id="7" name="Rechthoekige driehoek 7"/>
                <wp:cNvGraphicFramePr/>
                <a:graphic xmlns:a="http://schemas.openxmlformats.org/drawingml/2006/main">
                  <a:graphicData uri="http://schemas.microsoft.com/office/word/2010/wordprocessingShape">
                    <wps:wsp>
                      <wps:cNvSpPr/>
                      <wps:spPr>
                        <a:xfrm>
                          <a:off x="0" y="0"/>
                          <a:ext cx="1533525" cy="1504950"/>
                        </a:xfrm>
                        <a:prstGeom prst="rtTriangle">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C1AF8" id="_x0000_t6" coordsize="21600,21600" o:spt="6" path="m,l,21600r21600,xe">
                <v:stroke joinstyle="miter"/>
                <v:path gradientshapeok="t" o:connecttype="custom" o:connectlocs="0,0;0,10800;0,21600;10800,21600;21600,21600;10800,10800" textboxrect="1800,12600,12600,19800"/>
              </v:shapetype>
              <v:shape id="Rechthoekige driehoek 7" o:spid="_x0000_s1026" type="#_x0000_t6" style="position:absolute;margin-left:338.7pt;margin-top:-30.1pt;width:120.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" filled="f" strokecolor="#122084" strokeweight="12pt"/>
            </w:pict>
          </mc:Fallback>
        </mc:AlternateContent>
      </w:r>
      <w:bookmarkEnd w:id="0"/>
      <w:bookmarkEnd w:id="1"/>
      <w:r>
        <w:rPr>
          <w:noProof/>
          <w:lang w:eastAsia="nl-NL"/>
        </w:rPr>
        <mc:AlternateContent>
          <mc:Choice Requires="wps">
            <w:drawing>
              <wp:anchor distT="0" distB="0" distL="114300" distR="114300" simplePos="0" relativeHeight="251661312" behindDoc="0" locked="0" layoutInCell="1" allowOverlap="1" wp14:anchorId="207E3C83" wp14:editId="25E420FE">
                <wp:simplePos x="0" y="0"/>
                <wp:positionH relativeFrom="column">
                  <wp:posOffset>-81280</wp:posOffset>
                </wp:positionH>
                <wp:positionV relativeFrom="paragraph">
                  <wp:posOffset>-382905</wp:posOffset>
                </wp:positionV>
                <wp:extent cx="5943600" cy="7734300"/>
                <wp:effectExtent l="76200" t="76200" r="76200" b="76200"/>
                <wp:wrapNone/>
                <wp:docPr id="6" name="Afgeschuind enkele hoek rechthoek 6"/>
                <wp:cNvGraphicFramePr/>
                <a:graphic xmlns:a="http://schemas.openxmlformats.org/drawingml/2006/main">
                  <a:graphicData uri="http://schemas.microsoft.com/office/word/2010/wordprocessingShape">
                    <wps:wsp>
                      <wps:cNvSpPr/>
                      <wps:spPr>
                        <a:xfrm>
                          <a:off x="0" y="0"/>
                          <a:ext cx="5943600" cy="7734300"/>
                        </a:xfrm>
                        <a:prstGeom prst="snip1Rect">
                          <a:avLst>
                            <a:gd name="adj" fmla="val 25708"/>
                          </a:avLst>
                        </a:prstGeom>
                        <a:noFill/>
                        <a:ln w="152400" cap="flat" cmpd="sng" algn="ctr">
                          <a:solidFill>
                            <a:srgbClr val="1220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EC2B1" id="Afgeschuind enkele hoek rechthoek 6" o:spid="_x0000_s1026" style="position:absolute;margin-left:-6.4pt;margin-top:-30.15pt;width:468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43600,773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" path="m,l4415619,,5943600,1527981r,6206319l,7734300,,xe" filled="f" strokecolor="#122084" strokeweight="12pt">
                <v:path arrowok="t" o:connecttype="custom" o:connectlocs="0,0;4415619,0;5943600,1527981;5943600,7734300;0,7734300;0,0" o:connectangles="0,0,0,0,0,0"/>
              </v:shape>
            </w:pict>
          </mc:Fallback>
        </mc:AlternateContent>
      </w:r>
      <w:bookmarkEnd w:id="2"/>
    </w:p>
    <w:p w14:paraId="5C261F96" w14:textId="77777777" w:rsidR="003E23B2" w:rsidRDefault="003E23B2" w:rsidP="00887403">
      <w:pPr>
        <w:pStyle w:val="Geenafstand"/>
      </w:pPr>
    </w:p>
    <w:p w14:paraId="3D96A724" w14:textId="77777777" w:rsidR="003E23B2" w:rsidRDefault="003E23B2" w:rsidP="00887403">
      <w:pPr>
        <w:pStyle w:val="Geenafstand"/>
      </w:pPr>
    </w:p>
    <w:p w14:paraId="5796EE43" w14:textId="77777777" w:rsidR="003E23B2" w:rsidRDefault="003E23B2" w:rsidP="00887403">
      <w:pPr>
        <w:pStyle w:val="Geenafstand"/>
      </w:pPr>
    </w:p>
    <w:p w14:paraId="543F668B" w14:textId="77777777" w:rsidR="003E23B2" w:rsidRDefault="003E23B2" w:rsidP="00887403">
      <w:pPr>
        <w:pStyle w:val="Geenafstand"/>
      </w:pPr>
    </w:p>
    <w:p w14:paraId="1F4DB30C" w14:textId="77777777" w:rsidR="003E23B2" w:rsidRDefault="003E23B2" w:rsidP="00887403">
      <w:pPr>
        <w:pStyle w:val="Geenafstand"/>
      </w:pPr>
    </w:p>
    <w:p w14:paraId="02DA90F4" w14:textId="77777777" w:rsidR="003E23B2" w:rsidRDefault="003E23B2" w:rsidP="00887403">
      <w:pPr>
        <w:pStyle w:val="Geenafstand"/>
      </w:pPr>
    </w:p>
    <w:p w14:paraId="15F79FF5" w14:textId="77777777" w:rsidR="0015571B" w:rsidRPr="0015571B" w:rsidRDefault="0015571B" w:rsidP="00887403">
      <w:pPr>
        <w:pStyle w:val="Geenafstand"/>
        <w:rPr>
          <w:b/>
          <w:sz w:val="32"/>
          <w:szCs w:val="32"/>
        </w:rPr>
      </w:pPr>
    </w:p>
    <w:p w14:paraId="57C04023" w14:textId="77777777" w:rsidR="00764CFE" w:rsidRDefault="00764CFE" w:rsidP="00887403">
      <w:pPr>
        <w:rPr>
          <w:b/>
          <w:sz w:val="72"/>
          <w:szCs w:val="72"/>
        </w:rPr>
      </w:pPr>
    </w:p>
    <w:p w14:paraId="05697029" w14:textId="77777777" w:rsidR="00764CFE" w:rsidRDefault="00764CFE" w:rsidP="00887403">
      <w:pPr>
        <w:rPr>
          <w:b/>
          <w:color w:val="7030A0"/>
          <w:sz w:val="72"/>
          <w:szCs w:val="72"/>
        </w:rPr>
      </w:pPr>
    </w:p>
    <w:p w14:paraId="39008885" w14:textId="77777777" w:rsidR="00764CFE" w:rsidRPr="00764CFE" w:rsidRDefault="00764CFE" w:rsidP="00887403">
      <w:pPr>
        <w:rPr>
          <w:b/>
          <w:color w:val="7030A0"/>
        </w:rPr>
      </w:pPr>
    </w:p>
    <w:p w14:paraId="648235EC" w14:textId="77777777" w:rsidR="00E31BF6" w:rsidRDefault="007F19BE" w:rsidP="00EC5FF4">
      <w:pPr>
        <w:pStyle w:val="Geenafstand"/>
        <w:ind w:left="709"/>
        <w:jc w:val="left"/>
        <w:rPr>
          <w:b/>
          <w:color w:val="893BC3"/>
          <w:sz w:val="72"/>
          <w:szCs w:val="72"/>
        </w:rPr>
      </w:pPr>
      <w:r>
        <w:rPr>
          <w:b/>
          <w:color w:val="893BC3"/>
          <w:sz w:val="72"/>
          <w:szCs w:val="72"/>
        </w:rPr>
        <w:t>B</w:t>
      </w:r>
      <w:r w:rsidR="009B1D9F">
        <w:rPr>
          <w:b/>
          <w:color w:val="893BC3"/>
          <w:sz w:val="72"/>
          <w:szCs w:val="72"/>
        </w:rPr>
        <w:t xml:space="preserve">enchmark </w:t>
      </w:r>
      <w:r w:rsidR="005343A4">
        <w:rPr>
          <w:b/>
          <w:color w:val="893BC3"/>
          <w:sz w:val="72"/>
          <w:szCs w:val="72"/>
        </w:rPr>
        <w:t xml:space="preserve">informatiebeveiliging in de </w:t>
      </w:r>
      <w:r>
        <w:rPr>
          <w:b/>
          <w:color w:val="893BC3"/>
          <w:sz w:val="72"/>
          <w:szCs w:val="72"/>
        </w:rPr>
        <w:t>mbo sector</w:t>
      </w:r>
      <w:r w:rsidR="005343A4">
        <w:rPr>
          <w:b/>
          <w:color w:val="893BC3"/>
          <w:sz w:val="72"/>
          <w:szCs w:val="72"/>
        </w:rPr>
        <w:t xml:space="preserve"> </w:t>
      </w:r>
    </w:p>
    <w:p w14:paraId="725B963E" w14:textId="77777777" w:rsidR="009C58DD" w:rsidRPr="0090363F" w:rsidRDefault="009C58DD" w:rsidP="00EC5FF4">
      <w:pPr>
        <w:pStyle w:val="Geenafstand"/>
        <w:ind w:left="709"/>
        <w:jc w:val="left"/>
        <w:rPr>
          <w:b/>
          <w:color w:val="FF0000"/>
          <w:sz w:val="72"/>
          <w:szCs w:val="72"/>
        </w:rPr>
      </w:pPr>
    </w:p>
    <w:p w14:paraId="3E9FBDDD" w14:textId="77777777" w:rsidR="007F19BE" w:rsidRPr="0090363F" w:rsidRDefault="007F19BE" w:rsidP="00887403">
      <w:pPr>
        <w:pStyle w:val="Geenafstand"/>
        <w:ind w:firstLine="709"/>
        <w:rPr>
          <w:b/>
          <w:color w:val="AA72D4"/>
          <w:sz w:val="72"/>
          <w:szCs w:val="72"/>
        </w:rPr>
      </w:pPr>
    </w:p>
    <w:p w14:paraId="11438C26" w14:textId="77777777" w:rsidR="007F19BE" w:rsidRPr="0090363F" w:rsidRDefault="007F19BE" w:rsidP="00887403">
      <w:pPr>
        <w:pStyle w:val="Geenafstand"/>
        <w:ind w:firstLine="709"/>
        <w:rPr>
          <w:b/>
          <w:color w:val="AA72D4"/>
          <w:sz w:val="72"/>
          <w:szCs w:val="72"/>
        </w:rPr>
      </w:pPr>
    </w:p>
    <w:p w14:paraId="67643E82" w14:textId="77777777" w:rsidR="00B43E8E" w:rsidRPr="0090363F" w:rsidRDefault="00B43E8E" w:rsidP="00887403">
      <w:pPr>
        <w:pStyle w:val="Geenafstand"/>
        <w:ind w:firstLine="709"/>
        <w:rPr>
          <w:b/>
          <w:color w:val="AA72D4"/>
          <w:sz w:val="72"/>
          <w:szCs w:val="72"/>
        </w:rPr>
      </w:pPr>
    </w:p>
    <w:p w14:paraId="0BBEDD9E" w14:textId="77777777" w:rsidR="00B43E8E" w:rsidRPr="0090363F" w:rsidRDefault="00B43E8E" w:rsidP="00887403">
      <w:pPr>
        <w:pStyle w:val="Geenafstand"/>
        <w:ind w:firstLine="709"/>
        <w:rPr>
          <w:b/>
          <w:color w:val="AA72D4"/>
          <w:sz w:val="72"/>
          <w:szCs w:val="72"/>
        </w:rPr>
      </w:pPr>
    </w:p>
    <w:p w14:paraId="3448A874" w14:textId="77777777" w:rsidR="00B43E8E" w:rsidRPr="0090363F" w:rsidRDefault="00B43E8E" w:rsidP="00887403">
      <w:pPr>
        <w:pStyle w:val="Geenafstand"/>
        <w:ind w:firstLine="709"/>
        <w:rPr>
          <w:b/>
          <w:color w:val="AA72D4"/>
          <w:sz w:val="28"/>
          <w:szCs w:val="28"/>
        </w:rPr>
      </w:pPr>
    </w:p>
    <w:p w14:paraId="62732A81" w14:textId="77777777" w:rsidR="00D707C1" w:rsidRPr="0090363F" w:rsidRDefault="00D707C1" w:rsidP="00887403">
      <w:pPr>
        <w:pStyle w:val="Geenafstand"/>
        <w:ind w:firstLine="709"/>
        <w:rPr>
          <w:b/>
          <w:color w:val="AA72D4"/>
          <w:sz w:val="72"/>
          <w:szCs w:val="72"/>
        </w:rPr>
      </w:pPr>
    </w:p>
    <w:p w14:paraId="773271D3" w14:textId="77777777" w:rsidR="00E31BF6" w:rsidRPr="0090363F" w:rsidRDefault="00E31BF6" w:rsidP="00887403">
      <w:pPr>
        <w:pStyle w:val="Geenafstand"/>
        <w:ind w:left="-284"/>
        <w:rPr>
          <w:b/>
          <w:color w:val="893BC3"/>
          <w:sz w:val="48"/>
          <w:szCs w:val="48"/>
        </w:rPr>
      </w:pPr>
    </w:p>
    <w:p w14:paraId="6545991F" w14:textId="5B8E9EC5" w:rsidR="007F19BE" w:rsidRPr="0090363F" w:rsidRDefault="007F26CC" w:rsidP="007F19BE">
      <w:pPr>
        <w:pStyle w:val="Geenafstand"/>
        <w:rPr>
          <w:b/>
          <w:color w:val="893BC3"/>
          <w:sz w:val="40"/>
          <w:szCs w:val="40"/>
        </w:rPr>
      </w:pPr>
      <w:r>
        <w:rPr>
          <w:b/>
          <w:noProof/>
          <w:color w:val="893BC3"/>
          <w:sz w:val="40"/>
          <w:szCs w:val="40"/>
          <w:lang w:eastAsia="nl-NL"/>
        </w:rPr>
        <w:drawing>
          <wp:anchor distT="0" distB="0" distL="114300" distR="114300" simplePos="0" relativeHeight="251667456" behindDoc="1" locked="0" layoutInCell="1" allowOverlap="1" wp14:anchorId="09A6F91D" wp14:editId="79AB5762">
            <wp:simplePos x="0" y="0"/>
            <wp:positionH relativeFrom="column">
              <wp:posOffset>3686810</wp:posOffset>
            </wp:positionH>
            <wp:positionV relativeFrom="paragraph">
              <wp:posOffset>196850</wp:posOffset>
            </wp:positionV>
            <wp:extent cx="2245360" cy="556895"/>
            <wp:effectExtent l="0" t="0" r="2540" b="0"/>
            <wp:wrapTight wrapText="bothSides">
              <wp:wrapPolygon edited="0">
                <wp:start x="0" y="0"/>
                <wp:lineTo x="0" y="20689"/>
                <wp:lineTo x="21441" y="20689"/>
                <wp:lineTo x="2144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egroep ib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5360" cy="556895"/>
                    </a:xfrm>
                    <a:prstGeom prst="rect">
                      <a:avLst/>
                    </a:prstGeom>
                  </pic:spPr>
                </pic:pic>
              </a:graphicData>
            </a:graphic>
            <wp14:sizeRelH relativeFrom="margin">
              <wp14:pctWidth>0</wp14:pctWidth>
            </wp14:sizeRelH>
            <wp14:sizeRelV relativeFrom="margin">
              <wp14:pctHeight>0</wp14:pctHeight>
            </wp14:sizeRelV>
          </wp:anchor>
        </w:drawing>
      </w:r>
    </w:p>
    <w:p w14:paraId="3A1022A3" w14:textId="47DF2174" w:rsidR="003C2966" w:rsidRPr="0090363F" w:rsidRDefault="00D707C1" w:rsidP="00887403">
      <w:pPr>
        <w:pStyle w:val="Geenafstand"/>
        <w:ind w:left="-284"/>
        <w:rPr>
          <w:b/>
          <w:color w:val="1728A9"/>
          <w:sz w:val="56"/>
          <w:szCs w:val="56"/>
          <w:shd w:val="clear" w:color="auto" w:fill="FFFFFF" w:themeFill="background1"/>
        </w:rPr>
      </w:pPr>
      <w:r w:rsidRPr="0090363F">
        <w:rPr>
          <w:b/>
          <w:color w:val="893BC3"/>
          <w:sz w:val="56"/>
          <w:szCs w:val="56"/>
        </w:rPr>
        <w:t>IB</w:t>
      </w:r>
      <w:r w:rsidR="00CA23E1" w:rsidRPr="0090363F">
        <w:rPr>
          <w:b/>
          <w:color w:val="893BC3"/>
          <w:sz w:val="56"/>
          <w:szCs w:val="56"/>
        </w:rPr>
        <w:t>P</w:t>
      </w:r>
      <w:r w:rsidRPr="0090363F">
        <w:rPr>
          <w:b/>
          <w:color w:val="893BC3"/>
          <w:sz w:val="56"/>
          <w:szCs w:val="56"/>
        </w:rPr>
        <w:t>DOC</w:t>
      </w:r>
      <w:r w:rsidR="009B1D9F" w:rsidRPr="0090363F">
        <w:rPr>
          <w:b/>
          <w:color w:val="1728A9"/>
          <w:sz w:val="56"/>
          <w:szCs w:val="56"/>
          <w:shd w:val="clear" w:color="auto" w:fill="FFFFFF" w:themeFill="background1"/>
        </w:rPr>
        <w:t>11</w:t>
      </w:r>
      <w:bookmarkStart w:id="3" w:name="_GoBack"/>
      <w:bookmarkEnd w:id="3"/>
    </w:p>
    <w:p w14:paraId="180DA208" w14:textId="77777777" w:rsidR="003C2966" w:rsidRPr="003C2966" w:rsidRDefault="003C2966" w:rsidP="003C2966">
      <w:pPr>
        <w:spacing w:after="480"/>
        <w:contextualSpacing/>
        <w:jc w:val="left"/>
        <w:outlineLvl w:val="0"/>
        <w:rPr>
          <w:rFonts w:eastAsiaTheme="majorEastAsia" w:cstheme="majorBidi"/>
          <w:b/>
          <w:bCs/>
          <w:color w:val="1728A9"/>
          <w:kern w:val="28"/>
          <w:sz w:val="48"/>
          <w:szCs w:val="32"/>
        </w:rPr>
      </w:pPr>
      <w:bookmarkStart w:id="4" w:name="_Toc403651511"/>
      <w:bookmarkStart w:id="5" w:name="_Toc416981675"/>
      <w:bookmarkStart w:id="6" w:name="_Toc478709762"/>
      <w:r w:rsidRPr="003C2966">
        <w:rPr>
          <w:rFonts w:eastAsiaTheme="majorEastAsia" w:cstheme="majorBidi"/>
          <w:b/>
          <w:bCs/>
          <w:color w:val="1728A9"/>
          <w:kern w:val="28"/>
          <w:sz w:val="48"/>
          <w:szCs w:val="32"/>
        </w:rPr>
        <w:lastRenderedPageBreak/>
        <w:t>Verantwoording</w:t>
      </w:r>
      <w:bookmarkEnd w:id="4"/>
      <w:bookmarkEnd w:id="5"/>
      <w:bookmarkEnd w:id="6"/>
    </w:p>
    <w:p w14:paraId="5E0DC613" w14:textId="77777777" w:rsidR="003C2966" w:rsidRPr="003C2966" w:rsidRDefault="003C2966" w:rsidP="003C2966"/>
    <w:p w14:paraId="5174B772" w14:textId="77777777" w:rsidR="003C2966" w:rsidRPr="003C2966" w:rsidRDefault="007F19BE" w:rsidP="003C2966">
      <w:pPr>
        <w:rPr>
          <w:b/>
          <w:color w:val="893BC3"/>
          <w:sz w:val="28"/>
          <w:szCs w:val="28"/>
        </w:rPr>
      </w:pPr>
      <w:r>
        <w:rPr>
          <w:b/>
          <w:color w:val="893BC3"/>
          <w:sz w:val="28"/>
          <w:szCs w:val="28"/>
        </w:rPr>
        <w:t>Productie</w:t>
      </w:r>
    </w:p>
    <w:p w14:paraId="05AE6383" w14:textId="77777777" w:rsidR="003C2966" w:rsidRDefault="003C2966" w:rsidP="003C2966">
      <w:r w:rsidRPr="003C2966">
        <w:t>Kennisnet / saMBO-ICT</w:t>
      </w:r>
    </w:p>
    <w:p w14:paraId="0E2C5CEE" w14:textId="77777777" w:rsidR="004145B5" w:rsidRDefault="004145B5" w:rsidP="003C2966">
      <w:r>
        <w:t>Benchmark is uitgevoerd met behulp van de tool Coable van het bedrijf Coblue Sybersecurity.</w:t>
      </w:r>
    </w:p>
    <w:p w14:paraId="56F5BCC0" w14:textId="77777777" w:rsidR="004145B5" w:rsidRPr="003C2966" w:rsidRDefault="004145B5" w:rsidP="003C2966">
      <w:r>
        <w:t>Het Hoger Onderwijs (SURF SCIPR) maakt ook gebruik van deze tool.</w:t>
      </w:r>
    </w:p>
    <w:p w14:paraId="2C56E49F" w14:textId="77777777" w:rsidR="007F19BE" w:rsidRDefault="007F19BE" w:rsidP="003C2966">
      <w:pPr>
        <w:rPr>
          <w:b/>
          <w:color w:val="893BC3"/>
        </w:rPr>
      </w:pPr>
    </w:p>
    <w:p w14:paraId="1C8D7D8F" w14:textId="77777777" w:rsidR="003C2966" w:rsidRPr="003C2966" w:rsidRDefault="003C2966" w:rsidP="003C2966">
      <w:pPr>
        <w:rPr>
          <w:b/>
          <w:color w:val="893BC3"/>
        </w:rPr>
      </w:pPr>
      <w:r w:rsidRPr="003C2966">
        <w:rPr>
          <w:b/>
          <w:color w:val="893BC3"/>
        </w:rPr>
        <w:t>Auteurs</w:t>
      </w:r>
    </w:p>
    <w:p w14:paraId="7B168999" w14:textId="77777777" w:rsidR="003C2966" w:rsidRDefault="003C2966" w:rsidP="003C2966">
      <w:r>
        <w:t>Leo Bakker (Kennisnet)</w:t>
      </w:r>
    </w:p>
    <w:p w14:paraId="2AA9AAB2" w14:textId="77777777" w:rsidR="003C2966" w:rsidRPr="003C2966" w:rsidRDefault="003C2966" w:rsidP="003C2966">
      <w:r w:rsidRPr="003C2966">
        <w:t>Ludo Cuijpers (</w:t>
      </w:r>
      <w:r w:rsidR="007F19BE">
        <w:t>saMBO-ICT, ROC Leeuwenborgh</w:t>
      </w:r>
      <w:r w:rsidRPr="003C2966">
        <w:t>)</w:t>
      </w:r>
    </w:p>
    <w:p w14:paraId="4A0628BC" w14:textId="77777777" w:rsidR="003C2966" w:rsidRPr="003C2966" w:rsidRDefault="003C2966" w:rsidP="003C2966">
      <w:r>
        <w:t>Paulo Moekotte (ROC van Twente)</w:t>
      </w:r>
    </w:p>
    <w:p w14:paraId="6955855E" w14:textId="77777777" w:rsidR="003C2966" w:rsidRPr="003C2966" w:rsidRDefault="007F19BE" w:rsidP="003C2966">
      <w:r>
        <w:t xml:space="preserve">December </w:t>
      </w:r>
      <w:r w:rsidR="003C2966" w:rsidRPr="003C2966">
        <w:t>2015</w:t>
      </w:r>
    </w:p>
    <w:p w14:paraId="10EA5585" w14:textId="77777777" w:rsidR="003C2966" w:rsidRDefault="003C2966" w:rsidP="003C2966"/>
    <w:p w14:paraId="08DF9827" w14:textId="77777777" w:rsidR="003C2966" w:rsidRPr="003C2966" w:rsidRDefault="003C2966" w:rsidP="003C2966">
      <w:pPr>
        <w:autoSpaceDE w:val="0"/>
        <w:autoSpaceDN w:val="0"/>
        <w:adjustRightInd w:val="0"/>
        <w:contextualSpacing/>
        <w:jc w:val="left"/>
        <w:rPr>
          <w:rFonts w:asciiTheme="minorHAnsi" w:hAnsiTheme="minorHAnsi" w:cstheme="minorHAnsi"/>
          <w:b/>
          <w:color w:val="893BC3"/>
          <w:sz w:val="28"/>
          <w:szCs w:val="28"/>
        </w:rPr>
      </w:pPr>
      <w:r w:rsidRPr="003C2966">
        <w:rPr>
          <w:rFonts w:asciiTheme="minorHAnsi" w:hAnsiTheme="minorHAnsi" w:cstheme="minorHAnsi"/>
          <w:b/>
          <w:color w:val="893BC3"/>
          <w:sz w:val="28"/>
          <w:szCs w:val="28"/>
        </w:rPr>
        <w:t>Sommige rechten voorbehouden</w:t>
      </w:r>
    </w:p>
    <w:p w14:paraId="04DCB290"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Hoewel aan de totstandkoming van deze uitgave de uiterste zorg is besteed, aanvaarden de auteur(s), redacteur(s) en uitgever van Kennisnet geen aansprakelijkheid voor eventuele fouten of onvolkomenheden.</w:t>
      </w:r>
    </w:p>
    <w:p w14:paraId="21BB001A"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1DFFAB5B"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Creative commons</w:t>
      </w:r>
    </w:p>
    <w:p w14:paraId="745D8797"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imes New Roman" w:eastAsia="Times New Roman" w:hAnsi="Times New Roman"/>
          <w:noProof/>
          <w:color w:val="0000FF"/>
          <w:sz w:val="24"/>
          <w:szCs w:val="24"/>
          <w:lang w:eastAsia="nl-NL"/>
        </w:rPr>
        <w:drawing>
          <wp:anchor distT="0" distB="0" distL="114300" distR="114300" simplePos="0" relativeHeight="251666432" behindDoc="1" locked="0" layoutInCell="1" allowOverlap="1" wp14:anchorId="750C8ADA" wp14:editId="7D37B9C3">
            <wp:simplePos x="0" y="0"/>
            <wp:positionH relativeFrom="column">
              <wp:posOffset>1924050</wp:posOffset>
            </wp:positionH>
            <wp:positionV relativeFrom="paragraph">
              <wp:posOffset>26670</wp:posOffset>
            </wp:positionV>
            <wp:extent cx="1168400" cy="277495"/>
            <wp:effectExtent l="0" t="0" r="0" b="8255"/>
            <wp:wrapTight wrapText="bothSides">
              <wp:wrapPolygon edited="0">
                <wp:start x="0" y="0"/>
                <wp:lineTo x="0" y="20760"/>
                <wp:lineTo x="21130" y="20760"/>
                <wp:lineTo x="21130" y="0"/>
                <wp:lineTo x="0" y="0"/>
              </wp:wrapPolygon>
            </wp:wrapTight>
            <wp:docPr id="1" name="Afbeelding 1" descr="http://t0.gstatic.com/images?q=tbn:ANd9GcQmu55qef3plag8_MzOyQ9XMTXUfYn3iS2An-azZ4RtBkMVzpXU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Qmu55qef3plag8_MzOyQ9XMTXUfYn3iS2An-azZ4RtBkMVzpXUR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966">
        <w:rPr>
          <w:rFonts w:asciiTheme="minorHAnsi" w:hAnsiTheme="minorHAnsi" w:cstheme="minorHAnsi"/>
        </w:rPr>
        <w:t>Naamsvermelding 3.0 Nederland</w:t>
      </w:r>
    </w:p>
    <w:p w14:paraId="43279B46" w14:textId="77777777" w:rsidR="003C2966" w:rsidRPr="003C2966" w:rsidRDefault="003C2966" w:rsidP="003C2966">
      <w:pPr>
        <w:autoSpaceDE w:val="0"/>
        <w:autoSpaceDN w:val="0"/>
        <w:adjustRightInd w:val="0"/>
        <w:contextualSpacing/>
        <w:jc w:val="left"/>
        <w:rPr>
          <w:rFonts w:asciiTheme="minorHAnsi" w:hAnsiTheme="minorHAnsi" w:cstheme="minorHAnsi"/>
        </w:rPr>
      </w:pPr>
      <w:r w:rsidRPr="003C2966">
        <w:rPr>
          <w:rFonts w:asciiTheme="minorHAnsi" w:hAnsiTheme="minorHAnsi" w:cstheme="minorHAnsi"/>
        </w:rPr>
        <w:t>(CC BY 3.0)</w:t>
      </w:r>
    </w:p>
    <w:p w14:paraId="617CAA2A" w14:textId="77777777" w:rsidR="003C2966" w:rsidRPr="003C2966" w:rsidRDefault="003C2966" w:rsidP="003C2966">
      <w:pPr>
        <w:autoSpaceDE w:val="0"/>
        <w:autoSpaceDN w:val="0"/>
        <w:adjustRightInd w:val="0"/>
        <w:contextualSpacing/>
        <w:jc w:val="left"/>
        <w:rPr>
          <w:rFonts w:asciiTheme="minorHAnsi" w:hAnsiTheme="minorHAnsi" w:cstheme="minorHAnsi"/>
        </w:rPr>
      </w:pPr>
    </w:p>
    <w:p w14:paraId="0698F004"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De gebruiker mag:</w:t>
      </w:r>
    </w:p>
    <w:p w14:paraId="343C8C5D"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Het werk kopiëren, verspreiden en doorgeven</w:t>
      </w:r>
    </w:p>
    <w:p w14:paraId="11E1AD7F" w14:textId="77777777" w:rsidR="003C2966" w:rsidRPr="003C2966" w:rsidRDefault="003C2966" w:rsidP="003C2966">
      <w:pPr>
        <w:widowControl w:val="0"/>
        <w:numPr>
          <w:ilvl w:val="0"/>
          <w:numId w:val="2"/>
        </w:numPr>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Remixen – afgeleide werken maken</w:t>
      </w:r>
    </w:p>
    <w:p w14:paraId="19C98F38" w14:textId="77777777" w:rsidR="003C2966" w:rsidRPr="003C2966" w:rsidRDefault="003C2966" w:rsidP="003C2966">
      <w:pPr>
        <w:widowControl w:val="0"/>
        <w:autoSpaceDE w:val="0"/>
        <w:autoSpaceDN w:val="0"/>
        <w:adjustRightInd w:val="0"/>
        <w:ind w:left="567"/>
        <w:jc w:val="left"/>
        <w:rPr>
          <w:rFonts w:asciiTheme="minorHAnsi" w:eastAsiaTheme="minorHAnsi" w:hAnsiTheme="minorHAnsi" w:cstheme="minorHAnsi"/>
        </w:rPr>
      </w:pPr>
    </w:p>
    <w:p w14:paraId="64882604" w14:textId="77777777" w:rsidR="003C2966" w:rsidRPr="003C2966" w:rsidRDefault="003C2966" w:rsidP="003C2966">
      <w:pPr>
        <w:autoSpaceDE w:val="0"/>
        <w:autoSpaceDN w:val="0"/>
        <w:adjustRightInd w:val="0"/>
        <w:contextualSpacing/>
        <w:jc w:val="left"/>
        <w:rPr>
          <w:rFonts w:asciiTheme="minorHAnsi" w:hAnsiTheme="minorHAnsi" w:cstheme="minorHAnsi"/>
          <w:b/>
          <w:color w:val="1728A9"/>
        </w:rPr>
      </w:pPr>
      <w:r w:rsidRPr="003C2966">
        <w:rPr>
          <w:rFonts w:asciiTheme="minorHAnsi" w:hAnsiTheme="minorHAnsi" w:cstheme="minorHAnsi"/>
          <w:b/>
          <w:color w:val="1728A9"/>
        </w:rPr>
        <w:t>Onder de volgende voorwaarde:</w:t>
      </w:r>
    </w:p>
    <w:p w14:paraId="56275D04" w14:textId="77777777" w:rsidR="003C2966" w:rsidRPr="003C2966" w:rsidRDefault="003C2966" w:rsidP="003C2966">
      <w:pPr>
        <w:widowControl w:val="0"/>
        <w:numPr>
          <w:ilvl w:val="0"/>
          <w:numId w:val="2"/>
        </w:numPr>
        <w:tabs>
          <w:tab w:val="left" w:pos="567"/>
        </w:tabs>
        <w:autoSpaceDE w:val="0"/>
        <w:autoSpaceDN w:val="0"/>
        <w:adjustRightInd w:val="0"/>
        <w:spacing w:after="200"/>
        <w:ind w:left="567" w:hanging="425"/>
        <w:contextualSpacing/>
        <w:jc w:val="left"/>
        <w:rPr>
          <w:rFonts w:asciiTheme="minorHAnsi" w:eastAsiaTheme="minorHAnsi" w:hAnsiTheme="minorHAnsi" w:cstheme="minorHAnsi"/>
        </w:rPr>
      </w:pPr>
      <w:r w:rsidRPr="003C2966">
        <w:rPr>
          <w:rFonts w:asciiTheme="minorHAnsi" w:eastAsiaTheme="minorHAnsi" w:hAnsiTheme="minorHAnsi" w:cstheme="minorHAnsi"/>
        </w:rPr>
        <w:t>Naamsvermelding – De gebruiker dient bij het werk de naam van Kennisnet te vermelden (maar niet zodanig dat de indruk gewekt wordt dat zij daarmee instemt met uw werk of uw gebruik van het werk).</w:t>
      </w:r>
    </w:p>
    <w:p w14:paraId="3F283C11" w14:textId="77777777" w:rsidR="003C2966" w:rsidRPr="0090363F" w:rsidRDefault="003C2966">
      <w:pPr>
        <w:rPr>
          <w:b/>
          <w:color w:val="1728A9"/>
          <w:sz w:val="56"/>
          <w:szCs w:val="56"/>
          <w:shd w:val="clear" w:color="auto" w:fill="FFFFFF" w:themeFill="background1"/>
        </w:rPr>
      </w:pPr>
      <w:r w:rsidRPr="0090363F">
        <w:rPr>
          <w:b/>
          <w:color w:val="1728A9"/>
          <w:sz w:val="56"/>
          <w:szCs w:val="56"/>
          <w:shd w:val="clear" w:color="auto" w:fill="FFFFFF" w:themeFill="background1"/>
        </w:rPr>
        <w:br w:type="page"/>
      </w:r>
    </w:p>
    <w:bookmarkStart w:id="7" w:name="_Toc425950796" w:displacedByCustomXml="next"/>
    <w:sdt>
      <w:sdtPr>
        <w:rPr>
          <w:rFonts w:ascii="Calibri" w:eastAsia="Calibri" w:hAnsi="Calibri" w:cs="Times New Roman"/>
          <w:b w:val="0"/>
          <w:bCs w:val="0"/>
          <w:color w:val="auto"/>
          <w:sz w:val="20"/>
          <w:szCs w:val="20"/>
          <w:lang w:eastAsia="en-US"/>
        </w:rPr>
        <w:id w:val="-1280185862"/>
        <w:docPartObj>
          <w:docPartGallery w:val="Table of Contents"/>
          <w:docPartUnique/>
        </w:docPartObj>
      </w:sdtPr>
      <w:sdtEndPr/>
      <w:sdtContent>
        <w:p w14:paraId="05953B4F" w14:textId="77777777" w:rsidR="009B1D9F" w:rsidRDefault="009B1D9F">
          <w:pPr>
            <w:pStyle w:val="Kopvaninhoudsopgave"/>
          </w:pPr>
          <w:r>
            <w:t>Inhoudsopgave</w:t>
          </w:r>
        </w:p>
        <w:p w14:paraId="49110517" w14:textId="77777777" w:rsidR="007F49C6" w:rsidRDefault="009B1D9F">
          <w:pPr>
            <w:pStyle w:val="Inhopg1"/>
            <w:rPr>
              <w:rFonts w:asciiTheme="minorHAnsi" w:eastAsiaTheme="minorEastAsia" w:hAnsiTheme="minorHAnsi" w:cstheme="minorBidi"/>
              <w:b w:val="0"/>
              <w:color w:val="auto"/>
              <w:sz w:val="22"/>
              <w:lang w:eastAsia="nl-NL"/>
            </w:rPr>
          </w:pPr>
          <w:r>
            <w:fldChar w:fldCharType="begin"/>
          </w:r>
          <w:r>
            <w:instrText xml:space="preserve"> TOC \o "1-3" \h \z \u </w:instrText>
          </w:r>
          <w:r>
            <w:fldChar w:fldCharType="separate"/>
          </w:r>
          <w:hyperlink w:anchor="_Toc478709762" w:history="1">
            <w:r w:rsidR="007F49C6" w:rsidRPr="00FF6CB4">
              <w:rPr>
                <w:rStyle w:val="Hyperlink"/>
                <w:rFonts w:eastAsiaTheme="majorEastAsia" w:cstheme="majorBidi"/>
                <w:bCs/>
                <w:kern w:val="28"/>
              </w:rPr>
              <w:t>Verantwoording</w:t>
            </w:r>
            <w:r w:rsidR="007F49C6">
              <w:rPr>
                <w:webHidden/>
              </w:rPr>
              <w:tab/>
            </w:r>
            <w:r w:rsidR="007F49C6">
              <w:rPr>
                <w:webHidden/>
              </w:rPr>
              <w:fldChar w:fldCharType="begin"/>
            </w:r>
            <w:r w:rsidR="007F49C6">
              <w:rPr>
                <w:webHidden/>
              </w:rPr>
              <w:instrText xml:space="preserve"> PAGEREF _Toc478709762 \h </w:instrText>
            </w:r>
            <w:r w:rsidR="007F49C6">
              <w:rPr>
                <w:webHidden/>
              </w:rPr>
            </w:r>
            <w:r w:rsidR="007F49C6">
              <w:rPr>
                <w:webHidden/>
              </w:rPr>
              <w:fldChar w:fldCharType="separate"/>
            </w:r>
            <w:r w:rsidR="007F49C6">
              <w:rPr>
                <w:webHidden/>
              </w:rPr>
              <w:t>2</w:t>
            </w:r>
            <w:r w:rsidR="007F49C6">
              <w:rPr>
                <w:webHidden/>
              </w:rPr>
              <w:fldChar w:fldCharType="end"/>
            </w:r>
          </w:hyperlink>
        </w:p>
        <w:p w14:paraId="2CFD1075" w14:textId="77777777" w:rsidR="007F49C6" w:rsidRDefault="00351C35">
          <w:pPr>
            <w:pStyle w:val="Inhopg1"/>
            <w:rPr>
              <w:rFonts w:asciiTheme="minorHAnsi" w:eastAsiaTheme="minorEastAsia" w:hAnsiTheme="minorHAnsi" w:cstheme="minorBidi"/>
              <w:b w:val="0"/>
              <w:color w:val="auto"/>
              <w:sz w:val="22"/>
              <w:lang w:eastAsia="nl-NL"/>
            </w:rPr>
          </w:pPr>
          <w:hyperlink w:anchor="_Toc478709763" w:history="1">
            <w:r w:rsidR="007F49C6" w:rsidRPr="00FF6CB4">
              <w:rPr>
                <w:rStyle w:val="Hyperlink"/>
              </w:rPr>
              <w:t>1.</w:t>
            </w:r>
            <w:r w:rsidR="007F49C6">
              <w:rPr>
                <w:rFonts w:asciiTheme="minorHAnsi" w:eastAsiaTheme="minorEastAsia" w:hAnsiTheme="minorHAnsi" w:cstheme="minorBidi"/>
                <w:b w:val="0"/>
                <w:color w:val="auto"/>
                <w:sz w:val="22"/>
                <w:lang w:eastAsia="nl-NL"/>
              </w:rPr>
              <w:tab/>
            </w:r>
            <w:r w:rsidR="007F49C6" w:rsidRPr="00FF6CB4">
              <w:rPr>
                <w:rStyle w:val="Hyperlink"/>
              </w:rPr>
              <w:t>Mbo benchmark; stand van zaken</w:t>
            </w:r>
            <w:r w:rsidR="007F49C6">
              <w:rPr>
                <w:webHidden/>
              </w:rPr>
              <w:tab/>
            </w:r>
            <w:r w:rsidR="007F49C6">
              <w:rPr>
                <w:webHidden/>
              </w:rPr>
              <w:fldChar w:fldCharType="begin"/>
            </w:r>
            <w:r w:rsidR="007F49C6">
              <w:rPr>
                <w:webHidden/>
              </w:rPr>
              <w:instrText xml:space="preserve"> PAGEREF _Toc478709763 \h </w:instrText>
            </w:r>
            <w:r w:rsidR="007F49C6">
              <w:rPr>
                <w:webHidden/>
              </w:rPr>
            </w:r>
            <w:r w:rsidR="007F49C6">
              <w:rPr>
                <w:webHidden/>
              </w:rPr>
              <w:fldChar w:fldCharType="separate"/>
            </w:r>
            <w:r w:rsidR="007F49C6">
              <w:rPr>
                <w:webHidden/>
              </w:rPr>
              <w:t>4</w:t>
            </w:r>
            <w:r w:rsidR="007F49C6">
              <w:rPr>
                <w:webHidden/>
              </w:rPr>
              <w:fldChar w:fldCharType="end"/>
            </w:r>
          </w:hyperlink>
        </w:p>
        <w:p w14:paraId="036D2ED3" w14:textId="77777777" w:rsidR="007F49C6" w:rsidRDefault="00351C35">
          <w:pPr>
            <w:pStyle w:val="Inhopg2"/>
            <w:rPr>
              <w:rFonts w:asciiTheme="minorHAnsi" w:eastAsiaTheme="minorEastAsia" w:hAnsiTheme="minorHAnsi" w:cstheme="minorBidi"/>
              <w:noProof/>
              <w:sz w:val="22"/>
              <w:szCs w:val="22"/>
              <w:lang w:eastAsia="nl-NL"/>
            </w:rPr>
          </w:pPr>
          <w:hyperlink w:anchor="_Toc478709764" w:history="1">
            <w:r w:rsidR="007F49C6" w:rsidRPr="00FF6CB4">
              <w:rPr>
                <w:rStyle w:val="Hyperlink"/>
                <w:noProof/>
              </w:rPr>
              <w:t>1.1</w:t>
            </w:r>
            <w:r w:rsidR="007F49C6">
              <w:rPr>
                <w:rFonts w:asciiTheme="minorHAnsi" w:eastAsiaTheme="minorEastAsia" w:hAnsiTheme="minorHAnsi" w:cstheme="minorBidi"/>
                <w:noProof/>
                <w:sz w:val="22"/>
                <w:szCs w:val="22"/>
                <w:lang w:eastAsia="nl-NL"/>
              </w:rPr>
              <w:tab/>
            </w:r>
            <w:r w:rsidR="007F49C6" w:rsidRPr="00FF6CB4">
              <w:rPr>
                <w:rStyle w:val="Hyperlink"/>
                <w:noProof/>
              </w:rPr>
              <w:t>Terugblik</w:t>
            </w:r>
            <w:r w:rsidR="007F49C6">
              <w:rPr>
                <w:noProof/>
                <w:webHidden/>
              </w:rPr>
              <w:tab/>
            </w:r>
            <w:r w:rsidR="007F49C6">
              <w:rPr>
                <w:noProof/>
                <w:webHidden/>
              </w:rPr>
              <w:fldChar w:fldCharType="begin"/>
            </w:r>
            <w:r w:rsidR="007F49C6">
              <w:rPr>
                <w:noProof/>
                <w:webHidden/>
              </w:rPr>
              <w:instrText xml:space="preserve"> PAGEREF _Toc478709764 \h </w:instrText>
            </w:r>
            <w:r w:rsidR="007F49C6">
              <w:rPr>
                <w:noProof/>
                <w:webHidden/>
              </w:rPr>
            </w:r>
            <w:r w:rsidR="007F49C6">
              <w:rPr>
                <w:noProof/>
                <w:webHidden/>
              </w:rPr>
              <w:fldChar w:fldCharType="separate"/>
            </w:r>
            <w:r w:rsidR="007F49C6">
              <w:rPr>
                <w:noProof/>
                <w:webHidden/>
              </w:rPr>
              <w:t>4</w:t>
            </w:r>
            <w:r w:rsidR="007F49C6">
              <w:rPr>
                <w:noProof/>
                <w:webHidden/>
              </w:rPr>
              <w:fldChar w:fldCharType="end"/>
            </w:r>
          </w:hyperlink>
        </w:p>
        <w:p w14:paraId="0EAA11B9" w14:textId="77777777" w:rsidR="007F49C6" w:rsidRDefault="00351C35">
          <w:pPr>
            <w:pStyle w:val="Inhopg1"/>
            <w:rPr>
              <w:rFonts w:asciiTheme="minorHAnsi" w:eastAsiaTheme="minorEastAsia" w:hAnsiTheme="minorHAnsi" w:cstheme="minorBidi"/>
              <w:b w:val="0"/>
              <w:color w:val="auto"/>
              <w:sz w:val="22"/>
              <w:lang w:eastAsia="nl-NL"/>
            </w:rPr>
          </w:pPr>
          <w:hyperlink w:anchor="_Toc478709765" w:history="1">
            <w:r w:rsidR="007F49C6" w:rsidRPr="00FF6CB4">
              <w:rPr>
                <w:rStyle w:val="Hyperlink"/>
              </w:rPr>
              <w:t>2.</w:t>
            </w:r>
            <w:r w:rsidR="007F49C6">
              <w:rPr>
                <w:rFonts w:asciiTheme="minorHAnsi" w:eastAsiaTheme="minorEastAsia" w:hAnsiTheme="minorHAnsi" w:cstheme="minorBidi"/>
                <w:b w:val="0"/>
                <w:color w:val="auto"/>
                <w:sz w:val="22"/>
                <w:lang w:eastAsia="nl-NL"/>
              </w:rPr>
              <w:tab/>
            </w:r>
            <w:r w:rsidR="007F49C6" w:rsidRPr="00FF6CB4">
              <w:rPr>
                <w:rStyle w:val="Hyperlink"/>
              </w:rPr>
              <w:t>Informatieveiligheid in perspectief</w:t>
            </w:r>
            <w:r w:rsidR="007F49C6">
              <w:rPr>
                <w:webHidden/>
              </w:rPr>
              <w:tab/>
            </w:r>
            <w:r w:rsidR="007F49C6">
              <w:rPr>
                <w:webHidden/>
              </w:rPr>
              <w:fldChar w:fldCharType="begin"/>
            </w:r>
            <w:r w:rsidR="007F49C6">
              <w:rPr>
                <w:webHidden/>
              </w:rPr>
              <w:instrText xml:space="preserve"> PAGEREF _Toc478709765 \h </w:instrText>
            </w:r>
            <w:r w:rsidR="007F49C6">
              <w:rPr>
                <w:webHidden/>
              </w:rPr>
            </w:r>
            <w:r w:rsidR="007F49C6">
              <w:rPr>
                <w:webHidden/>
              </w:rPr>
              <w:fldChar w:fldCharType="separate"/>
            </w:r>
            <w:r w:rsidR="007F49C6">
              <w:rPr>
                <w:webHidden/>
              </w:rPr>
              <w:t>5</w:t>
            </w:r>
            <w:r w:rsidR="007F49C6">
              <w:rPr>
                <w:webHidden/>
              </w:rPr>
              <w:fldChar w:fldCharType="end"/>
            </w:r>
          </w:hyperlink>
        </w:p>
        <w:p w14:paraId="2D769B1C" w14:textId="77777777" w:rsidR="007F49C6" w:rsidRDefault="00351C35">
          <w:pPr>
            <w:pStyle w:val="Inhopg2"/>
            <w:rPr>
              <w:rFonts w:asciiTheme="minorHAnsi" w:eastAsiaTheme="minorEastAsia" w:hAnsiTheme="minorHAnsi" w:cstheme="minorBidi"/>
              <w:noProof/>
              <w:sz w:val="22"/>
              <w:szCs w:val="22"/>
              <w:lang w:eastAsia="nl-NL"/>
            </w:rPr>
          </w:pPr>
          <w:hyperlink w:anchor="_Toc478709766" w:history="1">
            <w:r w:rsidR="007F49C6" w:rsidRPr="00FF6CB4">
              <w:rPr>
                <w:rStyle w:val="Hyperlink"/>
                <w:noProof/>
              </w:rPr>
              <w:t>2.1</w:t>
            </w:r>
            <w:r w:rsidR="007F49C6">
              <w:rPr>
                <w:rFonts w:asciiTheme="minorHAnsi" w:eastAsiaTheme="minorEastAsia" w:hAnsiTheme="minorHAnsi" w:cstheme="minorBidi"/>
                <w:noProof/>
                <w:sz w:val="22"/>
                <w:szCs w:val="22"/>
                <w:lang w:eastAsia="nl-NL"/>
              </w:rPr>
              <w:tab/>
            </w:r>
            <w:r w:rsidR="007F49C6" w:rsidRPr="00FF6CB4">
              <w:rPr>
                <w:rStyle w:val="Hyperlink"/>
                <w:noProof/>
              </w:rPr>
              <w:t>Bestuurlijke verantwoordelijkheid en verantwoording</w:t>
            </w:r>
            <w:r w:rsidR="007F49C6">
              <w:rPr>
                <w:noProof/>
                <w:webHidden/>
              </w:rPr>
              <w:tab/>
            </w:r>
            <w:r w:rsidR="007F49C6">
              <w:rPr>
                <w:noProof/>
                <w:webHidden/>
              </w:rPr>
              <w:fldChar w:fldCharType="begin"/>
            </w:r>
            <w:r w:rsidR="007F49C6">
              <w:rPr>
                <w:noProof/>
                <w:webHidden/>
              </w:rPr>
              <w:instrText xml:space="preserve"> PAGEREF _Toc478709766 \h </w:instrText>
            </w:r>
            <w:r w:rsidR="007F49C6">
              <w:rPr>
                <w:noProof/>
                <w:webHidden/>
              </w:rPr>
            </w:r>
            <w:r w:rsidR="007F49C6">
              <w:rPr>
                <w:noProof/>
                <w:webHidden/>
              </w:rPr>
              <w:fldChar w:fldCharType="separate"/>
            </w:r>
            <w:r w:rsidR="007F49C6">
              <w:rPr>
                <w:noProof/>
                <w:webHidden/>
              </w:rPr>
              <w:t>5</w:t>
            </w:r>
            <w:r w:rsidR="007F49C6">
              <w:rPr>
                <w:noProof/>
                <w:webHidden/>
              </w:rPr>
              <w:fldChar w:fldCharType="end"/>
            </w:r>
          </w:hyperlink>
        </w:p>
        <w:p w14:paraId="3A293DCA" w14:textId="77777777" w:rsidR="007F49C6" w:rsidRDefault="00351C35">
          <w:pPr>
            <w:pStyle w:val="Inhopg2"/>
            <w:rPr>
              <w:rFonts w:asciiTheme="minorHAnsi" w:eastAsiaTheme="minorEastAsia" w:hAnsiTheme="minorHAnsi" w:cstheme="minorBidi"/>
              <w:noProof/>
              <w:sz w:val="22"/>
              <w:szCs w:val="22"/>
              <w:lang w:eastAsia="nl-NL"/>
            </w:rPr>
          </w:pPr>
          <w:hyperlink w:anchor="_Toc478709767" w:history="1">
            <w:r w:rsidR="007F49C6" w:rsidRPr="00FF6CB4">
              <w:rPr>
                <w:rStyle w:val="Hyperlink"/>
                <w:noProof/>
              </w:rPr>
              <w:t>2.2</w:t>
            </w:r>
            <w:r w:rsidR="007F49C6">
              <w:rPr>
                <w:rFonts w:asciiTheme="minorHAnsi" w:eastAsiaTheme="minorEastAsia" w:hAnsiTheme="minorHAnsi" w:cstheme="minorBidi"/>
                <w:noProof/>
                <w:sz w:val="22"/>
                <w:szCs w:val="22"/>
                <w:lang w:eastAsia="nl-NL"/>
              </w:rPr>
              <w:tab/>
            </w:r>
            <w:r w:rsidR="007F49C6" w:rsidRPr="00FF6CB4">
              <w:rPr>
                <w:rStyle w:val="Hyperlink"/>
                <w:noProof/>
              </w:rPr>
              <w:t>Kwaliteitszorg</w:t>
            </w:r>
            <w:r w:rsidR="007F49C6">
              <w:rPr>
                <w:noProof/>
                <w:webHidden/>
              </w:rPr>
              <w:tab/>
            </w:r>
            <w:r w:rsidR="007F49C6">
              <w:rPr>
                <w:noProof/>
                <w:webHidden/>
              </w:rPr>
              <w:fldChar w:fldCharType="begin"/>
            </w:r>
            <w:r w:rsidR="007F49C6">
              <w:rPr>
                <w:noProof/>
                <w:webHidden/>
              </w:rPr>
              <w:instrText xml:space="preserve"> PAGEREF _Toc478709767 \h </w:instrText>
            </w:r>
            <w:r w:rsidR="007F49C6">
              <w:rPr>
                <w:noProof/>
                <w:webHidden/>
              </w:rPr>
            </w:r>
            <w:r w:rsidR="007F49C6">
              <w:rPr>
                <w:noProof/>
                <w:webHidden/>
              </w:rPr>
              <w:fldChar w:fldCharType="separate"/>
            </w:r>
            <w:r w:rsidR="007F49C6">
              <w:rPr>
                <w:noProof/>
                <w:webHidden/>
              </w:rPr>
              <w:t>7</w:t>
            </w:r>
            <w:r w:rsidR="007F49C6">
              <w:rPr>
                <w:noProof/>
                <w:webHidden/>
              </w:rPr>
              <w:fldChar w:fldCharType="end"/>
            </w:r>
          </w:hyperlink>
        </w:p>
        <w:p w14:paraId="5B344633" w14:textId="77777777" w:rsidR="007F49C6" w:rsidRDefault="00351C35">
          <w:pPr>
            <w:pStyle w:val="Inhopg2"/>
            <w:rPr>
              <w:rFonts w:asciiTheme="minorHAnsi" w:eastAsiaTheme="minorEastAsia" w:hAnsiTheme="minorHAnsi" w:cstheme="minorBidi"/>
              <w:noProof/>
              <w:sz w:val="22"/>
              <w:szCs w:val="22"/>
              <w:lang w:eastAsia="nl-NL"/>
            </w:rPr>
          </w:pPr>
          <w:hyperlink w:anchor="_Toc478709768" w:history="1">
            <w:r w:rsidR="007F49C6" w:rsidRPr="00FF6CB4">
              <w:rPr>
                <w:rStyle w:val="Hyperlink"/>
                <w:noProof/>
              </w:rPr>
              <w:t>2.3</w:t>
            </w:r>
            <w:r w:rsidR="007F49C6">
              <w:rPr>
                <w:rFonts w:asciiTheme="minorHAnsi" w:eastAsiaTheme="minorEastAsia" w:hAnsiTheme="minorHAnsi" w:cstheme="minorBidi"/>
                <w:noProof/>
                <w:sz w:val="22"/>
                <w:szCs w:val="22"/>
                <w:lang w:eastAsia="nl-NL"/>
              </w:rPr>
              <w:tab/>
            </w:r>
            <w:r w:rsidR="007F49C6" w:rsidRPr="00FF6CB4">
              <w:rPr>
                <w:rStyle w:val="Hyperlink"/>
                <w:noProof/>
              </w:rPr>
              <w:t>Organisatorische inbedding</w:t>
            </w:r>
            <w:r w:rsidR="007F49C6">
              <w:rPr>
                <w:noProof/>
                <w:webHidden/>
              </w:rPr>
              <w:tab/>
            </w:r>
            <w:r w:rsidR="007F49C6">
              <w:rPr>
                <w:noProof/>
                <w:webHidden/>
              </w:rPr>
              <w:fldChar w:fldCharType="begin"/>
            </w:r>
            <w:r w:rsidR="007F49C6">
              <w:rPr>
                <w:noProof/>
                <w:webHidden/>
              </w:rPr>
              <w:instrText xml:space="preserve"> PAGEREF _Toc478709768 \h </w:instrText>
            </w:r>
            <w:r w:rsidR="007F49C6">
              <w:rPr>
                <w:noProof/>
                <w:webHidden/>
              </w:rPr>
            </w:r>
            <w:r w:rsidR="007F49C6">
              <w:rPr>
                <w:noProof/>
                <w:webHidden/>
              </w:rPr>
              <w:fldChar w:fldCharType="separate"/>
            </w:r>
            <w:r w:rsidR="007F49C6">
              <w:rPr>
                <w:noProof/>
                <w:webHidden/>
              </w:rPr>
              <w:t>8</w:t>
            </w:r>
            <w:r w:rsidR="007F49C6">
              <w:rPr>
                <w:noProof/>
                <w:webHidden/>
              </w:rPr>
              <w:fldChar w:fldCharType="end"/>
            </w:r>
          </w:hyperlink>
        </w:p>
        <w:p w14:paraId="7F75E7DE" w14:textId="77777777" w:rsidR="007F49C6" w:rsidRDefault="00351C35">
          <w:pPr>
            <w:pStyle w:val="Inhopg2"/>
            <w:rPr>
              <w:rFonts w:asciiTheme="minorHAnsi" w:eastAsiaTheme="minorEastAsia" w:hAnsiTheme="minorHAnsi" w:cstheme="minorBidi"/>
              <w:noProof/>
              <w:sz w:val="22"/>
              <w:szCs w:val="22"/>
              <w:lang w:eastAsia="nl-NL"/>
            </w:rPr>
          </w:pPr>
          <w:hyperlink w:anchor="_Toc478709769" w:history="1">
            <w:r w:rsidR="007F49C6" w:rsidRPr="00FF6CB4">
              <w:rPr>
                <w:rStyle w:val="Hyperlink"/>
                <w:noProof/>
              </w:rPr>
              <w:t>Bijlage 1:   Framework informatiebeveiliging en privacy in het mbo</w:t>
            </w:r>
            <w:r w:rsidR="007F49C6">
              <w:rPr>
                <w:noProof/>
                <w:webHidden/>
              </w:rPr>
              <w:tab/>
            </w:r>
            <w:r w:rsidR="007F49C6">
              <w:rPr>
                <w:noProof/>
                <w:webHidden/>
              </w:rPr>
              <w:fldChar w:fldCharType="begin"/>
            </w:r>
            <w:r w:rsidR="007F49C6">
              <w:rPr>
                <w:noProof/>
                <w:webHidden/>
              </w:rPr>
              <w:instrText xml:space="preserve"> PAGEREF _Toc478709769 \h </w:instrText>
            </w:r>
            <w:r w:rsidR="007F49C6">
              <w:rPr>
                <w:noProof/>
                <w:webHidden/>
              </w:rPr>
            </w:r>
            <w:r w:rsidR="007F49C6">
              <w:rPr>
                <w:noProof/>
                <w:webHidden/>
              </w:rPr>
              <w:fldChar w:fldCharType="separate"/>
            </w:r>
            <w:r w:rsidR="007F49C6">
              <w:rPr>
                <w:noProof/>
                <w:webHidden/>
              </w:rPr>
              <w:t>10</w:t>
            </w:r>
            <w:r w:rsidR="007F49C6">
              <w:rPr>
                <w:noProof/>
                <w:webHidden/>
              </w:rPr>
              <w:fldChar w:fldCharType="end"/>
            </w:r>
          </w:hyperlink>
        </w:p>
        <w:p w14:paraId="694D2B94" w14:textId="77777777" w:rsidR="009B1D9F" w:rsidRDefault="009B1D9F">
          <w:r>
            <w:rPr>
              <w:b/>
              <w:bCs/>
            </w:rPr>
            <w:fldChar w:fldCharType="end"/>
          </w:r>
        </w:p>
      </w:sdtContent>
    </w:sdt>
    <w:p w14:paraId="508DB763" w14:textId="77777777" w:rsidR="00E96E96" w:rsidRDefault="00E96E96">
      <w:pPr>
        <w:rPr>
          <w:rFonts w:eastAsiaTheme="majorEastAsia" w:cstheme="majorBidi"/>
          <w:b/>
          <w:bCs/>
          <w:color w:val="1728A9"/>
          <w:kern w:val="32"/>
          <w:sz w:val="48"/>
          <w:szCs w:val="32"/>
        </w:rPr>
      </w:pPr>
      <w:r>
        <w:br w:type="page"/>
      </w:r>
    </w:p>
    <w:p w14:paraId="67C13D02" w14:textId="77777777" w:rsidR="00E96E96" w:rsidRDefault="007F49C6" w:rsidP="00E96E96">
      <w:pPr>
        <w:pStyle w:val="Kop1"/>
      </w:pPr>
      <w:bookmarkStart w:id="8" w:name="_Toc478709763"/>
      <w:r>
        <w:lastRenderedPageBreak/>
        <w:t>Mbo</w:t>
      </w:r>
      <w:r w:rsidR="00342A32">
        <w:t xml:space="preserve"> benchmark</w:t>
      </w:r>
      <w:r>
        <w:t>; stand van zaken</w:t>
      </w:r>
      <w:bookmarkEnd w:id="8"/>
    </w:p>
    <w:p w14:paraId="7B4E7314" w14:textId="77777777" w:rsidR="000B7AC7" w:rsidRDefault="00797A7E" w:rsidP="00EF685D">
      <w:pPr>
        <w:pStyle w:val="Kop2"/>
      </w:pPr>
      <w:r>
        <w:t>Aanleiding</w:t>
      </w:r>
    </w:p>
    <w:p w14:paraId="0BA1C20D" w14:textId="77777777" w:rsidR="000A3903" w:rsidRDefault="000A3903" w:rsidP="000A3903">
      <w:r>
        <w:t>Medio 2014 is de Taskforce Informatiebeveiliging en privacy van start gegaan met een duidelijke opdracht die verwoord is in het Verantwoordingsdocument</w:t>
      </w:r>
      <w:r>
        <w:rPr>
          <w:rStyle w:val="Voetnootmarkering"/>
        </w:rPr>
        <w:footnoteReference w:id="1"/>
      </w:r>
      <w:r>
        <w:t>. De eerste paragraaf spreekt boekdelen:</w:t>
      </w:r>
    </w:p>
    <w:p w14:paraId="65B55FFB" w14:textId="77777777" w:rsidR="000A3903" w:rsidRPr="000A3903" w:rsidRDefault="000A3903" w:rsidP="000A3903">
      <w:pPr>
        <w:ind w:left="708"/>
        <w:rPr>
          <w:i/>
        </w:rPr>
      </w:pPr>
      <w:r>
        <w:rPr>
          <w:i/>
        </w:rPr>
        <w:t xml:space="preserve">… </w:t>
      </w:r>
      <w:r w:rsidRPr="000A3903">
        <w:rPr>
          <w:i/>
        </w:rPr>
        <w:t>Het zal duidelijk zijn dat het thema Informatiebeveiliging en zeker ook privacy de laatste tijd met een sneltreinvaart in het onderwijs in de belangstelling is komen te staan. Dat heeft zo zijn redenen. Afgelopen jaren zijn in alle sectoren van het onderwijs incidenten rondom examinering in de publiciteit gekomen. In sommige gevallen ging dit ook om ernstige incidenten die breed in de media zijn uitgemeten. Dat levert voor het onderwijs veel schade op, waarbij imagoschade voorop staat. Het onderwijs wordt geacht op betrouwbare wijze diploma’s uit te reiken en het kan niet zo zijn dat daar twijfels over bestaan omdat examens op straat liggen dan wel op het internet te koop zijn. Een ander voorbeeld is de vraag of het onderwijs met de toenemende registratie van gegevens van leerlingen de bescherming van de privacy nog kan waarborgen. Steeds vaker zijn hier ook externe partijen en leveranciers bij betrokken en zonder goede afspraken hierover kan de privacybescherming zomaar in het geding zijn. Zeker bij jonge kinderen wordt dit door de maatschappij onacceptabel gevonden.</w:t>
      </w:r>
    </w:p>
    <w:p w14:paraId="7A2FFBE5" w14:textId="77777777" w:rsidR="000A3903" w:rsidRPr="000A3903" w:rsidRDefault="000A3903" w:rsidP="000A3903">
      <w:pPr>
        <w:ind w:left="708"/>
        <w:rPr>
          <w:b/>
          <w:i/>
        </w:rPr>
      </w:pPr>
      <w:r w:rsidRPr="000A3903">
        <w:rPr>
          <w:b/>
          <w:i/>
        </w:rPr>
        <w:t xml:space="preserve">Daar komt bij dat een vraag naar hoe het in de onderwijs sector gesteld is met de informatiebeveiliging en de bescherming van de privacy  nauwelijks kan worden beantwoord. Dat beeld is op zijn minst zeer gebrekkig en onhelder te noemen. En om aan te geven of je iets op orde hebt moet je daarover ook eerste afspraken gemaakt hebben over wat dan op orde is. Die afspraken ontbreken vooralsnog. </w:t>
      </w:r>
    </w:p>
    <w:p w14:paraId="1DDF669F" w14:textId="77777777" w:rsidR="000A3903" w:rsidRPr="000A3903" w:rsidRDefault="000A3903" w:rsidP="000A3903">
      <w:pPr>
        <w:ind w:left="708"/>
        <w:rPr>
          <w:i/>
        </w:rPr>
      </w:pPr>
      <w:r w:rsidRPr="000A3903">
        <w:rPr>
          <w:i/>
        </w:rPr>
        <w:t xml:space="preserve">Daarom is het in het belang van zowel het onderwijs zelf als van het ministerie van Onderwijs, Cultuur en Wetenschap (OCW) dat er gemeenschappelijke afsprakenkaders komen, dat die met alle onderwijsinstellingen en ook met de relevante externe partijen worden gedeeld en geïmplementeerd. Pas dan kan er een beeld ontstaan van hoe scholen het doen op deze terreinen en kunnen er verbeteringstrajecten worden ingezet en doelen gesteld worden om een bepaalde graad van beveiliging en bescherming te creëren. In het hoger onderwijs is dit traject al eerder ingezet. </w:t>
      </w:r>
    </w:p>
    <w:p w14:paraId="1E70A0EE" w14:textId="77777777" w:rsidR="00EF685D" w:rsidRDefault="000A3903" w:rsidP="000A3903">
      <w:pPr>
        <w:ind w:left="708"/>
        <w:rPr>
          <w:i/>
        </w:rPr>
      </w:pPr>
      <w:r w:rsidRPr="000A3903">
        <w:rPr>
          <w:i/>
        </w:rPr>
        <w:t>Dit alles heeft er toe geleid dat OCW de vraag bij de mbo sector heeft neergelegd om een beeld van de stand van zaken in het mbo met betrekking tot informatiebeveiliging en privacy te schetsen en er voor te zorgen dat er naar een gewenste situatie kan worden toegewerkt. De sector heeft deze uitdaging opgepakt en wil met dit programma de stappen zetten om in het mbo op een volwassen wijze met deze problematiek om te gaan en een acceptabel niveau van beveiliging en bescherming te bieden aan al haar studenten en medewerkers</w:t>
      </w:r>
      <w:r>
        <w:rPr>
          <w:i/>
        </w:rPr>
        <w:t>….</w:t>
      </w:r>
    </w:p>
    <w:p w14:paraId="61DA82A8" w14:textId="77777777" w:rsidR="000A3903" w:rsidRDefault="000A3903" w:rsidP="000A3903">
      <w:pPr>
        <w:rPr>
          <w:i/>
        </w:rPr>
      </w:pPr>
    </w:p>
    <w:p w14:paraId="16D349B7" w14:textId="77777777" w:rsidR="000A3903" w:rsidRDefault="000A3903" w:rsidP="000A3903">
      <w:r>
        <w:t xml:space="preserve">Als sector hebben we </w:t>
      </w:r>
      <w:r w:rsidR="00797A7E">
        <w:t>de afgelopen jaren</w:t>
      </w:r>
      <w:r>
        <w:t xml:space="preserve"> hard gewerkt om Informatiebeveiliging en privacy in onze sect</w:t>
      </w:r>
      <w:r w:rsidR="0055528C">
        <w:t xml:space="preserve">or op de strategische agenda te zetten. Op tactisch niveau hebben we een groot aantal documenten opgeleverd (zie bijlage 1) en is er volop geschoold in de masterclasses </w:t>
      </w:r>
      <w:r w:rsidR="0090363F" w:rsidRPr="0090363F">
        <w:rPr>
          <w:color w:val="000000" w:themeColor="text1"/>
        </w:rPr>
        <w:t>informatiebeveiliging en privacy</w:t>
      </w:r>
      <w:r w:rsidR="0055528C" w:rsidRPr="0090363F">
        <w:rPr>
          <w:color w:val="000000" w:themeColor="text1"/>
        </w:rPr>
        <w:t xml:space="preserve"> </w:t>
      </w:r>
      <w:r w:rsidR="0055528C">
        <w:t>(</w:t>
      </w:r>
      <w:r w:rsidR="0090363F">
        <w:t>ibp</w:t>
      </w:r>
      <w:r w:rsidR="0055528C">
        <w:t xml:space="preserve">) </w:t>
      </w:r>
      <w:r w:rsidR="0055528C" w:rsidRPr="0055528C">
        <w:t>waar</w:t>
      </w:r>
      <w:r w:rsidR="0055528C">
        <w:t xml:space="preserve"> een vijftigtal mbo instellingen aan hebben deelgenomen. Op operationeel niveau is deze kennis binnen de mbo instellingen vertaald in een actief IBP beleid. Weliswaar staan we als sector aan het begin van een lange weg maar toch hebben we het gevoel dat we een vliegende start hebben gemaakt. We willen nu graag weten waar de mbo sector staat. Daarvoor hebben we </w:t>
      </w:r>
      <w:r w:rsidR="00797A7E">
        <w:t xml:space="preserve">in 2015 </w:t>
      </w:r>
      <w:r w:rsidR="0055528C">
        <w:t xml:space="preserve">een </w:t>
      </w:r>
      <w:r w:rsidR="00797A7E">
        <w:t xml:space="preserve">eerste </w:t>
      </w:r>
      <w:r w:rsidR="0055528C">
        <w:t>benchmark uitgevoerd om de bepale</w:t>
      </w:r>
      <w:r w:rsidR="00797A7E">
        <w:t xml:space="preserve">n op welk volwassenheidsniveau </w:t>
      </w:r>
      <w:r w:rsidR="0055528C">
        <w:t>we ons nu bevinden.</w:t>
      </w:r>
      <w:r w:rsidR="00797A7E">
        <w:t xml:space="preserve"> Dat zou je de nulmeting kunnen noemen. </w:t>
      </w:r>
    </w:p>
    <w:p w14:paraId="721C2DCE" w14:textId="5A0DC424" w:rsidR="00E03886" w:rsidRPr="00F44912" w:rsidRDefault="00DD066F" w:rsidP="000A3903">
      <w:pPr>
        <w:rPr>
          <w:b/>
        </w:rPr>
      </w:pPr>
      <w:r>
        <w:t xml:space="preserve">Intussen zijn er drie jaar verstreken waarin de Benchmark ibp in het mbo is uitgevoerd, dat is 2016 – 2018. De resultaten van deze benchmarks kunt u vinden in het nieuwe framework 2.0 ibp in het mbo. </w:t>
      </w:r>
    </w:p>
    <w:p w14:paraId="2E952040" w14:textId="77777777" w:rsidR="00797A7E" w:rsidRDefault="00797A7E" w:rsidP="000A3903"/>
    <w:p w14:paraId="2A0305A0" w14:textId="77777777" w:rsidR="00797A7E" w:rsidRDefault="00797A7E" w:rsidP="000A3903">
      <w:r>
        <w:t xml:space="preserve">In het tweede hoofdstuk van dit document wordt dieper ingegaan op de achtergronden rond informatieveiligheid en de bestuurlijke verantwoordelijkheden die daarbij horen.  </w:t>
      </w:r>
    </w:p>
    <w:p w14:paraId="50FBA4D0" w14:textId="77777777" w:rsidR="00797A7E" w:rsidRPr="000A3903" w:rsidRDefault="00797A7E" w:rsidP="000A3903"/>
    <w:bookmarkEnd w:id="7"/>
    <w:p w14:paraId="60EEA9A9" w14:textId="77777777" w:rsidR="00EF685D" w:rsidRDefault="00EF685D">
      <w:pPr>
        <w:rPr>
          <w:rFonts w:eastAsiaTheme="majorEastAsia" w:cstheme="majorBidi"/>
          <w:b/>
          <w:bCs/>
          <w:iCs/>
          <w:color w:val="1728A9"/>
          <w:sz w:val="36"/>
          <w:szCs w:val="28"/>
        </w:rPr>
      </w:pPr>
      <w:r>
        <w:br w:type="page"/>
      </w:r>
      <w:r w:rsidR="00797A7E">
        <w:lastRenderedPageBreak/>
        <w:t>de nulmeting</w:t>
      </w:r>
    </w:p>
    <w:p w14:paraId="3EEF9A07" w14:textId="77777777" w:rsidR="0020305C" w:rsidRDefault="0020305C" w:rsidP="0020305C">
      <w:pPr>
        <w:pStyle w:val="Kop1"/>
      </w:pPr>
      <w:bookmarkStart w:id="9" w:name="_Toc478709765"/>
      <w:r>
        <w:t>Informatieveiligheid in perspectief</w:t>
      </w:r>
      <w:bookmarkEnd w:id="9"/>
    </w:p>
    <w:p w14:paraId="08F4CC06" w14:textId="77777777" w:rsidR="0020305C" w:rsidRPr="0081614C" w:rsidRDefault="0020305C" w:rsidP="0020305C">
      <w:pPr>
        <w:pStyle w:val="Kop2"/>
      </w:pPr>
      <w:bookmarkStart w:id="10" w:name="_Toc478709766"/>
      <w:r w:rsidRPr="0081614C">
        <w:t>Bestuurlijke verantwoordelijkheid en verantwoording</w:t>
      </w:r>
      <w:bookmarkEnd w:id="10"/>
    </w:p>
    <w:p w14:paraId="3243AE9D" w14:textId="77777777" w:rsidR="0020305C" w:rsidRPr="009B3A12" w:rsidRDefault="0020305C" w:rsidP="0020305C">
      <w:pPr>
        <w:rPr>
          <w:rFonts w:cstheme="minorHAnsi"/>
        </w:rPr>
      </w:pPr>
      <w:r w:rsidRPr="009B3A12">
        <w:rPr>
          <w:rFonts w:cstheme="minorHAnsi"/>
        </w:rPr>
        <w:t>Informatieveiligheid reikt verder dan mogelijke aanspraken op bestuurlijke verantwoordelijkheid, imagoschade of boetes. Het gaat ook over het effectief en efficiënt gebruik kunnen maken van informatie.</w:t>
      </w:r>
    </w:p>
    <w:p w14:paraId="698E8BDC" w14:textId="77777777" w:rsidR="0090363F" w:rsidRDefault="0090363F" w:rsidP="0020305C">
      <w:pPr>
        <w:autoSpaceDE w:val="0"/>
        <w:autoSpaceDN w:val="0"/>
        <w:adjustRightInd w:val="0"/>
        <w:ind w:left="708" w:right="850"/>
        <w:rPr>
          <w:rFonts w:cstheme="minorHAnsi"/>
        </w:rPr>
      </w:pPr>
    </w:p>
    <w:p w14:paraId="1C98540F" w14:textId="77777777" w:rsidR="0020305C" w:rsidRPr="009B3A12" w:rsidRDefault="0020305C" w:rsidP="0020305C">
      <w:pPr>
        <w:autoSpaceDE w:val="0"/>
        <w:autoSpaceDN w:val="0"/>
        <w:adjustRightInd w:val="0"/>
        <w:ind w:left="708" w:right="850"/>
        <w:rPr>
          <w:rFonts w:cstheme="minorHAnsi"/>
        </w:rPr>
      </w:pPr>
      <w:r w:rsidRPr="009B3A12">
        <w:rPr>
          <w:rFonts w:cstheme="minorHAnsi"/>
        </w:rPr>
        <w:t>Digitalisering vergroot de invloedssfeer van derden (studenten, leveranciers, partners, agentschappen, etc.)</w:t>
      </w:r>
      <w:r>
        <w:rPr>
          <w:rFonts w:cstheme="minorHAnsi"/>
        </w:rPr>
        <w:t>.</w:t>
      </w:r>
    </w:p>
    <w:p w14:paraId="1ADD94D3" w14:textId="77777777" w:rsidR="0020305C" w:rsidRPr="009B3A12" w:rsidRDefault="0020305C" w:rsidP="0020305C">
      <w:pPr>
        <w:autoSpaceDE w:val="0"/>
        <w:autoSpaceDN w:val="0"/>
        <w:adjustRightInd w:val="0"/>
        <w:rPr>
          <w:rFonts w:cstheme="minorHAnsi"/>
        </w:rPr>
      </w:pPr>
    </w:p>
    <w:p w14:paraId="41A3202B" w14:textId="77777777" w:rsidR="0020305C" w:rsidRPr="0075054D" w:rsidRDefault="0020305C" w:rsidP="0020305C">
      <w:pPr>
        <w:autoSpaceDE w:val="0"/>
        <w:autoSpaceDN w:val="0"/>
        <w:adjustRightInd w:val="0"/>
        <w:rPr>
          <w:rFonts w:cstheme="minorHAnsi"/>
        </w:rPr>
      </w:pPr>
      <w:r w:rsidRPr="009B3A12">
        <w:rPr>
          <w:rFonts w:cstheme="minorHAnsi"/>
        </w:rPr>
        <w:t>Het slim koppelen van gegevens/slimmer werken in de keten biedt kansen en bedreigingen. De vernetwerking van gegevens heeft</w:t>
      </w:r>
      <w:r>
        <w:rPr>
          <w:rFonts w:cstheme="minorHAnsi"/>
        </w:rPr>
        <w:t xml:space="preserve"> bijvoorbeeld</w:t>
      </w:r>
      <w:r w:rsidRPr="009B3A12">
        <w:rPr>
          <w:rFonts w:cstheme="minorHAnsi"/>
        </w:rPr>
        <w:t xml:space="preserve"> studenten en ouders veel gemak in dienstverlening gebracht. </w:t>
      </w:r>
      <w:r>
        <w:rPr>
          <w:rFonts w:cstheme="minorHAnsi"/>
        </w:rPr>
        <w:t xml:space="preserve">Denk aan de informatieoverdracht bij doorstroom in de beroepskolom of aan de inkijkfunctie voor ouders van veel leerlingvolgsystemen. </w:t>
      </w:r>
      <w:r w:rsidRPr="009B3A12">
        <w:rPr>
          <w:rFonts w:cstheme="minorHAnsi"/>
        </w:rPr>
        <w:t xml:space="preserve">Het toenemend digitaliseren van bedrijfsinformatie en </w:t>
      </w:r>
      <w:r w:rsidRPr="009B3A12">
        <w:rPr>
          <w:rFonts w:cstheme="minorHAnsi"/>
        </w:rPr>
        <w:noBreakHyphen/>
        <w:t>documentatie creëert</w:t>
      </w:r>
      <w:r>
        <w:rPr>
          <w:rFonts w:cstheme="minorHAnsi"/>
        </w:rPr>
        <w:t xml:space="preserve"> echter ook</w:t>
      </w:r>
      <w:r w:rsidRPr="009B3A12">
        <w:rPr>
          <w:rFonts w:cstheme="minorHAnsi"/>
        </w:rPr>
        <w:t xml:space="preserve"> nieuwe bedrijfsrisco’s. </w:t>
      </w:r>
      <w:r w:rsidRPr="0075054D">
        <w:rPr>
          <w:rFonts w:cstheme="minorHAnsi"/>
        </w:rPr>
        <w:t xml:space="preserve">De maatschappelijke, politieke en organisatorische risico’s die dat met zich meebrengt, vragen om een brede(re) oriëntatie. </w:t>
      </w:r>
    </w:p>
    <w:p w14:paraId="2A15F055" w14:textId="77777777" w:rsidR="0020305C" w:rsidRPr="0075054D" w:rsidRDefault="0020305C" w:rsidP="0020305C">
      <w:pPr>
        <w:autoSpaceDE w:val="0"/>
        <w:autoSpaceDN w:val="0"/>
        <w:adjustRightInd w:val="0"/>
        <w:rPr>
          <w:rFonts w:cstheme="minorHAnsi"/>
        </w:rPr>
      </w:pPr>
    </w:p>
    <w:p w14:paraId="26B1B722" w14:textId="77777777" w:rsidR="0020305C" w:rsidRPr="009B3A12" w:rsidRDefault="0020305C" w:rsidP="0020305C">
      <w:pPr>
        <w:ind w:left="708"/>
        <w:rPr>
          <w:rFonts w:cstheme="minorHAnsi"/>
          <w:b/>
        </w:rPr>
      </w:pPr>
      <w:r w:rsidRPr="009B3A12">
        <w:rPr>
          <w:rFonts w:cstheme="minorHAnsi"/>
          <w:b/>
          <w:i/>
        </w:rPr>
        <w:t>… meer dan de helft van de scholen geen beleid en weet men niet hoe het nu staat met de informatieveiligheid.</w:t>
      </w:r>
    </w:p>
    <w:p w14:paraId="0ACB6D6B" w14:textId="77777777" w:rsidR="0020305C" w:rsidRDefault="0020305C" w:rsidP="0020305C">
      <w:pPr>
        <w:ind w:left="708"/>
        <w:rPr>
          <w:rFonts w:cstheme="minorHAnsi"/>
        </w:rPr>
      </w:pPr>
      <w:r w:rsidRPr="009B3A12">
        <w:rPr>
          <w:rFonts w:cstheme="minorHAnsi"/>
        </w:rPr>
        <w:t xml:space="preserve"> “Verder valt op dat er scholen zijn die wel maatregelen hebben genomen, maar die geen risico-analyse hebben gemaakt. Ruim 30 procent van de scholen heeft een beleidsplan voor privacy, en iets minder dan 15 procent heeft een privacy officer aangesteld.</w:t>
      </w:r>
      <w:r w:rsidRPr="009B3A12">
        <w:rPr>
          <w:rStyle w:val="Voetnootmarkering"/>
          <w:rFonts w:cstheme="minorHAnsi"/>
        </w:rPr>
        <w:footnoteReference w:id="2"/>
      </w:r>
      <w:r w:rsidRPr="009B3A12">
        <w:rPr>
          <w:rFonts w:cstheme="minorHAnsi"/>
        </w:rPr>
        <w:t>”</w:t>
      </w:r>
    </w:p>
    <w:p w14:paraId="368CB305" w14:textId="77777777" w:rsidR="0090363F" w:rsidRPr="009B3A12" w:rsidRDefault="0090363F" w:rsidP="0020305C">
      <w:pPr>
        <w:ind w:left="708"/>
        <w:rPr>
          <w:rFonts w:cstheme="minorHAnsi"/>
        </w:rPr>
      </w:pPr>
    </w:p>
    <w:p w14:paraId="4EBC962A" w14:textId="77777777" w:rsidR="0020305C" w:rsidRPr="009B3A12" w:rsidRDefault="0020305C" w:rsidP="0020305C">
      <w:pPr>
        <w:rPr>
          <w:rFonts w:cstheme="minorHAnsi"/>
        </w:rPr>
      </w:pPr>
      <w:r w:rsidRPr="009B3A12">
        <w:rPr>
          <w:rFonts w:cstheme="minorHAnsi"/>
        </w:rPr>
        <w:t>Om te zorgen dat de aandacht niet verslapt, is een systeembenadering belangrijk waardoor je continuïteit borgt:</w:t>
      </w:r>
    </w:p>
    <w:p w14:paraId="33D9B0CF" w14:textId="77777777" w:rsidR="0020305C" w:rsidRPr="0075054D" w:rsidRDefault="0020305C" w:rsidP="0020305C">
      <w:pPr>
        <w:pStyle w:val="Lijstalinea"/>
        <w:widowControl/>
        <w:numPr>
          <w:ilvl w:val="0"/>
          <w:numId w:val="8"/>
        </w:numPr>
        <w:spacing w:after="160" w:line="259" w:lineRule="auto"/>
        <w:contextualSpacing/>
        <w:jc w:val="left"/>
        <w:rPr>
          <w:rFonts w:cstheme="minorHAnsi"/>
          <w:szCs w:val="20"/>
        </w:rPr>
      </w:pPr>
      <w:r w:rsidRPr="0075054D">
        <w:rPr>
          <w:rFonts w:cstheme="minorHAnsi"/>
          <w:szCs w:val="20"/>
        </w:rPr>
        <w:t>informatieveiligheid moet geen bestuurlijke bananenschil worden;</w:t>
      </w:r>
    </w:p>
    <w:p w14:paraId="4160D016" w14:textId="77777777" w:rsidR="0020305C" w:rsidRPr="0075054D" w:rsidRDefault="0020305C" w:rsidP="0020305C">
      <w:pPr>
        <w:pStyle w:val="Lijstalinea"/>
        <w:widowControl/>
        <w:numPr>
          <w:ilvl w:val="0"/>
          <w:numId w:val="8"/>
        </w:numPr>
        <w:spacing w:after="160" w:line="259" w:lineRule="auto"/>
        <w:contextualSpacing/>
        <w:jc w:val="left"/>
        <w:rPr>
          <w:rFonts w:cstheme="minorHAnsi"/>
          <w:szCs w:val="20"/>
        </w:rPr>
      </w:pPr>
      <w:r w:rsidRPr="0075054D">
        <w:rPr>
          <w:rFonts w:cstheme="minorHAnsi"/>
          <w:szCs w:val="20"/>
        </w:rPr>
        <w:t>blik naar binnen: onderwerp moet niet beperkt blijven tot de ‘jongens van de ICT-afdeling’;</w:t>
      </w:r>
    </w:p>
    <w:p w14:paraId="3A1BC27F" w14:textId="77777777" w:rsidR="0020305C" w:rsidRPr="0075054D" w:rsidRDefault="0020305C" w:rsidP="0020305C">
      <w:pPr>
        <w:pStyle w:val="Lijstalinea"/>
        <w:widowControl/>
        <w:numPr>
          <w:ilvl w:val="0"/>
          <w:numId w:val="8"/>
        </w:numPr>
        <w:spacing w:after="160" w:line="259" w:lineRule="auto"/>
        <w:contextualSpacing/>
        <w:jc w:val="left"/>
        <w:rPr>
          <w:rFonts w:cstheme="minorHAnsi"/>
          <w:szCs w:val="20"/>
        </w:rPr>
      </w:pPr>
      <w:r w:rsidRPr="0075054D">
        <w:rPr>
          <w:rFonts w:cstheme="minorHAnsi"/>
          <w:szCs w:val="20"/>
        </w:rPr>
        <w:t>blik naar buiten:  ook de tuin van de buurman is van belang.</w:t>
      </w:r>
    </w:p>
    <w:p w14:paraId="56014832" w14:textId="77777777" w:rsidR="0020305C" w:rsidRPr="009B3A12" w:rsidRDefault="0020305C" w:rsidP="0020305C">
      <w:pPr>
        <w:rPr>
          <w:rFonts w:cstheme="minorHAnsi"/>
        </w:rPr>
      </w:pPr>
      <w:r w:rsidRPr="009B3A12">
        <w:rPr>
          <w:rFonts w:cstheme="minorHAnsi"/>
        </w:rPr>
        <w:t>Het gebruik van normen en kaders betreft in het mbo vooral van de WBP-kaders (71%) de ISO 27001 en ISO 27002 (43%) en SURF juridisch normenkader cloudservices (35%)</w:t>
      </w:r>
      <w:r w:rsidRPr="009B3A12">
        <w:rPr>
          <w:rStyle w:val="Voetnootmarkering"/>
          <w:rFonts w:cstheme="minorHAnsi"/>
        </w:rPr>
        <w:footnoteReference w:id="3"/>
      </w:r>
      <w:r w:rsidRPr="009B3A12">
        <w:rPr>
          <w:rFonts w:cstheme="minorHAnsi"/>
        </w:rPr>
        <w:t xml:space="preserve">. </w:t>
      </w:r>
    </w:p>
    <w:p w14:paraId="26B62308" w14:textId="77777777" w:rsidR="0020305C" w:rsidRPr="009B3A12" w:rsidRDefault="0020305C" w:rsidP="0020305C">
      <w:pPr>
        <w:rPr>
          <w:rFonts w:cstheme="minorHAnsi"/>
        </w:rPr>
      </w:pPr>
      <w:r w:rsidRPr="009B3A12">
        <w:rPr>
          <w:rFonts w:cstheme="minorHAnsi"/>
        </w:rPr>
        <w:t>Expliciete verantwoording heeft betrekking op enerzijds de kwaliteit van de informatiehuishouding en –voorziening en anderzijds op de veiligheid van de informatiehuishouding en –voorziening.</w:t>
      </w:r>
    </w:p>
    <w:p w14:paraId="346AA1F4" w14:textId="77777777" w:rsidR="0020305C" w:rsidRPr="009B3A12" w:rsidRDefault="0020305C" w:rsidP="0020305C">
      <w:pPr>
        <w:rPr>
          <w:rFonts w:cstheme="minorHAnsi"/>
        </w:rPr>
      </w:pPr>
      <w:r w:rsidRPr="009B3A12">
        <w:rPr>
          <w:rFonts w:cstheme="minorHAnsi"/>
        </w:rPr>
        <w:t>Bestuurders/directeuren:</w:t>
      </w:r>
    </w:p>
    <w:p w14:paraId="79D3E262" w14:textId="77777777" w:rsidR="0020305C" w:rsidRPr="009B3A12" w:rsidRDefault="0020305C" w:rsidP="0020305C">
      <w:pPr>
        <w:pStyle w:val="Lijstalinea"/>
        <w:widowControl/>
        <w:numPr>
          <w:ilvl w:val="0"/>
          <w:numId w:val="9"/>
        </w:numPr>
        <w:spacing w:after="160" w:line="259" w:lineRule="auto"/>
        <w:contextualSpacing/>
        <w:jc w:val="left"/>
        <w:rPr>
          <w:rFonts w:cstheme="minorHAnsi"/>
        </w:rPr>
      </w:pPr>
      <w:r w:rsidRPr="009B3A12">
        <w:rPr>
          <w:rFonts w:cstheme="minorHAnsi"/>
        </w:rPr>
        <w:t>informatieveiligheid gedegen en structureel verankeren in de bedrijfsprocessen;</w:t>
      </w:r>
    </w:p>
    <w:p w14:paraId="50A0B426" w14:textId="77777777" w:rsidR="0020305C" w:rsidRPr="009B3A12" w:rsidRDefault="0020305C" w:rsidP="0020305C">
      <w:pPr>
        <w:pStyle w:val="Lijstalinea"/>
        <w:widowControl/>
        <w:numPr>
          <w:ilvl w:val="0"/>
          <w:numId w:val="9"/>
        </w:numPr>
        <w:spacing w:after="160" w:line="259" w:lineRule="auto"/>
        <w:contextualSpacing/>
        <w:jc w:val="left"/>
        <w:rPr>
          <w:rFonts w:cstheme="minorHAnsi"/>
        </w:rPr>
      </w:pPr>
      <w:r w:rsidRPr="009B3A12">
        <w:rPr>
          <w:rFonts w:cstheme="minorHAnsi"/>
        </w:rPr>
        <w:t xml:space="preserve">het belang van informatieveiligheid binnen alle organisatielagen benadrukken via de lijn van de verplichtende zelfregulering; </w:t>
      </w:r>
    </w:p>
    <w:p w14:paraId="402BFB08" w14:textId="77777777" w:rsidR="0020305C" w:rsidRPr="009B3A12" w:rsidRDefault="0020305C" w:rsidP="0020305C">
      <w:pPr>
        <w:pStyle w:val="Lijstalinea"/>
        <w:widowControl/>
        <w:numPr>
          <w:ilvl w:val="0"/>
          <w:numId w:val="9"/>
        </w:numPr>
        <w:spacing w:after="160" w:line="259" w:lineRule="auto"/>
        <w:contextualSpacing/>
        <w:jc w:val="left"/>
        <w:rPr>
          <w:rFonts w:cstheme="minorHAnsi"/>
        </w:rPr>
      </w:pPr>
      <w:r w:rsidRPr="009B3A12">
        <w:rPr>
          <w:rFonts w:cstheme="minorHAnsi"/>
        </w:rPr>
        <w:t>de kwaliteit van informatieveiligheid bespreken met studenten en ouders;</w:t>
      </w:r>
    </w:p>
    <w:p w14:paraId="724A4AF4" w14:textId="77777777" w:rsidR="0020305C" w:rsidRPr="009B3A12" w:rsidRDefault="0020305C" w:rsidP="0020305C">
      <w:pPr>
        <w:pStyle w:val="Lijstalinea"/>
        <w:widowControl/>
        <w:numPr>
          <w:ilvl w:val="0"/>
          <w:numId w:val="9"/>
        </w:numPr>
        <w:spacing w:after="160" w:line="259" w:lineRule="auto"/>
        <w:contextualSpacing/>
        <w:jc w:val="left"/>
        <w:rPr>
          <w:rFonts w:cstheme="minorHAnsi"/>
        </w:rPr>
      </w:pPr>
      <w:r w:rsidRPr="009B3A12">
        <w:rPr>
          <w:rFonts w:cstheme="minorHAnsi"/>
        </w:rPr>
        <w:t>de dialoog in de sector aangaan over de baseline, maturity levels en wijze van samenwerken;</w:t>
      </w:r>
    </w:p>
    <w:p w14:paraId="272A65CF" w14:textId="77777777" w:rsidR="0020305C" w:rsidRPr="009B3A12" w:rsidRDefault="0020305C" w:rsidP="0020305C">
      <w:pPr>
        <w:pStyle w:val="Lijstalinea"/>
        <w:widowControl/>
        <w:numPr>
          <w:ilvl w:val="0"/>
          <w:numId w:val="9"/>
        </w:numPr>
        <w:spacing w:after="160" w:line="259" w:lineRule="auto"/>
        <w:contextualSpacing/>
        <w:jc w:val="left"/>
        <w:rPr>
          <w:rFonts w:cstheme="minorHAnsi"/>
        </w:rPr>
      </w:pPr>
      <w:r w:rsidRPr="009B3A12">
        <w:rPr>
          <w:rFonts w:cstheme="minorHAnsi"/>
        </w:rPr>
        <w:t>de dialoog aangaan met stakeholders (overheid en inspectie) over de vraag hoe ver we gaan in het aanvaarden van onveiligheid.</w:t>
      </w:r>
    </w:p>
    <w:p w14:paraId="209070B8" w14:textId="77777777" w:rsidR="0020305C" w:rsidRPr="009B3A12" w:rsidRDefault="0020305C" w:rsidP="0020305C">
      <w:pPr>
        <w:rPr>
          <w:rFonts w:cstheme="minorHAnsi"/>
        </w:rPr>
      </w:pPr>
    </w:p>
    <w:p w14:paraId="6041175C" w14:textId="77777777" w:rsidR="0020305C" w:rsidRPr="00B13036" w:rsidRDefault="0020305C" w:rsidP="0020305C">
      <w:pPr>
        <w:rPr>
          <w:rFonts w:cstheme="minorHAnsi"/>
          <w:iCs/>
        </w:rPr>
      </w:pPr>
      <w:r w:rsidRPr="00B13036">
        <w:rPr>
          <w:rFonts w:cstheme="minorHAnsi"/>
        </w:rPr>
        <w:t xml:space="preserve">Waar sprake is van </w:t>
      </w:r>
      <w:r w:rsidRPr="00B13036">
        <w:rPr>
          <w:rStyle w:val="Nadruk"/>
          <w:rFonts w:cstheme="minorHAnsi"/>
        </w:rPr>
        <w:t>toenemende digitalisering en het ontwerpen en  optimaliseren met behulp van architectuurprincipes, is het resultaat een even fijnmazig en meeraderig als kwetsbaar informatielandschap.</w:t>
      </w:r>
    </w:p>
    <w:tbl>
      <w:tblPr>
        <w:tblStyle w:val="Tabelraster"/>
        <w:tblW w:w="9558" w:type="dxa"/>
        <w:tblLook w:val="04A0" w:firstRow="1" w:lastRow="0" w:firstColumn="1" w:lastColumn="0" w:noHBand="0" w:noVBand="1"/>
      </w:tblPr>
      <w:tblGrid>
        <w:gridCol w:w="6182"/>
        <w:gridCol w:w="3376"/>
      </w:tblGrid>
      <w:tr w:rsidR="0020305C" w:rsidRPr="009B3A12" w14:paraId="372AE70A" w14:textId="77777777" w:rsidTr="0075054D">
        <w:tc>
          <w:tcPr>
            <w:tcW w:w="9558" w:type="dxa"/>
            <w:gridSpan w:val="2"/>
          </w:tcPr>
          <w:p w14:paraId="3C2A206E" w14:textId="77777777" w:rsidR="0020305C" w:rsidRPr="009B3A12" w:rsidRDefault="0020305C" w:rsidP="0075054D">
            <w:pPr>
              <w:rPr>
                <w:rFonts w:cstheme="minorHAnsi"/>
                <w:noProof/>
                <w:lang w:eastAsia="nl-NL"/>
              </w:rPr>
            </w:pPr>
            <w:r w:rsidRPr="009B3A12">
              <w:rPr>
                <w:rFonts w:cstheme="minorHAnsi"/>
              </w:rPr>
              <w:t xml:space="preserve">Risico’s m.b.t. de kwaliteit van </w:t>
            </w:r>
            <w:r w:rsidR="0075054D" w:rsidRPr="009B3A12">
              <w:rPr>
                <w:rFonts w:cstheme="minorHAnsi"/>
              </w:rPr>
              <w:t>document gestuurde</w:t>
            </w:r>
            <w:r w:rsidRPr="009B3A12">
              <w:rPr>
                <w:rFonts w:cstheme="minorHAnsi"/>
              </w:rPr>
              <w:t xml:space="preserve"> bedrijfsprocessen (IDC, 2012)</w:t>
            </w:r>
          </w:p>
        </w:tc>
      </w:tr>
      <w:tr w:rsidR="0020305C" w:rsidRPr="009B3A12" w14:paraId="64489338" w14:textId="77777777" w:rsidTr="0075054D">
        <w:trPr>
          <w:trHeight w:val="2001"/>
        </w:trPr>
        <w:tc>
          <w:tcPr>
            <w:tcW w:w="6182" w:type="dxa"/>
            <w:vAlign w:val="center"/>
          </w:tcPr>
          <w:p w14:paraId="03EE44A0" w14:textId="77777777" w:rsidR="0020305C" w:rsidRPr="009B3A12" w:rsidRDefault="0020305C" w:rsidP="0075054D">
            <w:pPr>
              <w:autoSpaceDE w:val="0"/>
              <w:autoSpaceDN w:val="0"/>
              <w:adjustRightInd w:val="0"/>
              <w:rPr>
                <w:rFonts w:cstheme="minorHAnsi"/>
              </w:rPr>
            </w:pPr>
          </w:p>
          <w:p w14:paraId="66CB675E" w14:textId="77777777" w:rsidR="0020305C" w:rsidRPr="009B3A12" w:rsidRDefault="0020305C" w:rsidP="0075054D">
            <w:pPr>
              <w:autoSpaceDE w:val="0"/>
              <w:autoSpaceDN w:val="0"/>
              <w:adjustRightInd w:val="0"/>
              <w:rPr>
                <w:rFonts w:cstheme="minorHAnsi"/>
              </w:rPr>
            </w:pPr>
            <w:r w:rsidRPr="009B3A12">
              <w:rPr>
                <w:rFonts w:cstheme="minorHAnsi"/>
              </w:rPr>
              <w:t>75,9% van de respondenten (n=1516) ondervond tijdens de laatste vijf jaar ernstige bedrijfsrisico’s en/of problemen met naleving als direct gevolg van inefficiënte document</w:t>
            </w:r>
            <w:r w:rsidR="0075054D">
              <w:rPr>
                <w:rFonts w:cstheme="minorHAnsi"/>
              </w:rPr>
              <w:t xml:space="preserve"> </w:t>
            </w:r>
            <w:r w:rsidRPr="009B3A12">
              <w:rPr>
                <w:rFonts w:cstheme="minorHAnsi"/>
              </w:rPr>
              <w:t>gestuurde bedrijfsprocessen.</w:t>
            </w:r>
          </w:p>
          <w:p w14:paraId="244978A9" w14:textId="77777777" w:rsidR="0020305C" w:rsidRPr="009B3A12" w:rsidRDefault="0020305C" w:rsidP="0075054D">
            <w:pPr>
              <w:rPr>
                <w:rFonts w:cstheme="minorHAnsi"/>
              </w:rPr>
            </w:pPr>
          </w:p>
        </w:tc>
        <w:tc>
          <w:tcPr>
            <w:tcW w:w="3376" w:type="dxa"/>
            <w:vMerge w:val="restart"/>
            <w:vAlign w:val="center"/>
          </w:tcPr>
          <w:p w14:paraId="31A6BA5F" w14:textId="77777777" w:rsidR="0020305C" w:rsidRPr="009B3A12" w:rsidRDefault="0020305C" w:rsidP="0075054D">
            <w:pPr>
              <w:jc w:val="center"/>
              <w:rPr>
                <w:rFonts w:cstheme="minorHAnsi"/>
              </w:rPr>
            </w:pPr>
            <w:r w:rsidRPr="009B3A12">
              <w:rPr>
                <w:rFonts w:cstheme="minorHAnsi"/>
                <w:noProof/>
                <w:lang w:eastAsia="nl-NL"/>
              </w:rPr>
              <w:drawing>
                <wp:inline distT="0" distB="0" distL="0" distR="0" wp14:anchorId="0279F99F" wp14:editId="1C6A03E2">
                  <wp:extent cx="2007158" cy="3861739"/>
                  <wp:effectExtent l="0" t="0" r="0" b="5715"/>
                  <wp:docPr id="9" name="Afbeelding 9" descr="D:\OneDrive\Werkdocumenten\Examinering\IBB\15.10.08 presentatie\De impact van bedrijfsgestuurde bedrijfsprocessen (RICOH Inf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neDrive\Werkdocumenten\Examinering\IBB\15.10.08 presentatie\De impact van bedrijfsgestuurde bedrijfsprocessen (RICOH Infograph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000" cy="3865282"/>
                          </a:xfrm>
                          <a:prstGeom prst="rect">
                            <a:avLst/>
                          </a:prstGeom>
                          <a:noFill/>
                          <a:ln>
                            <a:noFill/>
                          </a:ln>
                        </pic:spPr>
                      </pic:pic>
                    </a:graphicData>
                  </a:graphic>
                </wp:inline>
              </w:drawing>
            </w:r>
          </w:p>
        </w:tc>
      </w:tr>
      <w:tr w:rsidR="0020305C" w:rsidRPr="009B3A12" w14:paraId="767622E3" w14:textId="77777777" w:rsidTr="0075054D">
        <w:trPr>
          <w:trHeight w:val="2101"/>
        </w:trPr>
        <w:tc>
          <w:tcPr>
            <w:tcW w:w="6182" w:type="dxa"/>
            <w:tcBorders>
              <w:bottom w:val="single" w:sz="4" w:space="0" w:color="auto"/>
            </w:tcBorders>
            <w:vAlign w:val="center"/>
          </w:tcPr>
          <w:p w14:paraId="4F44BAD6" w14:textId="77777777" w:rsidR="0020305C" w:rsidRPr="009B3A12" w:rsidRDefault="0020305C" w:rsidP="0075054D">
            <w:pPr>
              <w:autoSpaceDE w:val="0"/>
              <w:autoSpaceDN w:val="0"/>
              <w:adjustRightInd w:val="0"/>
              <w:rPr>
                <w:rFonts w:cstheme="minorHAnsi"/>
              </w:rPr>
            </w:pPr>
          </w:p>
          <w:p w14:paraId="1AC08860" w14:textId="77777777" w:rsidR="0020305C" w:rsidRPr="009B3A12" w:rsidRDefault="0020305C" w:rsidP="0075054D">
            <w:pPr>
              <w:autoSpaceDE w:val="0"/>
              <w:autoSpaceDN w:val="0"/>
              <w:adjustRightInd w:val="0"/>
              <w:rPr>
                <w:rFonts w:cstheme="minorHAnsi"/>
              </w:rPr>
            </w:pPr>
            <w:r w:rsidRPr="009B3A12">
              <w:rPr>
                <w:rFonts w:cstheme="minorHAnsi"/>
              </w:rPr>
              <w:t>gevolgen:</w:t>
            </w:r>
          </w:p>
          <w:p w14:paraId="673C7C2D" w14:textId="77777777" w:rsidR="0020305C" w:rsidRPr="009B3A12" w:rsidRDefault="0020305C" w:rsidP="0075054D">
            <w:pPr>
              <w:autoSpaceDE w:val="0"/>
              <w:autoSpaceDN w:val="0"/>
              <w:adjustRightInd w:val="0"/>
              <w:ind w:left="708"/>
              <w:rPr>
                <w:rFonts w:cstheme="minorHAnsi"/>
                <w:color w:val="FF0000"/>
              </w:rPr>
            </w:pPr>
            <w:r w:rsidRPr="009B3A12">
              <w:rPr>
                <w:rFonts w:cstheme="minorHAnsi"/>
                <w:color w:val="FF0000"/>
              </w:rPr>
              <w:t>36,2% kon niet voldoen aan de vereisten voor naleving;</w:t>
            </w:r>
          </w:p>
          <w:p w14:paraId="1674B81F" w14:textId="77777777" w:rsidR="0020305C" w:rsidRPr="009B3A12" w:rsidRDefault="0020305C" w:rsidP="0075054D">
            <w:pPr>
              <w:autoSpaceDE w:val="0"/>
              <w:autoSpaceDN w:val="0"/>
              <w:adjustRightInd w:val="0"/>
              <w:ind w:left="708"/>
              <w:rPr>
                <w:rFonts w:cstheme="minorHAnsi"/>
              </w:rPr>
            </w:pPr>
            <w:r w:rsidRPr="009B3A12">
              <w:rPr>
                <w:rFonts w:cstheme="minorHAnsi"/>
              </w:rPr>
              <w:t>30,2% verloor belangrijke werknemers;</w:t>
            </w:r>
          </w:p>
          <w:p w14:paraId="16C834B6" w14:textId="77777777" w:rsidR="0020305C" w:rsidRPr="009B3A12" w:rsidRDefault="0020305C" w:rsidP="0075054D">
            <w:pPr>
              <w:autoSpaceDE w:val="0"/>
              <w:autoSpaceDN w:val="0"/>
              <w:adjustRightInd w:val="0"/>
              <w:ind w:left="708"/>
              <w:rPr>
                <w:rFonts w:cstheme="minorHAnsi"/>
              </w:rPr>
            </w:pPr>
            <w:r w:rsidRPr="009B3A12">
              <w:rPr>
                <w:rFonts w:cstheme="minorHAnsi"/>
              </w:rPr>
              <w:t>24,9% verloor belangrijke klanten;</w:t>
            </w:r>
          </w:p>
          <w:p w14:paraId="199AED7B" w14:textId="77777777" w:rsidR="0020305C" w:rsidRPr="009B3A12" w:rsidRDefault="0020305C" w:rsidP="0075054D">
            <w:pPr>
              <w:autoSpaceDE w:val="0"/>
              <w:autoSpaceDN w:val="0"/>
              <w:adjustRightInd w:val="0"/>
              <w:ind w:left="708"/>
              <w:rPr>
                <w:rFonts w:cstheme="minorHAnsi"/>
              </w:rPr>
            </w:pPr>
            <w:r w:rsidRPr="009B3A12">
              <w:rPr>
                <w:rFonts w:cstheme="minorHAnsi"/>
                <w:color w:val="FF0000"/>
              </w:rPr>
              <w:t>24,8% ondervond problemen met de IT-beveiliging;</w:t>
            </w:r>
          </w:p>
          <w:p w14:paraId="67954679" w14:textId="77777777" w:rsidR="0020305C" w:rsidRPr="009B3A12" w:rsidRDefault="0020305C" w:rsidP="0075054D">
            <w:pPr>
              <w:autoSpaceDE w:val="0"/>
              <w:autoSpaceDN w:val="0"/>
              <w:adjustRightInd w:val="0"/>
              <w:ind w:left="708"/>
              <w:rPr>
                <w:rFonts w:cstheme="minorHAnsi"/>
              </w:rPr>
            </w:pPr>
            <w:r w:rsidRPr="009B3A12">
              <w:rPr>
                <w:rFonts w:cstheme="minorHAnsi"/>
              </w:rPr>
              <w:t>20,4% moest een grote bedrijfsaudit ondergaan;</w:t>
            </w:r>
          </w:p>
          <w:p w14:paraId="64BD7209" w14:textId="77777777" w:rsidR="0020305C" w:rsidRPr="009B3A12" w:rsidRDefault="0020305C" w:rsidP="0075054D">
            <w:pPr>
              <w:autoSpaceDE w:val="0"/>
              <w:autoSpaceDN w:val="0"/>
              <w:adjustRightInd w:val="0"/>
              <w:ind w:left="708"/>
              <w:rPr>
                <w:rFonts w:cstheme="minorHAnsi"/>
              </w:rPr>
            </w:pPr>
            <w:r w:rsidRPr="009B3A12">
              <w:rPr>
                <w:rFonts w:cstheme="minorHAnsi"/>
              </w:rPr>
              <w:t>19,1% kreeg te maken met een ernstige PR-crisis.</w:t>
            </w:r>
          </w:p>
          <w:p w14:paraId="52CCBA8E" w14:textId="77777777" w:rsidR="0020305C" w:rsidRPr="009B3A12" w:rsidRDefault="0020305C" w:rsidP="0075054D">
            <w:pPr>
              <w:rPr>
                <w:rFonts w:cstheme="minorHAnsi"/>
              </w:rPr>
            </w:pPr>
          </w:p>
        </w:tc>
        <w:tc>
          <w:tcPr>
            <w:tcW w:w="3376" w:type="dxa"/>
            <w:vMerge/>
          </w:tcPr>
          <w:p w14:paraId="131DBA06" w14:textId="77777777" w:rsidR="0020305C" w:rsidRPr="009B3A12" w:rsidRDefault="0020305C" w:rsidP="0075054D">
            <w:pPr>
              <w:rPr>
                <w:rFonts w:cstheme="minorHAnsi"/>
              </w:rPr>
            </w:pPr>
          </w:p>
        </w:tc>
      </w:tr>
      <w:tr w:rsidR="0020305C" w:rsidRPr="009B3A12" w14:paraId="1542D0F4" w14:textId="77777777" w:rsidTr="0075054D">
        <w:trPr>
          <w:trHeight w:val="2143"/>
        </w:trPr>
        <w:tc>
          <w:tcPr>
            <w:tcW w:w="6182" w:type="dxa"/>
            <w:vAlign w:val="center"/>
          </w:tcPr>
          <w:p w14:paraId="2D254CD6" w14:textId="77777777" w:rsidR="0020305C" w:rsidRPr="009B3A12" w:rsidRDefault="0020305C" w:rsidP="0075054D">
            <w:pPr>
              <w:rPr>
                <w:rFonts w:cstheme="minorHAnsi"/>
              </w:rPr>
            </w:pPr>
          </w:p>
          <w:p w14:paraId="0B0176A7" w14:textId="77777777" w:rsidR="0020305C" w:rsidRPr="009B3A12" w:rsidRDefault="0020305C" w:rsidP="0075054D">
            <w:pPr>
              <w:rPr>
                <w:rFonts w:cstheme="minorHAnsi"/>
              </w:rPr>
            </w:pPr>
          </w:p>
          <w:p w14:paraId="52318E07" w14:textId="77777777" w:rsidR="0020305C" w:rsidRPr="009B3A12" w:rsidRDefault="0020305C" w:rsidP="0075054D">
            <w:pPr>
              <w:rPr>
                <w:rFonts w:cstheme="minorHAnsi"/>
              </w:rPr>
            </w:pPr>
            <w:r w:rsidRPr="009B3A12">
              <w:rPr>
                <w:rFonts w:cstheme="minorHAnsi"/>
              </w:rPr>
              <w:t>afhankelijk van het type proces meldden tussen 35,9% en 45,3% van de deelnemers dat de document</w:t>
            </w:r>
            <w:r w:rsidR="0075054D">
              <w:rPr>
                <w:rFonts w:cstheme="minorHAnsi"/>
              </w:rPr>
              <w:t xml:space="preserve"> </w:t>
            </w:r>
            <w:r w:rsidRPr="009B3A12">
              <w:rPr>
                <w:rFonts w:cstheme="minorHAnsi"/>
              </w:rPr>
              <w:t>gestuurde processen waarvan ze persoonlijk kennis hadden niet efficiënt of effectief waren.</w:t>
            </w:r>
          </w:p>
          <w:p w14:paraId="52228692" w14:textId="77777777" w:rsidR="0020305C" w:rsidRPr="009B3A12" w:rsidRDefault="0020305C" w:rsidP="0075054D">
            <w:pPr>
              <w:rPr>
                <w:rFonts w:cstheme="minorHAnsi"/>
              </w:rPr>
            </w:pPr>
          </w:p>
        </w:tc>
        <w:tc>
          <w:tcPr>
            <w:tcW w:w="3376" w:type="dxa"/>
            <w:vMerge/>
          </w:tcPr>
          <w:p w14:paraId="11917BB0" w14:textId="77777777" w:rsidR="0020305C" w:rsidRPr="009B3A12" w:rsidRDefault="0020305C" w:rsidP="0075054D">
            <w:pPr>
              <w:rPr>
                <w:rFonts w:cstheme="minorHAnsi"/>
              </w:rPr>
            </w:pPr>
          </w:p>
        </w:tc>
      </w:tr>
    </w:tbl>
    <w:p w14:paraId="3F56D517" w14:textId="77777777" w:rsidR="0020305C" w:rsidRPr="009B3A12" w:rsidRDefault="0020305C" w:rsidP="0020305C">
      <w:pPr>
        <w:rPr>
          <w:rFonts w:cstheme="minorHAnsi"/>
        </w:rPr>
      </w:pPr>
    </w:p>
    <w:p w14:paraId="0139B2E5" w14:textId="77777777" w:rsidR="0020305C" w:rsidRPr="009B3A12" w:rsidRDefault="0020305C" w:rsidP="0020305C">
      <w:pPr>
        <w:rPr>
          <w:rFonts w:cstheme="minorHAnsi"/>
          <w:b/>
        </w:rPr>
      </w:pPr>
      <w:r w:rsidRPr="009B3A12">
        <w:rPr>
          <w:rFonts w:cstheme="minorHAnsi"/>
          <w:b/>
        </w:rPr>
        <w:t>Resultaten tellen, mensen doen ertoe.</w:t>
      </w:r>
    </w:p>
    <w:p w14:paraId="1D909F02" w14:textId="77777777" w:rsidR="0020305C" w:rsidRPr="009B3A12" w:rsidRDefault="0020305C" w:rsidP="0020305C">
      <w:pPr>
        <w:rPr>
          <w:rFonts w:cstheme="minorHAnsi"/>
        </w:rPr>
      </w:pPr>
      <w:r w:rsidRPr="009B3A12">
        <w:rPr>
          <w:rFonts w:cstheme="minorHAnsi"/>
        </w:rPr>
        <w:t>Het toenemend gebruik van informatie van derden (studenten) met derden (leveranciers, agentschappen) voor derden (agentschappen, gemeenten) vraagt om expliciete verantwoording.</w:t>
      </w:r>
    </w:p>
    <w:p w14:paraId="5030E2D3" w14:textId="77777777" w:rsidR="0020305C" w:rsidRPr="009B3A12" w:rsidRDefault="0020305C" w:rsidP="0075054D">
      <w:pPr>
        <w:ind w:left="708"/>
        <w:jc w:val="left"/>
        <w:rPr>
          <w:rFonts w:cstheme="minorHAnsi"/>
        </w:rPr>
      </w:pPr>
      <w:r w:rsidRPr="009B3A12">
        <w:rPr>
          <w:rFonts w:cstheme="minorHAnsi"/>
          <w:i/>
        </w:rPr>
        <w:t xml:space="preserve">Zorg voor kinderen betekent dus ook zorgen voor de veiligheid van hun gegevens. </w:t>
      </w:r>
      <w:r w:rsidRPr="009B3A12">
        <w:rPr>
          <w:rFonts w:cstheme="minorHAnsi"/>
        </w:rPr>
        <w:br/>
        <w:t>(Erik Gerritsen, Bureau Jeugdzorg Agglomeratie Amsterdam</w:t>
      </w:r>
      <w:r w:rsidRPr="009B3A12">
        <w:rPr>
          <w:rFonts w:cstheme="minorHAnsi"/>
          <w:sz w:val="24"/>
        </w:rPr>
        <w:t>)</w:t>
      </w:r>
    </w:p>
    <w:p w14:paraId="7E7A887C" w14:textId="77777777" w:rsidR="0020305C" w:rsidRPr="009B3A12" w:rsidRDefault="0020305C" w:rsidP="0020305C">
      <w:pPr>
        <w:rPr>
          <w:rFonts w:cstheme="minorHAnsi"/>
        </w:rPr>
      </w:pPr>
      <w:r w:rsidRPr="009B3A12">
        <w:rPr>
          <w:rFonts w:cstheme="minorHAnsi"/>
        </w:rPr>
        <w:t xml:space="preserve">Als bestuurder vertegenwoordig je ook de belangen van ouders door werk te maken van de veiligheid van de gegevens van hun kinderen. </w:t>
      </w:r>
    </w:p>
    <w:p w14:paraId="3DD2FEAC" w14:textId="77777777" w:rsidR="0020305C" w:rsidRPr="009B3A12" w:rsidRDefault="0020305C" w:rsidP="0020305C">
      <w:pPr>
        <w:rPr>
          <w:rFonts w:cstheme="minorHAnsi"/>
        </w:rPr>
      </w:pPr>
      <w:r w:rsidRPr="009B3A12">
        <w:rPr>
          <w:rFonts w:cstheme="minorHAnsi"/>
        </w:rPr>
        <w:t>Wat vinden ouders eigenlijk van het gebruik van informatie door scholen? Of wat willen ze ‘zeker’ weten?</w:t>
      </w:r>
    </w:p>
    <w:p w14:paraId="6280EF9D" w14:textId="77777777" w:rsidR="0020305C" w:rsidRPr="009B3A12" w:rsidRDefault="0020305C" w:rsidP="0020305C">
      <w:pPr>
        <w:autoSpaceDE w:val="0"/>
        <w:autoSpaceDN w:val="0"/>
        <w:adjustRightInd w:val="0"/>
        <w:rPr>
          <w:rFonts w:cstheme="minorHAnsi"/>
          <w:b/>
          <w:bCs/>
          <w:color w:val="000000"/>
          <w:szCs w:val="18"/>
        </w:rPr>
      </w:pPr>
      <w:r w:rsidRPr="009B3A12">
        <w:rPr>
          <w:rFonts w:cstheme="minorHAnsi"/>
          <w:b/>
          <w:bCs/>
          <w:color w:val="000000"/>
          <w:szCs w:val="18"/>
        </w:rPr>
        <w:t>De meerderheid van ouders (n=1002) kent bezwaren t.a.v. veiligheid en privacy, en wel daar een elektronisch leerlingdossier (leeftijd kinderen van 0-17 jaar):</w:t>
      </w:r>
    </w:p>
    <w:p w14:paraId="07753FCB" w14:textId="77777777" w:rsidR="0020305C" w:rsidRPr="009B3A12" w:rsidRDefault="0020305C" w:rsidP="0020305C">
      <w:pPr>
        <w:pStyle w:val="Lijstalinea"/>
        <w:widowControl/>
        <w:numPr>
          <w:ilvl w:val="0"/>
          <w:numId w:val="5"/>
        </w:numPr>
        <w:autoSpaceDE w:val="0"/>
        <w:autoSpaceDN w:val="0"/>
        <w:adjustRightInd w:val="0"/>
        <w:ind w:left="360"/>
        <w:contextualSpacing/>
        <w:jc w:val="left"/>
        <w:rPr>
          <w:rFonts w:cstheme="minorHAnsi"/>
          <w:b/>
          <w:bCs/>
          <w:color w:val="000000"/>
          <w:szCs w:val="18"/>
        </w:rPr>
      </w:pPr>
      <w:r w:rsidRPr="009B3A12">
        <w:rPr>
          <w:rFonts w:cstheme="minorHAnsi"/>
          <w:b/>
          <w:bCs/>
          <w:color w:val="000000"/>
          <w:szCs w:val="18"/>
        </w:rPr>
        <w:t>kan worden gehackt of gestolen (87%);</w:t>
      </w:r>
    </w:p>
    <w:p w14:paraId="381CF57C" w14:textId="77777777" w:rsidR="0020305C" w:rsidRPr="009B3A12" w:rsidRDefault="0020305C" w:rsidP="0020305C">
      <w:pPr>
        <w:pStyle w:val="Lijstalinea"/>
        <w:widowControl/>
        <w:numPr>
          <w:ilvl w:val="0"/>
          <w:numId w:val="5"/>
        </w:numPr>
        <w:autoSpaceDE w:val="0"/>
        <w:autoSpaceDN w:val="0"/>
        <w:adjustRightInd w:val="0"/>
        <w:ind w:left="360"/>
        <w:contextualSpacing/>
        <w:jc w:val="left"/>
        <w:rPr>
          <w:rFonts w:cstheme="minorHAnsi"/>
          <w:b/>
          <w:bCs/>
          <w:color w:val="000000"/>
          <w:szCs w:val="18"/>
        </w:rPr>
      </w:pPr>
      <w:r w:rsidRPr="009B3A12">
        <w:rPr>
          <w:rFonts w:cstheme="minorHAnsi"/>
          <w:b/>
          <w:bCs/>
          <w:color w:val="000000"/>
          <w:szCs w:val="18"/>
        </w:rPr>
        <w:t>door de school of een medewerker kan worden gebruikt tegen het kind (68%)</w:t>
      </w:r>
      <w:r w:rsidRPr="009B3A12">
        <w:rPr>
          <w:rStyle w:val="Voetnootmarkering"/>
          <w:rFonts w:cstheme="minorHAnsi"/>
          <w:sz w:val="24"/>
        </w:rPr>
        <w:footnoteReference w:id="4"/>
      </w:r>
      <w:r w:rsidRPr="009B3A12">
        <w:rPr>
          <w:rFonts w:cstheme="minorHAnsi"/>
          <w:b/>
          <w:bCs/>
          <w:color w:val="000000"/>
          <w:szCs w:val="18"/>
        </w:rPr>
        <w:t>.</w:t>
      </w:r>
    </w:p>
    <w:p w14:paraId="5A040F37" w14:textId="77777777" w:rsidR="0020305C" w:rsidRPr="009B3A12" w:rsidRDefault="0020305C" w:rsidP="0020305C">
      <w:pPr>
        <w:autoSpaceDE w:val="0"/>
        <w:autoSpaceDN w:val="0"/>
        <w:adjustRightInd w:val="0"/>
        <w:rPr>
          <w:rFonts w:cstheme="minorHAnsi"/>
        </w:rPr>
      </w:pPr>
    </w:p>
    <w:p w14:paraId="68C88C3E" w14:textId="77777777" w:rsidR="0020305C" w:rsidRPr="009B3A12" w:rsidRDefault="0020305C" w:rsidP="0020305C">
      <w:pPr>
        <w:rPr>
          <w:rFonts w:cstheme="minorHAnsi"/>
        </w:rPr>
      </w:pPr>
      <w:r w:rsidRPr="009B3A12">
        <w:rPr>
          <w:rFonts w:cstheme="minorHAnsi"/>
          <w:noProof/>
          <w:lang w:eastAsia="nl-NL"/>
        </w:rPr>
        <w:drawing>
          <wp:inline distT="0" distB="0" distL="0" distR="0" wp14:anchorId="2A23B4A5" wp14:editId="36D5E99F">
            <wp:extent cx="5760660" cy="2039812"/>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46489"/>
                    <a:stretch/>
                  </pic:blipFill>
                  <pic:spPr bwMode="auto">
                    <a:xfrm>
                      <a:off x="0" y="0"/>
                      <a:ext cx="5760720" cy="2039833"/>
                    </a:xfrm>
                    <a:prstGeom prst="rect">
                      <a:avLst/>
                    </a:prstGeom>
                    <a:noFill/>
                    <a:ln>
                      <a:noFill/>
                    </a:ln>
                    <a:extLst>
                      <a:ext uri="{53640926-AAD7-44D8-BBD7-CCE9431645EC}">
                        <a14:shadowObscured xmlns:a14="http://schemas.microsoft.com/office/drawing/2010/main"/>
                      </a:ext>
                    </a:extLst>
                  </pic:spPr>
                </pic:pic>
              </a:graphicData>
            </a:graphic>
          </wp:inline>
        </w:drawing>
      </w:r>
    </w:p>
    <w:p w14:paraId="70B90980" w14:textId="77777777" w:rsidR="0020305C" w:rsidRPr="009B3A12" w:rsidRDefault="0020305C" w:rsidP="0020305C">
      <w:pPr>
        <w:autoSpaceDE w:val="0"/>
        <w:autoSpaceDN w:val="0"/>
        <w:adjustRightInd w:val="0"/>
        <w:rPr>
          <w:rFonts w:cstheme="minorHAnsi"/>
          <w:b/>
          <w:bCs/>
          <w:color w:val="000000"/>
          <w:szCs w:val="18"/>
        </w:rPr>
      </w:pPr>
      <w:r w:rsidRPr="009B3A12">
        <w:rPr>
          <w:rFonts w:cstheme="minorHAnsi"/>
          <w:b/>
          <w:bCs/>
          <w:color w:val="000000"/>
          <w:szCs w:val="18"/>
        </w:rPr>
        <w:lastRenderedPageBreak/>
        <w:t>Bijna 9 van de 10 ouders ondersteunen het verzamelen en gebruiken van elektronische leerling</w:t>
      </w:r>
      <w:r w:rsidR="0075054D">
        <w:rPr>
          <w:rFonts w:cstheme="minorHAnsi"/>
          <w:b/>
          <w:bCs/>
          <w:color w:val="000000"/>
          <w:szCs w:val="18"/>
        </w:rPr>
        <w:t xml:space="preserve"> </w:t>
      </w:r>
      <w:r w:rsidRPr="009B3A12">
        <w:rPr>
          <w:rFonts w:cstheme="minorHAnsi"/>
          <w:b/>
          <w:bCs/>
          <w:color w:val="000000"/>
          <w:szCs w:val="18"/>
        </w:rPr>
        <w:t>gegevens, wanneer ze weten dat een school/dienstverlener:</w:t>
      </w:r>
    </w:p>
    <w:p w14:paraId="05AE71AF" w14:textId="77777777" w:rsidR="0020305C" w:rsidRPr="009B3A12" w:rsidRDefault="0020305C" w:rsidP="0020305C">
      <w:pPr>
        <w:pStyle w:val="Lijstalinea"/>
        <w:widowControl/>
        <w:numPr>
          <w:ilvl w:val="0"/>
          <w:numId w:val="4"/>
        </w:numPr>
        <w:autoSpaceDE w:val="0"/>
        <w:autoSpaceDN w:val="0"/>
        <w:adjustRightInd w:val="0"/>
        <w:ind w:left="360"/>
        <w:contextualSpacing/>
        <w:jc w:val="left"/>
        <w:rPr>
          <w:rFonts w:cstheme="minorHAnsi"/>
          <w:b/>
          <w:bCs/>
          <w:color w:val="000000"/>
          <w:szCs w:val="18"/>
        </w:rPr>
      </w:pPr>
      <w:r w:rsidRPr="009B3A12">
        <w:rPr>
          <w:rFonts w:cstheme="minorHAnsi"/>
          <w:b/>
          <w:bCs/>
          <w:color w:val="000000"/>
          <w:szCs w:val="18"/>
        </w:rPr>
        <w:t>veiligheidsgaranties kan afgeven (85%)</w:t>
      </w:r>
    </w:p>
    <w:p w14:paraId="104BF58F" w14:textId="77777777" w:rsidR="0020305C" w:rsidRPr="009B3A12" w:rsidRDefault="0020305C" w:rsidP="0020305C">
      <w:pPr>
        <w:pStyle w:val="Lijstalinea"/>
        <w:widowControl/>
        <w:numPr>
          <w:ilvl w:val="0"/>
          <w:numId w:val="4"/>
        </w:numPr>
        <w:autoSpaceDE w:val="0"/>
        <w:autoSpaceDN w:val="0"/>
        <w:adjustRightInd w:val="0"/>
        <w:ind w:left="360"/>
        <w:contextualSpacing/>
        <w:jc w:val="left"/>
        <w:rPr>
          <w:rFonts w:cstheme="minorHAnsi"/>
          <w:b/>
          <w:bCs/>
          <w:color w:val="000000"/>
          <w:szCs w:val="18"/>
        </w:rPr>
      </w:pPr>
      <w:r w:rsidRPr="009B3A12">
        <w:rPr>
          <w:rFonts w:cstheme="minorHAnsi"/>
          <w:b/>
          <w:bCs/>
          <w:color w:val="000000"/>
          <w:szCs w:val="18"/>
        </w:rPr>
        <w:t>elektronische leerling</w:t>
      </w:r>
      <w:r w:rsidR="0075054D">
        <w:rPr>
          <w:rFonts w:cstheme="minorHAnsi"/>
          <w:b/>
          <w:bCs/>
          <w:color w:val="000000"/>
          <w:szCs w:val="18"/>
        </w:rPr>
        <w:t xml:space="preserve"> </w:t>
      </w:r>
      <w:r w:rsidRPr="009B3A12">
        <w:rPr>
          <w:rFonts w:cstheme="minorHAnsi"/>
          <w:b/>
          <w:bCs/>
          <w:color w:val="000000"/>
          <w:szCs w:val="18"/>
        </w:rPr>
        <w:t>gegevens alleen gebruikt voor onderwijsdoeleinden (87%).</w:t>
      </w:r>
    </w:p>
    <w:p w14:paraId="4D181E27" w14:textId="77777777" w:rsidR="0020305C" w:rsidRPr="009B3A12" w:rsidRDefault="0020305C" w:rsidP="0020305C">
      <w:pPr>
        <w:rPr>
          <w:rFonts w:cstheme="minorHAnsi"/>
        </w:rPr>
      </w:pPr>
    </w:p>
    <w:p w14:paraId="3149A8A4" w14:textId="77777777" w:rsidR="0020305C" w:rsidRPr="009B3A12" w:rsidRDefault="0020305C" w:rsidP="0020305C">
      <w:pPr>
        <w:rPr>
          <w:rFonts w:cstheme="minorHAnsi"/>
        </w:rPr>
      </w:pPr>
      <w:r w:rsidRPr="009B3A12">
        <w:rPr>
          <w:rFonts w:cstheme="minorHAnsi"/>
        </w:rPr>
        <w:t>Maak ouders</w:t>
      </w:r>
      <w:r>
        <w:rPr>
          <w:rFonts w:cstheme="minorHAnsi"/>
        </w:rPr>
        <w:t xml:space="preserve"> (en studenten)</w:t>
      </w:r>
      <w:r w:rsidRPr="009B3A12">
        <w:rPr>
          <w:rFonts w:cstheme="minorHAnsi"/>
        </w:rPr>
        <w:t xml:space="preserve"> bewust van de waarborgen die er al zijn en hoe deze werken.</w:t>
      </w:r>
    </w:p>
    <w:p w14:paraId="71D779AF" w14:textId="77777777" w:rsidR="0020305C" w:rsidRDefault="0020305C" w:rsidP="0020305C">
      <w:pPr>
        <w:pStyle w:val="Kop2"/>
      </w:pPr>
      <w:bookmarkStart w:id="11" w:name="_Toc478709767"/>
      <w:r>
        <w:t>Kwaliteitszorg</w:t>
      </w:r>
      <w:bookmarkEnd w:id="11"/>
    </w:p>
    <w:p w14:paraId="7264342B" w14:textId="77777777" w:rsidR="0020305C" w:rsidRPr="00510BB5" w:rsidRDefault="0020305C" w:rsidP="0075054D">
      <w:pPr>
        <w:autoSpaceDE w:val="0"/>
        <w:autoSpaceDN w:val="0"/>
        <w:adjustRightInd w:val="0"/>
        <w:ind w:right="1134"/>
      </w:pPr>
      <w:r w:rsidRPr="00510BB5">
        <w:t>Kwaliteitszorg helpt verantwoordelijkheden van instellingen te benadrukken, intensiveert kritische reviews van externen en stimuleert aandacht voor de onderwijsfunctie en didactische  methoden binnen instellingen. Tevens versterkt kwaliteitszorg de organisatie, zo worden studenten ‘empowered’ doordat naar ze wordt geluisterd en worden organisatieonderdelen</w:t>
      </w:r>
      <w:r>
        <w:t xml:space="preserve"> </w:t>
      </w:r>
      <w:r w:rsidRPr="00510BB5">
        <w:t>gestimuleerd om transparant en open te zijn over hun keuzes en beslissingen. Ook kan het een bijdrage leveren aan groeiend vertrouwen van de maatschappij in instellingen</w:t>
      </w:r>
      <w:r>
        <w:rPr>
          <w:rStyle w:val="Voetnootmarkering"/>
        </w:rPr>
        <w:footnoteReference w:id="5"/>
      </w:r>
      <w:r w:rsidRPr="00510BB5">
        <w:t>.</w:t>
      </w:r>
    </w:p>
    <w:p w14:paraId="6A4FDA31" w14:textId="77777777" w:rsidR="0020305C" w:rsidRDefault="0020305C" w:rsidP="0020305C">
      <w:pPr>
        <w:autoSpaceDE w:val="0"/>
        <w:autoSpaceDN w:val="0"/>
        <w:adjustRightInd w:val="0"/>
        <w:rPr>
          <w:rFonts w:cstheme="minorHAnsi"/>
          <w:b/>
        </w:rPr>
      </w:pPr>
    </w:p>
    <w:p w14:paraId="147275DA" w14:textId="77777777" w:rsidR="0020305C" w:rsidRPr="00C8657B" w:rsidRDefault="0020305C" w:rsidP="0020305C">
      <w:pPr>
        <w:autoSpaceDE w:val="0"/>
        <w:autoSpaceDN w:val="0"/>
        <w:adjustRightInd w:val="0"/>
        <w:rPr>
          <w:rFonts w:cstheme="minorHAnsi"/>
          <w:b/>
        </w:rPr>
      </w:pPr>
      <w:r w:rsidRPr="00C8657B">
        <w:rPr>
          <w:rFonts w:cstheme="minorHAnsi"/>
          <w:b/>
        </w:rPr>
        <w:t>Systeembenadering</w:t>
      </w:r>
    </w:p>
    <w:p w14:paraId="061FDCD4" w14:textId="77777777" w:rsidR="0020305C" w:rsidRPr="00C8657B" w:rsidRDefault="0020305C" w:rsidP="0020305C">
      <w:pPr>
        <w:autoSpaceDE w:val="0"/>
        <w:autoSpaceDN w:val="0"/>
        <w:adjustRightInd w:val="0"/>
        <w:ind w:right="1134"/>
        <w:rPr>
          <w:rFonts w:cstheme="minorHAnsi"/>
        </w:rPr>
      </w:pPr>
      <w:r w:rsidRPr="00C8657B">
        <w:rPr>
          <w:rFonts w:cstheme="minorHAnsi"/>
        </w:rPr>
        <w:t>Verantwoordelijkheid dragen voor informatieveiligheid vereist een goed functionerende PDCA cyclus. Centraal staat de aansluiting van informatieveiligheid op de reguliere Plan-Do-Check-Act cyclus, waardoor een systeem van zelfregulering op het gebied van informatieveiligheid wordt gerealiseerd.</w:t>
      </w:r>
    </w:p>
    <w:p w14:paraId="0F676013" w14:textId="77777777" w:rsidR="0020305C" w:rsidRDefault="0020305C" w:rsidP="0020305C">
      <w:pPr>
        <w:autoSpaceDE w:val="0"/>
        <w:autoSpaceDN w:val="0"/>
        <w:adjustRightInd w:val="0"/>
        <w:rPr>
          <w:rFonts w:cstheme="minorHAnsi"/>
        </w:rPr>
      </w:pPr>
    </w:p>
    <w:p w14:paraId="0BDD6F14" w14:textId="77777777" w:rsidR="0020305C" w:rsidRPr="009B3A12" w:rsidRDefault="0020305C" w:rsidP="0020305C">
      <w:pPr>
        <w:rPr>
          <w:rFonts w:cstheme="minorHAnsi"/>
        </w:rPr>
      </w:pPr>
      <w:r w:rsidRPr="009B3A12">
        <w:rPr>
          <w:rFonts w:cstheme="minorHAnsi"/>
        </w:rPr>
        <w:t>Een systeembenadering draagt er ook aan bij dat kwaliteit wordt verbeterd zonder de regeldruk te verhogen:</w:t>
      </w:r>
    </w:p>
    <w:p w14:paraId="48FB1241" w14:textId="77777777" w:rsidR="0020305C" w:rsidRPr="009B3A12" w:rsidRDefault="0020305C" w:rsidP="0020305C">
      <w:pPr>
        <w:pStyle w:val="Lijstalinea"/>
        <w:widowControl/>
        <w:numPr>
          <w:ilvl w:val="0"/>
          <w:numId w:val="10"/>
        </w:numPr>
        <w:spacing w:after="160" w:line="259" w:lineRule="auto"/>
        <w:contextualSpacing/>
        <w:jc w:val="left"/>
        <w:rPr>
          <w:rFonts w:cstheme="minorHAnsi"/>
        </w:rPr>
      </w:pPr>
      <w:r w:rsidRPr="009B3A12">
        <w:rPr>
          <w:rFonts w:cstheme="minorHAnsi"/>
        </w:rPr>
        <w:t xml:space="preserve">geen aparte datasets; </w:t>
      </w:r>
    </w:p>
    <w:p w14:paraId="62F82619" w14:textId="77777777" w:rsidR="0020305C" w:rsidRPr="009B3A12" w:rsidRDefault="0020305C" w:rsidP="0020305C">
      <w:pPr>
        <w:pStyle w:val="Lijstalinea"/>
        <w:widowControl/>
        <w:numPr>
          <w:ilvl w:val="0"/>
          <w:numId w:val="10"/>
        </w:numPr>
        <w:spacing w:after="160" w:line="259" w:lineRule="auto"/>
        <w:contextualSpacing/>
        <w:jc w:val="left"/>
        <w:rPr>
          <w:rFonts w:cstheme="minorHAnsi"/>
        </w:rPr>
      </w:pPr>
      <w:r w:rsidRPr="009B3A12">
        <w:rPr>
          <w:rFonts w:cstheme="minorHAnsi"/>
        </w:rPr>
        <w:t xml:space="preserve">geen aparte cycli; </w:t>
      </w:r>
    </w:p>
    <w:p w14:paraId="64DA68CB" w14:textId="77777777" w:rsidR="0020305C" w:rsidRPr="009B3A12" w:rsidRDefault="0020305C" w:rsidP="0020305C">
      <w:pPr>
        <w:pStyle w:val="Lijstalinea"/>
        <w:widowControl/>
        <w:numPr>
          <w:ilvl w:val="0"/>
          <w:numId w:val="10"/>
        </w:numPr>
        <w:spacing w:after="160" w:line="259" w:lineRule="auto"/>
        <w:contextualSpacing/>
        <w:jc w:val="left"/>
        <w:rPr>
          <w:rFonts w:cstheme="minorHAnsi"/>
        </w:rPr>
      </w:pPr>
      <w:r w:rsidRPr="009B3A12">
        <w:rPr>
          <w:rFonts w:cstheme="minorHAnsi"/>
        </w:rPr>
        <w:t>geen aparte controles.</w:t>
      </w:r>
    </w:p>
    <w:p w14:paraId="29F31A2D" w14:textId="77777777" w:rsidR="0020305C" w:rsidRDefault="0020305C" w:rsidP="0020305C">
      <w:pPr>
        <w:rPr>
          <w:rFonts w:cstheme="minorHAnsi"/>
        </w:rPr>
      </w:pPr>
      <w:r w:rsidRPr="005415AA">
        <w:rPr>
          <w:rFonts w:cstheme="minorHAnsi"/>
          <w:b/>
        </w:rPr>
        <w:t>Benchmark</w:t>
      </w:r>
      <w:r w:rsidRPr="009B3A12">
        <w:rPr>
          <w:rFonts w:cstheme="minorHAnsi"/>
        </w:rPr>
        <w:t xml:space="preserve"> informatieveiligheid</w:t>
      </w:r>
    </w:p>
    <w:p w14:paraId="6E3FEF6F" w14:textId="77777777" w:rsidR="0020305C" w:rsidRDefault="0020305C" w:rsidP="0020305C">
      <w:pPr>
        <w:rPr>
          <w:rFonts w:cstheme="minorHAnsi"/>
        </w:rPr>
      </w:pPr>
      <w:r>
        <w:rPr>
          <w:rFonts w:cstheme="minorHAnsi"/>
        </w:rPr>
        <w:t>Een benchmark wordt ingezet als instrument of methode om binnen een sector voortdurende verbetering na te streven. In de profit sector ligt daarbij het accent vooral op concurrentie en het vergroten van het onderscheidend vermogen. Binnen de non profit sector ligt het accent vooral op transparantie en het vergroten van het regulerend vermogen.</w:t>
      </w:r>
    </w:p>
    <w:p w14:paraId="25D17348" w14:textId="77777777" w:rsidR="0020305C" w:rsidRDefault="0020305C" w:rsidP="0020305C">
      <w:pPr>
        <w:rPr>
          <w:rFonts w:cstheme="minorHAnsi"/>
        </w:rPr>
      </w:pPr>
      <w:r w:rsidRPr="009B3A12">
        <w:rPr>
          <w:rFonts w:cstheme="minorHAnsi"/>
        </w:rPr>
        <w:t xml:space="preserve">Organisaties moeten informatieveiligheid leren te beschouwen als een vast onderdeel van de dagelijkse praktijk. </w:t>
      </w:r>
      <w:r w:rsidRPr="00C8657B">
        <w:rPr>
          <w:rFonts w:cstheme="minorHAnsi"/>
        </w:rPr>
        <w:t>Informatieveiligheid moet worden ingericht als een doorlopend proces van leren en verbeteren, dat onder de bestuurlijke verantwoordelijkheid valt.</w:t>
      </w:r>
      <w:r>
        <w:rPr>
          <w:rFonts w:cstheme="minorHAnsi"/>
        </w:rPr>
        <w:t xml:space="preserve"> </w:t>
      </w:r>
      <w:r w:rsidRPr="009B3A12">
        <w:rPr>
          <w:rFonts w:cstheme="minorHAnsi"/>
        </w:rPr>
        <w:t>Hiertoe creëren we</w:t>
      </w:r>
      <w:r>
        <w:rPr>
          <w:rFonts w:cstheme="minorHAnsi"/>
        </w:rPr>
        <w:t xml:space="preserve"> als sector</w:t>
      </w:r>
      <w:r w:rsidRPr="009B3A12">
        <w:rPr>
          <w:rFonts w:cstheme="minorHAnsi"/>
        </w:rPr>
        <w:t xml:space="preserve"> gezamenlijk enkele handige en goede kaders</w:t>
      </w:r>
      <w:r>
        <w:rPr>
          <w:rFonts w:cstheme="minorHAnsi"/>
        </w:rPr>
        <w:t xml:space="preserve"> die middels een benchmark worden ingezet als toetssteen</w:t>
      </w:r>
      <w:r w:rsidRPr="009B3A12">
        <w:rPr>
          <w:rFonts w:cstheme="minorHAnsi"/>
        </w:rPr>
        <w:t xml:space="preserve">. </w:t>
      </w:r>
    </w:p>
    <w:p w14:paraId="6F4051AB" w14:textId="77777777" w:rsidR="0020305C" w:rsidRPr="009B3A12" w:rsidRDefault="0020305C" w:rsidP="0020305C">
      <w:pPr>
        <w:rPr>
          <w:rFonts w:cstheme="minorHAnsi"/>
        </w:rPr>
      </w:pPr>
      <w:r w:rsidRPr="009B3A12">
        <w:rPr>
          <w:rFonts w:cstheme="minorHAnsi"/>
        </w:rPr>
        <w:t xml:space="preserve">Met de opbrengsten van de taskforce in handen is ieder bestuur in staat om de gewenste zelfregulering verder vorm en inhoud te geven. </w:t>
      </w:r>
      <w:r w:rsidRPr="009B3A12">
        <w:rPr>
          <w:rFonts w:cstheme="minorHAnsi"/>
          <w:iCs/>
        </w:rPr>
        <w:t>Het is de verantwoordelijkheid van bestuurders om dit proces tot een succes te maken.</w:t>
      </w:r>
    </w:p>
    <w:p w14:paraId="1189F606" w14:textId="77777777" w:rsidR="0020305C" w:rsidRPr="009B3A12" w:rsidRDefault="0020305C" w:rsidP="0020305C">
      <w:pPr>
        <w:rPr>
          <w:rFonts w:cstheme="minorHAnsi"/>
        </w:rPr>
      </w:pPr>
      <w:r w:rsidRPr="005415AA">
        <w:rPr>
          <w:rFonts w:cstheme="minorHAnsi"/>
          <w:b/>
        </w:rPr>
        <w:t>Baseline</w:t>
      </w:r>
      <w:r w:rsidRPr="009B3A12">
        <w:rPr>
          <w:rFonts w:cstheme="minorHAnsi"/>
        </w:rPr>
        <w:t xml:space="preserve"> (normen, grenswaarden en standaarden)</w:t>
      </w:r>
    </w:p>
    <w:p w14:paraId="74B0030B" w14:textId="77777777" w:rsidR="0020305C" w:rsidRPr="009B3A12" w:rsidRDefault="0020305C" w:rsidP="0020305C">
      <w:pPr>
        <w:autoSpaceDE w:val="0"/>
        <w:autoSpaceDN w:val="0"/>
        <w:adjustRightInd w:val="0"/>
        <w:rPr>
          <w:rStyle w:val="Nadruk"/>
          <w:rFonts w:cstheme="minorHAnsi"/>
          <w:i w:val="0"/>
        </w:rPr>
      </w:pPr>
      <w:r w:rsidRPr="009B3A12">
        <w:rPr>
          <w:rStyle w:val="Nadruk"/>
          <w:rFonts w:cstheme="minorHAnsi"/>
        </w:rPr>
        <w:t>Het is belangrijk om de informatiehuishouding goed op orde te hebben. Eén van de hulpmiddelen hierbij is de implementatie van een baseline informatiebeveiliging</w:t>
      </w:r>
      <w:r w:rsidRPr="009B3A12">
        <w:rPr>
          <w:rStyle w:val="Voetnootmarkering"/>
          <w:rFonts w:cstheme="minorHAnsi"/>
          <w:i/>
          <w:iCs/>
        </w:rPr>
        <w:footnoteReference w:id="6"/>
      </w:r>
      <w:r w:rsidRPr="009B3A12">
        <w:rPr>
          <w:rStyle w:val="Nadruk"/>
          <w:rFonts w:cstheme="minorHAnsi"/>
        </w:rPr>
        <w:t xml:space="preserve">. Met een baseline  hebben bestuur en management een instrument in handen waarmee zij in staat zijn om te meten of de organisatie ‘in control’ is op gebied van informatieveiligheid. </w:t>
      </w:r>
    </w:p>
    <w:p w14:paraId="65FBE74F" w14:textId="77777777" w:rsidR="0020305C" w:rsidRPr="009B3A12" w:rsidRDefault="0020305C" w:rsidP="0020305C">
      <w:pPr>
        <w:autoSpaceDE w:val="0"/>
        <w:autoSpaceDN w:val="0"/>
        <w:adjustRightInd w:val="0"/>
        <w:rPr>
          <w:rStyle w:val="Nadruk"/>
          <w:rFonts w:cstheme="minorHAnsi"/>
          <w:i w:val="0"/>
        </w:rPr>
      </w:pPr>
    </w:p>
    <w:p w14:paraId="0BE5B072" w14:textId="77777777" w:rsidR="0020305C" w:rsidRPr="009B3A12" w:rsidRDefault="0020305C" w:rsidP="0020305C">
      <w:pPr>
        <w:autoSpaceDE w:val="0"/>
        <w:autoSpaceDN w:val="0"/>
        <w:adjustRightInd w:val="0"/>
        <w:rPr>
          <w:rStyle w:val="Nadruk"/>
          <w:rFonts w:cstheme="minorHAnsi"/>
        </w:rPr>
      </w:pPr>
      <w:r w:rsidRPr="009B3A12">
        <w:rPr>
          <w:rFonts w:cstheme="minorHAnsi"/>
        </w:rPr>
        <w:t>Een groeiende digitale onderwijskundige infrastructuur is gebaat bij passende regelgeving en onderlinge afspraken en garanties, zoals richtlijnen voor het gebruik van elektronische informatie, gedragscodes en voorschriften voor de beveiliging. De beschikbaarheid en de continuïteit van de dienstverlening en de bescherming van gegevens hebben daarbij de allerhoogste prioriteit.</w:t>
      </w:r>
    </w:p>
    <w:p w14:paraId="05AECABA" w14:textId="77777777" w:rsidR="0020305C" w:rsidRDefault="0020305C" w:rsidP="0020305C">
      <w:pPr>
        <w:rPr>
          <w:rFonts w:cstheme="minorHAnsi"/>
          <w:iCs/>
        </w:rPr>
      </w:pPr>
    </w:p>
    <w:p w14:paraId="1DA3F5B9" w14:textId="77777777" w:rsidR="0020305C" w:rsidRDefault="0020305C" w:rsidP="0020305C">
      <w:pPr>
        <w:rPr>
          <w:rFonts w:cstheme="minorHAnsi"/>
          <w:b/>
          <w:iCs/>
        </w:rPr>
      </w:pPr>
      <w:r w:rsidRPr="005415AA">
        <w:rPr>
          <w:rFonts w:cstheme="minorHAnsi"/>
          <w:b/>
          <w:iCs/>
        </w:rPr>
        <w:t>Volwassenheid</w:t>
      </w:r>
    </w:p>
    <w:p w14:paraId="36167DDE" w14:textId="77777777" w:rsidR="0020305C" w:rsidRPr="009B3A12" w:rsidRDefault="0020305C" w:rsidP="0020305C">
      <w:pPr>
        <w:rPr>
          <w:rFonts w:cstheme="minorHAnsi"/>
        </w:rPr>
      </w:pPr>
      <w:r>
        <w:rPr>
          <w:rFonts w:cstheme="minorHAnsi"/>
        </w:rPr>
        <w:t xml:space="preserve">De volwassenheid van de sector en de instellingen waaruit de sector bestaat, kan worden afgelezen aan de hand waarop met technologieën op een verantwoorde wijze wordt geëxperimenteerd. </w:t>
      </w:r>
      <w:r w:rsidRPr="009B3A12">
        <w:rPr>
          <w:rFonts w:cstheme="minorHAnsi"/>
        </w:rPr>
        <w:t>Het invullen van een experi</w:t>
      </w:r>
      <w:r w:rsidRPr="009B3A12">
        <w:rPr>
          <w:rFonts w:cstheme="minorHAnsi"/>
        </w:rPr>
        <w:lastRenderedPageBreak/>
        <w:t xml:space="preserve">menteerruimte vergt allereerst een kader voor de </w:t>
      </w:r>
      <w:r>
        <w:rPr>
          <w:rFonts w:cstheme="minorHAnsi"/>
        </w:rPr>
        <w:t>risicogebieden of clusters</w:t>
      </w:r>
      <w:r w:rsidRPr="009B3A12">
        <w:rPr>
          <w:rFonts w:cstheme="minorHAnsi"/>
        </w:rPr>
        <w:t xml:space="preserve"> waarop kan worden ge</w:t>
      </w:r>
      <w:r>
        <w:rPr>
          <w:rFonts w:cstheme="minorHAnsi"/>
        </w:rPr>
        <w:t>ë</w:t>
      </w:r>
      <w:r w:rsidRPr="009B3A12">
        <w:rPr>
          <w:rFonts w:cstheme="minorHAnsi"/>
        </w:rPr>
        <w:t>xperimenteerd. Wanneer is vallen en opstaan acceptabel? Welke risico</w:t>
      </w:r>
      <w:r>
        <w:rPr>
          <w:rFonts w:cstheme="minorHAnsi"/>
        </w:rPr>
        <w:t>’s</w:t>
      </w:r>
      <w:r w:rsidRPr="009B3A12">
        <w:rPr>
          <w:rFonts w:cstheme="minorHAnsi"/>
        </w:rPr>
        <w:t xml:space="preserve"> kunnen worden geaccepteerd? </w:t>
      </w:r>
      <w:r>
        <w:rPr>
          <w:rFonts w:cstheme="minorHAnsi"/>
        </w:rPr>
        <w:t xml:space="preserve">Wie bepaalt dat en hoe wordt dat bepaald? </w:t>
      </w:r>
      <w:r w:rsidRPr="009B3A12">
        <w:rPr>
          <w:rFonts w:cstheme="minorHAnsi"/>
        </w:rPr>
        <w:t>In het algemeen kan worden gesteld dat de ernst van de risico</w:t>
      </w:r>
      <w:r>
        <w:rPr>
          <w:rFonts w:cstheme="minorHAnsi"/>
        </w:rPr>
        <w:t>’s</w:t>
      </w:r>
      <w:r w:rsidRPr="009B3A12">
        <w:rPr>
          <w:rFonts w:cstheme="minorHAnsi"/>
        </w:rPr>
        <w:t xml:space="preserve"> bepaalt in welke mate er ruimte kan worden gegeven om te experimenteren.</w:t>
      </w:r>
    </w:p>
    <w:p w14:paraId="17E78850" w14:textId="77777777" w:rsidR="0020305C" w:rsidRPr="009B3A12" w:rsidRDefault="0020305C" w:rsidP="0020305C">
      <w:pPr>
        <w:rPr>
          <w:rFonts w:cstheme="minorHAnsi"/>
        </w:rPr>
      </w:pPr>
      <w:r>
        <w:rPr>
          <w:rFonts w:cstheme="minorHAnsi"/>
        </w:rPr>
        <w:t>Voor een beeld van de volwassenheid van de hele sector is een vorm van benchmarking noodzakelijk opdat kan worden vastgesteld of er sprake is van een normale distributie.</w:t>
      </w:r>
    </w:p>
    <w:p w14:paraId="286536A9" w14:textId="77777777" w:rsidR="0020305C" w:rsidRPr="009B3A12" w:rsidRDefault="0020305C" w:rsidP="0020305C">
      <w:pPr>
        <w:rPr>
          <w:rFonts w:cstheme="minorHAnsi"/>
          <w:iCs/>
        </w:rPr>
      </w:pPr>
      <w:r w:rsidRPr="009B3A12">
        <w:rPr>
          <w:rFonts w:cstheme="minorHAnsi"/>
          <w:iCs/>
        </w:rPr>
        <w:t>Belangrijke vraag die op alle niveaus beantwoord dient te worden:</w:t>
      </w:r>
    </w:p>
    <w:p w14:paraId="4DEEC3D1" w14:textId="77777777" w:rsidR="0020305C" w:rsidRPr="009B3A12" w:rsidRDefault="0020305C" w:rsidP="00EF685D">
      <w:pPr>
        <w:ind w:left="708"/>
        <w:jc w:val="left"/>
        <w:rPr>
          <w:rFonts w:cstheme="minorHAnsi"/>
        </w:rPr>
      </w:pPr>
      <w:r w:rsidRPr="009B3A12">
        <w:rPr>
          <w:rFonts w:cstheme="minorHAnsi"/>
        </w:rPr>
        <w:t>Hoe ver gaan we in het aanvaarden van onveiligheid?</w:t>
      </w:r>
      <w:r w:rsidRPr="009B3A12">
        <w:rPr>
          <w:rFonts w:cstheme="minorHAnsi"/>
        </w:rPr>
        <w:br/>
        <w:t>(Michel van Eeten, Hoogleraar Governance van Cybersecurity)</w:t>
      </w:r>
    </w:p>
    <w:p w14:paraId="5BDAFB45" w14:textId="77777777" w:rsidR="0020305C" w:rsidRDefault="0020305C" w:rsidP="0020305C">
      <w:pPr>
        <w:autoSpaceDE w:val="0"/>
        <w:autoSpaceDN w:val="0"/>
        <w:adjustRightInd w:val="0"/>
        <w:rPr>
          <w:rFonts w:cstheme="minorHAnsi"/>
        </w:rPr>
      </w:pPr>
      <w:r w:rsidRPr="009B3A12">
        <w:rPr>
          <w:rFonts w:cstheme="minorHAnsi"/>
        </w:rPr>
        <w:t>Het is niet aan te geven waar onze samenleving zich bevindt in dit traject van aanvaarding, omdat dit sterk verschilt per risicogebied. Het optimale niveau van onveiligheid bepalen we van geval tot geval.</w:t>
      </w:r>
      <w:r>
        <w:rPr>
          <w:rFonts w:cstheme="minorHAnsi"/>
        </w:rPr>
        <w:t xml:space="preserve"> Z</w:t>
      </w:r>
      <w:r w:rsidRPr="009B3A12">
        <w:rPr>
          <w:rFonts w:cstheme="minorHAnsi"/>
        </w:rPr>
        <w:t>owel het gebruiken van nieuwe technologie</w:t>
      </w:r>
      <w:r>
        <w:rPr>
          <w:rFonts w:cstheme="minorHAnsi"/>
        </w:rPr>
        <w:t>ë</w:t>
      </w:r>
      <w:r w:rsidRPr="009B3A12">
        <w:rPr>
          <w:rFonts w:cstheme="minorHAnsi"/>
        </w:rPr>
        <w:t>n als het niet-gebruiken ervan leidt tot risico</w:t>
      </w:r>
      <w:r>
        <w:rPr>
          <w:rFonts w:cstheme="minorHAnsi"/>
        </w:rPr>
        <w:t xml:space="preserve">’s </w:t>
      </w:r>
      <w:r w:rsidRPr="009B3A12">
        <w:rPr>
          <w:rFonts w:cstheme="minorHAnsi"/>
        </w:rPr>
        <w:t>onzekerheden en problemen rondom verantwoordelijkheden</w:t>
      </w:r>
      <w:r>
        <w:rPr>
          <w:rFonts w:cstheme="minorHAnsi"/>
        </w:rPr>
        <w:t xml:space="preserve">. </w:t>
      </w:r>
    </w:p>
    <w:p w14:paraId="7AE677CE" w14:textId="77777777" w:rsidR="0020305C" w:rsidRDefault="0020305C" w:rsidP="0020305C">
      <w:pPr>
        <w:rPr>
          <w:rFonts w:cstheme="minorHAnsi"/>
        </w:rPr>
      </w:pPr>
    </w:p>
    <w:p w14:paraId="768F0FB2" w14:textId="77777777" w:rsidR="0020305C" w:rsidRDefault="0020305C" w:rsidP="0020305C">
      <w:pPr>
        <w:rPr>
          <w:rFonts w:cstheme="minorHAnsi"/>
        </w:rPr>
      </w:pPr>
      <w:r>
        <w:rPr>
          <w:rFonts w:cstheme="minorHAnsi"/>
        </w:rPr>
        <w:t>Als sector kunnen we de verplichte zelfregulering oriënteren op een groeiperspectief waarbij sprake is van een genormeerde experimenteerruimte</w:t>
      </w:r>
      <w:r>
        <w:rPr>
          <w:rStyle w:val="Voetnootmarkering"/>
          <w:rFonts w:cstheme="minorHAnsi"/>
        </w:rPr>
        <w:footnoteReference w:id="7"/>
      </w:r>
      <w:r>
        <w:rPr>
          <w:rFonts w:cstheme="minorHAnsi"/>
        </w:rPr>
        <w:t xml:space="preserve">: </w:t>
      </w:r>
    </w:p>
    <w:p w14:paraId="3FED2BC3" w14:textId="77777777" w:rsidR="0020305C" w:rsidRPr="005415AA" w:rsidRDefault="0020305C" w:rsidP="0020305C">
      <w:pPr>
        <w:ind w:left="708"/>
        <w:rPr>
          <w:rFonts w:cstheme="minorHAnsi"/>
          <w:i/>
        </w:rPr>
      </w:pPr>
      <w:r w:rsidRPr="005415AA">
        <w:rPr>
          <w:rFonts w:cstheme="minorHAnsi"/>
          <w:i/>
        </w:rPr>
        <w:t xml:space="preserve">in bepaalde gevallen en onder bepaalde (proces)condities de mogelijkheid te krijgen om te experimenteren met nieuwe technologieën. </w:t>
      </w:r>
    </w:p>
    <w:p w14:paraId="08B49B94" w14:textId="77777777" w:rsidR="0020305C" w:rsidRDefault="0020305C" w:rsidP="0020305C">
      <w:pPr>
        <w:rPr>
          <w:rFonts w:cstheme="minorHAnsi"/>
        </w:rPr>
      </w:pPr>
      <w:r>
        <w:rPr>
          <w:rFonts w:cstheme="minorHAnsi"/>
        </w:rPr>
        <w:t xml:space="preserve">De baseline voor ons denken en handelen m.b.t. informatieveiligheid is bepaald door wet- en regelgeving, noties omtrent maatschappelijk verantwoord ondernemen en regels van goed fatsoen. Daarnaast </w:t>
      </w:r>
      <w:r w:rsidRPr="005415AA">
        <w:rPr>
          <w:rFonts w:cstheme="minorHAnsi"/>
        </w:rPr>
        <w:t>wordt een tijdelijke gedoogzone gecre</w:t>
      </w:r>
      <w:r>
        <w:rPr>
          <w:rFonts w:cstheme="minorHAnsi"/>
        </w:rPr>
        <w:t>ë</w:t>
      </w:r>
      <w:r w:rsidRPr="005415AA">
        <w:rPr>
          <w:rFonts w:cstheme="minorHAnsi"/>
        </w:rPr>
        <w:t>erd om nieuwe technologie</w:t>
      </w:r>
      <w:r>
        <w:rPr>
          <w:rFonts w:cstheme="minorHAnsi"/>
        </w:rPr>
        <w:t>ë</w:t>
      </w:r>
      <w:r w:rsidRPr="005415AA">
        <w:rPr>
          <w:rFonts w:cstheme="minorHAnsi"/>
        </w:rPr>
        <w:t xml:space="preserve">n te ontwikkelen zonder dat </w:t>
      </w:r>
      <w:r>
        <w:rPr>
          <w:rFonts w:cstheme="minorHAnsi"/>
        </w:rPr>
        <w:t>een onderwijsinstelling</w:t>
      </w:r>
      <w:r w:rsidRPr="005415AA">
        <w:rPr>
          <w:rFonts w:cstheme="minorHAnsi"/>
        </w:rPr>
        <w:t xml:space="preserve"> zich direct overgeeft aan deze nieuwe technologie</w:t>
      </w:r>
      <w:r>
        <w:rPr>
          <w:rFonts w:cstheme="minorHAnsi"/>
        </w:rPr>
        <w:t>ë</w:t>
      </w:r>
      <w:r w:rsidRPr="005415AA">
        <w:rPr>
          <w:rFonts w:cstheme="minorHAnsi"/>
        </w:rPr>
        <w:t>n.</w:t>
      </w:r>
    </w:p>
    <w:p w14:paraId="13C13809" w14:textId="77777777" w:rsidR="0020305C" w:rsidRPr="005415AA" w:rsidRDefault="0020305C" w:rsidP="0020305C">
      <w:pPr>
        <w:rPr>
          <w:rFonts w:cstheme="minorHAnsi"/>
          <w:b/>
        </w:rPr>
      </w:pPr>
      <w:r w:rsidRPr="005415AA">
        <w:rPr>
          <w:rFonts w:cstheme="minorHAnsi"/>
          <w:b/>
        </w:rPr>
        <w:t xml:space="preserve">Peer review </w:t>
      </w:r>
    </w:p>
    <w:p w14:paraId="768F7EBE" w14:textId="77777777" w:rsidR="0020305C" w:rsidRDefault="0020305C" w:rsidP="0020305C">
      <w:pPr>
        <w:rPr>
          <w:rFonts w:cstheme="minorHAnsi"/>
        </w:rPr>
      </w:pPr>
      <w:r w:rsidRPr="009B3A12">
        <w:rPr>
          <w:rFonts w:cstheme="minorHAnsi"/>
        </w:rPr>
        <w:t>Een peer review heeft vooral tot doel met en van elkaar te leren. Door middel van een peer review kan meer de nadruk worden gelegd op waarderende en stimulerende vormen van</w:t>
      </w:r>
      <w:r>
        <w:rPr>
          <w:rFonts w:cstheme="minorHAnsi"/>
        </w:rPr>
        <w:t xml:space="preserve"> verkenning en </w:t>
      </w:r>
      <w:r w:rsidRPr="009B3A12">
        <w:rPr>
          <w:rFonts w:cstheme="minorHAnsi"/>
        </w:rPr>
        <w:t xml:space="preserve"> onderzoek. Door middel van een peer review wordt het lerend vermogen van de sector vergroot. </w:t>
      </w:r>
    </w:p>
    <w:p w14:paraId="79FE382E" w14:textId="77777777" w:rsidR="0020305C" w:rsidRDefault="0020305C" w:rsidP="0020305C">
      <w:pPr>
        <w:autoSpaceDE w:val="0"/>
        <w:autoSpaceDN w:val="0"/>
        <w:adjustRightInd w:val="0"/>
        <w:ind w:left="708"/>
      </w:pPr>
      <w:r w:rsidRPr="00DD3222">
        <w:t>Het is hierbij cruciaal dat externe experts geaccepteerd worden als onbevooroordeelde specialisten en dat deze specialisten naar gelang het doel van het bezoek variëren (bijvoorbeeld managementexperts als het gaat om instellingsaudits)</w:t>
      </w:r>
      <w:r>
        <w:rPr>
          <w:rStyle w:val="Voetnootmarkering"/>
        </w:rPr>
        <w:footnoteReference w:id="8"/>
      </w:r>
      <w:r w:rsidRPr="00DD3222">
        <w:t>.</w:t>
      </w:r>
    </w:p>
    <w:p w14:paraId="239001A3" w14:textId="77777777" w:rsidR="0020305C" w:rsidRDefault="0020305C" w:rsidP="0020305C">
      <w:pPr>
        <w:autoSpaceDE w:val="0"/>
        <w:autoSpaceDN w:val="0"/>
        <w:adjustRightInd w:val="0"/>
        <w:ind w:left="708"/>
      </w:pPr>
    </w:p>
    <w:p w14:paraId="669B9E6F" w14:textId="77777777" w:rsidR="0020305C" w:rsidRDefault="0020305C" w:rsidP="0020305C">
      <w:pPr>
        <w:pStyle w:val="Kop2"/>
      </w:pPr>
      <w:bookmarkStart w:id="12" w:name="_Toc478709768"/>
      <w:r>
        <w:t>Organisatorische inbedding</w:t>
      </w:r>
      <w:bookmarkEnd w:id="12"/>
    </w:p>
    <w:p w14:paraId="7B19E874" w14:textId="77777777" w:rsidR="0020305C" w:rsidRDefault="0020305C" w:rsidP="0020305C">
      <w:pPr>
        <w:rPr>
          <w:rFonts w:cstheme="minorHAnsi"/>
        </w:rPr>
      </w:pPr>
      <w:r w:rsidRPr="009B3A12">
        <w:rPr>
          <w:rFonts w:cstheme="minorHAnsi"/>
        </w:rPr>
        <w:t>Werkvloer (implementatie)</w:t>
      </w:r>
    </w:p>
    <w:p w14:paraId="2BF7AC11" w14:textId="77777777" w:rsidR="0020305C" w:rsidRPr="009B3A12" w:rsidRDefault="0020305C" w:rsidP="0020305C">
      <w:pPr>
        <w:rPr>
          <w:rFonts w:cstheme="minorHAnsi"/>
        </w:rPr>
      </w:pPr>
      <w:r w:rsidRPr="005415AA">
        <w:rPr>
          <w:rFonts w:cstheme="minorHAnsi"/>
          <w:b/>
        </w:rPr>
        <w:t>Uitgangspunten</w:t>
      </w:r>
      <w:r>
        <w:rPr>
          <w:rFonts w:cstheme="minorHAnsi"/>
        </w:rPr>
        <w:t xml:space="preserve"> voor implementatie</w:t>
      </w:r>
    </w:p>
    <w:p w14:paraId="5790E0D1" w14:textId="77777777" w:rsidR="0020305C" w:rsidRDefault="0020305C" w:rsidP="0020305C">
      <w:pPr>
        <w:pStyle w:val="Lijstalinea"/>
        <w:widowControl/>
        <w:numPr>
          <w:ilvl w:val="0"/>
          <w:numId w:val="7"/>
        </w:numPr>
        <w:spacing w:after="160" w:line="259" w:lineRule="auto"/>
        <w:ind w:left="360"/>
        <w:contextualSpacing/>
        <w:jc w:val="left"/>
        <w:rPr>
          <w:rFonts w:cstheme="minorHAnsi"/>
        </w:rPr>
      </w:pPr>
      <w:r w:rsidRPr="00DD3222">
        <w:rPr>
          <w:rFonts w:cstheme="minorHAnsi"/>
        </w:rPr>
        <w:t>vanuit een baseline niveau op een verantwoorde wijze stapsgewijs streven naar maximale volwassenheid</w:t>
      </w:r>
      <w:r>
        <w:rPr>
          <w:rStyle w:val="Voetnootmarkering"/>
          <w:rFonts w:cstheme="minorHAnsi"/>
        </w:rPr>
        <w:footnoteReference w:id="9"/>
      </w:r>
      <w:r>
        <w:rPr>
          <w:rFonts w:cstheme="minorHAnsi"/>
        </w:rPr>
        <w:t>;</w:t>
      </w:r>
    </w:p>
    <w:p w14:paraId="5E0857C3" w14:textId="77777777" w:rsidR="0020305C" w:rsidRPr="00DD3222" w:rsidRDefault="0020305C" w:rsidP="0020305C">
      <w:pPr>
        <w:pStyle w:val="Lijstalinea"/>
        <w:widowControl/>
        <w:numPr>
          <w:ilvl w:val="0"/>
          <w:numId w:val="7"/>
        </w:numPr>
        <w:spacing w:after="160" w:line="259" w:lineRule="auto"/>
        <w:ind w:left="360"/>
        <w:contextualSpacing/>
        <w:jc w:val="left"/>
        <w:rPr>
          <w:rFonts w:cstheme="minorHAnsi"/>
        </w:rPr>
      </w:pPr>
      <w:r w:rsidRPr="00DD3222">
        <w:rPr>
          <w:rFonts w:cstheme="minorHAnsi"/>
        </w:rPr>
        <w:t>gaat niet om de techniek maar om de structuur en de verantwoordelijkheidsverdeling binnen organisaties;</w:t>
      </w:r>
    </w:p>
    <w:p w14:paraId="011BC283" w14:textId="77777777" w:rsidR="0020305C" w:rsidRPr="00510BB5" w:rsidRDefault="0020305C" w:rsidP="0020305C">
      <w:pPr>
        <w:pStyle w:val="Lijstalinea"/>
        <w:widowControl/>
        <w:numPr>
          <w:ilvl w:val="0"/>
          <w:numId w:val="7"/>
        </w:numPr>
        <w:spacing w:after="160" w:line="259" w:lineRule="auto"/>
        <w:ind w:left="360"/>
        <w:contextualSpacing/>
        <w:jc w:val="left"/>
        <w:rPr>
          <w:rFonts w:cstheme="minorHAnsi"/>
        </w:rPr>
      </w:pPr>
      <w:r w:rsidRPr="00510BB5">
        <w:rPr>
          <w:rFonts w:cstheme="minorHAnsi"/>
        </w:rPr>
        <w:t>minstens zo belangrijk is het gedrag van de medewerkers, hoe gaan docenten/medewerkers met informatie en dossiers om en met nieuwe technologieën, zoals sociale media</w:t>
      </w:r>
      <w:r>
        <w:rPr>
          <w:rFonts w:cstheme="minorHAnsi"/>
        </w:rPr>
        <w:t>.</w:t>
      </w:r>
    </w:p>
    <w:p w14:paraId="2101D9EF" w14:textId="77777777" w:rsidR="0020305C" w:rsidRPr="009B3A12" w:rsidRDefault="0020305C" w:rsidP="0020305C">
      <w:pPr>
        <w:rPr>
          <w:rFonts w:cstheme="minorHAnsi"/>
          <w:b/>
          <w:bCs/>
          <w:color w:val="000000"/>
          <w:szCs w:val="18"/>
        </w:rPr>
      </w:pPr>
      <w:r w:rsidRPr="009B3A12">
        <w:rPr>
          <w:rFonts w:cstheme="minorHAnsi"/>
        </w:rPr>
        <w:t>Succesfactoren voor implementatie</w:t>
      </w:r>
      <w:r>
        <w:rPr>
          <w:rFonts w:cstheme="minorHAnsi"/>
        </w:rPr>
        <w:t>:</w:t>
      </w:r>
    </w:p>
    <w:p w14:paraId="5F125E18"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beschouw een dergelijk project als een ingrijpend veranderingstraject en niet als een technisch project;</w:t>
      </w:r>
    </w:p>
    <w:p w14:paraId="5EB0B3DE"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 xml:space="preserve">begin niet zonder de nadrukkelijk commitment van de leiding; </w:t>
      </w:r>
    </w:p>
    <w:p w14:paraId="3BF13872"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 xml:space="preserve">zorg voor een transparant en zichtbaar project; </w:t>
      </w:r>
    </w:p>
    <w:p w14:paraId="300F3D5D"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beleg project niet uitsluitend bij externe adviseurs</w:t>
      </w:r>
      <w:r>
        <w:rPr>
          <w:rFonts w:cstheme="minorHAnsi"/>
          <w:bCs/>
          <w:color w:val="000000"/>
          <w:szCs w:val="18"/>
        </w:rPr>
        <w:t>;</w:t>
      </w:r>
      <w:r w:rsidRPr="005415AA">
        <w:rPr>
          <w:rFonts w:cstheme="minorHAnsi"/>
          <w:bCs/>
          <w:color w:val="000000"/>
          <w:szCs w:val="18"/>
        </w:rPr>
        <w:t xml:space="preserve"> </w:t>
      </w:r>
    </w:p>
    <w:p w14:paraId="53B1EB5B"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 xml:space="preserve">benoem op sleutelposities in het project eigen medewerkers met voldoende kennis, tijd en mandaat; </w:t>
      </w:r>
    </w:p>
    <w:p w14:paraId="6B9EE257"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 xml:space="preserve">voorkom als (te) star ervaren digitale werkprocesondersteuning; </w:t>
      </w:r>
    </w:p>
    <w:p w14:paraId="495E0D1B"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 xml:space="preserve">start nooit een pilotimplementatie zonder dat door-en-door getest is; </w:t>
      </w:r>
    </w:p>
    <w:p w14:paraId="3829950F" w14:textId="77777777" w:rsidR="0020305C" w:rsidRPr="005415AA" w:rsidRDefault="0020305C" w:rsidP="0020305C">
      <w:pPr>
        <w:pStyle w:val="Lijstalinea"/>
        <w:widowControl/>
        <w:numPr>
          <w:ilvl w:val="0"/>
          <w:numId w:val="6"/>
        </w:numPr>
        <w:autoSpaceDE w:val="0"/>
        <w:autoSpaceDN w:val="0"/>
        <w:adjustRightInd w:val="0"/>
        <w:ind w:left="360"/>
        <w:contextualSpacing/>
        <w:jc w:val="left"/>
        <w:rPr>
          <w:rFonts w:cstheme="minorHAnsi"/>
          <w:bCs/>
          <w:color w:val="000000"/>
          <w:szCs w:val="18"/>
        </w:rPr>
      </w:pPr>
      <w:r w:rsidRPr="005415AA">
        <w:rPr>
          <w:rFonts w:cstheme="minorHAnsi"/>
          <w:bCs/>
          <w:color w:val="000000"/>
          <w:szCs w:val="18"/>
        </w:rPr>
        <w:t xml:space="preserve">Zorg voor voldoende financiële reserves. </w:t>
      </w:r>
    </w:p>
    <w:p w14:paraId="2E482888" w14:textId="77777777" w:rsidR="0020305C" w:rsidRPr="009B3A12" w:rsidRDefault="0020305C" w:rsidP="0020305C">
      <w:pPr>
        <w:autoSpaceDE w:val="0"/>
        <w:autoSpaceDN w:val="0"/>
        <w:adjustRightInd w:val="0"/>
        <w:rPr>
          <w:rFonts w:cstheme="minorHAnsi"/>
          <w:b/>
          <w:bCs/>
          <w:color w:val="000000"/>
          <w:sz w:val="18"/>
          <w:szCs w:val="18"/>
        </w:rPr>
      </w:pPr>
    </w:p>
    <w:p w14:paraId="2147B935" w14:textId="77777777" w:rsidR="0020305C" w:rsidRDefault="0020305C" w:rsidP="0020305C">
      <w:pPr>
        <w:autoSpaceDE w:val="0"/>
        <w:autoSpaceDN w:val="0"/>
        <w:adjustRightInd w:val="0"/>
        <w:rPr>
          <w:rFonts w:cstheme="minorHAnsi"/>
        </w:rPr>
      </w:pPr>
      <w:r w:rsidRPr="009B3A12">
        <w:rPr>
          <w:rFonts w:cstheme="minorHAnsi"/>
        </w:rPr>
        <w:lastRenderedPageBreak/>
        <w:t>Benchmark</w:t>
      </w:r>
      <w:r>
        <w:rPr>
          <w:rFonts w:cstheme="minorHAnsi"/>
        </w:rPr>
        <w:t xml:space="preserve"> als activiteit/proces</w:t>
      </w:r>
      <w:r w:rsidRPr="009B3A12">
        <w:rPr>
          <w:rFonts w:cstheme="minorHAnsi"/>
        </w:rPr>
        <w:t xml:space="preserve"> inbedden in de</w:t>
      </w:r>
      <w:r>
        <w:rPr>
          <w:rFonts w:cstheme="minorHAnsi"/>
        </w:rPr>
        <w:t xml:space="preserve"> staande</w:t>
      </w:r>
      <w:r w:rsidRPr="009B3A12">
        <w:rPr>
          <w:rFonts w:cstheme="minorHAnsi"/>
        </w:rPr>
        <w:t xml:space="preserve"> kwaliteitszorgorganisatie (single information single audit - SISA) en </w:t>
      </w:r>
      <w:r>
        <w:rPr>
          <w:rFonts w:cstheme="minorHAnsi"/>
        </w:rPr>
        <w:t>–</w:t>
      </w:r>
      <w:r w:rsidRPr="009B3A12">
        <w:rPr>
          <w:rFonts w:cstheme="minorHAnsi"/>
        </w:rPr>
        <w:t>cultuur</w:t>
      </w:r>
    </w:p>
    <w:p w14:paraId="5798EAE3" w14:textId="77777777" w:rsidR="0020305C" w:rsidRDefault="0020305C" w:rsidP="0020305C">
      <w:pPr>
        <w:autoSpaceDE w:val="0"/>
        <w:autoSpaceDN w:val="0"/>
        <w:adjustRightInd w:val="0"/>
        <w:rPr>
          <w:rFonts w:cstheme="minorHAnsi"/>
        </w:rPr>
      </w:pPr>
    </w:p>
    <w:p w14:paraId="2077EEFE" w14:textId="77777777" w:rsidR="0020305C" w:rsidRPr="009B3A12" w:rsidRDefault="0020305C" w:rsidP="0020305C">
      <w:pPr>
        <w:rPr>
          <w:rFonts w:cstheme="minorHAnsi"/>
        </w:rPr>
      </w:pPr>
      <w:r w:rsidRPr="009B3A12">
        <w:rPr>
          <w:rFonts w:cstheme="minorHAnsi"/>
        </w:rPr>
        <w:t>Werkvloer (houding)</w:t>
      </w:r>
    </w:p>
    <w:p w14:paraId="341848A9" w14:textId="77777777" w:rsidR="0020305C" w:rsidRPr="009B3A12" w:rsidRDefault="0020305C" w:rsidP="0020305C">
      <w:pPr>
        <w:rPr>
          <w:rFonts w:cstheme="minorHAnsi"/>
        </w:rPr>
      </w:pPr>
      <w:r w:rsidRPr="009B3A12">
        <w:rPr>
          <w:rFonts w:cstheme="minorHAnsi"/>
        </w:rPr>
        <w:t>Cultuur: appelleert aan de intrinsieke motivatie van docenten en medewerkers om in</w:t>
      </w:r>
      <w:r w:rsidRPr="009B3A12">
        <w:rPr>
          <w:rFonts w:cstheme="minorHAnsi"/>
        </w:rPr>
        <w:noBreakHyphen/>
        <w:t xml:space="preserve"> en extern hoogwaardige kennis en ervaring te ontwikkelen, in te zetten en te delen.</w:t>
      </w:r>
    </w:p>
    <w:p w14:paraId="22A852B0" w14:textId="77777777" w:rsidR="0020305C" w:rsidRDefault="0020305C" w:rsidP="0020305C">
      <w:pPr>
        <w:ind w:left="708"/>
        <w:rPr>
          <w:rFonts w:cstheme="minorHAnsi"/>
        </w:rPr>
      </w:pPr>
      <w:r w:rsidRPr="009B3A12">
        <w:rPr>
          <w:rFonts w:cstheme="minorHAnsi"/>
          <w:i/>
        </w:rPr>
        <w:t>Het is van het grootste belang dat de organisatiecultuur een positieve houding kent ten aanzien van informatieveiligheid in de gehele organisatie. Het is bovendien van belang dat activiteiten binnen de organisatie op een consistente wijze beantwoorden aan praktijken van een informatieveiligheidscultuur</w:t>
      </w:r>
      <w:r w:rsidRPr="009B3A12">
        <w:rPr>
          <w:rStyle w:val="Voetnootmarkering"/>
          <w:rFonts w:cstheme="minorHAnsi"/>
        </w:rPr>
        <w:footnoteReference w:id="10"/>
      </w:r>
      <w:r w:rsidRPr="009B3A12">
        <w:rPr>
          <w:rFonts w:cstheme="minorHAnsi"/>
        </w:rPr>
        <w:t>.</w:t>
      </w:r>
    </w:p>
    <w:p w14:paraId="7156B4B3" w14:textId="77777777" w:rsidR="0020305C" w:rsidRDefault="0020305C" w:rsidP="0020305C">
      <w:pPr>
        <w:rPr>
          <w:rFonts w:cstheme="minorHAnsi"/>
        </w:rPr>
      </w:pPr>
      <w:r>
        <w:rPr>
          <w:rFonts w:cstheme="minorHAnsi"/>
        </w:rPr>
        <w:t xml:space="preserve">Kwaliteitscultuur is een onderdeel van de organisatiecultuur. Ze wordt inmiddels </w:t>
      </w:r>
      <w:r w:rsidR="0075054D">
        <w:rPr>
          <w:rFonts w:cstheme="minorHAnsi"/>
        </w:rPr>
        <w:t>erkend</w:t>
      </w:r>
      <w:r>
        <w:rPr>
          <w:rFonts w:cstheme="minorHAnsi"/>
        </w:rPr>
        <w:t xml:space="preserve"> als een van de meest essentiële factoren van kwaliteit. Kwaliteitscultuur vormt een uitdrukking van onderhuidse individuele en collectieve waarden in het perspectief van effectief presteren als professional en onderwijsorganisatie. Categorieën als gedrevenheid, betrokkenheid en collectiviteit worden, hoewel niet altijd meetbaar, gezien als belangrijke graadmeters voor de identificatie van de kwaliteitscultuur</w:t>
      </w:r>
      <w:r>
        <w:rPr>
          <w:rStyle w:val="Voetnootmarkering"/>
          <w:rFonts w:cstheme="minorHAnsi"/>
        </w:rPr>
        <w:footnoteReference w:id="11"/>
      </w:r>
      <w:r>
        <w:rPr>
          <w:rFonts w:cstheme="minorHAnsi"/>
        </w:rPr>
        <w:t>. De informatieveiligheidscultuur is een onderdeel van die kwaliteitscultuur en dient voor een ‘</w:t>
      </w:r>
      <w:r w:rsidRPr="00863BA1">
        <w:rPr>
          <w:rFonts w:cstheme="minorHAnsi"/>
          <w:i/>
        </w:rPr>
        <w:t>spil</w:t>
      </w:r>
      <w:r>
        <w:rPr>
          <w:rFonts w:cstheme="minorHAnsi"/>
          <w:i/>
        </w:rPr>
        <w:t>l</w:t>
      </w:r>
      <w:r w:rsidRPr="00863BA1">
        <w:rPr>
          <w:rFonts w:cstheme="minorHAnsi"/>
          <w:i/>
        </w:rPr>
        <w:t>over</w:t>
      </w:r>
      <w:r>
        <w:rPr>
          <w:rFonts w:cstheme="minorHAnsi"/>
        </w:rPr>
        <w:t xml:space="preserve">’ te zorgen naar handelingsstrategieën en -repertoire als uitingen van organisatiebewustzijn en </w:t>
      </w:r>
      <w:r>
        <w:rPr>
          <w:rFonts w:cstheme="minorHAnsi"/>
        </w:rPr>
        <w:noBreakHyphen/>
        <w:t xml:space="preserve">gedrag. </w:t>
      </w:r>
    </w:p>
    <w:p w14:paraId="2A306E4A" w14:textId="77777777" w:rsidR="0020305C" w:rsidRDefault="0020305C" w:rsidP="0020305C">
      <w:pPr>
        <w:rPr>
          <w:rFonts w:cstheme="minorHAnsi"/>
        </w:rPr>
      </w:pPr>
    </w:p>
    <w:p w14:paraId="1F03CA7A" w14:textId="77777777" w:rsidR="0020305C" w:rsidRDefault="0020305C" w:rsidP="0020305C">
      <w:pPr>
        <w:keepNext/>
      </w:pPr>
      <w:r w:rsidRPr="0081614C">
        <w:rPr>
          <w:rFonts w:cstheme="minorHAnsi"/>
          <w:noProof/>
          <w:lang w:eastAsia="nl-NL"/>
        </w:rPr>
        <w:drawing>
          <wp:inline distT="0" distB="0" distL="0" distR="0" wp14:anchorId="47703DC5" wp14:editId="37FE9392">
            <wp:extent cx="5587068" cy="4146247"/>
            <wp:effectExtent l="0" t="0" r="0" b="698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492" t="1463" b="1067"/>
                    <a:stretch/>
                  </pic:blipFill>
                  <pic:spPr bwMode="auto">
                    <a:xfrm>
                      <a:off x="0" y="0"/>
                      <a:ext cx="5590754" cy="4148982"/>
                    </a:xfrm>
                    <a:prstGeom prst="rect">
                      <a:avLst/>
                    </a:prstGeom>
                    <a:noFill/>
                    <a:ln>
                      <a:noFill/>
                    </a:ln>
                    <a:extLst>
                      <a:ext uri="{53640926-AAD7-44D8-BBD7-CCE9431645EC}">
                        <a14:shadowObscured xmlns:a14="http://schemas.microsoft.com/office/drawing/2010/main"/>
                      </a:ext>
                    </a:extLst>
                  </pic:spPr>
                </pic:pic>
              </a:graphicData>
            </a:graphic>
          </wp:inline>
        </w:drawing>
      </w:r>
    </w:p>
    <w:p w14:paraId="6F7B69A2" w14:textId="77777777" w:rsidR="00E43E94" w:rsidRDefault="0020305C" w:rsidP="0020305C">
      <w:pPr>
        <w:pStyle w:val="Bijschrift"/>
      </w:pPr>
      <w:r>
        <w:t xml:space="preserve">Figuur </w:t>
      </w:r>
      <w:r w:rsidR="00351C35">
        <w:rPr>
          <w:noProof/>
        </w:rPr>
        <w:fldChar w:fldCharType="begin"/>
      </w:r>
      <w:r w:rsidR="00351C35">
        <w:rPr>
          <w:noProof/>
        </w:rPr>
        <w:instrText xml:space="preserve"> SEQ Figuur \* ARABIC </w:instrText>
      </w:r>
      <w:r w:rsidR="00351C35">
        <w:rPr>
          <w:noProof/>
        </w:rPr>
        <w:fldChar w:fldCharType="separate"/>
      </w:r>
      <w:r>
        <w:rPr>
          <w:noProof/>
        </w:rPr>
        <w:t>1</w:t>
      </w:r>
      <w:r w:rsidR="00351C35">
        <w:rPr>
          <w:noProof/>
        </w:rPr>
        <w:fldChar w:fldCharType="end"/>
      </w:r>
      <w:r>
        <w:t xml:space="preserve"> Model van Berings (2010)</w:t>
      </w:r>
    </w:p>
    <w:p w14:paraId="6C905858" w14:textId="77777777" w:rsidR="00E43E94" w:rsidRDefault="00E43E94">
      <w:pPr>
        <w:rPr>
          <w:rFonts w:asciiTheme="minorHAnsi" w:eastAsiaTheme="minorHAnsi" w:hAnsiTheme="minorHAnsi" w:cstheme="minorBidi"/>
          <w:i/>
          <w:iCs/>
          <w:color w:val="1F497D" w:themeColor="text2"/>
          <w:sz w:val="18"/>
          <w:szCs w:val="18"/>
        </w:rPr>
      </w:pPr>
      <w:r>
        <w:br w:type="page"/>
      </w:r>
    </w:p>
    <w:p w14:paraId="789A28C4" w14:textId="77777777" w:rsidR="0075054D" w:rsidRPr="004809FE" w:rsidRDefault="0075054D" w:rsidP="0075054D">
      <w:pPr>
        <w:pStyle w:val="Ondertitel"/>
        <w:ind w:left="1701" w:hanging="1701"/>
        <w:jc w:val="left"/>
        <w:rPr>
          <w:sz w:val="32"/>
          <w:szCs w:val="32"/>
        </w:rPr>
      </w:pPr>
      <w:bookmarkStart w:id="13" w:name="_Toc478709769"/>
      <w:r w:rsidRPr="004809FE">
        <w:rPr>
          <w:sz w:val="32"/>
          <w:szCs w:val="32"/>
        </w:rPr>
        <w:lastRenderedPageBreak/>
        <w:t xml:space="preserve">Bijlage </w:t>
      </w:r>
      <w:r w:rsidR="005B4135" w:rsidRPr="004809FE">
        <w:rPr>
          <w:sz w:val="32"/>
          <w:szCs w:val="32"/>
        </w:rPr>
        <w:t>1</w:t>
      </w:r>
      <w:r w:rsidR="004809FE">
        <w:rPr>
          <w:sz w:val="32"/>
          <w:szCs w:val="32"/>
        </w:rPr>
        <w:t xml:space="preserve">:   </w:t>
      </w:r>
      <w:r w:rsidRPr="004809FE">
        <w:rPr>
          <w:sz w:val="32"/>
          <w:szCs w:val="32"/>
        </w:rPr>
        <w:t xml:space="preserve">Framework </w:t>
      </w:r>
      <w:r w:rsidR="0090363F" w:rsidRPr="004809FE">
        <w:rPr>
          <w:sz w:val="32"/>
          <w:szCs w:val="32"/>
        </w:rPr>
        <w:t>i</w:t>
      </w:r>
      <w:r w:rsidRPr="004809FE">
        <w:rPr>
          <w:sz w:val="32"/>
          <w:szCs w:val="32"/>
        </w:rPr>
        <w:t xml:space="preserve">nformatiebeveiliging en </w:t>
      </w:r>
      <w:r w:rsidR="0090363F" w:rsidRPr="004809FE">
        <w:rPr>
          <w:sz w:val="32"/>
          <w:szCs w:val="32"/>
        </w:rPr>
        <w:t>p</w:t>
      </w:r>
      <w:r w:rsidRPr="004809FE">
        <w:rPr>
          <w:sz w:val="32"/>
          <w:szCs w:val="32"/>
        </w:rPr>
        <w:t xml:space="preserve">rivacy </w:t>
      </w:r>
      <w:r w:rsidR="0090363F" w:rsidRPr="004809FE">
        <w:rPr>
          <w:sz w:val="32"/>
          <w:szCs w:val="32"/>
        </w:rPr>
        <w:t>in</w:t>
      </w:r>
      <w:r w:rsidRPr="004809FE">
        <w:rPr>
          <w:sz w:val="32"/>
          <w:szCs w:val="32"/>
        </w:rPr>
        <w:t xml:space="preserve"> het </w:t>
      </w:r>
      <w:r w:rsidR="0090363F" w:rsidRPr="004809FE">
        <w:rPr>
          <w:sz w:val="32"/>
          <w:szCs w:val="32"/>
        </w:rPr>
        <w:t>mbo</w:t>
      </w:r>
      <w:bookmarkEnd w:id="13"/>
      <w:r w:rsidRPr="004809FE">
        <w:rPr>
          <w:sz w:val="32"/>
          <w:szCs w:val="32"/>
        </w:rPr>
        <w:t xml:space="preserve"> </w:t>
      </w:r>
    </w:p>
    <w:p w14:paraId="4D1AF0B2" w14:textId="77777777" w:rsidR="0075054D" w:rsidRPr="0075054D" w:rsidRDefault="0075054D" w:rsidP="0075054D">
      <w:pPr>
        <w:spacing w:after="480"/>
        <w:contextualSpacing/>
        <w:jc w:val="left"/>
        <w:outlineLvl w:val="0"/>
        <w:rPr>
          <w:rFonts w:eastAsiaTheme="majorEastAsia" w:cstheme="majorBidi"/>
          <w:b/>
          <w:bCs/>
          <w:color w:val="1728A9"/>
          <w:kern w:val="28"/>
          <w:sz w:val="48"/>
          <w:szCs w:val="32"/>
        </w:rPr>
      </w:pPr>
    </w:p>
    <w:p w14:paraId="1D90C27E" w14:textId="6EBEA8E9" w:rsidR="0001206B" w:rsidRPr="00834413" w:rsidRDefault="007F26CC" w:rsidP="00887403">
      <w:r>
        <w:rPr>
          <w:noProof/>
          <w:lang w:eastAsia="nl-NL"/>
        </w:rPr>
        <w:drawing>
          <wp:inline distT="0" distB="0" distL="0" distR="0" wp14:anchorId="2362F027" wp14:editId="5A5ACE71">
            <wp:extent cx="5759450" cy="31388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amework ibp 9 september 20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0" cy="3138805"/>
                    </a:xfrm>
                    <a:prstGeom prst="rect">
                      <a:avLst/>
                    </a:prstGeom>
                  </pic:spPr>
                </pic:pic>
              </a:graphicData>
            </a:graphic>
          </wp:inline>
        </w:drawing>
      </w:r>
    </w:p>
    <w:sectPr w:rsidR="0001206B" w:rsidRPr="00834413" w:rsidSect="005F7CD1">
      <w:headerReference w:type="default" r:id="rId15"/>
      <w:footerReference w:type="default" r:id="rId16"/>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EBE46" w14:textId="77777777" w:rsidR="00D21A92" w:rsidRDefault="00D21A92" w:rsidP="0003449B">
      <w:r>
        <w:separator/>
      </w:r>
    </w:p>
  </w:endnote>
  <w:endnote w:type="continuationSeparator" w:id="0">
    <w:p w14:paraId="2866455E" w14:textId="77777777" w:rsidR="00D21A92" w:rsidRDefault="00D21A92" w:rsidP="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ler-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83759234"/>
      <w:docPartObj>
        <w:docPartGallery w:val="Page Numbers (Bottom of Page)"/>
        <w:docPartUnique/>
      </w:docPartObj>
    </w:sdtPr>
    <w:sdtEndPr/>
    <w:sdtContent>
      <w:sdt>
        <w:sdtPr>
          <w:rPr>
            <w:rFonts w:asciiTheme="minorHAnsi" w:hAnsiTheme="minorHAnsi" w:cstheme="minorHAnsi"/>
          </w:rPr>
          <w:id w:val="-1448076947"/>
          <w:docPartObj>
            <w:docPartGallery w:val="Page Numbers (Top of Page)"/>
            <w:docPartUnique/>
          </w:docPartObj>
        </w:sdtPr>
        <w:sdtEndPr/>
        <w:sdtContent>
          <w:p w14:paraId="4A0DD00E" w14:textId="05D78C21" w:rsidR="004145B5" w:rsidRPr="006F39AB" w:rsidRDefault="004145B5">
            <w:pPr>
              <w:pStyle w:val="Voettekst"/>
              <w:rPr>
                <w:rFonts w:asciiTheme="minorHAnsi" w:hAnsiTheme="minorHAnsi" w:cstheme="minorHAnsi"/>
              </w:rPr>
            </w:pPr>
            <w:r w:rsidRPr="00CE6FD6">
              <w:rPr>
                <w:rFonts w:asciiTheme="minorHAnsi" w:hAnsiTheme="minorHAnsi" w:cstheme="minorHAnsi"/>
                <w:color w:val="1728A9"/>
              </w:rPr>
              <w:t>IB</w:t>
            </w:r>
            <w:r>
              <w:rPr>
                <w:rFonts w:asciiTheme="minorHAnsi" w:hAnsiTheme="minorHAnsi" w:cstheme="minorHAnsi"/>
                <w:color w:val="1728A9"/>
              </w:rPr>
              <w:t>P</w:t>
            </w:r>
            <w:r w:rsidRPr="00CE6FD6">
              <w:rPr>
                <w:rFonts w:asciiTheme="minorHAnsi" w:hAnsiTheme="minorHAnsi" w:cstheme="minorHAnsi"/>
                <w:color w:val="1728A9"/>
              </w:rPr>
              <w:t>DOC</w:t>
            </w:r>
            <w:r>
              <w:rPr>
                <w:rFonts w:asciiTheme="minorHAnsi" w:hAnsiTheme="minorHAnsi" w:cstheme="minorHAnsi"/>
                <w:color w:val="1728A9"/>
              </w:rPr>
              <w:t xml:space="preserve">11, versie </w:t>
            </w:r>
            <w:r w:rsidR="005B4135">
              <w:rPr>
                <w:rFonts w:asciiTheme="minorHAnsi" w:hAnsiTheme="minorHAnsi" w:cstheme="minorHAnsi"/>
                <w:color w:val="1728A9"/>
              </w:rPr>
              <w:t>1.0</w:t>
            </w:r>
            <w:r>
              <w:rPr>
                <w:rFonts w:asciiTheme="minorHAnsi" w:hAnsiTheme="minorHAnsi" w:cstheme="minorHAnsi"/>
              </w:rPr>
              <w:tab/>
            </w:r>
            <w:r>
              <w:rPr>
                <w:rFonts w:asciiTheme="minorHAnsi" w:hAnsiTheme="minorHAnsi" w:cstheme="minorHAnsi"/>
              </w:rPr>
              <w:tab/>
            </w:r>
            <w:r w:rsidRPr="006F39AB">
              <w:rPr>
                <w:rFonts w:asciiTheme="minorHAnsi" w:hAnsiTheme="minorHAnsi" w:cstheme="minorHAnsi"/>
              </w:rPr>
              <w:t xml:space="preserve">Pagina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PAGE</w:instrText>
            </w:r>
            <w:r w:rsidRPr="006F39AB">
              <w:rPr>
                <w:rFonts w:asciiTheme="minorHAnsi" w:hAnsiTheme="minorHAnsi" w:cstheme="minorHAnsi"/>
                <w:b/>
                <w:bCs/>
                <w:sz w:val="24"/>
                <w:szCs w:val="24"/>
              </w:rPr>
              <w:fldChar w:fldCharType="separate"/>
            </w:r>
            <w:r w:rsidR="00351C35">
              <w:rPr>
                <w:rFonts w:asciiTheme="minorHAnsi" w:hAnsiTheme="minorHAnsi" w:cstheme="minorHAnsi"/>
                <w:b/>
                <w:bCs/>
                <w:noProof/>
              </w:rPr>
              <w:t>3</w:t>
            </w:r>
            <w:r w:rsidRPr="006F39AB">
              <w:rPr>
                <w:rFonts w:asciiTheme="minorHAnsi" w:hAnsiTheme="minorHAnsi" w:cstheme="minorHAnsi"/>
                <w:b/>
                <w:bCs/>
                <w:sz w:val="24"/>
                <w:szCs w:val="24"/>
              </w:rPr>
              <w:fldChar w:fldCharType="end"/>
            </w:r>
            <w:r w:rsidRPr="006F39AB">
              <w:rPr>
                <w:rFonts w:asciiTheme="minorHAnsi" w:hAnsiTheme="minorHAnsi" w:cstheme="minorHAnsi"/>
              </w:rPr>
              <w:t xml:space="preserve"> van </w:t>
            </w:r>
            <w:r w:rsidRPr="006F39AB">
              <w:rPr>
                <w:rFonts w:asciiTheme="minorHAnsi" w:hAnsiTheme="minorHAnsi" w:cstheme="minorHAnsi"/>
                <w:b/>
                <w:bCs/>
                <w:sz w:val="24"/>
                <w:szCs w:val="24"/>
              </w:rPr>
              <w:fldChar w:fldCharType="begin"/>
            </w:r>
            <w:r w:rsidRPr="006F39AB">
              <w:rPr>
                <w:rFonts w:asciiTheme="minorHAnsi" w:hAnsiTheme="minorHAnsi" w:cstheme="minorHAnsi"/>
                <w:b/>
                <w:bCs/>
              </w:rPr>
              <w:instrText>NUMPAGES</w:instrText>
            </w:r>
            <w:r w:rsidRPr="006F39AB">
              <w:rPr>
                <w:rFonts w:asciiTheme="minorHAnsi" w:hAnsiTheme="minorHAnsi" w:cstheme="minorHAnsi"/>
                <w:b/>
                <w:bCs/>
                <w:sz w:val="24"/>
                <w:szCs w:val="24"/>
              </w:rPr>
              <w:fldChar w:fldCharType="separate"/>
            </w:r>
            <w:r w:rsidR="00351C35">
              <w:rPr>
                <w:rFonts w:asciiTheme="minorHAnsi" w:hAnsiTheme="minorHAnsi" w:cstheme="minorHAnsi"/>
                <w:b/>
                <w:bCs/>
                <w:noProof/>
              </w:rPr>
              <w:t>10</w:t>
            </w:r>
            <w:r w:rsidRPr="006F39AB">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37777" w14:textId="77777777" w:rsidR="00D21A92" w:rsidRDefault="00D21A92" w:rsidP="0003449B">
      <w:r>
        <w:separator/>
      </w:r>
    </w:p>
  </w:footnote>
  <w:footnote w:type="continuationSeparator" w:id="0">
    <w:p w14:paraId="2D3ACF06" w14:textId="77777777" w:rsidR="00D21A92" w:rsidRDefault="00D21A92" w:rsidP="0003449B">
      <w:r>
        <w:continuationSeparator/>
      </w:r>
    </w:p>
  </w:footnote>
  <w:footnote w:id="1">
    <w:p w14:paraId="4424D4E6" w14:textId="77777777" w:rsidR="000A3903" w:rsidRPr="00F547FC" w:rsidRDefault="000A3903" w:rsidP="00F547FC">
      <w:pPr>
        <w:pStyle w:val="Koptekst"/>
        <w:tabs>
          <w:tab w:val="clear" w:pos="4536"/>
          <w:tab w:val="clear" w:pos="9072"/>
          <w:tab w:val="left" w:pos="2127"/>
        </w:tabs>
        <w:rPr>
          <w:rFonts w:asciiTheme="minorHAnsi" w:hAnsiTheme="minorHAnsi" w:cstheme="minorHAnsi"/>
          <w:b/>
        </w:rPr>
      </w:pPr>
      <w:r>
        <w:rPr>
          <w:rStyle w:val="Voetnootmarkering"/>
        </w:rPr>
        <w:footnoteRef/>
      </w:r>
      <w:r>
        <w:t xml:space="preserve"> Zie IBPDOC1: </w:t>
      </w:r>
      <w:r w:rsidRPr="000A3903">
        <w:rPr>
          <w:rFonts w:asciiTheme="minorHAnsi" w:hAnsiTheme="minorHAnsi" w:cstheme="minorHAnsi"/>
        </w:rPr>
        <w:t>Verantwoordingsdocument Informatiebeveiliging en privacy (</w:t>
      </w:r>
      <w:r w:rsidR="0090363F">
        <w:rPr>
          <w:rFonts w:asciiTheme="minorHAnsi" w:hAnsiTheme="minorHAnsi" w:cstheme="minorHAnsi"/>
        </w:rPr>
        <w:t>ibp</w:t>
      </w:r>
      <w:r w:rsidRPr="000A3903">
        <w:rPr>
          <w:rFonts w:asciiTheme="minorHAnsi" w:hAnsiTheme="minorHAnsi" w:cstheme="minorHAnsi"/>
        </w:rPr>
        <w:t>) in het mbo</w:t>
      </w:r>
      <w:r>
        <w:rPr>
          <w:rFonts w:asciiTheme="minorHAnsi" w:hAnsiTheme="minorHAnsi" w:cstheme="minorHAnsi"/>
        </w:rPr>
        <w:t>.</w:t>
      </w:r>
    </w:p>
  </w:footnote>
  <w:footnote w:id="2">
    <w:p w14:paraId="54084C7A" w14:textId="77777777" w:rsidR="004145B5" w:rsidRDefault="004145B5" w:rsidP="0020305C">
      <w:pPr>
        <w:ind w:left="142" w:hanging="142"/>
      </w:pPr>
      <w:r>
        <w:rPr>
          <w:rStyle w:val="Voetnootmarkering"/>
        </w:rPr>
        <w:footnoteRef/>
      </w:r>
      <w:r>
        <w:t xml:space="preserve"> </w:t>
      </w:r>
      <w:r w:rsidRPr="008C27E6">
        <w:rPr>
          <w:rFonts w:cstheme="minorHAnsi"/>
        </w:rPr>
        <w:t xml:space="preserve">Stichting Kennisnet (2015). </w:t>
      </w:r>
      <w:r w:rsidRPr="00710B3C">
        <w:rPr>
          <w:rFonts w:cstheme="minorHAnsi"/>
          <w:i/>
        </w:rPr>
        <w:t>ICT monitor mbo 2014 Vergelijking van ICT organisatie, visie, infrastructuur, applicaties, projecten, personeel en financiën van mbo instellingen</w:t>
      </w:r>
      <w:r w:rsidRPr="008C27E6">
        <w:rPr>
          <w:rFonts w:cstheme="minorHAnsi"/>
        </w:rPr>
        <w:t>. Zoetermeer: Stichting Kennisnet.</w:t>
      </w:r>
    </w:p>
  </w:footnote>
  <w:footnote w:id="3">
    <w:p w14:paraId="5D6AC4C0" w14:textId="77777777" w:rsidR="004145B5" w:rsidRPr="0090363F" w:rsidRDefault="004145B5" w:rsidP="0020305C">
      <w:pPr>
        <w:ind w:left="142" w:hanging="142"/>
        <w:rPr>
          <w:rFonts w:cstheme="minorHAnsi"/>
          <w:lang w:val="en-US"/>
        </w:rPr>
      </w:pPr>
      <w:r>
        <w:rPr>
          <w:rStyle w:val="Voetnootmarkering"/>
        </w:rPr>
        <w:footnoteRef/>
      </w:r>
      <w:r w:rsidRPr="00710B3C">
        <w:t xml:space="preserve"> </w:t>
      </w:r>
      <w:r w:rsidRPr="00710B3C">
        <w:rPr>
          <w:rFonts w:cstheme="minorHAnsi"/>
        </w:rPr>
        <w:t xml:space="preserve">Onderwijs Innovatie Groep  (2015). </w:t>
      </w:r>
      <w:r w:rsidRPr="00710B3C">
        <w:rPr>
          <w:rFonts w:cstheme="minorHAnsi"/>
          <w:i/>
        </w:rPr>
        <w:t>Onderzoeksrapport Standaarden en beveiliging in het po, vo, mbo en ho</w:t>
      </w:r>
      <w:r w:rsidRPr="00710B3C">
        <w:rPr>
          <w:rFonts w:cstheme="minorHAnsi"/>
        </w:rPr>
        <w:t xml:space="preserve">. Uitgevoerd in opdracht van de directie Kennis van het Ministerie van Onderwijs Cultuur en Wetenschap. </w:t>
      </w:r>
      <w:r w:rsidRPr="0090363F">
        <w:rPr>
          <w:rFonts w:cstheme="minorHAnsi"/>
          <w:lang w:val="en-US"/>
        </w:rPr>
        <w:t>Utrecht: Onderwijs Innovatie Groep.</w:t>
      </w:r>
    </w:p>
    <w:p w14:paraId="640AF12F" w14:textId="77777777" w:rsidR="004145B5" w:rsidRPr="0090363F" w:rsidRDefault="004145B5" w:rsidP="0020305C">
      <w:pPr>
        <w:pStyle w:val="Voetnoottekst"/>
        <w:rPr>
          <w:lang w:val="en-US"/>
        </w:rPr>
      </w:pPr>
    </w:p>
  </w:footnote>
  <w:footnote w:id="4">
    <w:p w14:paraId="12D38672" w14:textId="77777777" w:rsidR="004145B5" w:rsidRPr="0090363F" w:rsidRDefault="004145B5" w:rsidP="0020305C">
      <w:pPr>
        <w:autoSpaceDE w:val="0"/>
        <w:autoSpaceDN w:val="0"/>
        <w:adjustRightInd w:val="0"/>
        <w:ind w:left="142" w:hanging="142"/>
        <w:rPr>
          <w:sz w:val="18"/>
          <w:lang w:val="en-US"/>
        </w:rPr>
      </w:pPr>
      <w:r>
        <w:rPr>
          <w:rStyle w:val="Voetnootmarkering"/>
        </w:rPr>
        <w:footnoteRef/>
      </w:r>
      <w:r w:rsidRPr="005F66D9">
        <w:rPr>
          <w:lang w:val="en-GB"/>
        </w:rPr>
        <w:t xml:space="preserve"> </w:t>
      </w:r>
      <w:r w:rsidRPr="005F66D9">
        <w:rPr>
          <w:sz w:val="18"/>
          <w:lang w:val="en-GB"/>
        </w:rPr>
        <w:t xml:space="preserve">Future of Privacy Forum (2015). Beyond The Fear Factor. Parental Support For Technology and Data Use in Schools. </w:t>
      </w:r>
      <w:r w:rsidRPr="0090363F">
        <w:rPr>
          <w:sz w:val="18"/>
          <w:lang w:val="en-US"/>
        </w:rPr>
        <w:t>Washington DC: Future of Privacy Forum.</w:t>
      </w:r>
    </w:p>
    <w:p w14:paraId="57D98C3E" w14:textId="77777777" w:rsidR="004145B5" w:rsidRPr="0090363F" w:rsidRDefault="004145B5" w:rsidP="0020305C">
      <w:pPr>
        <w:pStyle w:val="Voetnoottekst"/>
        <w:rPr>
          <w:lang w:val="en-US"/>
        </w:rPr>
      </w:pPr>
    </w:p>
  </w:footnote>
  <w:footnote w:id="5">
    <w:p w14:paraId="4FE615A4" w14:textId="77777777" w:rsidR="004145B5" w:rsidRDefault="004145B5" w:rsidP="0020305C">
      <w:pPr>
        <w:pStyle w:val="Voetnoottekst"/>
        <w:ind w:left="182" w:hanging="182"/>
      </w:pPr>
      <w:r>
        <w:rPr>
          <w:rStyle w:val="Voetnootmarkering"/>
        </w:rPr>
        <w:footnoteRef/>
      </w:r>
      <w:r w:rsidRPr="0090363F">
        <w:rPr>
          <w:lang w:val="en-US"/>
        </w:rPr>
        <w:t xml:space="preserve">  </w:t>
      </w:r>
      <w:r w:rsidRPr="0090363F">
        <w:rPr>
          <w:sz w:val="18"/>
          <w:lang w:val="en-US"/>
        </w:rPr>
        <w:t xml:space="preserve">Leest, B.,Mommers, A., Sijstermans, E., &amp; Verrijt, T. (2015). </w:t>
      </w:r>
      <w:r w:rsidRPr="00510BB5">
        <w:rPr>
          <w:sz w:val="18"/>
        </w:rPr>
        <w:t>Kwaliteitszorg en kwaliteitscultuur in het hoger onderwijs. Literatuurstudie.  Nijmegen: ITS, Radboud Universiteit.</w:t>
      </w:r>
    </w:p>
  </w:footnote>
  <w:footnote w:id="6">
    <w:p w14:paraId="48D91CBA" w14:textId="77777777" w:rsidR="004145B5" w:rsidRDefault="004145B5" w:rsidP="0020305C">
      <w:pPr>
        <w:autoSpaceDE w:val="0"/>
        <w:autoSpaceDN w:val="0"/>
        <w:adjustRightInd w:val="0"/>
        <w:ind w:left="142" w:hanging="142"/>
      </w:pPr>
      <w:r>
        <w:rPr>
          <w:rStyle w:val="Voetnootmarkering"/>
        </w:rPr>
        <w:footnoteRef/>
      </w:r>
      <w:r>
        <w:t xml:space="preserve"> </w:t>
      </w:r>
      <w:r w:rsidRPr="00A37408">
        <w:rPr>
          <w:sz w:val="18"/>
        </w:rPr>
        <w:t>Baselines vormen een instrument om de informatieveiligheid van (overheids)organisaties te verbeteren en zijn gebaseerd op algemeen geaccepteerde kaders, zoals de NEN- ISO-27001/2 .</w:t>
      </w:r>
    </w:p>
  </w:footnote>
  <w:footnote w:id="7">
    <w:p w14:paraId="4C2FF7D7" w14:textId="77777777" w:rsidR="004145B5" w:rsidRDefault="004145B5" w:rsidP="0020305C">
      <w:pPr>
        <w:pStyle w:val="Voetnoottekst"/>
        <w:ind w:left="142" w:hanging="142"/>
      </w:pPr>
      <w:r>
        <w:rPr>
          <w:rStyle w:val="Voetnootmarkering"/>
        </w:rPr>
        <w:footnoteRef/>
      </w:r>
      <w:r w:rsidRPr="005415AA">
        <w:rPr>
          <w:lang w:val="en-GB"/>
        </w:rPr>
        <w:t xml:space="preserve">  Broeders, D., Cuijpers, M. K. C., &amp; Prins, J. E. J. (Eds.). </w:t>
      </w:r>
      <w:r w:rsidRPr="005415AA">
        <w:t xml:space="preserve">(2011). </w:t>
      </w:r>
      <w:r w:rsidRPr="005415AA">
        <w:rPr>
          <w:i/>
          <w:iCs/>
        </w:rPr>
        <w:t>De staat van informatie</w:t>
      </w:r>
      <w:r w:rsidRPr="005415AA">
        <w:t xml:space="preserve"> (Vol. 25).</w:t>
      </w:r>
      <w:r>
        <w:t xml:space="preserve"> </w:t>
      </w:r>
      <w:r w:rsidRPr="005415AA">
        <w:t>Wetenschappelijke Raad voor het Regeringsbeleid</w:t>
      </w:r>
      <w:r>
        <w:t>.</w:t>
      </w:r>
      <w:r w:rsidRPr="005415AA">
        <w:t xml:space="preserve"> Amsterdam</w:t>
      </w:r>
      <w:r>
        <w:t xml:space="preserve">: </w:t>
      </w:r>
      <w:r w:rsidRPr="005415AA">
        <w:t>Amsterdam University Press.</w:t>
      </w:r>
    </w:p>
  </w:footnote>
  <w:footnote w:id="8">
    <w:p w14:paraId="6743DF00" w14:textId="77777777" w:rsidR="004145B5" w:rsidRDefault="004145B5" w:rsidP="0020305C">
      <w:pPr>
        <w:pStyle w:val="Voetnoottekst"/>
        <w:ind w:left="142" w:hanging="142"/>
      </w:pPr>
      <w:r>
        <w:rPr>
          <w:rStyle w:val="Voetnootmarkering"/>
        </w:rPr>
        <w:footnoteRef/>
      </w:r>
      <w:r>
        <w:t xml:space="preserve">  </w:t>
      </w:r>
      <w:r w:rsidRPr="00DD3222">
        <w:t>Leest, B.,Mommers, A., Sijstermans, E., &amp; Verrijt, T. (2015). Kwaliteitszorg en kwaliteitscultuur in het hoger onderwijs. Literatuurstudie.  Nijmegen: ITS, Radboud Universiteit</w:t>
      </w:r>
      <w:r>
        <w:t>.</w:t>
      </w:r>
    </w:p>
  </w:footnote>
  <w:footnote w:id="9">
    <w:p w14:paraId="31CEF26B" w14:textId="77777777" w:rsidR="004145B5" w:rsidRPr="00D932A4" w:rsidRDefault="004145B5" w:rsidP="0020305C">
      <w:pPr>
        <w:pStyle w:val="Voetnoottekst"/>
        <w:ind w:left="154" w:hanging="154"/>
        <w:rPr>
          <w:lang w:val="en-GB"/>
        </w:rPr>
      </w:pPr>
      <w:r>
        <w:rPr>
          <w:rStyle w:val="Voetnootmarkering"/>
        </w:rPr>
        <w:footnoteRef/>
      </w:r>
      <w:r w:rsidRPr="00D932A4">
        <w:rPr>
          <w:lang w:val="en-GB"/>
        </w:rPr>
        <w:t xml:space="preserve"> </w:t>
      </w:r>
      <w:r>
        <w:rPr>
          <w:lang w:val="en-GB"/>
        </w:rPr>
        <w:t xml:space="preserve"> </w:t>
      </w:r>
      <w:r w:rsidRPr="00D932A4">
        <w:rPr>
          <w:lang w:val="en-GB"/>
        </w:rPr>
        <w:t>Bollaert, L. (2014). Quality Assurance (Qa) in Europe (2005–2015)</w:t>
      </w:r>
      <w:r>
        <w:rPr>
          <w:lang w:val="en-GB"/>
        </w:rPr>
        <w:t xml:space="preserve">. </w:t>
      </w:r>
      <w:r w:rsidRPr="00DD3222">
        <w:rPr>
          <w:lang w:val="en-GB"/>
        </w:rPr>
        <w:t>From Internal and Institutional to External and International.</w:t>
      </w:r>
      <w:r w:rsidRPr="00D932A4">
        <w:rPr>
          <w:lang w:val="en-GB"/>
        </w:rPr>
        <w:t xml:space="preserve"> </w:t>
      </w:r>
      <w:r w:rsidRPr="00DD3222">
        <w:rPr>
          <w:i/>
          <w:lang w:val="en-GB"/>
        </w:rPr>
        <w:t>Journal of the European Higher Education Area</w:t>
      </w:r>
      <w:r>
        <w:rPr>
          <w:lang w:val="en-GB"/>
        </w:rPr>
        <w:t>, 3,  1-24.</w:t>
      </w:r>
    </w:p>
  </w:footnote>
  <w:footnote w:id="10">
    <w:p w14:paraId="6B36D087" w14:textId="77777777" w:rsidR="004145B5" w:rsidRPr="008B23AE" w:rsidRDefault="004145B5" w:rsidP="0020305C">
      <w:pPr>
        <w:pStyle w:val="Voetnoottekst"/>
        <w:ind w:left="196" w:hanging="196"/>
        <w:rPr>
          <w:lang w:val="en-GB"/>
        </w:rPr>
      </w:pPr>
      <w:r>
        <w:rPr>
          <w:rStyle w:val="Voetnootmarkering"/>
        </w:rPr>
        <w:footnoteRef/>
      </w:r>
      <w:r w:rsidRPr="00D932A4">
        <w:rPr>
          <w:sz w:val="16"/>
          <w:lang w:val="en-GB"/>
        </w:rPr>
        <w:t xml:space="preserve"> </w:t>
      </w:r>
      <w:r>
        <w:rPr>
          <w:sz w:val="16"/>
          <w:lang w:val="en-GB"/>
        </w:rPr>
        <w:t xml:space="preserve"> </w:t>
      </w:r>
      <w:r w:rsidRPr="00D932A4">
        <w:rPr>
          <w:sz w:val="16"/>
          <w:lang w:val="en-GB"/>
        </w:rPr>
        <w:t xml:space="preserve"> </w:t>
      </w:r>
      <w:r w:rsidRPr="00510BB5">
        <w:rPr>
          <w:sz w:val="18"/>
          <w:lang w:val="en-GB"/>
        </w:rPr>
        <w:t>Alnatheer, M., &amp; Nelson, K. (2009). Proposed framework for understanding information security culture and practices in the Saudi context.</w:t>
      </w:r>
    </w:p>
  </w:footnote>
  <w:footnote w:id="11">
    <w:p w14:paraId="30EACD32" w14:textId="77777777" w:rsidR="004145B5" w:rsidRPr="00BA26D0" w:rsidRDefault="004145B5" w:rsidP="0020305C">
      <w:pPr>
        <w:pStyle w:val="Voetnoottekst"/>
        <w:ind w:left="182" w:hanging="182"/>
        <w:rPr>
          <w:lang w:val="en-GB"/>
        </w:rPr>
      </w:pPr>
      <w:r>
        <w:rPr>
          <w:rStyle w:val="Voetnootmarkering"/>
        </w:rPr>
        <w:footnoteRef/>
      </w:r>
      <w:r w:rsidRPr="00BA26D0">
        <w:rPr>
          <w:lang w:val="en-GB"/>
        </w:rPr>
        <w:t xml:space="preserve"> </w:t>
      </w:r>
      <w:r w:rsidRPr="00BA26D0">
        <w:rPr>
          <w:sz w:val="18"/>
          <w:lang w:val="en-GB"/>
        </w:rPr>
        <w:t xml:space="preserve">Bollaert, L. (2014). Quality Assurance (Qa) in Europe (2005–2015). From Internal and Institutional to External and International. </w:t>
      </w:r>
      <w:r w:rsidRPr="00BA26D0">
        <w:rPr>
          <w:i/>
          <w:sz w:val="18"/>
          <w:lang w:val="en-GB"/>
        </w:rPr>
        <w:t>Journal of the European Higher Education Area</w:t>
      </w:r>
      <w:r w:rsidRPr="00BA26D0">
        <w:rPr>
          <w:sz w:val="18"/>
          <w:lang w:val="en-GB"/>
        </w:rPr>
        <w:t>, 3,  1-24.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243A9" w14:textId="15E343BA" w:rsidR="004145B5" w:rsidRDefault="007F26CC" w:rsidP="0045764B">
    <w:pPr>
      <w:pStyle w:val="Koptekst"/>
      <w:tabs>
        <w:tab w:val="left" w:pos="2127"/>
      </w:tabs>
    </w:pPr>
    <w:r>
      <w:rPr>
        <w:rFonts w:asciiTheme="minorHAnsi" w:hAnsiTheme="minorHAnsi" w:cstheme="minorHAnsi"/>
        <w:noProof/>
        <w:sz w:val="48"/>
        <w:szCs w:val="48"/>
        <w:lang w:eastAsia="nl-NL"/>
      </w:rPr>
      <w:drawing>
        <wp:inline distT="0" distB="0" distL="0" distR="0" wp14:anchorId="4AA9F2E3" wp14:editId="437BD55F">
          <wp:extent cx="922020" cy="228062"/>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regiegroep ibp.png"/>
                  <pic:cNvPicPr/>
                </pic:nvPicPr>
                <pic:blipFill>
                  <a:blip r:embed="rId1">
                    <a:extLst>
                      <a:ext uri="{28A0092B-C50C-407E-A947-70E740481C1C}">
                        <a14:useLocalDpi xmlns:a14="http://schemas.microsoft.com/office/drawing/2010/main" val="0"/>
                      </a:ext>
                    </a:extLst>
                  </a:blip>
                  <a:stretch>
                    <a:fillRect/>
                  </a:stretch>
                </pic:blipFill>
                <pic:spPr>
                  <a:xfrm>
                    <a:off x="0" y="0"/>
                    <a:ext cx="963517" cy="238326"/>
                  </a:xfrm>
                  <a:prstGeom prst="rect">
                    <a:avLst/>
                  </a:prstGeom>
                </pic:spPr>
              </pic:pic>
            </a:graphicData>
          </a:graphic>
        </wp:inline>
      </w:drawing>
    </w:r>
    <w:r w:rsidR="004145B5">
      <w:rPr>
        <w:rFonts w:asciiTheme="minorHAnsi" w:hAnsiTheme="minorHAnsi" w:cstheme="minorHAnsi"/>
        <w:sz w:val="48"/>
        <w:szCs w:val="48"/>
      </w:rPr>
      <w:t xml:space="preserve">              </w:t>
    </w:r>
    <w:r w:rsidR="004145B5">
      <w:rPr>
        <w:rFonts w:asciiTheme="minorHAnsi" w:hAnsiTheme="minorHAnsi" w:cstheme="minorHAnsi"/>
        <w:sz w:val="48"/>
        <w:szCs w:val="48"/>
      </w:rPr>
      <w:tab/>
    </w:r>
    <w:r w:rsidR="002B7F29">
      <w:rPr>
        <w:rFonts w:asciiTheme="minorHAnsi" w:hAnsiTheme="minorHAnsi" w:cstheme="minorHAnsi"/>
        <w:sz w:val="48"/>
        <w:szCs w:val="48"/>
      </w:rPr>
      <w:t xml:space="preserve">                            </w:t>
    </w:r>
    <w:r w:rsidR="004145B5">
      <w:rPr>
        <w:rFonts w:asciiTheme="minorHAnsi" w:hAnsiTheme="minorHAnsi" w:cstheme="minorHAnsi"/>
        <w:b/>
        <w:sz w:val="28"/>
        <w:szCs w:val="28"/>
      </w:rPr>
      <w:t>Benchmark mbo sector</w:t>
    </w:r>
    <w:r w:rsidR="004145B5">
      <w:rPr>
        <w:rFonts w:asciiTheme="minorHAnsi" w:hAnsiTheme="minorHAnsi" w:cstheme="minorHAnsi"/>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5C6"/>
    <w:multiLevelType w:val="hybridMultilevel"/>
    <w:tmpl w:val="38E8A55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6901B8"/>
    <w:multiLevelType w:val="hybridMultilevel"/>
    <w:tmpl w:val="EB6C3E72"/>
    <w:lvl w:ilvl="0" w:tplc="BA32A870">
      <w:start w:val="1"/>
      <w:numFmt w:val="bullet"/>
      <w:lvlText w:val="-"/>
      <w:lvlJc w:val="left"/>
      <w:pPr>
        <w:ind w:left="720" w:hanging="360"/>
      </w:pPr>
      <w:rPr>
        <w:rFonts w:ascii="Courier New" w:hAnsi="Courier New" w:hint="default"/>
        <w:color w:val="auto"/>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A077F"/>
    <w:multiLevelType w:val="hybridMultilevel"/>
    <w:tmpl w:val="97E25EC6"/>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137521"/>
    <w:multiLevelType w:val="hybridMultilevel"/>
    <w:tmpl w:val="821E2DC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A7F51"/>
    <w:multiLevelType w:val="hybridMultilevel"/>
    <w:tmpl w:val="4A0C2FBE"/>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005D59"/>
    <w:multiLevelType w:val="hybridMultilevel"/>
    <w:tmpl w:val="AF5CD7A8"/>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433EC8"/>
    <w:multiLevelType w:val="hybridMultilevel"/>
    <w:tmpl w:val="74AE9480"/>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605BD1"/>
    <w:multiLevelType w:val="multilevel"/>
    <w:tmpl w:val="36DC18A8"/>
    <w:lvl w:ilvl="0">
      <w:start w:val="1"/>
      <w:numFmt w:val="decimal"/>
      <w:lvlText w:val="%1"/>
      <w:lvlJc w:val="left"/>
      <w:pPr>
        <w:ind w:left="705" w:hanging="705"/>
      </w:pPr>
      <w:rPr>
        <w:rFonts w:hint="default"/>
      </w:rPr>
    </w:lvl>
    <w:lvl w:ilvl="1">
      <w:start w:val="1"/>
      <w:numFmt w:val="decimal"/>
      <w:lvlText w:val="%1.%2"/>
      <w:lvlJc w:val="left"/>
      <w:pPr>
        <w:ind w:left="847"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BDC525A"/>
    <w:multiLevelType w:val="hybridMultilevel"/>
    <w:tmpl w:val="322E98F4"/>
    <w:lvl w:ilvl="0" w:tplc="E3A4A93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2C024E2"/>
    <w:multiLevelType w:val="hybridMultilevel"/>
    <w:tmpl w:val="6DAA6C8A"/>
    <w:lvl w:ilvl="0" w:tplc="A5726F92">
      <w:start w:val="2015"/>
      <w:numFmt w:val="bullet"/>
      <w:lvlText w:val="-"/>
      <w:lvlJc w:val="left"/>
      <w:pPr>
        <w:ind w:left="720" w:hanging="360"/>
      </w:pPr>
      <w:rPr>
        <w:rFonts w:ascii="Aller-Bold" w:eastAsiaTheme="minorHAnsi" w:hAnsi="Aller-Bold" w:cs="Aller-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AF30F5"/>
    <w:multiLevelType w:val="hybridMultilevel"/>
    <w:tmpl w:val="49A47A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001D8B"/>
    <w:multiLevelType w:val="multilevel"/>
    <w:tmpl w:val="DEA86846"/>
    <w:lvl w:ilvl="0">
      <w:start w:val="1"/>
      <w:numFmt w:val="decimal"/>
      <w:pStyle w:val="Kop1"/>
      <w:lvlText w:val="%1."/>
      <w:lvlJc w:val="left"/>
      <w:pPr>
        <w:ind w:left="502" w:hanging="360"/>
      </w:pPr>
      <w:rPr>
        <w:rFonts w:hint="default"/>
        <w:sz w:val="48"/>
        <w:vertAlign w:val="baseline"/>
      </w:rPr>
    </w:lvl>
    <w:lvl w:ilvl="1">
      <w:start w:val="1"/>
      <w:numFmt w:val="decimal"/>
      <w:pStyle w:val="Kop2"/>
      <w:lvlText w:val="%1.%2"/>
      <w:lvlJc w:val="left"/>
      <w:pPr>
        <w:ind w:left="1427" w:hanging="576"/>
      </w:pPr>
      <w:rPr>
        <w:rFonts w:hint="default"/>
        <w:color w:val="1728A9"/>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11"/>
  </w:num>
  <w:num w:numId="2">
    <w:abstractNumId w:val="8"/>
  </w:num>
  <w:num w:numId="3">
    <w:abstractNumId w:val="10"/>
  </w:num>
  <w:num w:numId="4">
    <w:abstractNumId w:val="2"/>
  </w:num>
  <w:num w:numId="5">
    <w:abstractNumId w:val="5"/>
  </w:num>
  <w:num w:numId="6">
    <w:abstractNumId w:val="4"/>
  </w:num>
  <w:num w:numId="7">
    <w:abstractNumId w:val="0"/>
  </w:num>
  <w:num w:numId="8">
    <w:abstractNumId w:val="9"/>
  </w:num>
  <w:num w:numId="9">
    <w:abstractNumId w:val="6"/>
  </w:num>
  <w:num w:numId="10">
    <w:abstractNumId w:val="3"/>
  </w:num>
  <w:num w:numId="11">
    <w:abstractNumId w:val="1"/>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7"/>
    <w:rsid w:val="00007696"/>
    <w:rsid w:val="0001206B"/>
    <w:rsid w:val="00022B31"/>
    <w:rsid w:val="0003255D"/>
    <w:rsid w:val="0003449B"/>
    <w:rsid w:val="00035811"/>
    <w:rsid w:val="0004791E"/>
    <w:rsid w:val="00060920"/>
    <w:rsid w:val="00064005"/>
    <w:rsid w:val="000704AE"/>
    <w:rsid w:val="00070A67"/>
    <w:rsid w:val="0007155C"/>
    <w:rsid w:val="00074505"/>
    <w:rsid w:val="000835B6"/>
    <w:rsid w:val="00085342"/>
    <w:rsid w:val="000908E8"/>
    <w:rsid w:val="00092F69"/>
    <w:rsid w:val="000A3903"/>
    <w:rsid w:val="000A4E72"/>
    <w:rsid w:val="000A6470"/>
    <w:rsid w:val="000B0893"/>
    <w:rsid w:val="000B7AC7"/>
    <w:rsid w:val="000C13AA"/>
    <w:rsid w:val="000C1FA3"/>
    <w:rsid w:val="000D7B72"/>
    <w:rsid w:val="000E75D8"/>
    <w:rsid w:val="000E7A8F"/>
    <w:rsid w:val="001035EC"/>
    <w:rsid w:val="00106D27"/>
    <w:rsid w:val="00107635"/>
    <w:rsid w:val="00116C1B"/>
    <w:rsid w:val="00117B4A"/>
    <w:rsid w:val="00120467"/>
    <w:rsid w:val="00125CEA"/>
    <w:rsid w:val="00127E9D"/>
    <w:rsid w:val="00130114"/>
    <w:rsid w:val="00134E77"/>
    <w:rsid w:val="00134F39"/>
    <w:rsid w:val="00137D20"/>
    <w:rsid w:val="00146A83"/>
    <w:rsid w:val="0015571B"/>
    <w:rsid w:val="00165B76"/>
    <w:rsid w:val="00180D8F"/>
    <w:rsid w:val="0018395A"/>
    <w:rsid w:val="00184544"/>
    <w:rsid w:val="001931A6"/>
    <w:rsid w:val="001A1178"/>
    <w:rsid w:val="001A592A"/>
    <w:rsid w:val="001A612A"/>
    <w:rsid w:val="001B65CA"/>
    <w:rsid w:val="001C037C"/>
    <w:rsid w:val="001C3A0C"/>
    <w:rsid w:val="001C5C30"/>
    <w:rsid w:val="001E02D4"/>
    <w:rsid w:val="001E3578"/>
    <w:rsid w:val="001E38FD"/>
    <w:rsid w:val="001F03E3"/>
    <w:rsid w:val="001F28BD"/>
    <w:rsid w:val="001F4B7F"/>
    <w:rsid w:val="0020305C"/>
    <w:rsid w:val="0021373F"/>
    <w:rsid w:val="00223410"/>
    <w:rsid w:val="00243572"/>
    <w:rsid w:val="00243C2D"/>
    <w:rsid w:val="00243E7F"/>
    <w:rsid w:val="002472A7"/>
    <w:rsid w:val="0025005E"/>
    <w:rsid w:val="002514F8"/>
    <w:rsid w:val="002542A1"/>
    <w:rsid w:val="00256403"/>
    <w:rsid w:val="002676ED"/>
    <w:rsid w:val="002803CB"/>
    <w:rsid w:val="00280E21"/>
    <w:rsid w:val="0028752D"/>
    <w:rsid w:val="00290EB7"/>
    <w:rsid w:val="00296603"/>
    <w:rsid w:val="002A12EB"/>
    <w:rsid w:val="002B014D"/>
    <w:rsid w:val="002B21A1"/>
    <w:rsid w:val="002B7F29"/>
    <w:rsid w:val="002C71BF"/>
    <w:rsid w:val="002D0A52"/>
    <w:rsid w:val="002D70A1"/>
    <w:rsid w:val="002E2BD7"/>
    <w:rsid w:val="002E3C36"/>
    <w:rsid w:val="002E6C49"/>
    <w:rsid w:val="002F6DCE"/>
    <w:rsid w:val="00311305"/>
    <w:rsid w:val="003141F2"/>
    <w:rsid w:val="0031487C"/>
    <w:rsid w:val="0033084A"/>
    <w:rsid w:val="003317F5"/>
    <w:rsid w:val="00332E4A"/>
    <w:rsid w:val="00342A32"/>
    <w:rsid w:val="00345AF4"/>
    <w:rsid w:val="00351C35"/>
    <w:rsid w:val="003610A3"/>
    <w:rsid w:val="00361FF5"/>
    <w:rsid w:val="00364110"/>
    <w:rsid w:val="003643FE"/>
    <w:rsid w:val="00365507"/>
    <w:rsid w:val="0037239E"/>
    <w:rsid w:val="00372ED0"/>
    <w:rsid w:val="00376C07"/>
    <w:rsid w:val="00380B20"/>
    <w:rsid w:val="00397429"/>
    <w:rsid w:val="003A179D"/>
    <w:rsid w:val="003A4D84"/>
    <w:rsid w:val="003A4FDD"/>
    <w:rsid w:val="003A518D"/>
    <w:rsid w:val="003B3287"/>
    <w:rsid w:val="003C2966"/>
    <w:rsid w:val="003C51E6"/>
    <w:rsid w:val="003D1255"/>
    <w:rsid w:val="003D482E"/>
    <w:rsid w:val="003D526C"/>
    <w:rsid w:val="003E23B2"/>
    <w:rsid w:val="003F0C91"/>
    <w:rsid w:val="003F27F9"/>
    <w:rsid w:val="004145B5"/>
    <w:rsid w:val="00415E2B"/>
    <w:rsid w:val="00421B1B"/>
    <w:rsid w:val="00442590"/>
    <w:rsid w:val="0045438A"/>
    <w:rsid w:val="004565F1"/>
    <w:rsid w:val="0045764B"/>
    <w:rsid w:val="00461AC7"/>
    <w:rsid w:val="004702CF"/>
    <w:rsid w:val="00471B5C"/>
    <w:rsid w:val="004809FE"/>
    <w:rsid w:val="00480BF7"/>
    <w:rsid w:val="00485014"/>
    <w:rsid w:val="00490AAF"/>
    <w:rsid w:val="004913BB"/>
    <w:rsid w:val="00494CDC"/>
    <w:rsid w:val="004A0B60"/>
    <w:rsid w:val="004A7CF9"/>
    <w:rsid w:val="004B14FD"/>
    <w:rsid w:val="004B3FC9"/>
    <w:rsid w:val="004C0DB0"/>
    <w:rsid w:val="004C4991"/>
    <w:rsid w:val="004D442D"/>
    <w:rsid w:val="004E6AC7"/>
    <w:rsid w:val="004F059D"/>
    <w:rsid w:val="004F5E4F"/>
    <w:rsid w:val="00502259"/>
    <w:rsid w:val="00502654"/>
    <w:rsid w:val="005112CA"/>
    <w:rsid w:val="00512B2B"/>
    <w:rsid w:val="005230EF"/>
    <w:rsid w:val="005239BA"/>
    <w:rsid w:val="00526F68"/>
    <w:rsid w:val="005343A4"/>
    <w:rsid w:val="00536F26"/>
    <w:rsid w:val="00540A8F"/>
    <w:rsid w:val="00544884"/>
    <w:rsid w:val="005517F8"/>
    <w:rsid w:val="0055528C"/>
    <w:rsid w:val="00555F2B"/>
    <w:rsid w:val="005655E2"/>
    <w:rsid w:val="0057282D"/>
    <w:rsid w:val="005749E3"/>
    <w:rsid w:val="005820A2"/>
    <w:rsid w:val="005A0CAA"/>
    <w:rsid w:val="005A532E"/>
    <w:rsid w:val="005A74ED"/>
    <w:rsid w:val="005B1129"/>
    <w:rsid w:val="005B154F"/>
    <w:rsid w:val="005B4135"/>
    <w:rsid w:val="005B7D4B"/>
    <w:rsid w:val="005C273E"/>
    <w:rsid w:val="005C7D0A"/>
    <w:rsid w:val="005D229C"/>
    <w:rsid w:val="005D63BC"/>
    <w:rsid w:val="005E1885"/>
    <w:rsid w:val="005E2971"/>
    <w:rsid w:val="005E5D27"/>
    <w:rsid w:val="005F504B"/>
    <w:rsid w:val="005F7CD1"/>
    <w:rsid w:val="0060290C"/>
    <w:rsid w:val="0061063D"/>
    <w:rsid w:val="0061310E"/>
    <w:rsid w:val="0061377C"/>
    <w:rsid w:val="00614791"/>
    <w:rsid w:val="00614E3E"/>
    <w:rsid w:val="00617093"/>
    <w:rsid w:val="00617505"/>
    <w:rsid w:val="00624C13"/>
    <w:rsid w:val="00625AD1"/>
    <w:rsid w:val="00626582"/>
    <w:rsid w:val="006318F1"/>
    <w:rsid w:val="00633C07"/>
    <w:rsid w:val="00636014"/>
    <w:rsid w:val="00640646"/>
    <w:rsid w:val="006419DF"/>
    <w:rsid w:val="00652C92"/>
    <w:rsid w:val="00655659"/>
    <w:rsid w:val="006562D6"/>
    <w:rsid w:val="006637D4"/>
    <w:rsid w:val="00674CFA"/>
    <w:rsid w:val="00682B26"/>
    <w:rsid w:val="006953FC"/>
    <w:rsid w:val="006A42BB"/>
    <w:rsid w:val="006A5229"/>
    <w:rsid w:val="006B6C88"/>
    <w:rsid w:val="006B740A"/>
    <w:rsid w:val="006C5A38"/>
    <w:rsid w:val="006C7B48"/>
    <w:rsid w:val="006D1CB6"/>
    <w:rsid w:val="006E03A7"/>
    <w:rsid w:val="006E7783"/>
    <w:rsid w:val="006F09EC"/>
    <w:rsid w:val="006F39AB"/>
    <w:rsid w:val="006F6D2B"/>
    <w:rsid w:val="00707FC8"/>
    <w:rsid w:val="0071385D"/>
    <w:rsid w:val="0073270F"/>
    <w:rsid w:val="00740660"/>
    <w:rsid w:val="00742C7B"/>
    <w:rsid w:val="007473ED"/>
    <w:rsid w:val="0075054D"/>
    <w:rsid w:val="007513FF"/>
    <w:rsid w:val="00752907"/>
    <w:rsid w:val="0076053A"/>
    <w:rsid w:val="00764CFE"/>
    <w:rsid w:val="007670A1"/>
    <w:rsid w:val="007866A0"/>
    <w:rsid w:val="00787071"/>
    <w:rsid w:val="00794D5B"/>
    <w:rsid w:val="00796D24"/>
    <w:rsid w:val="00797A7E"/>
    <w:rsid w:val="007A1266"/>
    <w:rsid w:val="007A2681"/>
    <w:rsid w:val="007C7F44"/>
    <w:rsid w:val="007D2877"/>
    <w:rsid w:val="007D28DF"/>
    <w:rsid w:val="007D47B5"/>
    <w:rsid w:val="007E2EA3"/>
    <w:rsid w:val="007F19BE"/>
    <w:rsid w:val="007F26CC"/>
    <w:rsid w:val="007F49C6"/>
    <w:rsid w:val="007F5D3C"/>
    <w:rsid w:val="0080356D"/>
    <w:rsid w:val="00804A63"/>
    <w:rsid w:val="00807CAD"/>
    <w:rsid w:val="00813389"/>
    <w:rsid w:val="00813D77"/>
    <w:rsid w:val="00817B75"/>
    <w:rsid w:val="0082070C"/>
    <w:rsid w:val="00834413"/>
    <w:rsid w:val="00834E41"/>
    <w:rsid w:val="00836BC8"/>
    <w:rsid w:val="00837104"/>
    <w:rsid w:val="00847B96"/>
    <w:rsid w:val="00853B08"/>
    <w:rsid w:val="00853B52"/>
    <w:rsid w:val="008572B8"/>
    <w:rsid w:val="00861E03"/>
    <w:rsid w:val="008752FF"/>
    <w:rsid w:val="00875E4D"/>
    <w:rsid w:val="008806C9"/>
    <w:rsid w:val="00880D78"/>
    <w:rsid w:val="00883768"/>
    <w:rsid w:val="00883C86"/>
    <w:rsid w:val="00884240"/>
    <w:rsid w:val="00886749"/>
    <w:rsid w:val="00887403"/>
    <w:rsid w:val="00897756"/>
    <w:rsid w:val="008A511F"/>
    <w:rsid w:val="008B3B0F"/>
    <w:rsid w:val="008B7E6D"/>
    <w:rsid w:val="008C0FC6"/>
    <w:rsid w:val="008D6592"/>
    <w:rsid w:val="008E4141"/>
    <w:rsid w:val="009000DB"/>
    <w:rsid w:val="00901F9F"/>
    <w:rsid w:val="00902F0C"/>
    <w:rsid w:val="0090363F"/>
    <w:rsid w:val="00916728"/>
    <w:rsid w:val="00917286"/>
    <w:rsid w:val="00931E1E"/>
    <w:rsid w:val="00936799"/>
    <w:rsid w:val="0094066D"/>
    <w:rsid w:val="00940CB4"/>
    <w:rsid w:val="00951034"/>
    <w:rsid w:val="00952974"/>
    <w:rsid w:val="0095496C"/>
    <w:rsid w:val="00956256"/>
    <w:rsid w:val="009577B0"/>
    <w:rsid w:val="00957862"/>
    <w:rsid w:val="00960C17"/>
    <w:rsid w:val="00962626"/>
    <w:rsid w:val="00962C19"/>
    <w:rsid w:val="0097066D"/>
    <w:rsid w:val="009718C7"/>
    <w:rsid w:val="009759BF"/>
    <w:rsid w:val="009762E2"/>
    <w:rsid w:val="00981084"/>
    <w:rsid w:val="009821DA"/>
    <w:rsid w:val="0099106F"/>
    <w:rsid w:val="009978D0"/>
    <w:rsid w:val="009B1D9F"/>
    <w:rsid w:val="009B1F69"/>
    <w:rsid w:val="009C044A"/>
    <w:rsid w:val="009C58DD"/>
    <w:rsid w:val="009D1444"/>
    <w:rsid w:val="009D3930"/>
    <w:rsid w:val="009D6EFE"/>
    <w:rsid w:val="009D7C93"/>
    <w:rsid w:val="009E33E6"/>
    <w:rsid w:val="00A01204"/>
    <w:rsid w:val="00A05551"/>
    <w:rsid w:val="00A13C89"/>
    <w:rsid w:val="00A2087E"/>
    <w:rsid w:val="00A22280"/>
    <w:rsid w:val="00A22774"/>
    <w:rsid w:val="00A24573"/>
    <w:rsid w:val="00A30CA5"/>
    <w:rsid w:val="00A400B9"/>
    <w:rsid w:val="00A41646"/>
    <w:rsid w:val="00A44920"/>
    <w:rsid w:val="00A462A8"/>
    <w:rsid w:val="00A46681"/>
    <w:rsid w:val="00A46960"/>
    <w:rsid w:val="00A54FED"/>
    <w:rsid w:val="00A56651"/>
    <w:rsid w:val="00A6245F"/>
    <w:rsid w:val="00A649EC"/>
    <w:rsid w:val="00A7306E"/>
    <w:rsid w:val="00A761E9"/>
    <w:rsid w:val="00A803E0"/>
    <w:rsid w:val="00A81F92"/>
    <w:rsid w:val="00A87C09"/>
    <w:rsid w:val="00A97F27"/>
    <w:rsid w:val="00AA1F5E"/>
    <w:rsid w:val="00AB093B"/>
    <w:rsid w:val="00AB26F3"/>
    <w:rsid w:val="00AC45EC"/>
    <w:rsid w:val="00AD5211"/>
    <w:rsid w:val="00AD77ED"/>
    <w:rsid w:val="00AD7AD7"/>
    <w:rsid w:val="00AE3407"/>
    <w:rsid w:val="00AE3A78"/>
    <w:rsid w:val="00AE6AF2"/>
    <w:rsid w:val="00B1449A"/>
    <w:rsid w:val="00B1717F"/>
    <w:rsid w:val="00B21050"/>
    <w:rsid w:val="00B3078B"/>
    <w:rsid w:val="00B329AF"/>
    <w:rsid w:val="00B43E8E"/>
    <w:rsid w:val="00B707D7"/>
    <w:rsid w:val="00B8157E"/>
    <w:rsid w:val="00B819DF"/>
    <w:rsid w:val="00B87521"/>
    <w:rsid w:val="00B9655E"/>
    <w:rsid w:val="00BA7A9F"/>
    <w:rsid w:val="00BB0D27"/>
    <w:rsid w:val="00BB2ECE"/>
    <w:rsid w:val="00BC0C55"/>
    <w:rsid w:val="00BD438A"/>
    <w:rsid w:val="00BE29EA"/>
    <w:rsid w:val="00BF3118"/>
    <w:rsid w:val="00BF4943"/>
    <w:rsid w:val="00C03A3F"/>
    <w:rsid w:val="00C12453"/>
    <w:rsid w:val="00C136B4"/>
    <w:rsid w:val="00C1504D"/>
    <w:rsid w:val="00C21250"/>
    <w:rsid w:val="00C30F62"/>
    <w:rsid w:val="00C34AA2"/>
    <w:rsid w:val="00C537C2"/>
    <w:rsid w:val="00C572FA"/>
    <w:rsid w:val="00C57910"/>
    <w:rsid w:val="00C606F0"/>
    <w:rsid w:val="00C638B6"/>
    <w:rsid w:val="00C746BD"/>
    <w:rsid w:val="00C75A54"/>
    <w:rsid w:val="00C76EB4"/>
    <w:rsid w:val="00C80C84"/>
    <w:rsid w:val="00C8719F"/>
    <w:rsid w:val="00C94ADA"/>
    <w:rsid w:val="00CA1DD6"/>
    <w:rsid w:val="00CA23E1"/>
    <w:rsid w:val="00CA5D3E"/>
    <w:rsid w:val="00CC4A54"/>
    <w:rsid w:val="00CD7451"/>
    <w:rsid w:val="00CE22E0"/>
    <w:rsid w:val="00CE6FD6"/>
    <w:rsid w:val="00CE727B"/>
    <w:rsid w:val="00CF28F9"/>
    <w:rsid w:val="00D06437"/>
    <w:rsid w:val="00D159D3"/>
    <w:rsid w:val="00D21A92"/>
    <w:rsid w:val="00D22455"/>
    <w:rsid w:val="00D26484"/>
    <w:rsid w:val="00D27961"/>
    <w:rsid w:val="00D27CCD"/>
    <w:rsid w:val="00D315C2"/>
    <w:rsid w:val="00D31C17"/>
    <w:rsid w:val="00D37E73"/>
    <w:rsid w:val="00D443AB"/>
    <w:rsid w:val="00D454DD"/>
    <w:rsid w:val="00D477C4"/>
    <w:rsid w:val="00D65114"/>
    <w:rsid w:val="00D67BA2"/>
    <w:rsid w:val="00D707C1"/>
    <w:rsid w:val="00D73B56"/>
    <w:rsid w:val="00D84FD8"/>
    <w:rsid w:val="00D94CD2"/>
    <w:rsid w:val="00D95962"/>
    <w:rsid w:val="00DA2125"/>
    <w:rsid w:val="00DA7390"/>
    <w:rsid w:val="00DB1A0B"/>
    <w:rsid w:val="00DB21F7"/>
    <w:rsid w:val="00DC4B40"/>
    <w:rsid w:val="00DD066F"/>
    <w:rsid w:val="00DF2598"/>
    <w:rsid w:val="00E03886"/>
    <w:rsid w:val="00E052FB"/>
    <w:rsid w:val="00E10359"/>
    <w:rsid w:val="00E14573"/>
    <w:rsid w:val="00E15343"/>
    <w:rsid w:val="00E31BF6"/>
    <w:rsid w:val="00E43E94"/>
    <w:rsid w:val="00E452D3"/>
    <w:rsid w:val="00E55291"/>
    <w:rsid w:val="00E55A78"/>
    <w:rsid w:val="00E647AF"/>
    <w:rsid w:val="00E8499F"/>
    <w:rsid w:val="00E952E3"/>
    <w:rsid w:val="00E96E96"/>
    <w:rsid w:val="00EA4001"/>
    <w:rsid w:val="00EA4DB7"/>
    <w:rsid w:val="00EB3E57"/>
    <w:rsid w:val="00EC17B8"/>
    <w:rsid w:val="00EC5FF4"/>
    <w:rsid w:val="00EF685D"/>
    <w:rsid w:val="00F041E4"/>
    <w:rsid w:val="00F06607"/>
    <w:rsid w:val="00F1632A"/>
    <w:rsid w:val="00F22D8C"/>
    <w:rsid w:val="00F26A37"/>
    <w:rsid w:val="00F3168C"/>
    <w:rsid w:val="00F43207"/>
    <w:rsid w:val="00F44912"/>
    <w:rsid w:val="00F44F49"/>
    <w:rsid w:val="00F5122D"/>
    <w:rsid w:val="00F547FC"/>
    <w:rsid w:val="00F6709D"/>
    <w:rsid w:val="00F7535E"/>
    <w:rsid w:val="00FB201C"/>
    <w:rsid w:val="00FB6876"/>
    <w:rsid w:val="00FC040C"/>
    <w:rsid w:val="00FC1080"/>
    <w:rsid w:val="00FC2AAC"/>
    <w:rsid w:val="00FC2BAC"/>
    <w:rsid w:val="00FD5798"/>
    <w:rsid w:val="00FD618F"/>
    <w:rsid w:val="00FD7AD7"/>
    <w:rsid w:val="00FF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6ED433"/>
  <w15:docId w15:val="{2F477383-CDE5-4EA2-A65F-2DF4DF4D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518D"/>
  </w:style>
  <w:style w:type="paragraph" w:styleId="Kop1">
    <w:name w:val="heading 1"/>
    <w:basedOn w:val="Standaard"/>
    <w:next w:val="Standaard"/>
    <w:link w:val="Kop1Char"/>
    <w:uiPriority w:val="9"/>
    <w:qFormat/>
    <w:rsid w:val="00707FC8"/>
    <w:pPr>
      <w:keepNext/>
      <w:numPr>
        <w:numId w:val="1"/>
      </w:numPr>
      <w:spacing w:before="360" w:after="480"/>
      <w:ind w:left="357" w:hanging="357"/>
      <w:outlineLvl w:val="0"/>
    </w:pPr>
    <w:rPr>
      <w:rFonts w:eastAsiaTheme="majorEastAsia" w:cstheme="majorBidi"/>
      <w:b/>
      <w:bCs/>
      <w:color w:val="1728A9"/>
      <w:kern w:val="32"/>
      <w:sz w:val="48"/>
      <w:szCs w:val="32"/>
    </w:rPr>
  </w:style>
  <w:style w:type="paragraph" w:styleId="Kop2">
    <w:name w:val="heading 2"/>
    <w:basedOn w:val="Standaard"/>
    <w:next w:val="Standaard"/>
    <w:link w:val="Kop2Char"/>
    <w:uiPriority w:val="9"/>
    <w:qFormat/>
    <w:rsid w:val="00EF685D"/>
    <w:pPr>
      <w:keepNext/>
      <w:numPr>
        <w:ilvl w:val="1"/>
        <w:numId w:val="1"/>
      </w:numPr>
      <w:spacing w:before="240" w:after="60"/>
      <w:ind w:left="0" w:firstLine="0"/>
      <w:outlineLvl w:val="1"/>
    </w:pPr>
    <w:rPr>
      <w:rFonts w:eastAsiaTheme="majorEastAsia" w:cstheme="majorBidi"/>
      <w:b/>
      <w:bCs/>
      <w:iCs/>
      <w:color w:val="1728A9"/>
      <w:sz w:val="36"/>
      <w:szCs w:val="28"/>
    </w:rPr>
  </w:style>
  <w:style w:type="paragraph" w:styleId="Kop3">
    <w:name w:val="heading 3"/>
    <w:basedOn w:val="Standaard"/>
    <w:next w:val="Standaard"/>
    <w:link w:val="Kop3Char"/>
    <w:uiPriority w:val="9"/>
    <w:qFormat/>
    <w:rsid w:val="008572B8"/>
    <w:pPr>
      <w:keepNext/>
      <w:numPr>
        <w:ilvl w:val="2"/>
        <w:numId w:val="1"/>
      </w:numPr>
      <w:spacing w:before="240" w:after="60"/>
      <w:outlineLvl w:val="2"/>
    </w:pPr>
    <w:rPr>
      <w:rFonts w:eastAsiaTheme="majorEastAsia" w:cstheme="majorBidi"/>
      <w:b/>
      <w:bCs/>
      <w:color w:val="1728A9"/>
      <w:sz w:val="28"/>
      <w:szCs w:val="26"/>
    </w:rPr>
  </w:style>
  <w:style w:type="paragraph" w:styleId="Kop4">
    <w:name w:val="heading 4"/>
    <w:basedOn w:val="Standaard"/>
    <w:next w:val="Standaard"/>
    <w:link w:val="Kop4Char"/>
    <w:qFormat/>
    <w:rsid w:val="00DF2598"/>
    <w:pPr>
      <w:keepNext/>
      <w:numPr>
        <w:ilvl w:val="3"/>
        <w:numId w:val="1"/>
      </w:numPr>
      <w:spacing w:before="240" w:after="60"/>
      <w:outlineLvl w:val="3"/>
    </w:pPr>
    <w:rPr>
      <w:rFonts w:eastAsiaTheme="minorEastAsia" w:cstheme="minorBidi"/>
      <w:b/>
      <w:bCs/>
      <w:szCs w:val="28"/>
    </w:rPr>
  </w:style>
  <w:style w:type="paragraph" w:styleId="Kop5">
    <w:name w:val="heading 5"/>
    <w:basedOn w:val="Standaard"/>
    <w:next w:val="Standaard"/>
    <w:link w:val="Kop5Char"/>
    <w:uiPriority w:val="9"/>
    <w:unhideWhenUsed/>
    <w:qFormat/>
    <w:rsid w:val="00DF259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uiPriority w:val="9"/>
    <w:unhideWhenUsed/>
    <w:qFormat/>
    <w:rsid w:val="00DF2598"/>
    <w:pPr>
      <w:numPr>
        <w:ilvl w:val="5"/>
        <w:numId w:val="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Char"/>
    <w:uiPriority w:val="9"/>
    <w:unhideWhenUsed/>
    <w:qFormat/>
    <w:rsid w:val="00DF2598"/>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unhideWhenUsed/>
    <w:qFormat/>
    <w:rsid w:val="00DF2598"/>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unhideWhenUsed/>
    <w:qFormat/>
    <w:rsid w:val="00DF2598"/>
    <w:pPr>
      <w:numPr>
        <w:ilvl w:val="8"/>
        <w:numId w:val="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A97F27"/>
  </w:style>
  <w:style w:type="character" w:customStyle="1" w:styleId="Kop1Char">
    <w:name w:val="Kop 1 Char"/>
    <w:basedOn w:val="Standaardalinea-lettertype"/>
    <w:link w:val="Kop1"/>
    <w:uiPriority w:val="9"/>
    <w:rsid w:val="00707FC8"/>
    <w:rPr>
      <w:rFonts w:eastAsiaTheme="majorEastAsia" w:cstheme="majorBidi"/>
      <w:b/>
      <w:bCs/>
      <w:color w:val="1728A9"/>
      <w:kern w:val="32"/>
      <w:sz w:val="48"/>
      <w:szCs w:val="32"/>
    </w:rPr>
  </w:style>
  <w:style w:type="character" w:customStyle="1" w:styleId="Kop2Char">
    <w:name w:val="Kop 2 Char"/>
    <w:basedOn w:val="Standaardalinea-lettertype"/>
    <w:link w:val="Kop2"/>
    <w:uiPriority w:val="9"/>
    <w:rsid w:val="00EF685D"/>
    <w:rPr>
      <w:rFonts w:eastAsiaTheme="majorEastAsia" w:cstheme="majorBidi"/>
      <w:b/>
      <w:bCs/>
      <w:iCs/>
      <w:color w:val="1728A9"/>
      <w:sz w:val="36"/>
      <w:szCs w:val="28"/>
    </w:rPr>
  </w:style>
  <w:style w:type="paragraph" w:styleId="Titel">
    <w:name w:val="Title"/>
    <w:basedOn w:val="Standaard"/>
    <w:next w:val="Standaard"/>
    <w:link w:val="TitelChar"/>
    <w:uiPriority w:val="10"/>
    <w:qFormat/>
    <w:rsid w:val="0031487C"/>
    <w:pPr>
      <w:spacing w:after="480"/>
      <w:outlineLvl w:val="0"/>
    </w:pPr>
    <w:rPr>
      <w:rFonts w:eastAsiaTheme="majorEastAsia" w:cstheme="majorBidi"/>
      <w:b/>
      <w:bCs/>
      <w:color w:val="1728A9"/>
      <w:kern w:val="28"/>
      <w:sz w:val="48"/>
      <w:szCs w:val="32"/>
    </w:rPr>
  </w:style>
  <w:style w:type="character" w:customStyle="1" w:styleId="TitelChar">
    <w:name w:val="Titel Char"/>
    <w:basedOn w:val="Standaardalinea-lettertype"/>
    <w:link w:val="Titel"/>
    <w:uiPriority w:val="10"/>
    <w:rsid w:val="0031487C"/>
    <w:rPr>
      <w:rFonts w:eastAsiaTheme="majorEastAsia" w:cstheme="majorBidi"/>
      <w:b/>
      <w:bCs/>
      <w:color w:val="1728A9"/>
      <w:kern w:val="28"/>
      <w:sz w:val="48"/>
      <w:szCs w:val="32"/>
    </w:rPr>
  </w:style>
  <w:style w:type="paragraph" w:styleId="Ondertitel">
    <w:name w:val="Subtitle"/>
    <w:basedOn w:val="Standaard"/>
    <w:next w:val="Standaard"/>
    <w:link w:val="OndertitelChar"/>
    <w:uiPriority w:val="11"/>
    <w:qFormat/>
    <w:rsid w:val="008D6592"/>
    <w:pPr>
      <w:spacing w:after="60"/>
      <w:outlineLvl w:val="1"/>
    </w:pPr>
    <w:rPr>
      <w:rFonts w:eastAsiaTheme="majorEastAsia" w:cstheme="majorBidi"/>
      <w:b/>
      <w:color w:val="1728A9"/>
      <w:sz w:val="36"/>
      <w:szCs w:val="24"/>
    </w:rPr>
  </w:style>
  <w:style w:type="character" w:customStyle="1" w:styleId="OndertitelChar">
    <w:name w:val="Ondertitel Char"/>
    <w:basedOn w:val="Standaardalinea-lettertype"/>
    <w:link w:val="Ondertitel"/>
    <w:uiPriority w:val="11"/>
    <w:rsid w:val="008D6592"/>
    <w:rPr>
      <w:rFonts w:eastAsiaTheme="majorEastAsia" w:cstheme="majorBidi"/>
      <w:b/>
      <w:color w:val="1728A9"/>
      <w:sz w:val="36"/>
      <w:szCs w:val="24"/>
    </w:rPr>
  </w:style>
  <w:style w:type="character" w:customStyle="1" w:styleId="Kop3Char">
    <w:name w:val="Kop 3 Char"/>
    <w:basedOn w:val="Standaardalinea-lettertype"/>
    <w:link w:val="Kop3"/>
    <w:uiPriority w:val="9"/>
    <w:rsid w:val="008572B8"/>
    <w:rPr>
      <w:rFonts w:eastAsiaTheme="majorEastAsia" w:cstheme="majorBidi"/>
      <w:b/>
      <w:bCs/>
      <w:color w:val="1728A9"/>
      <w:sz w:val="28"/>
      <w:szCs w:val="26"/>
    </w:rPr>
  </w:style>
  <w:style w:type="character" w:customStyle="1" w:styleId="Kop4Char">
    <w:name w:val="Kop 4 Char"/>
    <w:basedOn w:val="Standaardalinea-lettertype"/>
    <w:link w:val="Kop4"/>
    <w:uiPriority w:val="9"/>
    <w:rsid w:val="00DF2598"/>
    <w:rPr>
      <w:rFonts w:eastAsiaTheme="minorEastAsia" w:cstheme="minorBidi"/>
      <w:b/>
      <w:bCs/>
      <w:szCs w:val="28"/>
    </w:rPr>
  </w:style>
  <w:style w:type="character" w:customStyle="1" w:styleId="Kop5Char">
    <w:name w:val="Kop 5 Char"/>
    <w:basedOn w:val="Standaardalinea-lettertype"/>
    <w:link w:val="Kop5"/>
    <w:uiPriority w:val="9"/>
    <w:semiHidden/>
    <w:rsid w:val="00DF2598"/>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DF2598"/>
    <w:rPr>
      <w:rFonts w:asciiTheme="minorHAnsi" w:eastAsiaTheme="minorEastAsia" w:hAnsiTheme="minorHAnsi" w:cstheme="minorBidi"/>
      <w:b/>
      <w:bCs/>
      <w:sz w:val="22"/>
    </w:rPr>
  </w:style>
  <w:style w:type="character" w:customStyle="1" w:styleId="Kop7Char">
    <w:name w:val="Kop 7 Char"/>
    <w:basedOn w:val="Standaardalinea-lettertype"/>
    <w:link w:val="Kop7"/>
    <w:uiPriority w:val="9"/>
    <w:semiHidden/>
    <w:rsid w:val="00DF2598"/>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DF2598"/>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DF2598"/>
    <w:rPr>
      <w:rFonts w:asciiTheme="majorHAnsi" w:eastAsiaTheme="majorEastAsia" w:hAnsiTheme="majorHAnsi" w:cstheme="majorBidi"/>
      <w:sz w:val="22"/>
    </w:rPr>
  </w:style>
  <w:style w:type="character" w:customStyle="1" w:styleId="GeenafstandChar">
    <w:name w:val="Geen afstand Char"/>
    <w:basedOn w:val="Standaardalinea-lettertype"/>
    <w:link w:val="Geenafstand"/>
    <w:uiPriority w:val="1"/>
    <w:rsid w:val="00A97F27"/>
  </w:style>
  <w:style w:type="paragraph" w:styleId="Koptekst">
    <w:name w:val="header"/>
    <w:basedOn w:val="Standaard"/>
    <w:link w:val="KoptekstChar"/>
    <w:uiPriority w:val="99"/>
    <w:unhideWhenUsed/>
    <w:rsid w:val="0003449B"/>
    <w:pPr>
      <w:tabs>
        <w:tab w:val="center" w:pos="4536"/>
        <w:tab w:val="right" w:pos="9072"/>
      </w:tabs>
    </w:pPr>
  </w:style>
  <w:style w:type="character" w:customStyle="1" w:styleId="KoptekstChar">
    <w:name w:val="Koptekst Char"/>
    <w:basedOn w:val="Standaardalinea-lettertype"/>
    <w:link w:val="Koptekst"/>
    <w:uiPriority w:val="99"/>
    <w:rsid w:val="0003449B"/>
    <w:rPr>
      <w:rFonts w:ascii="Verdana" w:hAnsi="Verdana"/>
      <w:sz w:val="18"/>
      <w:szCs w:val="22"/>
    </w:rPr>
  </w:style>
  <w:style w:type="paragraph" w:styleId="Voettekst">
    <w:name w:val="footer"/>
    <w:basedOn w:val="Standaard"/>
    <w:link w:val="VoettekstChar"/>
    <w:uiPriority w:val="99"/>
    <w:unhideWhenUsed/>
    <w:rsid w:val="0003449B"/>
    <w:pPr>
      <w:tabs>
        <w:tab w:val="center" w:pos="4536"/>
        <w:tab w:val="right" w:pos="9072"/>
      </w:tabs>
    </w:pPr>
  </w:style>
  <w:style w:type="character" w:customStyle="1" w:styleId="VoettekstChar">
    <w:name w:val="Voettekst Char"/>
    <w:basedOn w:val="Standaardalinea-lettertype"/>
    <w:link w:val="Voettekst"/>
    <w:uiPriority w:val="99"/>
    <w:rsid w:val="0003449B"/>
    <w:rPr>
      <w:rFonts w:ascii="Verdana" w:hAnsi="Verdana"/>
      <w:sz w:val="18"/>
      <w:szCs w:val="22"/>
    </w:rPr>
  </w:style>
  <w:style w:type="paragraph" w:styleId="Ballontekst">
    <w:name w:val="Balloon Text"/>
    <w:basedOn w:val="Standaard"/>
    <w:link w:val="BallontekstChar"/>
    <w:uiPriority w:val="99"/>
    <w:semiHidden/>
    <w:unhideWhenUsed/>
    <w:rsid w:val="000344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49B"/>
    <w:rPr>
      <w:rFonts w:ascii="Tahoma" w:hAnsi="Tahoma" w:cs="Tahoma"/>
      <w:sz w:val="16"/>
      <w:szCs w:val="16"/>
    </w:rPr>
  </w:style>
  <w:style w:type="paragraph" w:styleId="Kopvaninhoudsopgave">
    <w:name w:val="TOC Heading"/>
    <w:basedOn w:val="Kop1"/>
    <w:next w:val="Standaard"/>
    <w:uiPriority w:val="39"/>
    <w:semiHidden/>
    <w:unhideWhenUsed/>
    <w:qFormat/>
    <w:rsid w:val="006F39AB"/>
    <w:pPr>
      <w:keepLines/>
      <w:numPr>
        <w:numId w:val="0"/>
      </w:numPr>
      <w:spacing w:before="480" w:after="0" w:line="276" w:lineRule="auto"/>
      <w:outlineLvl w:val="9"/>
    </w:pPr>
    <w:rPr>
      <w:rFonts w:asciiTheme="majorHAnsi" w:hAnsiTheme="majorHAnsi"/>
      <w:color w:val="365F91" w:themeColor="accent1" w:themeShade="BF"/>
      <w:kern w:val="0"/>
      <w:szCs w:val="28"/>
      <w:lang w:eastAsia="nl-NL"/>
    </w:rPr>
  </w:style>
  <w:style w:type="paragraph" w:styleId="Inhopg1">
    <w:name w:val="toc 1"/>
    <w:basedOn w:val="Standaard"/>
    <w:next w:val="Standaard"/>
    <w:autoRedefine/>
    <w:uiPriority w:val="39"/>
    <w:unhideWhenUsed/>
    <w:qFormat/>
    <w:rsid w:val="007513FF"/>
    <w:pPr>
      <w:tabs>
        <w:tab w:val="left" w:pos="567"/>
        <w:tab w:val="left" w:pos="1134"/>
        <w:tab w:val="right" w:leader="dot" w:pos="9060"/>
      </w:tabs>
      <w:spacing w:after="100"/>
    </w:pPr>
    <w:rPr>
      <w:b/>
      <w:noProof/>
      <w:color w:val="1728A9"/>
      <w:sz w:val="24"/>
      <w:szCs w:val="22"/>
    </w:rPr>
  </w:style>
  <w:style w:type="paragraph" w:styleId="Inhopg2">
    <w:name w:val="toc 2"/>
    <w:basedOn w:val="Standaard"/>
    <w:next w:val="Standaard"/>
    <w:autoRedefine/>
    <w:uiPriority w:val="39"/>
    <w:unhideWhenUsed/>
    <w:qFormat/>
    <w:rsid w:val="00D27961"/>
    <w:pPr>
      <w:tabs>
        <w:tab w:val="left" w:pos="851"/>
        <w:tab w:val="right" w:leader="dot" w:pos="9060"/>
      </w:tabs>
      <w:spacing w:after="100"/>
      <w:ind w:left="180"/>
    </w:pPr>
  </w:style>
  <w:style w:type="character" w:styleId="Hyperlink">
    <w:name w:val="Hyperlink"/>
    <w:basedOn w:val="Standaardalinea-lettertype"/>
    <w:uiPriority w:val="99"/>
    <w:unhideWhenUsed/>
    <w:rsid w:val="006F39AB"/>
    <w:rPr>
      <w:color w:val="0000FF" w:themeColor="hyperlink"/>
      <w:u w:val="single"/>
    </w:rPr>
  </w:style>
  <w:style w:type="table" w:customStyle="1" w:styleId="TableNormal">
    <w:name w:val="Table Normal"/>
    <w:unhideWhenUsed/>
    <w:qFormat/>
    <w:rsid w:val="00290EB7"/>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90EB7"/>
    <w:pPr>
      <w:widowControl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D26484"/>
    <w:pPr>
      <w:spacing w:line="260" w:lineRule="atLeast"/>
    </w:pPr>
    <w:rPr>
      <w:rFonts w:ascii="Times New Roman" w:eastAsia="Verdan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D2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875E4D"/>
    <w:pPr>
      <w:widowControl w:val="0"/>
      <w:spacing w:before="21"/>
      <w:ind w:left="2103" w:hanging="855"/>
    </w:pPr>
    <w:rPr>
      <w:rFonts w:ascii="Verdana" w:eastAsia="Verdana" w:hAnsi="Verdana" w:cstheme="minorBidi"/>
      <w:sz w:val="18"/>
      <w:szCs w:val="18"/>
    </w:rPr>
  </w:style>
  <w:style w:type="paragraph" w:styleId="Plattetekst">
    <w:name w:val="Body Text"/>
    <w:basedOn w:val="Standaard"/>
    <w:link w:val="PlattetekstChar"/>
    <w:uiPriority w:val="1"/>
    <w:qFormat/>
    <w:rsid w:val="00875E4D"/>
    <w:pPr>
      <w:widowControl w:val="0"/>
      <w:ind w:left="116"/>
    </w:pPr>
    <w:rPr>
      <w:rFonts w:ascii="Verdana" w:eastAsia="Verdana" w:hAnsi="Verdana" w:cstheme="minorBidi"/>
      <w:sz w:val="18"/>
      <w:szCs w:val="18"/>
    </w:rPr>
  </w:style>
  <w:style w:type="character" w:customStyle="1" w:styleId="PlattetekstChar">
    <w:name w:val="Platte tekst Char"/>
    <w:basedOn w:val="Standaardalinea-lettertype"/>
    <w:link w:val="Plattetekst"/>
    <w:uiPriority w:val="1"/>
    <w:rsid w:val="00875E4D"/>
    <w:rPr>
      <w:rFonts w:ascii="Verdana" w:eastAsia="Verdana" w:hAnsi="Verdana" w:cstheme="minorBidi"/>
      <w:sz w:val="18"/>
      <w:szCs w:val="18"/>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0B7AC7"/>
    <w:pPr>
      <w:widowControl w:val="0"/>
    </w:pPr>
    <w:rPr>
      <w:rFonts w:asciiTheme="minorHAnsi" w:eastAsiaTheme="minorHAnsi" w:hAnsiTheme="minorHAnsi" w:cstheme="minorBidi"/>
      <w:szCs w:val="22"/>
    </w:rPr>
  </w:style>
  <w:style w:type="character" w:styleId="Verwijzingopmerking">
    <w:name w:val="annotation reference"/>
    <w:basedOn w:val="Standaardalinea-lettertype"/>
    <w:semiHidden/>
    <w:unhideWhenUsed/>
    <w:rsid w:val="00875E4D"/>
    <w:rPr>
      <w:sz w:val="16"/>
      <w:szCs w:val="16"/>
    </w:rPr>
  </w:style>
  <w:style w:type="paragraph" w:styleId="Tekstopmerking">
    <w:name w:val="annotation text"/>
    <w:basedOn w:val="Standaard"/>
    <w:link w:val="TekstopmerkingChar"/>
    <w:uiPriority w:val="99"/>
    <w:semiHidden/>
    <w:unhideWhenUsed/>
    <w:rsid w:val="00875E4D"/>
    <w:pPr>
      <w:widowControl w:val="0"/>
    </w:pPr>
    <w:rPr>
      <w:rFonts w:asciiTheme="minorHAnsi" w:eastAsiaTheme="minorHAnsi" w:hAnsiTheme="minorHAnsi" w:cstheme="minorBidi"/>
    </w:rPr>
  </w:style>
  <w:style w:type="character" w:customStyle="1" w:styleId="TekstopmerkingChar">
    <w:name w:val="Tekst opmerking Char"/>
    <w:basedOn w:val="Standaardalinea-lettertype"/>
    <w:link w:val="Tekstopmerking"/>
    <w:uiPriority w:val="99"/>
    <w:semiHidden/>
    <w:rsid w:val="00875E4D"/>
    <w:rPr>
      <w:rFonts w:asciiTheme="minorHAnsi" w:eastAsia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75E4D"/>
    <w:rPr>
      <w:b/>
      <w:bCs/>
    </w:rPr>
  </w:style>
  <w:style w:type="character" w:customStyle="1" w:styleId="OnderwerpvanopmerkingChar">
    <w:name w:val="Onderwerp van opmerking Char"/>
    <w:basedOn w:val="TekstopmerkingChar"/>
    <w:link w:val="Onderwerpvanopmerking"/>
    <w:uiPriority w:val="99"/>
    <w:semiHidden/>
    <w:rsid w:val="00875E4D"/>
    <w:rPr>
      <w:rFonts w:asciiTheme="minorHAnsi" w:eastAsiaTheme="minorHAnsi" w:hAnsiTheme="minorHAnsi" w:cstheme="minorBidi"/>
      <w:b/>
      <w:bCs/>
    </w:rPr>
  </w:style>
  <w:style w:type="paragraph" w:styleId="Voetnoottekst">
    <w:name w:val="footnote text"/>
    <w:basedOn w:val="Standaard"/>
    <w:link w:val="VoetnoottekstChar"/>
    <w:uiPriority w:val="99"/>
    <w:unhideWhenUsed/>
    <w:rsid w:val="007473ED"/>
  </w:style>
  <w:style w:type="character" w:customStyle="1" w:styleId="VoetnoottekstChar">
    <w:name w:val="Voetnoottekst Char"/>
    <w:basedOn w:val="Standaardalinea-lettertype"/>
    <w:link w:val="Voetnoottekst"/>
    <w:uiPriority w:val="99"/>
    <w:rsid w:val="007473ED"/>
  </w:style>
  <w:style w:type="character" w:styleId="Voetnootmarkering">
    <w:name w:val="footnote reference"/>
    <w:basedOn w:val="Standaardalinea-lettertype"/>
    <w:uiPriority w:val="99"/>
    <w:semiHidden/>
    <w:unhideWhenUsed/>
    <w:rsid w:val="007473ED"/>
    <w:rPr>
      <w:vertAlign w:val="superscript"/>
    </w:rPr>
  </w:style>
  <w:style w:type="paragraph" w:styleId="Tekstzonderopmaak">
    <w:name w:val="Plain Text"/>
    <w:basedOn w:val="Standaard"/>
    <w:link w:val="TekstzonderopmaakChar"/>
    <w:uiPriority w:val="99"/>
    <w:unhideWhenUsed/>
    <w:rsid w:val="00884240"/>
    <w:rPr>
      <w:rFonts w:ascii="Verdana" w:eastAsiaTheme="minorHAnsi" w:hAnsi="Verdana" w:cstheme="minorBidi"/>
      <w:szCs w:val="21"/>
    </w:rPr>
  </w:style>
  <w:style w:type="character" w:customStyle="1" w:styleId="TekstzonderopmaakChar">
    <w:name w:val="Tekst zonder opmaak Char"/>
    <w:basedOn w:val="Standaardalinea-lettertype"/>
    <w:link w:val="Tekstzonderopmaak"/>
    <w:uiPriority w:val="99"/>
    <w:rsid w:val="00884240"/>
    <w:rPr>
      <w:rFonts w:ascii="Verdana" w:eastAsiaTheme="minorHAnsi" w:hAnsi="Verdana" w:cstheme="minorBidi"/>
      <w:szCs w:val="21"/>
    </w:rPr>
  </w:style>
  <w:style w:type="paragraph" w:styleId="Eindnoottekst">
    <w:name w:val="endnote text"/>
    <w:basedOn w:val="Standaard"/>
    <w:link w:val="EindnoottekstChar"/>
    <w:uiPriority w:val="99"/>
    <w:semiHidden/>
    <w:unhideWhenUsed/>
    <w:rsid w:val="00332E4A"/>
  </w:style>
  <w:style w:type="character" w:customStyle="1" w:styleId="EindnoottekstChar">
    <w:name w:val="Eindnoottekst Char"/>
    <w:basedOn w:val="Standaardalinea-lettertype"/>
    <w:link w:val="Eindnoottekst"/>
    <w:uiPriority w:val="99"/>
    <w:semiHidden/>
    <w:rsid w:val="00332E4A"/>
  </w:style>
  <w:style w:type="character" w:styleId="Eindnootmarkering">
    <w:name w:val="endnote reference"/>
    <w:basedOn w:val="Standaardalinea-lettertype"/>
    <w:uiPriority w:val="99"/>
    <w:semiHidden/>
    <w:unhideWhenUsed/>
    <w:rsid w:val="00332E4A"/>
    <w:rPr>
      <w:vertAlign w:val="superscript"/>
    </w:rPr>
  </w:style>
  <w:style w:type="character" w:styleId="Tekstvantijdelijkeaanduiding">
    <w:name w:val="Placeholder Text"/>
    <w:basedOn w:val="Standaardalinea-lettertype"/>
    <w:uiPriority w:val="99"/>
    <w:semiHidden/>
    <w:rsid w:val="00E647AF"/>
    <w:rPr>
      <w:color w:val="808080"/>
    </w:rPr>
  </w:style>
  <w:style w:type="paragraph" w:styleId="Revisie">
    <w:name w:val="Revision"/>
    <w:hidden/>
    <w:uiPriority w:val="99"/>
    <w:semiHidden/>
    <w:rsid w:val="006B740A"/>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0B7AC7"/>
    <w:rPr>
      <w:rFonts w:asciiTheme="minorHAnsi" w:eastAsiaTheme="minorHAnsi" w:hAnsiTheme="minorHAnsi" w:cstheme="minorBidi"/>
      <w:szCs w:val="22"/>
    </w:rPr>
  </w:style>
  <w:style w:type="table" w:customStyle="1" w:styleId="Tabelraster4">
    <w:name w:val="Tabelraster4"/>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5">
    <w:name w:val="Tabelraster45"/>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6">
    <w:name w:val="Tabelraster46"/>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7">
    <w:name w:val="Tabelraster47"/>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8">
    <w:name w:val="Tabelraster48"/>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9">
    <w:name w:val="Tabelraster49"/>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0">
    <w:name w:val="Tabelraster410"/>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1">
    <w:name w:val="Tabelraster411"/>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412">
    <w:name w:val="Tabelraster412"/>
    <w:basedOn w:val="Standaardtabel"/>
    <w:next w:val="Tabelraster"/>
    <w:uiPriority w:val="59"/>
    <w:rsid w:val="00AE3407"/>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elraster2">
    <w:name w:val="Tabelraster2"/>
    <w:basedOn w:val="Standaardtabel"/>
    <w:next w:val="Tabelraster"/>
    <w:uiPriority w:val="39"/>
    <w:rsid w:val="00AE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1E02D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
    <w:name w:val="Table Normal2"/>
    <w:rsid w:val="00AB26F3"/>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
    <w:name w:val="Table Normal3"/>
    <w:rsid w:val="009E33E6"/>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
    <w:name w:val="Table Normal4"/>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
    <w:name w:val="Table Normal5"/>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1">
    <w:name w:val="Table Normal41"/>
    <w:rsid w:val="00117B4A"/>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6">
    <w:name w:val="Table Normal6"/>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1">
    <w:name w:val="Table Normal31"/>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7">
    <w:name w:val="Table Normal7"/>
    <w:rsid w:val="00D65114"/>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8">
    <w:name w:val="Table Normal8"/>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9">
    <w:name w:val="Table Normal9"/>
    <w:rsid w:val="00502259"/>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0">
    <w:name w:val="Table Normal10"/>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32">
    <w:name w:val="Table Normal3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42">
    <w:name w:val="Table Normal42"/>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51">
    <w:name w:val="Table Normal51"/>
    <w:rsid w:val="00B1449A"/>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
    <w:name w:val="Table Normal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
    <w:name w:val="Table Normal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
    <w:name w:val="Table Normal2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4">
    <w:name w:val="Table Normal2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5">
    <w:name w:val="Table Normal2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6">
    <w:name w:val="Table Normal2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7">
    <w:name w:val="Table Normal2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8">
    <w:name w:val="Table Normal2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9">
    <w:name w:val="Table Normal2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0">
    <w:name w:val="Table Normal21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1">
    <w:name w:val="Table Normal21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2">
    <w:name w:val="Table Normal21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3">
    <w:name w:val="Table Normal213"/>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4">
    <w:name w:val="Table Normal214"/>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5">
    <w:name w:val="Table Normal215"/>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6">
    <w:name w:val="Table Normal216"/>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7">
    <w:name w:val="Table Normal217"/>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8">
    <w:name w:val="Table Normal218"/>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19">
    <w:name w:val="Table Normal219"/>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0">
    <w:name w:val="Table Normal220"/>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1">
    <w:name w:val="Table Normal221"/>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2">
    <w:name w:val="Table Normal222"/>
    <w:rsid w:val="00936799"/>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3">
    <w:name w:val="Table Normal223"/>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4">
    <w:name w:val="Table Normal224"/>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5">
    <w:name w:val="Table Normal225"/>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6">
    <w:name w:val="Table Normal226"/>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7">
    <w:name w:val="Table Normal227"/>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8">
    <w:name w:val="Table Normal228"/>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29">
    <w:name w:val="Table Normal229"/>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0">
    <w:name w:val="Table Normal230"/>
    <w:rsid w:val="0031130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1">
    <w:name w:val="Table Normal231"/>
    <w:rsid w:val="00D22455"/>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2">
    <w:name w:val="Table Normal232"/>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3">
    <w:name w:val="Table Normal233"/>
    <w:rsid w:val="00EA4DB7"/>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4">
    <w:name w:val="Table Normal234"/>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5">
    <w:name w:val="Table Normal235"/>
    <w:rsid w:val="00485014"/>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6">
    <w:name w:val="Table Normal236"/>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7">
    <w:name w:val="Table Normal237"/>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238">
    <w:name w:val="Table Normal238"/>
    <w:rsid w:val="00A803E0"/>
    <w:pPr>
      <w:pBdr>
        <w:top w:val="nil"/>
        <w:left w:val="nil"/>
        <w:bottom w:val="nil"/>
        <w:right w:val="nil"/>
        <w:between w:val="nil"/>
        <w:bar w:val="nil"/>
      </w:pBdr>
    </w:pPr>
    <w:rPr>
      <w:rFonts w:ascii="Times New Roman" w:eastAsia="Arial Unicode MS" w:hAnsi="Times New Roman"/>
      <w:bdr w:val="nil"/>
      <w:lang w:val="en-US"/>
    </w:rPr>
    <w:tblPr>
      <w:tblInd w:w="0" w:type="dxa"/>
      <w:tblCellMar>
        <w:top w:w="0" w:type="dxa"/>
        <w:left w:w="0" w:type="dxa"/>
        <w:bottom w:w="0" w:type="dxa"/>
        <w:right w:w="0" w:type="dxa"/>
      </w:tblCellMar>
    </w:tblPr>
  </w:style>
  <w:style w:type="table" w:customStyle="1" w:styleId="TableNormal11">
    <w:name w:val="Table Normal11"/>
    <w:rsid w:val="002E3C36"/>
    <w:pPr>
      <w:pBdr>
        <w:top w:val="nil"/>
        <w:left w:val="nil"/>
        <w:bottom w:val="nil"/>
        <w:right w:val="nil"/>
        <w:between w:val="nil"/>
        <w:bar w:val="nil"/>
      </w:pBdr>
      <w:jc w:val="left"/>
    </w:pPr>
    <w:rPr>
      <w:rFonts w:ascii="Times New Roman" w:eastAsia="Arial Unicode MS" w:hAnsi="Times New Roman"/>
      <w:bdr w:val="nil"/>
      <w:lang w:val="en-US"/>
    </w:rPr>
    <w:tblPr>
      <w:tblInd w:w="0" w:type="dxa"/>
      <w:tblCellMar>
        <w:top w:w="0" w:type="dxa"/>
        <w:left w:w="0" w:type="dxa"/>
        <w:bottom w:w="0" w:type="dxa"/>
        <w:right w:w="0" w:type="dxa"/>
      </w:tblCellMar>
    </w:tblPr>
  </w:style>
  <w:style w:type="character" w:styleId="GevolgdeHyperlink">
    <w:name w:val="FollowedHyperlink"/>
    <w:basedOn w:val="Standaardalinea-lettertype"/>
    <w:uiPriority w:val="99"/>
    <w:semiHidden/>
    <w:unhideWhenUsed/>
    <w:rsid w:val="006C5A38"/>
    <w:rPr>
      <w:color w:val="800080" w:themeColor="followedHyperlink"/>
      <w:u w:val="single"/>
    </w:rPr>
  </w:style>
  <w:style w:type="character" w:styleId="Nadruk">
    <w:name w:val="Emphasis"/>
    <w:basedOn w:val="Standaardalinea-lettertype"/>
    <w:uiPriority w:val="20"/>
    <w:qFormat/>
    <w:rsid w:val="0020305C"/>
    <w:rPr>
      <w:i/>
      <w:iCs/>
    </w:rPr>
  </w:style>
  <w:style w:type="paragraph" w:styleId="Bijschrift">
    <w:name w:val="caption"/>
    <w:basedOn w:val="Standaard"/>
    <w:next w:val="Standaard"/>
    <w:uiPriority w:val="35"/>
    <w:semiHidden/>
    <w:unhideWhenUsed/>
    <w:qFormat/>
    <w:rsid w:val="0020305C"/>
    <w:pPr>
      <w:spacing w:after="200"/>
      <w:jc w:val="left"/>
    </w:pPr>
    <w:rPr>
      <w:rFonts w:asciiTheme="minorHAnsi" w:eastAsiaTheme="minorHAnsi" w:hAnsiTheme="minorHAnsi" w:cstheme="minorBidi"/>
      <w:i/>
      <w:iCs/>
      <w:color w:val="1F497D" w:themeColor="text2"/>
      <w:sz w:val="18"/>
      <w:szCs w:val="18"/>
    </w:rPr>
  </w:style>
  <w:style w:type="table" w:customStyle="1" w:styleId="Tabelraster41">
    <w:name w:val="Tabelraster41"/>
    <w:basedOn w:val="Standaardtabel"/>
    <w:next w:val="Tabelraster"/>
    <w:uiPriority w:val="59"/>
    <w:rsid w:val="0075054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59"/>
    <w:rsid w:val="00EF685D"/>
    <w:pPr>
      <w:jc w:val="left"/>
    </w:pPr>
    <w:rPr>
      <w:rFonts w:ascii="Verdana" w:eastAsia="Times New Roman" w:hAnsi="Verdana"/>
      <w:sz w:val="16"/>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134F39"/>
    <w:pPr>
      <w:spacing w:before="60" w:after="140" w:line="260" w:lineRule="atLeast"/>
      <w:jc w:val="left"/>
    </w:pPr>
    <w:rPr>
      <w:rFonts w:ascii="Verdana" w:eastAsia="Times New Roman" w:hAnsi="Verdana"/>
      <w:sz w:val="16"/>
      <w:szCs w:val="24"/>
      <w:lang w:eastAsia="nl-N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table" w:customStyle="1" w:styleId="Tabelraster43">
    <w:name w:val="Tabelraster43"/>
    <w:basedOn w:val="Standaardtabel"/>
    <w:next w:val="Tabelraster"/>
    <w:uiPriority w:val="59"/>
    <w:rsid w:val="00C30F6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59"/>
    <w:rsid w:val="00C746B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597">
      <w:bodyDiv w:val="1"/>
      <w:marLeft w:val="0"/>
      <w:marRight w:val="0"/>
      <w:marTop w:val="0"/>
      <w:marBottom w:val="0"/>
      <w:divBdr>
        <w:top w:val="none" w:sz="0" w:space="0" w:color="auto"/>
        <w:left w:val="none" w:sz="0" w:space="0" w:color="auto"/>
        <w:bottom w:val="none" w:sz="0" w:space="0" w:color="auto"/>
        <w:right w:val="none" w:sz="0" w:space="0" w:color="auto"/>
      </w:divBdr>
      <w:divsChild>
        <w:div w:id="591163783">
          <w:marLeft w:val="0"/>
          <w:marRight w:val="0"/>
          <w:marTop w:val="0"/>
          <w:marBottom w:val="0"/>
          <w:divBdr>
            <w:top w:val="none" w:sz="0" w:space="0" w:color="auto"/>
            <w:left w:val="none" w:sz="0" w:space="0" w:color="auto"/>
            <w:bottom w:val="none" w:sz="0" w:space="0" w:color="auto"/>
            <w:right w:val="none" w:sz="0" w:space="0" w:color="auto"/>
          </w:divBdr>
          <w:divsChild>
            <w:div w:id="1007824183">
              <w:marLeft w:val="0"/>
              <w:marRight w:val="0"/>
              <w:marTop w:val="0"/>
              <w:marBottom w:val="0"/>
              <w:divBdr>
                <w:top w:val="none" w:sz="0" w:space="0" w:color="auto"/>
                <w:left w:val="none" w:sz="0" w:space="0" w:color="auto"/>
                <w:bottom w:val="none" w:sz="0" w:space="0" w:color="auto"/>
                <w:right w:val="none" w:sz="0" w:space="0" w:color="auto"/>
              </w:divBdr>
              <w:divsChild>
                <w:div w:id="454905863">
                  <w:marLeft w:val="0"/>
                  <w:marRight w:val="0"/>
                  <w:marTop w:val="450"/>
                  <w:marBottom w:val="0"/>
                  <w:divBdr>
                    <w:top w:val="none" w:sz="0" w:space="0" w:color="auto"/>
                    <w:left w:val="none" w:sz="0" w:space="0" w:color="auto"/>
                    <w:bottom w:val="none" w:sz="0" w:space="0" w:color="auto"/>
                    <w:right w:val="none" w:sz="0" w:space="0" w:color="auto"/>
                  </w:divBdr>
                  <w:divsChild>
                    <w:div w:id="341858985">
                      <w:marLeft w:val="0"/>
                      <w:marRight w:val="150"/>
                      <w:marTop w:val="0"/>
                      <w:marBottom w:val="0"/>
                      <w:divBdr>
                        <w:top w:val="none" w:sz="0" w:space="0" w:color="auto"/>
                        <w:left w:val="none" w:sz="0" w:space="0" w:color="auto"/>
                        <w:bottom w:val="none" w:sz="0" w:space="0" w:color="auto"/>
                        <w:right w:val="none" w:sz="0" w:space="0" w:color="auto"/>
                      </w:divBdr>
                      <w:divsChild>
                        <w:div w:id="987517259">
                          <w:marLeft w:val="0"/>
                          <w:marRight w:val="0"/>
                          <w:marTop w:val="0"/>
                          <w:marBottom w:val="0"/>
                          <w:divBdr>
                            <w:top w:val="none" w:sz="0" w:space="0" w:color="auto"/>
                            <w:left w:val="none" w:sz="0" w:space="0" w:color="auto"/>
                            <w:bottom w:val="none" w:sz="0" w:space="0" w:color="auto"/>
                            <w:right w:val="none" w:sz="0" w:space="0" w:color="auto"/>
                          </w:divBdr>
                          <w:divsChild>
                            <w:div w:id="544173338">
                              <w:marLeft w:val="0"/>
                              <w:marRight w:val="0"/>
                              <w:marTop w:val="0"/>
                              <w:marBottom w:val="0"/>
                              <w:divBdr>
                                <w:top w:val="none" w:sz="0" w:space="0" w:color="auto"/>
                                <w:left w:val="none" w:sz="0" w:space="0" w:color="auto"/>
                                <w:bottom w:val="none" w:sz="0" w:space="0" w:color="auto"/>
                                <w:right w:val="none" w:sz="0" w:space="0" w:color="auto"/>
                              </w:divBdr>
                            </w:div>
                            <w:div w:id="457257788">
                              <w:marLeft w:val="0"/>
                              <w:marRight w:val="0"/>
                              <w:marTop w:val="0"/>
                              <w:marBottom w:val="0"/>
                              <w:divBdr>
                                <w:top w:val="none" w:sz="0" w:space="0" w:color="auto"/>
                                <w:left w:val="none" w:sz="0" w:space="0" w:color="auto"/>
                                <w:bottom w:val="none" w:sz="0" w:space="0" w:color="auto"/>
                                <w:right w:val="none" w:sz="0" w:space="0" w:color="auto"/>
                              </w:divBdr>
                            </w:div>
                            <w:div w:id="82337627">
                              <w:marLeft w:val="0"/>
                              <w:marRight w:val="0"/>
                              <w:marTop w:val="0"/>
                              <w:marBottom w:val="0"/>
                              <w:divBdr>
                                <w:top w:val="none" w:sz="0" w:space="0" w:color="auto"/>
                                <w:left w:val="none" w:sz="0" w:space="0" w:color="auto"/>
                                <w:bottom w:val="none" w:sz="0" w:space="0" w:color="auto"/>
                                <w:right w:val="none" w:sz="0" w:space="0" w:color="auto"/>
                              </w:divBdr>
                            </w:div>
                          </w:divsChild>
                        </w:div>
                        <w:div w:id="1862434118">
                          <w:marLeft w:val="150"/>
                          <w:marRight w:val="0"/>
                          <w:marTop w:val="75"/>
                          <w:marBottom w:val="75"/>
                          <w:divBdr>
                            <w:top w:val="none" w:sz="0" w:space="0" w:color="auto"/>
                            <w:left w:val="none" w:sz="0" w:space="0" w:color="auto"/>
                            <w:bottom w:val="none" w:sz="0" w:space="0" w:color="auto"/>
                            <w:right w:val="single" w:sz="6" w:space="8" w:color="E4E4E4"/>
                          </w:divBdr>
                          <w:divsChild>
                            <w:div w:id="1298603900">
                              <w:marLeft w:val="0"/>
                              <w:marRight w:val="0"/>
                              <w:marTop w:val="0"/>
                              <w:marBottom w:val="0"/>
                              <w:divBdr>
                                <w:top w:val="none" w:sz="0" w:space="0" w:color="auto"/>
                                <w:left w:val="none" w:sz="0" w:space="0" w:color="auto"/>
                                <w:bottom w:val="none" w:sz="0" w:space="0" w:color="auto"/>
                                <w:right w:val="none" w:sz="0" w:space="0" w:color="auto"/>
                              </w:divBdr>
                            </w:div>
                            <w:div w:id="1713505246">
                              <w:marLeft w:val="0"/>
                              <w:marRight w:val="0"/>
                              <w:marTop w:val="0"/>
                              <w:marBottom w:val="0"/>
                              <w:divBdr>
                                <w:top w:val="none" w:sz="0" w:space="0" w:color="auto"/>
                                <w:left w:val="none" w:sz="0" w:space="0" w:color="auto"/>
                                <w:bottom w:val="none" w:sz="0" w:space="0" w:color="auto"/>
                                <w:right w:val="none" w:sz="0" w:space="0" w:color="auto"/>
                              </w:divBdr>
                            </w:div>
                            <w:div w:id="1798988415">
                              <w:marLeft w:val="0"/>
                              <w:marRight w:val="0"/>
                              <w:marTop w:val="0"/>
                              <w:marBottom w:val="0"/>
                              <w:divBdr>
                                <w:top w:val="none" w:sz="0" w:space="0" w:color="auto"/>
                                <w:left w:val="none" w:sz="0" w:space="0" w:color="auto"/>
                                <w:bottom w:val="none" w:sz="0" w:space="0" w:color="auto"/>
                                <w:right w:val="none" w:sz="0" w:space="0" w:color="auto"/>
                              </w:divBdr>
                            </w:div>
                            <w:div w:id="230435354">
                              <w:marLeft w:val="0"/>
                              <w:marRight w:val="0"/>
                              <w:marTop w:val="0"/>
                              <w:marBottom w:val="0"/>
                              <w:divBdr>
                                <w:top w:val="none" w:sz="0" w:space="0" w:color="auto"/>
                                <w:left w:val="none" w:sz="0" w:space="0" w:color="auto"/>
                                <w:bottom w:val="none" w:sz="0" w:space="0" w:color="auto"/>
                                <w:right w:val="none" w:sz="0" w:space="0" w:color="auto"/>
                              </w:divBdr>
                            </w:div>
                            <w:div w:id="2000696156">
                              <w:marLeft w:val="0"/>
                              <w:marRight w:val="0"/>
                              <w:marTop w:val="0"/>
                              <w:marBottom w:val="0"/>
                              <w:divBdr>
                                <w:top w:val="none" w:sz="0" w:space="0" w:color="auto"/>
                                <w:left w:val="none" w:sz="0" w:space="0" w:color="auto"/>
                                <w:bottom w:val="none" w:sz="0" w:space="0" w:color="auto"/>
                                <w:right w:val="none" w:sz="0" w:space="0" w:color="auto"/>
                              </w:divBdr>
                              <w:divsChild>
                                <w:div w:id="883374187">
                                  <w:marLeft w:val="0"/>
                                  <w:marRight w:val="0"/>
                                  <w:marTop w:val="0"/>
                                  <w:marBottom w:val="0"/>
                                  <w:divBdr>
                                    <w:top w:val="none" w:sz="0" w:space="0" w:color="auto"/>
                                    <w:left w:val="none" w:sz="0" w:space="0" w:color="auto"/>
                                    <w:bottom w:val="none" w:sz="0" w:space="0" w:color="auto"/>
                                    <w:right w:val="none" w:sz="0" w:space="0" w:color="auto"/>
                                  </w:divBdr>
                                </w:div>
                                <w:div w:id="17974523">
                                  <w:marLeft w:val="0"/>
                                  <w:marRight w:val="0"/>
                                  <w:marTop w:val="0"/>
                                  <w:marBottom w:val="0"/>
                                  <w:divBdr>
                                    <w:top w:val="none" w:sz="0" w:space="0" w:color="auto"/>
                                    <w:left w:val="none" w:sz="0" w:space="0" w:color="auto"/>
                                    <w:bottom w:val="none" w:sz="0" w:space="0" w:color="auto"/>
                                    <w:right w:val="none" w:sz="0" w:space="0" w:color="auto"/>
                                  </w:divBdr>
                                </w:div>
                                <w:div w:id="1937247277">
                                  <w:marLeft w:val="0"/>
                                  <w:marRight w:val="0"/>
                                  <w:marTop w:val="0"/>
                                  <w:marBottom w:val="0"/>
                                  <w:divBdr>
                                    <w:top w:val="none" w:sz="0" w:space="0" w:color="auto"/>
                                    <w:left w:val="none" w:sz="0" w:space="0" w:color="auto"/>
                                    <w:bottom w:val="none" w:sz="0" w:space="0" w:color="auto"/>
                                    <w:right w:val="none" w:sz="0" w:space="0" w:color="auto"/>
                                  </w:divBdr>
                                </w:div>
                                <w:div w:id="507064610">
                                  <w:marLeft w:val="0"/>
                                  <w:marRight w:val="0"/>
                                  <w:marTop w:val="0"/>
                                  <w:marBottom w:val="0"/>
                                  <w:divBdr>
                                    <w:top w:val="none" w:sz="0" w:space="0" w:color="auto"/>
                                    <w:left w:val="none" w:sz="0" w:space="0" w:color="auto"/>
                                    <w:bottom w:val="none" w:sz="0" w:space="0" w:color="auto"/>
                                    <w:right w:val="none" w:sz="0" w:space="0" w:color="auto"/>
                                  </w:divBdr>
                                </w:div>
                              </w:divsChild>
                            </w:div>
                            <w:div w:id="1621494595">
                              <w:marLeft w:val="0"/>
                              <w:marRight w:val="0"/>
                              <w:marTop w:val="0"/>
                              <w:marBottom w:val="0"/>
                              <w:divBdr>
                                <w:top w:val="none" w:sz="0" w:space="0" w:color="auto"/>
                                <w:left w:val="none" w:sz="0" w:space="0" w:color="auto"/>
                                <w:bottom w:val="none" w:sz="0" w:space="0" w:color="auto"/>
                                <w:right w:val="none" w:sz="0" w:space="0" w:color="auto"/>
                              </w:divBdr>
                            </w:div>
                            <w:div w:id="89595162">
                              <w:marLeft w:val="0"/>
                              <w:marRight w:val="0"/>
                              <w:marTop w:val="0"/>
                              <w:marBottom w:val="0"/>
                              <w:divBdr>
                                <w:top w:val="none" w:sz="0" w:space="0" w:color="auto"/>
                                <w:left w:val="none" w:sz="0" w:space="0" w:color="auto"/>
                                <w:bottom w:val="none" w:sz="0" w:space="0" w:color="auto"/>
                                <w:right w:val="none" w:sz="0" w:space="0" w:color="auto"/>
                              </w:divBdr>
                            </w:div>
                            <w:div w:id="2001039001">
                              <w:marLeft w:val="0"/>
                              <w:marRight w:val="0"/>
                              <w:marTop w:val="0"/>
                              <w:marBottom w:val="0"/>
                              <w:divBdr>
                                <w:top w:val="none" w:sz="0" w:space="0" w:color="auto"/>
                                <w:left w:val="none" w:sz="0" w:space="0" w:color="auto"/>
                                <w:bottom w:val="none" w:sz="0" w:space="0" w:color="auto"/>
                                <w:right w:val="none" w:sz="0" w:space="0" w:color="auto"/>
                              </w:divBdr>
                            </w:div>
                            <w:div w:id="4024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536">
      <w:bodyDiv w:val="1"/>
      <w:marLeft w:val="0"/>
      <w:marRight w:val="0"/>
      <w:marTop w:val="0"/>
      <w:marBottom w:val="0"/>
      <w:divBdr>
        <w:top w:val="none" w:sz="0" w:space="0" w:color="auto"/>
        <w:left w:val="none" w:sz="0" w:space="0" w:color="auto"/>
        <w:bottom w:val="none" w:sz="0" w:space="0" w:color="auto"/>
        <w:right w:val="none" w:sz="0" w:space="0" w:color="auto"/>
      </w:divBdr>
      <w:divsChild>
        <w:div w:id="1558394920">
          <w:marLeft w:val="0"/>
          <w:marRight w:val="0"/>
          <w:marTop w:val="0"/>
          <w:marBottom w:val="0"/>
          <w:divBdr>
            <w:top w:val="none" w:sz="0" w:space="0" w:color="auto"/>
            <w:left w:val="none" w:sz="0" w:space="0" w:color="auto"/>
            <w:bottom w:val="none" w:sz="0" w:space="0" w:color="auto"/>
            <w:right w:val="none" w:sz="0" w:space="0" w:color="auto"/>
          </w:divBdr>
          <w:divsChild>
            <w:div w:id="1693721842">
              <w:marLeft w:val="0"/>
              <w:marRight w:val="0"/>
              <w:marTop w:val="0"/>
              <w:marBottom w:val="0"/>
              <w:divBdr>
                <w:top w:val="none" w:sz="0" w:space="0" w:color="auto"/>
                <w:left w:val="none" w:sz="0" w:space="0" w:color="auto"/>
                <w:bottom w:val="none" w:sz="0" w:space="0" w:color="auto"/>
                <w:right w:val="none" w:sz="0" w:space="0" w:color="auto"/>
              </w:divBdr>
              <w:divsChild>
                <w:div w:id="844249405">
                  <w:marLeft w:val="0"/>
                  <w:marRight w:val="0"/>
                  <w:marTop w:val="0"/>
                  <w:marBottom w:val="0"/>
                  <w:divBdr>
                    <w:top w:val="none" w:sz="0" w:space="0" w:color="auto"/>
                    <w:left w:val="none" w:sz="0" w:space="0" w:color="auto"/>
                    <w:bottom w:val="none" w:sz="0" w:space="0" w:color="auto"/>
                    <w:right w:val="none" w:sz="0" w:space="0" w:color="auto"/>
                  </w:divBdr>
                  <w:divsChild>
                    <w:div w:id="1619607334">
                      <w:marLeft w:val="0"/>
                      <w:marRight w:val="0"/>
                      <w:marTop w:val="0"/>
                      <w:marBottom w:val="0"/>
                      <w:divBdr>
                        <w:top w:val="none" w:sz="0" w:space="0" w:color="auto"/>
                        <w:left w:val="none" w:sz="0" w:space="0" w:color="auto"/>
                        <w:bottom w:val="none" w:sz="0" w:space="0" w:color="auto"/>
                        <w:right w:val="none" w:sz="0" w:space="0" w:color="auto"/>
                      </w:divBdr>
                      <w:divsChild>
                        <w:div w:id="872618065">
                          <w:marLeft w:val="0"/>
                          <w:marRight w:val="0"/>
                          <w:marTop w:val="0"/>
                          <w:marBottom w:val="0"/>
                          <w:divBdr>
                            <w:top w:val="none" w:sz="0" w:space="0" w:color="auto"/>
                            <w:left w:val="none" w:sz="0" w:space="0" w:color="auto"/>
                            <w:bottom w:val="none" w:sz="0" w:space="0" w:color="auto"/>
                            <w:right w:val="none" w:sz="0" w:space="0" w:color="auto"/>
                          </w:divBdr>
                          <w:divsChild>
                            <w:div w:id="8025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7874">
      <w:bodyDiv w:val="1"/>
      <w:marLeft w:val="0"/>
      <w:marRight w:val="0"/>
      <w:marTop w:val="0"/>
      <w:marBottom w:val="0"/>
      <w:divBdr>
        <w:top w:val="none" w:sz="0" w:space="0" w:color="auto"/>
        <w:left w:val="none" w:sz="0" w:space="0" w:color="auto"/>
        <w:bottom w:val="none" w:sz="0" w:space="0" w:color="auto"/>
        <w:right w:val="none" w:sz="0" w:space="0" w:color="auto"/>
      </w:divBdr>
      <w:divsChild>
        <w:div w:id="1110592731">
          <w:marLeft w:val="0"/>
          <w:marRight w:val="0"/>
          <w:marTop w:val="0"/>
          <w:marBottom w:val="0"/>
          <w:divBdr>
            <w:top w:val="none" w:sz="0" w:space="0" w:color="auto"/>
            <w:left w:val="none" w:sz="0" w:space="0" w:color="auto"/>
            <w:bottom w:val="none" w:sz="0" w:space="0" w:color="auto"/>
            <w:right w:val="none" w:sz="0" w:space="0" w:color="auto"/>
          </w:divBdr>
          <w:divsChild>
            <w:div w:id="822162404">
              <w:marLeft w:val="0"/>
              <w:marRight w:val="0"/>
              <w:marTop w:val="0"/>
              <w:marBottom w:val="0"/>
              <w:divBdr>
                <w:top w:val="none" w:sz="0" w:space="0" w:color="auto"/>
                <w:left w:val="none" w:sz="0" w:space="0" w:color="auto"/>
                <w:bottom w:val="none" w:sz="0" w:space="0" w:color="auto"/>
                <w:right w:val="none" w:sz="0" w:space="0" w:color="auto"/>
              </w:divBdr>
              <w:divsChild>
                <w:div w:id="1136333726">
                  <w:marLeft w:val="0"/>
                  <w:marRight w:val="0"/>
                  <w:marTop w:val="0"/>
                  <w:marBottom w:val="0"/>
                  <w:divBdr>
                    <w:top w:val="none" w:sz="0" w:space="0" w:color="auto"/>
                    <w:left w:val="none" w:sz="0" w:space="0" w:color="auto"/>
                    <w:bottom w:val="none" w:sz="0" w:space="0" w:color="auto"/>
                    <w:right w:val="none" w:sz="0" w:space="0" w:color="auto"/>
                  </w:divBdr>
                  <w:divsChild>
                    <w:div w:id="5497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765">
      <w:bodyDiv w:val="1"/>
      <w:marLeft w:val="0"/>
      <w:marRight w:val="0"/>
      <w:marTop w:val="0"/>
      <w:marBottom w:val="0"/>
      <w:divBdr>
        <w:top w:val="none" w:sz="0" w:space="0" w:color="auto"/>
        <w:left w:val="none" w:sz="0" w:space="0" w:color="auto"/>
        <w:bottom w:val="none" w:sz="0" w:space="0" w:color="auto"/>
        <w:right w:val="none" w:sz="0" w:space="0" w:color="auto"/>
      </w:divBdr>
      <w:divsChild>
        <w:div w:id="852457124">
          <w:marLeft w:val="0"/>
          <w:marRight w:val="0"/>
          <w:marTop w:val="0"/>
          <w:marBottom w:val="0"/>
          <w:divBdr>
            <w:top w:val="none" w:sz="0" w:space="0" w:color="auto"/>
            <w:left w:val="none" w:sz="0" w:space="0" w:color="auto"/>
            <w:bottom w:val="none" w:sz="0" w:space="0" w:color="auto"/>
            <w:right w:val="none" w:sz="0" w:space="0" w:color="auto"/>
          </w:divBdr>
          <w:divsChild>
            <w:div w:id="1379471499">
              <w:marLeft w:val="0"/>
              <w:marRight w:val="0"/>
              <w:marTop w:val="0"/>
              <w:marBottom w:val="0"/>
              <w:divBdr>
                <w:top w:val="none" w:sz="0" w:space="0" w:color="auto"/>
                <w:left w:val="none" w:sz="0" w:space="0" w:color="auto"/>
                <w:bottom w:val="none" w:sz="0" w:space="0" w:color="auto"/>
                <w:right w:val="none" w:sz="0" w:space="0" w:color="auto"/>
              </w:divBdr>
              <w:divsChild>
                <w:div w:id="1970043670">
                  <w:marLeft w:val="0"/>
                  <w:marRight w:val="0"/>
                  <w:marTop w:val="450"/>
                  <w:marBottom w:val="0"/>
                  <w:divBdr>
                    <w:top w:val="none" w:sz="0" w:space="0" w:color="auto"/>
                    <w:left w:val="none" w:sz="0" w:space="0" w:color="auto"/>
                    <w:bottom w:val="none" w:sz="0" w:space="0" w:color="auto"/>
                    <w:right w:val="none" w:sz="0" w:space="0" w:color="auto"/>
                  </w:divBdr>
                  <w:divsChild>
                    <w:div w:id="1655137844">
                      <w:marLeft w:val="0"/>
                      <w:marRight w:val="0"/>
                      <w:marTop w:val="0"/>
                      <w:marBottom w:val="0"/>
                      <w:divBdr>
                        <w:top w:val="none" w:sz="0" w:space="0" w:color="auto"/>
                        <w:left w:val="none" w:sz="0" w:space="0" w:color="auto"/>
                        <w:bottom w:val="none" w:sz="0" w:space="0" w:color="auto"/>
                        <w:right w:val="none" w:sz="0" w:space="0" w:color="auto"/>
                      </w:divBdr>
                    </w:div>
                  </w:divsChild>
                </w:div>
                <w:div w:id="1557426886">
                  <w:marLeft w:val="0"/>
                  <w:marRight w:val="0"/>
                  <w:marTop w:val="0"/>
                  <w:marBottom w:val="0"/>
                  <w:divBdr>
                    <w:top w:val="none" w:sz="0" w:space="0" w:color="auto"/>
                    <w:left w:val="none" w:sz="0" w:space="0" w:color="auto"/>
                    <w:bottom w:val="none" w:sz="0" w:space="0" w:color="auto"/>
                    <w:right w:val="none" w:sz="0" w:space="0" w:color="auto"/>
                  </w:divBdr>
                  <w:divsChild>
                    <w:div w:id="1417746166">
                      <w:marLeft w:val="0"/>
                      <w:marRight w:val="0"/>
                      <w:marTop w:val="675"/>
                      <w:marBottom w:val="0"/>
                      <w:divBdr>
                        <w:top w:val="none" w:sz="0" w:space="0" w:color="auto"/>
                        <w:left w:val="none" w:sz="0" w:space="0" w:color="auto"/>
                        <w:bottom w:val="none" w:sz="0" w:space="0" w:color="auto"/>
                        <w:right w:val="none" w:sz="0" w:space="0" w:color="auto"/>
                      </w:divBdr>
                      <w:divsChild>
                        <w:div w:id="900944353">
                          <w:marLeft w:val="0"/>
                          <w:marRight w:val="0"/>
                          <w:marTop w:val="30"/>
                          <w:marBottom w:val="750"/>
                          <w:divBdr>
                            <w:top w:val="none" w:sz="0" w:space="0" w:color="auto"/>
                            <w:left w:val="none" w:sz="0" w:space="0" w:color="auto"/>
                            <w:bottom w:val="none" w:sz="0" w:space="0" w:color="auto"/>
                            <w:right w:val="none" w:sz="0" w:space="0" w:color="auto"/>
                          </w:divBdr>
                          <w:divsChild>
                            <w:div w:id="408429763">
                              <w:marLeft w:val="0"/>
                              <w:marRight w:val="0"/>
                              <w:marTop w:val="0"/>
                              <w:marBottom w:val="255"/>
                              <w:divBdr>
                                <w:top w:val="none" w:sz="0" w:space="0" w:color="auto"/>
                                <w:left w:val="none" w:sz="0" w:space="0" w:color="auto"/>
                                <w:bottom w:val="none" w:sz="0" w:space="0" w:color="auto"/>
                                <w:right w:val="none" w:sz="0" w:space="0" w:color="auto"/>
                              </w:divBdr>
                            </w:div>
                            <w:div w:id="1639069706">
                              <w:marLeft w:val="0"/>
                              <w:marRight w:val="0"/>
                              <w:marTop w:val="0"/>
                              <w:marBottom w:val="0"/>
                              <w:divBdr>
                                <w:top w:val="none" w:sz="0" w:space="0" w:color="auto"/>
                                <w:left w:val="none" w:sz="0" w:space="0" w:color="auto"/>
                                <w:bottom w:val="none" w:sz="0" w:space="0" w:color="auto"/>
                                <w:right w:val="none" w:sz="0" w:space="0" w:color="auto"/>
                              </w:divBdr>
                              <w:divsChild>
                                <w:div w:id="1816222182">
                                  <w:marLeft w:val="0"/>
                                  <w:marRight w:val="375"/>
                                  <w:marTop w:val="0"/>
                                  <w:marBottom w:val="0"/>
                                  <w:divBdr>
                                    <w:top w:val="none" w:sz="0" w:space="0" w:color="auto"/>
                                    <w:left w:val="none" w:sz="0" w:space="0" w:color="auto"/>
                                    <w:bottom w:val="none" w:sz="0" w:space="0" w:color="auto"/>
                                    <w:right w:val="none" w:sz="0" w:space="0" w:color="auto"/>
                                  </w:divBdr>
                                </w:div>
                              </w:divsChild>
                            </w:div>
                            <w:div w:id="228150114">
                              <w:marLeft w:val="0"/>
                              <w:marRight w:val="0"/>
                              <w:marTop w:val="0"/>
                              <w:marBottom w:val="675"/>
                              <w:divBdr>
                                <w:top w:val="single" w:sz="6" w:space="8" w:color="DDDDDD"/>
                                <w:left w:val="none" w:sz="0" w:space="0" w:color="auto"/>
                                <w:bottom w:val="none" w:sz="0" w:space="0" w:color="auto"/>
                                <w:right w:val="none" w:sz="0" w:space="0" w:color="auto"/>
                              </w:divBdr>
                              <w:divsChild>
                                <w:div w:id="1060246866">
                                  <w:marLeft w:val="0"/>
                                  <w:marRight w:val="0"/>
                                  <w:marTop w:val="390"/>
                                  <w:marBottom w:val="0"/>
                                  <w:divBdr>
                                    <w:top w:val="single" w:sz="6" w:space="5" w:color="DDDDDD"/>
                                    <w:left w:val="single" w:sz="6" w:space="11" w:color="DDDDDD"/>
                                    <w:bottom w:val="single" w:sz="6" w:space="5" w:color="DDDDDD"/>
                                    <w:right w:val="single" w:sz="6" w:space="11" w:color="DDDDDD"/>
                                  </w:divBdr>
                                  <w:divsChild>
                                    <w:div w:id="2075006479">
                                      <w:marLeft w:val="0"/>
                                      <w:marRight w:val="0"/>
                                      <w:marTop w:val="0"/>
                                      <w:marBottom w:val="0"/>
                                      <w:divBdr>
                                        <w:top w:val="none" w:sz="0" w:space="0" w:color="auto"/>
                                        <w:left w:val="none" w:sz="0" w:space="0" w:color="auto"/>
                                        <w:bottom w:val="none" w:sz="0" w:space="0" w:color="auto"/>
                                        <w:right w:val="none" w:sz="0" w:space="0" w:color="auto"/>
                                      </w:divBdr>
                                    </w:div>
                                  </w:divsChild>
                                </w:div>
                                <w:div w:id="1911455506">
                                  <w:marLeft w:val="390"/>
                                  <w:marRight w:val="0"/>
                                  <w:marTop w:val="405"/>
                                  <w:marBottom w:val="0"/>
                                  <w:divBdr>
                                    <w:top w:val="none" w:sz="0" w:space="0" w:color="auto"/>
                                    <w:left w:val="none" w:sz="0" w:space="0" w:color="auto"/>
                                    <w:bottom w:val="none" w:sz="0" w:space="0" w:color="auto"/>
                                    <w:right w:val="none" w:sz="0" w:space="0" w:color="auto"/>
                                  </w:divBdr>
                                </w:div>
                              </w:divsChild>
                            </w:div>
                            <w:div w:id="1506283025">
                              <w:marLeft w:val="0"/>
                              <w:marRight w:val="0"/>
                              <w:marTop w:val="0"/>
                              <w:marBottom w:val="30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 w:id="698705999">
      <w:bodyDiv w:val="1"/>
      <w:marLeft w:val="0"/>
      <w:marRight w:val="0"/>
      <w:marTop w:val="0"/>
      <w:marBottom w:val="0"/>
      <w:divBdr>
        <w:top w:val="none" w:sz="0" w:space="0" w:color="auto"/>
        <w:left w:val="none" w:sz="0" w:space="0" w:color="auto"/>
        <w:bottom w:val="none" w:sz="0" w:space="0" w:color="auto"/>
        <w:right w:val="none" w:sz="0" w:space="0" w:color="auto"/>
      </w:divBdr>
      <w:divsChild>
        <w:div w:id="1564562906">
          <w:marLeft w:val="0"/>
          <w:marRight w:val="0"/>
          <w:marTop w:val="0"/>
          <w:marBottom w:val="0"/>
          <w:divBdr>
            <w:top w:val="none" w:sz="0" w:space="0" w:color="auto"/>
            <w:left w:val="none" w:sz="0" w:space="0" w:color="auto"/>
            <w:bottom w:val="none" w:sz="0" w:space="0" w:color="auto"/>
            <w:right w:val="none" w:sz="0" w:space="0" w:color="auto"/>
          </w:divBdr>
          <w:divsChild>
            <w:div w:id="1646621997">
              <w:marLeft w:val="0"/>
              <w:marRight w:val="0"/>
              <w:marTop w:val="0"/>
              <w:marBottom w:val="0"/>
              <w:divBdr>
                <w:top w:val="none" w:sz="0" w:space="0" w:color="auto"/>
                <w:left w:val="none" w:sz="0" w:space="0" w:color="auto"/>
                <w:bottom w:val="none" w:sz="0" w:space="0" w:color="auto"/>
                <w:right w:val="none" w:sz="0" w:space="0" w:color="auto"/>
              </w:divBdr>
              <w:divsChild>
                <w:div w:id="1664501898">
                  <w:marLeft w:val="0"/>
                  <w:marRight w:val="0"/>
                  <w:marTop w:val="0"/>
                  <w:marBottom w:val="0"/>
                  <w:divBdr>
                    <w:top w:val="none" w:sz="0" w:space="0" w:color="auto"/>
                    <w:left w:val="none" w:sz="0" w:space="0" w:color="auto"/>
                    <w:bottom w:val="none" w:sz="0" w:space="0" w:color="auto"/>
                    <w:right w:val="none" w:sz="0" w:space="0" w:color="auto"/>
                  </w:divBdr>
                  <w:divsChild>
                    <w:div w:id="140849345">
                      <w:marLeft w:val="0"/>
                      <w:marRight w:val="0"/>
                      <w:marTop w:val="0"/>
                      <w:marBottom w:val="0"/>
                      <w:divBdr>
                        <w:top w:val="none" w:sz="0" w:space="0" w:color="auto"/>
                        <w:left w:val="none" w:sz="0" w:space="0" w:color="auto"/>
                        <w:bottom w:val="none" w:sz="0" w:space="0" w:color="auto"/>
                        <w:right w:val="none" w:sz="0" w:space="0" w:color="auto"/>
                      </w:divBdr>
                      <w:divsChild>
                        <w:div w:id="677199950">
                          <w:marLeft w:val="0"/>
                          <w:marRight w:val="0"/>
                          <w:marTop w:val="0"/>
                          <w:marBottom w:val="0"/>
                          <w:divBdr>
                            <w:top w:val="none" w:sz="0" w:space="0" w:color="auto"/>
                            <w:left w:val="none" w:sz="0" w:space="0" w:color="auto"/>
                            <w:bottom w:val="none" w:sz="0" w:space="0" w:color="auto"/>
                            <w:right w:val="none" w:sz="0" w:space="0" w:color="auto"/>
                          </w:divBdr>
                          <w:divsChild>
                            <w:div w:id="1847552389">
                              <w:marLeft w:val="0"/>
                              <w:marRight w:val="0"/>
                              <w:marTop w:val="0"/>
                              <w:marBottom w:val="0"/>
                              <w:divBdr>
                                <w:top w:val="none" w:sz="0" w:space="0" w:color="auto"/>
                                <w:left w:val="none" w:sz="0" w:space="0" w:color="auto"/>
                                <w:bottom w:val="dotted" w:sz="6" w:space="1" w:color="B70618"/>
                                <w:right w:val="none" w:sz="0" w:space="0" w:color="auto"/>
                              </w:divBdr>
                              <w:divsChild>
                                <w:div w:id="442772743">
                                  <w:marLeft w:val="0"/>
                                  <w:marRight w:val="0"/>
                                  <w:marTop w:val="0"/>
                                  <w:marBottom w:val="0"/>
                                  <w:divBdr>
                                    <w:top w:val="none" w:sz="0" w:space="0" w:color="auto"/>
                                    <w:left w:val="none" w:sz="0" w:space="0" w:color="auto"/>
                                    <w:bottom w:val="none" w:sz="0" w:space="0" w:color="auto"/>
                                    <w:right w:val="none" w:sz="0" w:space="0" w:color="auto"/>
                                  </w:divBdr>
                                  <w:divsChild>
                                    <w:div w:id="1045521249">
                                      <w:marLeft w:val="0"/>
                                      <w:marRight w:val="0"/>
                                      <w:marTop w:val="0"/>
                                      <w:marBottom w:val="0"/>
                                      <w:divBdr>
                                        <w:top w:val="none" w:sz="0" w:space="0" w:color="auto"/>
                                        <w:left w:val="none" w:sz="0" w:space="0" w:color="auto"/>
                                        <w:bottom w:val="none" w:sz="0" w:space="0" w:color="auto"/>
                                        <w:right w:val="none" w:sz="0" w:space="0" w:color="auto"/>
                                      </w:divBdr>
                                      <w:divsChild>
                                        <w:div w:id="1793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89170">
                                  <w:marLeft w:val="0"/>
                                  <w:marRight w:val="0"/>
                                  <w:marTop w:val="0"/>
                                  <w:marBottom w:val="0"/>
                                  <w:divBdr>
                                    <w:top w:val="none" w:sz="0" w:space="0" w:color="auto"/>
                                    <w:left w:val="none" w:sz="0" w:space="0" w:color="auto"/>
                                    <w:bottom w:val="none" w:sz="0" w:space="0" w:color="auto"/>
                                    <w:right w:val="none" w:sz="0" w:space="0" w:color="auto"/>
                                  </w:divBdr>
                                  <w:divsChild>
                                    <w:div w:id="479618517">
                                      <w:marLeft w:val="0"/>
                                      <w:marRight w:val="0"/>
                                      <w:marTop w:val="0"/>
                                      <w:marBottom w:val="0"/>
                                      <w:divBdr>
                                        <w:top w:val="none" w:sz="0" w:space="0" w:color="auto"/>
                                        <w:left w:val="none" w:sz="0" w:space="0" w:color="auto"/>
                                        <w:bottom w:val="none" w:sz="0" w:space="0" w:color="auto"/>
                                        <w:right w:val="none" w:sz="0" w:space="0" w:color="auto"/>
                                      </w:divBdr>
                                      <w:divsChild>
                                        <w:div w:id="198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512315">
      <w:bodyDiv w:val="1"/>
      <w:marLeft w:val="0"/>
      <w:marRight w:val="0"/>
      <w:marTop w:val="0"/>
      <w:marBottom w:val="0"/>
      <w:divBdr>
        <w:top w:val="none" w:sz="0" w:space="0" w:color="auto"/>
        <w:left w:val="none" w:sz="0" w:space="0" w:color="auto"/>
        <w:bottom w:val="none" w:sz="0" w:space="0" w:color="auto"/>
        <w:right w:val="none" w:sz="0" w:space="0" w:color="auto"/>
      </w:divBdr>
      <w:divsChild>
        <w:div w:id="1984387530">
          <w:marLeft w:val="0"/>
          <w:marRight w:val="0"/>
          <w:marTop w:val="0"/>
          <w:marBottom w:val="0"/>
          <w:divBdr>
            <w:top w:val="none" w:sz="0" w:space="0" w:color="auto"/>
            <w:left w:val="none" w:sz="0" w:space="0" w:color="auto"/>
            <w:bottom w:val="none" w:sz="0" w:space="0" w:color="auto"/>
            <w:right w:val="none" w:sz="0" w:space="0" w:color="auto"/>
          </w:divBdr>
          <w:divsChild>
            <w:div w:id="2085254916">
              <w:marLeft w:val="0"/>
              <w:marRight w:val="0"/>
              <w:marTop w:val="0"/>
              <w:marBottom w:val="0"/>
              <w:divBdr>
                <w:top w:val="none" w:sz="0" w:space="0" w:color="auto"/>
                <w:left w:val="none" w:sz="0" w:space="0" w:color="auto"/>
                <w:bottom w:val="none" w:sz="0" w:space="0" w:color="auto"/>
                <w:right w:val="none" w:sz="0" w:space="0" w:color="auto"/>
              </w:divBdr>
              <w:divsChild>
                <w:div w:id="1763529273">
                  <w:marLeft w:val="0"/>
                  <w:marRight w:val="0"/>
                  <w:marTop w:val="0"/>
                  <w:marBottom w:val="0"/>
                  <w:divBdr>
                    <w:top w:val="none" w:sz="0" w:space="0" w:color="auto"/>
                    <w:left w:val="none" w:sz="0" w:space="0" w:color="auto"/>
                    <w:bottom w:val="none" w:sz="0" w:space="0" w:color="auto"/>
                    <w:right w:val="none" w:sz="0" w:space="0" w:color="auto"/>
                  </w:divBdr>
                  <w:divsChild>
                    <w:div w:id="786506173">
                      <w:marLeft w:val="0"/>
                      <w:marRight w:val="0"/>
                      <w:marTop w:val="0"/>
                      <w:marBottom w:val="0"/>
                      <w:divBdr>
                        <w:top w:val="none" w:sz="0" w:space="0" w:color="auto"/>
                        <w:left w:val="none" w:sz="0" w:space="0" w:color="auto"/>
                        <w:bottom w:val="none" w:sz="0" w:space="0" w:color="auto"/>
                        <w:right w:val="none" w:sz="0" w:space="0" w:color="auto"/>
                      </w:divBdr>
                      <w:divsChild>
                        <w:div w:id="572593595">
                          <w:marLeft w:val="0"/>
                          <w:marRight w:val="0"/>
                          <w:marTop w:val="0"/>
                          <w:marBottom w:val="0"/>
                          <w:divBdr>
                            <w:top w:val="none" w:sz="0" w:space="0" w:color="auto"/>
                            <w:left w:val="none" w:sz="0" w:space="0" w:color="auto"/>
                            <w:bottom w:val="none" w:sz="0" w:space="0" w:color="auto"/>
                            <w:right w:val="none" w:sz="0" w:space="0" w:color="auto"/>
                          </w:divBdr>
                          <w:divsChild>
                            <w:div w:id="1300916205">
                              <w:marLeft w:val="0"/>
                              <w:marRight w:val="0"/>
                              <w:marTop w:val="0"/>
                              <w:marBottom w:val="0"/>
                              <w:divBdr>
                                <w:top w:val="none" w:sz="0" w:space="0" w:color="auto"/>
                                <w:left w:val="none" w:sz="0" w:space="0" w:color="auto"/>
                                <w:bottom w:val="dotted" w:sz="6" w:space="1" w:color="B70618"/>
                                <w:right w:val="none" w:sz="0" w:space="0" w:color="auto"/>
                              </w:divBdr>
                              <w:divsChild>
                                <w:div w:id="1424380045">
                                  <w:marLeft w:val="0"/>
                                  <w:marRight w:val="0"/>
                                  <w:marTop w:val="0"/>
                                  <w:marBottom w:val="0"/>
                                  <w:divBdr>
                                    <w:top w:val="none" w:sz="0" w:space="0" w:color="auto"/>
                                    <w:left w:val="none" w:sz="0" w:space="0" w:color="auto"/>
                                    <w:bottom w:val="none" w:sz="0" w:space="0" w:color="auto"/>
                                    <w:right w:val="none" w:sz="0" w:space="0" w:color="auto"/>
                                  </w:divBdr>
                                  <w:divsChild>
                                    <w:div w:id="198982442">
                                      <w:marLeft w:val="0"/>
                                      <w:marRight w:val="0"/>
                                      <w:marTop w:val="0"/>
                                      <w:marBottom w:val="0"/>
                                      <w:divBdr>
                                        <w:top w:val="none" w:sz="0" w:space="0" w:color="auto"/>
                                        <w:left w:val="none" w:sz="0" w:space="0" w:color="auto"/>
                                        <w:bottom w:val="none" w:sz="0" w:space="0" w:color="auto"/>
                                        <w:right w:val="none" w:sz="0" w:space="0" w:color="auto"/>
                                      </w:divBdr>
                                      <w:divsChild>
                                        <w:div w:id="20039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sChild>
                                    <w:div w:id="550383741">
                                      <w:marLeft w:val="0"/>
                                      <w:marRight w:val="0"/>
                                      <w:marTop w:val="0"/>
                                      <w:marBottom w:val="0"/>
                                      <w:divBdr>
                                        <w:top w:val="none" w:sz="0" w:space="0" w:color="auto"/>
                                        <w:left w:val="none" w:sz="0" w:space="0" w:color="auto"/>
                                        <w:bottom w:val="none" w:sz="0" w:space="0" w:color="auto"/>
                                        <w:right w:val="none" w:sz="0" w:space="0" w:color="auto"/>
                                      </w:divBdr>
                                      <w:divsChild>
                                        <w:div w:id="1511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9327">
      <w:bodyDiv w:val="1"/>
      <w:marLeft w:val="0"/>
      <w:marRight w:val="0"/>
      <w:marTop w:val="0"/>
      <w:marBottom w:val="0"/>
      <w:divBdr>
        <w:top w:val="none" w:sz="0" w:space="0" w:color="auto"/>
        <w:left w:val="none" w:sz="0" w:space="0" w:color="auto"/>
        <w:bottom w:val="none" w:sz="0" w:space="0" w:color="auto"/>
        <w:right w:val="none" w:sz="0" w:space="0" w:color="auto"/>
      </w:divBdr>
    </w:div>
    <w:div w:id="1021516428">
      <w:bodyDiv w:val="1"/>
      <w:marLeft w:val="0"/>
      <w:marRight w:val="0"/>
      <w:marTop w:val="0"/>
      <w:marBottom w:val="0"/>
      <w:divBdr>
        <w:top w:val="none" w:sz="0" w:space="0" w:color="auto"/>
        <w:left w:val="none" w:sz="0" w:space="0" w:color="auto"/>
        <w:bottom w:val="none" w:sz="0" w:space="0" w:color="auto"/>
        <w:right w:val="none" w:sz="0" w:space="0" w:color="auto"/>
      </w:divBdr>
      <w:divsChild>
        <w:div w:id="485905152">
          <w:marLeft w:val="0"/>
          <w:marRight w:val="0"/>
          <w:marTop w:val="0"/>
          <w:marBottom w:val="0"/>
          <w:divBdr>
            <w:top w:val="none" w:sz="0" w:space="0" w:color="auto"/>
            <w:left w:val="none" w:sz="0" w:space="0" w:color="auto"/>
            <w:bottom w:val="none" w:sz="0" w:space="0" w:color="auto"/>
            <w:right w:val="none" w:sz="0" w:space="0" w:color="auto"/>
          </w:divBdr>
          <w:divsChild>
            <w:div w:id="557909046">
              <w:marLeft w:val="0"/>
              <w:marRight w:val="0"/>
              <w:marTop w:val="0"/>
              <w:marBottom w:val="0"/>
              <w:divBdr>
                <w:top w:val="none" w:sz="0" w:space="0" w:color="auto"/>
                <w:left w:val="none" w:sz="0" w:space="0" w:color="auto"/>
                <w:bottom w:val="none" w:sz="0" w:space="0" w:color="auto"/>
                <w:right w:val="none" w:sz="0" w:space="0" w:color="auto"/>
              </w:divBdr>
              <w:divsChild>
                <w:div w:id="1235163379">
                  <w:marLeft w:val="0"/>
                  <w:marRight w:val="0"/>
                  <w:marTop w:val="0"/>
                  <w:marBottom w:val="0"/>
                  <w:divBdr>
                    <w:top w:val="none" w:sz="0" w:space="0" w:color="auto"/>
                    <w:left w:val="none" w:sz="0" w:space="0" w:color="auto"/>
                    <w:bottom w:val="none" w:sz="0" w:space="0" w:color="auto"/>
                    <w:right w:val="none" w:sz="0" w:space="0" w:color="auto"/>
                  </w:divBdr>
                  <w:divsChild>
                    <w:div w:id="676812771">
                      <w:marLeft w:val="0"/>
                      <w:marRight w:val="0"/>
                      <w:marTop w:val="0"/>
                      <w:marBottom w:val="0"/>
                      <w:divBdr>
                        <w:top w:val="none" w:sz="0" w:space="0" w:color="auto"/>
                        <w:left w:val="none" w:sz="0" w:space="0" w:color="auto"/>
                        <w:bottom w:val="none" w:sz="0" w:space="0" w:color="auto"/>
                        <w:right w:val="none" w:sz="0" w:space="0" w:color="auto"/>
                      </w:divBdr>
                      <w:divsChild>
                        <w:div w:id="1967345874">
                          <w:marLeft w:val="0"/>
                          <w:marRight w:val="0"/>
                          <w:marTop w:val="0"/>
                          <w:marBottom w:val="0"/>
                          <w:divBdr>
                            <w:top w:val="none" w:sz="0" w:space="0" w:color="auto"/>
                            <w:left w:val="none" w:sz="0" w:space="0" w:color="auto"/>
                            <w:bottom w:val="none" w:sz="0" w:space="0" w:color="auto"/>
                            <w:right w:val="none" w:sz="0" w:space="0" w:color="auto"/>
                          </w:divBdr>
                          <w:divsChild>
                            <w:div w:id="187372899">
                              <w:marLeft w:val="0"/>
                              <w:marRight w:val="0"/>
                              <w:marTop w:val="0"/>
                              <w:marBottom w:val="0"/>
                              <w:divBdr>
                                <w:top w:val="none" w:sz="0" w:space="0" w:color="auto"/>
                                <w:left w:val="none" w:sz="0" w:space="0" w:color="auto"/>
                                <w:bottom w:val="dotted" w:sz="6" w:space="1" w:color="B70618"/>
                                <w:right w:val="none" w:sz="0" w:space="0" w:color="auto"/>
                              </w:divBdr>
                              <w:divsChild>
                                <w:div w:id="572548286">
                                  <w:marLeft w:val="0"/>
                                  <w:marRight w:val="0"/>
                                  <w:marTop w:val="0"/>
                                  <w:marBottom w:val="0"/>
                                  <w:divBdr>
                                    <w:top w:val="none" w:sz="0" w:space="0" w:color="auto"/>
                                    <w:left w:val="none" w:sz="0" w:space="0" w:color="auto"/>
                                    <w:bottom w:val="none" w:sz="0" w:space="0" w:color="auto"/>
                                    <w:right w:val="none" w:sz="0" w:space="0" w:color="auto"/>
                                  </w:divBdr>
                                  <w:divsChild>
                                    <w:div w:id="617683220">
                                      <w:marLeft w:val="0"/>
                                      <w:marRight w:val="0"/>
                                      <w:marTop w:val="0"/>
                                      <w:marBottom w:val="0"/>
                                      <w:divBdr>
                                        <w:top w:val="none" w:sz="0" w:space="0" w:color="auto"/>
                                        <w:left w:val="none" w:sz="0" w:space="0" w:color="auto"/>
                                        <w:bottom w:val="none" w:sz="0" w:space="0" w:color="auto"/>
                                        <w:right w:val="none" w:sz="0" w:space="0" w:color="auto"/>
                                      </w:divBdr>
                                      <w:divsChild>
                                        <w:div w:id="209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5786">
                                  <w:marLeft w:val="0"/>
                                  <w:marRight w:val="0"/>
                                  <w:marTop w:val="0"/>
                                  <w:marBottom w:val="0"/>
                                  <w:divBdr>
                                    <w:top w:val="none" w:sz="0" w:space="0" w:color="auto"/>
                                    <w:left w:val="none" w:sz="0" w:space="0" w:color="auto"/>
                                    <w:bottom w:val="none" w:sz="0" w:space="0" w:color="auto"/>
                                    <w:right w:val="none" w:sz="0" w:space="0" w:color="auto"/>
                                  </w:divBdr>
                                  <w:divsChild>
                                    <w:div w:id="651178465">
                                      <w:marLeft w:val="0"/>
                                      <w:marRight w:val="0"/>
                                      <w:marTop w:val="0"/>
                                      <w:marBottom w:val="0"/>
                                      <w:divBdr>
                                        <w:top w:val="none" w:sz="0" w:space="0" w:color="auto"/>
                                        <w:left w:val="none" w:sz="0" w:space="0" w:color="auto"/>
                                        <w:bottom w:val="none" w:sz="0" w:space="0" w:color="auto"/>
                                        <w:right w:val="none" w:sz="0" w:space="0" w:color="auto"/>
                                      </w:divBdr>
                                      <w:divsChild>
                                        <w:div w:id="16986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232394">
      <w:bodyDiv w:val="1"/>
      <w:marLeft w:val="0"/>
      <w:marRight w:val="0"/>
      <w:marTop w:val="0"/>
      <w:marBottom w:val="0"/>
      <w:divBdr>
        <w:top w:val="none" w:sz="0" w:space="0" w:color="auto"/>
        <w:left w:val="none" w:sz="0" w:space="0" w:color="auto"/>
        <w:bottom w:val="none" w:sz="0" w:space="0" w:color="auto"/>
        <w:right w:val="none" w:sz="0" w:space="0" w:color="auto"/>
      </w:divBdr>
    </w:div>
    <w:div w:id="1140270275">
      <w:bodyDiv w:val="1"/>
      <w:marLeft w:val="0"/>
      <w:marRight w:val="0"/>
      <w:marTop w:val="0"/>
      <w:marBottom w:val="0"/>
      <w:divBdr>
        <w:top w:val="none" w:sz="0" w:space="0" w:color="auto"/>
        <w:left w:val="none" w:sz="0" w:space="0" w:color="auto"/>
        <w:bottom w:val="none" w:sz="0" w:space="0" w:color="auto"/>
        <w:right w:val="none" w:sz="0" w:space="0" w:color="auto"/>
      </w:divBdr>
      <w:divsChild>
        <w:div w:id="1729986223">
          <w:marLeft w:val="547"/>
          <w:marRight w:val="0"/>
          <w:marTop w:val="115"/>
          <w:marBottom w:val="0"/>
          <w:divBdr>
            <w:top w:val="none" w:sz="0" w:space="0" w:color="auto"/>
            <w:left w:val="none" w:sz="0" w:space="0" w:color="auto"/>
            <w:bottom w:val="none" w:sz="0" w:space="0" w:color="auto"/>
            <w:right w:val="none" w:sz="0" w:space="0" w:color="auto"/>
          </w:divBdr>
        </w:div>
        <w:div w:id="1118716933">
          <w:marLeft w:val="547"/>
          <w:marRight w:val="0"/>
          <w:marTop w:val="115"/>
          <w:marBottom w:val="0"/>
          <w:divBdr>
            <w:top w:val="none" w:sz="0" w:space="0" w:color="auto"/>
            <w:left w:val="none" w:sz="0" w:space="0" w:color="auto"/>
            <w:bottom w:val="none" w:sz="0" w:space="0" w:color="auto"/>
            <w:right w:val="none" w:sz="0" w:space="0" w:color="auto"/>
          </w:divBdr>
        </w:div>
        <w:div w:id="779106581">
          <w:marLeft w:val="547"/>
          <w:marRight w:val="0"/>
          <w:marTop w:val="115"/>
          <w:marBottom w:val="0"/>
          <w:divBdr>
            <w:top w:val="none" w:sz="0" w:space="0" w:color="auto"/>
            <w:left w:val="none" w:sz="0" w:space="0" w:color="auto"/>
            <w:bottom w:val="none" w:sz="0" w:space="0" w:color="auto"/>
            <w:right w:val="none" w:sz="0" w:space="0" w:color="auto"/>
          </w:divBdr>
        </w:div>
        <w:div w:id="189686338">
          <w:marLeft w:val="547"/>
          <w:marRight w:val="0"/>
          <w:marTop w:val="115"/>
          <w:marBottom w:val="0"/>
          <w:divBdr>
            <w:top w:val="none" w:sz="0" w:space="0" w:color="auto"/>
            <w:left w:val="none" w:sz="0" w:space="0" w:color="auto"/>
            <w:bottom w:val="none" w:sz="0" w:space="0" w:color="auto"/>
            <w:right w:val="none" w:sz="0" w:space="0" w:color="auto"/>
          </w:divBdr>
        </w:div>
        <w:div w:id="1472139802">
          <w:marLeft w:val="547"/>
          <w:marRight w:val="0"/>
          <w:marTop w:val="115"/>
          <w:marBottom w:val="0"/>
          <w:divBdr>
            <w:top w:val="none" w:sz="0" w:space="0" w:color="auto"/>
            <w:left w:val="none" w:sz="0" w:space="0" w:color="auto"/>
            <w:bottom w:val="none" w:sz="0" w:space="0" w:color="auto"/>
            <w:right w:val="none" w:sz="0" w:space="0" w:color="auto"/>
          </w:divBdr>
        </w:div>
        <w:div w:id="325673092">
          <w:marLeft w:val="547"/>
          <w:marRight w:val="0"/>
          <w:marTop w:val="115"/>
          <w:marBottom w:val="0"/>
          <w:divBdr>
            <w:top w:val="none" w:sz="0" w:space="0" w:color="auto"/>
            <w:left w:val="none" w:sz="0" w:space="0" w:color="auto"/>
            <w:bottom w:val="none" w:sz="0" w:space="0" w:color="auto"/>
            <w:right w:val="none" w:sz="0" w:space="0" w:color="auto"/>
          </w:divBdr>
        </w:div>
      </w:divsChild>
    </w:div>
    <w:div w:id="1194264989">
      <w:bodyDiv w:val="1"/>
      <w:marLeft w:val="0"/>
      <w:marRight w:val="0"/>
      <w:marTop w:val="0"/>
      <w:marBottom w:val="0"/>
      <w:divBdr>
        <w:top w:val="none" w:sz="0" w:space="0" w:color="auto"/>
        <w:left w:val="none" w:sz="0" w:space="0" w:color="auto"/>
        <w:bottom w:val="none" w:sz="0" w:space="0" w:color="auto"/>
        <w:right w:val="none" w:sz="0" w:space="0" w:color="auto"/>
      </w:divBdr>
      <w:divsChild>
        <w:div w:id="1787238627">
          <w:marLeft w:val="0"/>
          <w:marRight w:val="0"/>
          <w:marTop w:val="0"/>
          <w:marBottom w:val="0"/>
          <w:divBdr>
            <w:top w:val="none" w:sz="0" w:space="0" w:color="auto"/>
            <w:left w:val="none" w:sz="0" w:space="0" w:color="auto"/>
            <w:bottom w:val="none" w:sz="0" w:space="0" w:color="auto"/>
            <w:right w:val="none" w:sz="0" w:space="0" w:color="auto"/>
          </w:divBdr>
          <w:divsChild>
            <w:div w:id="1401828088">
              <w:marLeft w:val="0"/>
              <w:marRight w:val="0"/>
              <w:marTop w:val="0"/>
              <w:marBottom w:val="0"/>
              <w:divBdr>
                <w:top w:val="none" w:sz="0" w:space="0" w:color="auto"/>
                <w:left w:val="none" w:sz="0" w:space="0" w:color="auto"/>
                <w:bottom w:val="none" w:sz="0" w:space="0" w:color="auto"/>
                <w:right w:val="none" w:sz="0" w:space="0" w:color="auto"/>
              </w:divBdr>
              <w:divsChild>
                <w:div w:id="943927545">
                  <w:marLeft w:val="0"/>
                  <w:marRight w:val="0"/>
                  <w:marTop w:val="0"/>
                  <w:marBottom w:val="0"/>
                  <w:divBdr>
                    <w:top w:val="none" w:sz="0" w:space="0" w:color="auto"/>
                    <w:left w:val="none" w:sz="0" w:space="0" w:color="auto"/>
                    <w:bottom w:val="none" w:sz="0" w:space="0" w:color="auto"/>
                    <w:right w:val="none" w:sz="0" w:space="0" w:color="auto"/>
                  </w:divBdr>
                  <w:divsChild>
                    <w:div w:id="25643471">
                      <w:marLeft w:val="0"/>
                      <w:marRight w:val="0"/>
                      <w:marTop w:val="0"/>
                      <w:marBottom w:val="0"/>
                      <w:divBdr>
                        <w:top w:val="none" w:sz="0" w:space="0" w:color="auto"/>
                        <w:left w:val="none" w:sz="0" w:space="0" w:color="auto"/>
                        <w:bottom w:val="none" w:sz="0" w:space="0" w:color="auto"/>
                        <w:right w:val="none" w:sz="0" w:space="0" w:color="auto"/>
                      </w:divBdr>
                      <w:divsChild>
                        <w:div w:id="926815230">
                          <w:marLeft w:val="0"/>
                          <w:marRight w:val="0"/>
                          <w:marTop w:val="0"/>
                          <w:marBottom w:val="0"/>
                          <w:divBdr>
                            <w:top w:val="none" w:sz="0" w:space="0" w:color="auto"/>
                            <w:left w:val="none" w:sz="0" w:space="0" w:color="auto"/>
                            <w:bottom w:val="none" w:sz="0" w:space="0" w:color="auto"/>
                            <w:right w:val="none" w:sz="0" w:space="0" w:color="auto"/>
                          </w:divBdr>
                          <w:divsChild>
                            <w:div w:id="4111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4422">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sChild>
        <w:div w:id="1817526586">
          <w:marLeft w:val="0"/>
          <w:marRight w:val="0"/>
          <w:marTop w:val="0"/>
          <w:marBottom w:val="0"/>
          <w:divBdr>
            <w:top w:val="none" w:sz="0" w:space="0" w:color="auto"/>
            <w:left w:val="none" w:sz="0" w:space="0" w:color="auto"/>
            <w:bottom w:val="none" w:sz="0" w:space="0" w:color="auto"/>
            <w:right w:val="none" w:sz="0" w:space="0" w:color="auto"/>
          </w:divBdr>
          <w:divsChild>
            <w:div w:id="231697105">
              <w:marLeft w:val="0"/>
              <w:marRight w:val="0"/>
              <w:marTop w:val="0"/>
              <w:marBottom w:val="0"/>
              <w:divBdr>
                <w:top w:val="none" w:sz="0" w:space="0" w:color="auto"/>
                <w:left w:val="none" w:sz="0" w:space="0" w:color="auto"/>
                <w:bottom w:val="none" w:sz="0" w:space="0" w:color="auto"/>
                <w:right w:val="none" w:sz="0" w:space="0" w:color="auto"/>
              </w:divBdr>
              <w:divsChild>
                <w:div w:id="234707381">
                  <w:marLeft w:val="0"/>
                  <w:marRight w:val="0"/>
                  <w:marTop w:val="450"/>
                  <w:marBottom w:val="0"/>
                  <w:divBdr>
                    <w:top w:val="none" w:sz="0" w:space="0" w:color="auto"/>
                    <w:left w:val="none" w:sz="0" w:space="0" w:color="auto"/>
                    <w:bottom w:val="none" w:sz="0" w:space="0" w:color="auto"/>
                    <w:right w:val="none" w:sz="0" w:space="0" w:color="auto"/>
                  </w:divBdr>
                  <w:divsChild>
                    <w:div w:id="1366101257">
                      <w:marLeft w:val="0"/>
                      <w:marRight w:val="150"/>
                      <w:marTop w:val="0"/>
                      <w:marBottom w:val="0"/>
                      <w:divBdr>
                        <w:top w:val="none" w:sz="0" w:space="0" w:color="auto"/>
                        <w:left w:val="none" w:sz="0" w:space="0" w:color="auto"/>
                        <w:bottom w:val="none" w:sz="0" w:space="0" w:color="auto"/>
                        <w:right w:val="none" w:sz="0" w:space="0" w:color="auto"/>
                      </w:divBdr>
                      <w:divsChild>
                        <w:div w:id="1386485470">
                          <w:marLeft w:val="0"/>
                          <w:marRight w:val="0"/>
                          <w:marTop w:val="0"/>
                          <w:marBottom w:val="0"/>
                          <w:divBdr>
                            <w:top w:val="none" w:sz="0" w:space="0" w:color="auto"/>
                            <w:left w:val="none" w:sz="0" w:space="0" w:color="auto"/>
                            <w:bottom w:val="none" w:sz="0" w:space="0" w:color="auto"/>
                            <w:right w:val="none" w:sz="0" w:space="0" w:color="auto"/>
                          </w:divBdr>
                          <w:divsChild>
                            <w:div w:id="614287343">
                              <w:marLeft w:val="0"/>
                              <w:marRight w:val="0"/>
                              <w:marTop w:val="0"/>
                              <w:marBottom w:val="0"/>
                              <w:divBdr>
                                <w:top w:val="none" w:sz="0" w:space="0" w:color="auto"/>
                                <w:left w:val="none" w:sz="0" w:space="0" w:color="auto"/>
                                <w:bottom w:val="none" w:sz="0" w:space="0" w:color="auto"/>
                                <w:right w:val="none" w:sz="0" w:space="0" w:color="auto"/>
                              </w:divBdr>
                            </w:div>
                            <w:div w:id="714354578">
                              <w:marLeft w:val="0"/>
                              <w:marRight w:val="0"/>
                              <w:marTop w:val="0"/>
                              <w:marBottom w:val="0"/>
                              <w:divBdr>
                                <w:top w:val="none" w:sz="0" w:space="0" w:color="auto"/>
                                <w:left w:val="none" w:sz="0" w:space="0" w:color="auto"/>
                                <w:bottom w:val="none" w:sz="0" w:space="0" w:color="auto"/>
                                <w:right w:val="none" w:sz="0" w:space="0" w:color="auto"/>
                              </w:divBdr>
                              <w:divsChild>
                                <w:div w:id="1441340062">
                                  <w:marLeft w:val="0"/>
                                  <w:marRight w:val="0"/>
                                  <w:marTop w:val="0"/>
                                  <w:marBottom w:val="0"/>
                                  <w:divBdr>
                                    <w:top w:val="none" w:sz="0" w:space="0" w:color="auto"/>
                                    <w:left w:val="none" w:sz="0" w:space="0" w:color="auto"/>
                                    <w:bottom w:val="none" w:sz="0" w:space="0" w:color="auto"/>
                                    <w:right w:val="none" w:sz="0" w:space="0" w:color="auto"/>
                                  </w:divBdr>
                                  <w:divsChild>
                                    <w:div w:id="535236251">
                                      <w:marLeft w:val="0"/>
                                      <w:marRight w:val="0"/>
                                      <w:marTop w:val="0"/>
                                      <w:marBottom w:val="0"/>
                                      <w:divBdr>
                                        <w:top w:val="none" w:sz="0" w:space="0" w:color="auto"/>
                                        <w:left w:val="none" w:sz="0" w:space="0" w:color="auto"/>
                                        <w:bottom w:val="none" w:sz="0" w:space="0" w:color="auto"/>
                                        <w:right w:val="none" w:sz="0" w:space="0" w:color="auto"/>
                                      </w:divBdr>
                                      <w:divsChild>
                                        <w:div w:id="1224950298">
                                          <w:marLeft w:val="0"/>
                                          <w:marRight w:val="0"/>
                                          <w:marTop w:val="0"/>
                                          <w:marBottom w:val="0"/>
                                          <w:divBdr>
                                            <w:top w:val="none" w:sz="0" w:space="0" w:color="auto"/>
                                            <w:left w:val="none" w:sz="0" w:space="0" w:color="auto"/>
                                            <w:bottom w:val="none" w:sz="0" w:space="0" w:color="auto"/>
                                            <w:right w:val="none" w:sz="0" w:space="0" w:color="auto"/>
                                          </w:divBdr>
                                        </w:div>
                                        <w:div w:id="1944917458">
                                          <w:marLeft w:val="0"/>
                                          <w:marRight w:val="0"/>
                                          <w:marTop w:val="0"/>
                                          <w:marBottom w:val="0"/>
                                          <w:divBdr>
                                            <w:top w:val="none" w:sz="0" w:space="0" w:color="auto"/>
                                            <w:left w:val="none" w:sz="0" w:space="0" w:color="auto"/>
                                            <w:bottom w:val="none" w:sz="0" w:space="0" w:color="auto"/>
                                            <w:right w:val="none" w:sz="0" w:space="0" w:color="auto"/>
                                          </w:divBdr>
                                        </w:div>
                                      </w:divsChild>
                                    </w:div>
                                    <w:div w:id="305554793">
                                      <w:marLeft w:val="0"/>
                                      <w:marRight w:val="0"/>
                                      <w:marTop w:val="0"/>
                                      <w:marBottom w:val="0"/>
                                      <w:divBdr>
                                        <w:top w:val="none" w:sz="0" w:space="0" w:color="auto"/>
                                        <w:left w:val="none" w:sz="0" w:space="0" w:color="auto"/>
                                        <w:bottom w:val="none" w:sz="0" w:space="0" w:color="auto"/>
                                        <w:right w:val="none" w:sz="0" w:space="0" w:color="auto"/>
                                      </w:divBdr>
                                      <w:divsChild>
                                        <w:div w:id="1596404272">
                                          <w:marLeft w:val="0"/>
                                          <w:marRight w:val="0"/>
                                          <w:marTop w:val="0"/>
                                          <w:marBottom w:val="0"/>
                                          <w:divBdr>
                                            <w:top w:val="none" w:sz="0" w:space="0" w:color="auto"/>
                                            <w:left w:val="none" w:sz="0" w:space="0" w:color="auto"/>
                                            <w:bottom w:val="none" w:sz="0" w:space="0" w:color="auto"/>
                                            <w:right w:val="none" w:sz="0" w:space="0" w:color="auto"/>
                                          </w:divBdr>
                                        </w:div>
                                        <w:div w:id="1923637082">
                                          <w:marLeft w:val="0"/>
                                          <w:marRight w:val="0"/>
                                          <w:marTop w:val="0"/>
                                          <w:marBottom w:val="0"/>
                                          <w:divBdr>
                                            <w:top w:val="none" w:sz="0" w:space="0" w:color="auto"/>
                                            <w:left w:val="none" w:sz="0" w:space="0" w:color="auto"/>
                                            <w:bottom w:val="none" w:sz="0" w:space="0" w:color="auto"/>
                                            <w:right w:val="none" w:sz="0" w:space="0" w:color="auto"/>
                                          </w:divBdr>
                                        </w:div>
                                      </w:divsChild>
                                    </w:div>
                                    <w:div w:id="946305703">
                                      <w:marLeft w:val="0"/>
                                      <w:marRight w:val="0"/>
                                      <w:marTop w:val="0"/>
                                      <w:marBottom w:val="0"/>
                                      <w:divBdr>
                                        <w:top w:val="none" w:sz="0" w:space="0" w:color="auto"/>
                                        <w:left w:val="none" w:sz="0" w:space="0" w:color="auto"/>
                                        <w:bottom w:val="none" w:sz="0" w:space="0" w:color="auto"/>
                                        <w:right w:val="none" w:sz="0" w:space="0" w:color="auto"/>
                                      </w:divBdr>
                                      <w:divsChild>
                                        <w:div w:id="27873594">
                                          <w:marLeft w:val="0"/>
                                          <w:marRight w:val="0"/>
                                          <w:marTop w:val="0"/>
                                          <w:marBottom w:val="0"/>
                                          <w:divBdr>
                                            <w:top w:val="none" w:sz="0" w:space="0" w:color="auto"/>
                                            <w:left w:val="none" w:sz="0" w:space="0" w:color="auto"/>
                                            <w:bottom w:val="none" w:sz="0" w:space="0" w:color="auto"/>
                                            <w:right w:val="none" w:sz="0" w:space="0" w:color="auto"/>
                                          </w:divBdr>
                                        </w:div>
                                        <w:div w:id="1243300460">
                                          <w:marLeft w:val="0"/>
                                          <w:marRight w:val="0"/>
                                          <w:marTop w:val="0"/>
                                          <w:marBottom w:val="0"/>
                                          <w:divBdr>
                                            <w:top w:val="none" w:sz="0" w:space="0" w:color="auto"/>
                                            <w:left w:val="none" w:sz="0" w:space="0" w:color="auto"/>
                                            <w:bottom w:val="none" w:sz="0" w:space="0" w:color="auto"/>
                                            <w:right w:val="none" w:sz="0" w:space="0" w:color="auto"/>
                                          </w:divBdr>
                                        </w:div>
                                      </w:divsChild>
                                    </w:div>
                                    <w:div w:id="686447644">
                                      <w:marLeft w:val="0"/>
                                      <w:marRight w:val="0"/>
                                      <w:marTop w:val="0"/>
                                      <w:marBottom w:val="0"/>
                                      <w:divBdr>
                                        <w:top w:val="none" w:sz="0" w:space="0" w:color="auto"/>
                                        <w:left w:val="none" w:sz="0" w:space="0" w:color="auto"/>
                                        <w:bottom w:val="none" w:sz="0" w:space="0" w:color="auto"/>
                                        <w:right w:val="none" w:sz="0" w:space="0" w:color="auto"/>
                                      </w:divBdr>
                                      <w:divsChild>
                                        <w:div w:id="36903219">
                                          <w:marLeft w:val="0"/>
                                          <w:marRight w:val="0"/>
                                          <w:marTop w:val="0"/>
                                          <w:marBottom w:val="0"/>
                                          <w:divBdr>
                                            <w:top w:val="none" w:sz="0" w:space="0" w:color="auto"/>
                                            <w:left w:val="none" w:sz="0" w:space="0" w:color="auto"/>
                                            <w:bottom w:val="none" w:sz="0" w:space="0" w:color="auto"/>
                                            <w:right w:val="none" w:sz="0" w:space="0" w:color="auto"/>
                                          </w:divBdr>
                                        </w:div>
                                        <w:div w:id="1451508061">
                                          <w:marLeft w:val="0"/>
                                          <w:marRight w:val="0"/>
                                          <w:marTop w:val="0"/>
                                          <w:marBottom w:val="0"/>
                                          <w:divBdr>
                                            <w:top w:val="none" w:sz="0" w:space="0" w:color="auto"/>
                                            <w:left w:val="none" w:sz="0" w:space="0" w:color="auto"/>
                                            <w:bottom w:val="none" w:sz="0" w:space="0" w:color="auto"/>
                                            <w:right w:val="none" w:sz="0" w:space="0" w:color="auto"/>
                                          </w:divBdr>
                                        </w:div>
                                      </w:divsChild>
                                    </w:div>
                                    <w:div w:id="1965117971">
                                      <w:marLeft w:val="0"/>
                                      <w:marRight w:val="0"/>
                                      <w:marTop w:val="0"/>
                                      <w:marBottom w:val="0"/>
                                      <w:divBdr>
                                        <w:top w:val="none" w:sz="0" w:space="0" w:color="auto"/>
                                        <w:left w:val="none" w:sz="0" w:space="0" w:color="auto"/>
                                        <w:bottom w:val="none" w:sz="0" w:space="0" w:color="auto"/>
                                        <w:right w:val="none" w:sz="0" w:space="0" w:color="auto"/>
                                      </w:divBdr>
                                      <w:divsChild>
                                        <w:div w:id="1079866009">
                                          <w:marLeft w:val="0"/>
                                          <w:marRight w:val="0"/>
                                          <w:marTop w:val="0"/>
                                          <w:marBottom w:val="0"/>
                                          <w:divBdr>
                                            <w:top w:val="none" w:sz="0" w:space="0" w:color="auto"/>
                                            <w:left w:val="none" w:sz="0" w:space="0" w:color="auto"/>
                                            <w:bottom w:val="none" w:sz="0" w:space="0" w:color="auto"/>
                                            <w:right w:val="none" w:sz="0" w:space="0" w:color="auto"/>
                                          </w:divBdr>
                                        </w:div>
                                        <w:div w:id="2054768571">
                                          <w:marLeft w:val="0"/>
                                          <w:marRight w:val="0"/>
                                          <w:marTop w:val="0"/>
                                          <w:marBottom w:val="0"/>
                                          <w:divBdr>
                                            <w:top w:val="none" w:sz="0" w:space="0" w:color="auto"/>
                                            <w:left w:val="none" w:sz="0" w:space="0" w:color="auto"/>
                                            <w:bottom w:val="none" w:sz="0" w:space="0" w:color="auto"/>
                                            <w:right w:val="none" w:sz="0" w:space="0" w:color="auto"/>
                                          </w:divBdr>
                                        </w:div>
                                      </w:divsChild>
                                    </w:div>
                                    <w:div w:id="318340313">
                                      <w:marLeft w:val="0"/>
                                      <w:marRight w:val="0"/>
                                      <w:marTop w:val="0"/>
                                      <w:marBottom w:val="0"/>
                                      <w:divBdr>
                                        <w:top w:val="none" w:sz="0" w:space="0" w:color="auto"/>
                                        <w:left w:val="none" w:sz="0" w:space="0" w:color="auto"/>
                                        <w:bottom w:val="none" w:sz="0" w:space="0" w:color="auto"/>
                                        <w:right w:val="none" w:sz="0" w:space="0" w:color="auto"/>
                                      </w:divBdr>
                                      <w:divsChild>
                                        <w:div w:id="1198204079">
                                          <w:marLeft w:val="0"/>
                                          <w:marRight w:val="0"/>
                                          <w:marTop w:val="0"/>
                                          <w:marBottom w:val="0"/>
                                          <w:divBdr>
                                            <w:top w:val="none" w:sz="0" w:space="0" w:color="auto"/>
                                            <w:left w:val="none" w:sz="0" w:space="0" w:color="auto"/>
                                            <w:bottom w:val="none" w:sz="0" w:space="0" w:color="auto"/>
                                            <w:right w:val="none" w:sz="0" w:space="0" w:color="auto"/>
                                          </w:divBdr>
                                        </w:div>
                                        <w:div w:id="1824423245">
                                          <w:marLeft w:val="0"/>
                                          <w:marRight w:val="0"/>
                                          <w:marTop w:val="0"/>
                                          <w:marBottom w:val="0"/>
                                          <w:divBdr>
                                            <w:top w:val="none" w:sz="0" w:space="0" w:color="auto"/>
                                            <w:left w:val="none" w:sz="0" w:space="0" w:color="auto"/>
                                            <w:bottom w:val="none" w:sz="0" w:space="0" w:color="auto"/>
                                            <w:right w:val="none" w:sz="0" w:space="0" w:color="auto"/>
                                          </w:divBdr>
                                        </w:div>
                                      </w:divsChild>
                                    </w:div>
                                    <w:div w:id="1495947274">
                                      <w:marLeft w:val="0"/>
                                      <w:marRight w:val="0"/>
                                      <w:marTop w:val="0"/>
                                      <w:marBottom w:val="0"/>
                                      <w:divBdr>
                                        <w:top w:val="none" w:sz="0" w:space="0" w:color="auto"/>
                                        <w:left w:val="none" w:sz="0" w:space="0" w:color="auto"/>
                                        <w:bottom w:val="none" w:sz="0" w:space="0" w:color="auto"/>
                                        <w:right w:val="none" w:sz="0" w:space="0" w:color="auto"/>
                                      </w:divBdr>
                                      <w:divsChild>
                                        <w:div w:id="1345548175">
                                          <w:marLeft w:val="0"/>
                                          <w:marRight w:val="0"/>
                                          <w:marTop w:val="0"/>
                                          <w:marBottom w:val="0"/>
                                          <w:divBdr>
                                            <w:top w:val="none" w:sz="0" w:space="0" w:color="auto"/>
                                            <w:left w:val="none" w:sz="0" w:space="0" w:color="auto"/>
                                            <w:bottom w:val="none" w:sz="0" w:space="0" w:color="auto"/>
                                            <w:right w:val="none" w:sz="0" w:space="0" w:color="auto"/>
                                          </w:divBdr>
                                        </w:div>
                                        <w:div w:id="1685399510">
                                          <w:marLeft w:val="0"/>
                                          <w:marRight w:val="0"/>
                                          <w:marTop w:val="0"/>
                                          <w:marBottom w:val="0"/>
                                          <w:divBdr>
                                            <w:top w:val="none" w:sz="0" w:space="0" w:color="auto"/>
                                            <w:left w:val="none" w:sz="0" w:space="0" w:color="auto"/>
                                            <w:bottom w:val="none" w:sz="0" w:space="0" w:color="auto"/>
                                            <w:right w:val="none" w:sz="0" w:space="0" w:color="auto"/>
                                          </w:divBdr>
                                        </w:div>
                                      </w:divsChild>
                                    </w:div>
                                    <w:div w:id="1808626085">
                                      <w:marLeft w:val="0"/>
                                      <w:marRight w:val="0"/>
                                      <w:marTop w:val="0"/>
                                      <w:marBottom w:val="0"/>
                                      <w:divBdr>
                                        <w:top w:val="none" w:sz="0" w:space="0" w:color="auto"/>
                                        <w:left w:val="none" w:sz="0" w:space="0" w:color="auto"/>
                                        <w:bottom w:val="none" w:sz="0" w:space="0" w:color="auto"/>
                                        <w:right w:val="none" w:sz="0" w:space="0" w:color="auto"/>
                                      </w:divBdr>
                                      <w:divsChild>
                                        <w:div w:id="712970042">
                                          <w:marLeft w:val="0"/>
                                          <w:marRight w:val="0"/>
                                          <w:marTop w:val="0"/>
                                          <w:marBottom w:val="0"/>
                                          <w:divBdr>
                                            <w:top w:val="none" w:sz="0" w:space="0" w:color="auto"/>
                                            <w:left w:val="none" w:sz="0" w:space="0" w:color="auto"/>
                                            <w:bottom w:val="none" w:sz="0" w:space="0" w:color="auto"/>
                                            <w:right w:val="none" w:sz="0" w:space="0" w:color="auto"/>
                                          </w:divBdr>
                                        </w:div>
                                        <w:div w:id="1013335581">
                                          <w:marLeft w:val="0"/>
                                          <w:marRight w:val="0"/>
                                          <w:marTop w:val="0"/>
                                          <w:marBottom w:val="0"/>
                                          <w:divBdr>
                                            <w:top w:val="none" w:sz="0" w:space="0" w:color="auto"/>
                                            <w:left w:val="none" w:sz="0" w:space="0" w:color="auto"/>
                                            <w:bottom w:val="none" w:sz="0" w:space="0" w:color="auto"/>
                                            <w:right w:val="none" w:sz="0" w:space="0" w:color="auto"/>
                                          </w:divBdr>
                                        </w:div>
                                      </w:divsChild>
                                    </w:div>
                                    <w:div w:id="1378705303">
                                      <w:marLeft w:val="0"/>
                                      <w:marRight w:val="0"/>
                                      <w:marTop w:val="0"/>
                                      <w:marBottom w:val="0"/>
                                      <w:divBdr>
                                        <w:top w:val="none" w:sz="0" w:space="0" w:color="auto"/>
                                        <w:left w:val="none" w:sz="0" w:space="0" w:color="auto"/>
                                        <w:bottom w:val="none" w:sz="0" w:space="0" w:color="auto"/>
                                        <w:right w:val="none" w:sz="0" w:space="0" w:color="auto"/>
                                      </w:divBdr>
                                      <w:divsChild>
                                        <w:div w:id="2075276295">
                                          <w:marLeft w:val="0"/>
                                          <w:marRight w:val="0"/>
                                          <w:marTop w:val="0"/>
                                          <w:marBottom w:val="0"/>
                                          <w:divBdr>
                                            <w:top w:val="none" w:sz="0" w:space="0" w:color="auto"/>
                                            <w:left w:val="none" w:sz="0" w:space="0" w:color="auto"/>
                                            <w:bottom w:val="none" w:sz="0" w:space="0" w:color="auto"/>
                                            <w:right w:val="none" w:sz="0" w:space="0" w:color="auto"/>
                                          </w:divBdr>
                                        </w:div>
                                        <w:div w:id="69349398">
                                          <w:marLeft w:val="0"/>
                                          <w:marRight w:val="0"/>
                                          <w:marTop w:val="0"/>
                                          <w:marBottom w:val="0"/>
                                          <w:divBdr>
                                            <w:top w:val="none" w:sz="0" w:space="0" w:color="auto"/>
                                            <w:left w:val="none" w:sz="0" w:space="0" w:color="auto"/>
                                            <w:bottom w:val="none" w:sz="0" w:space="0" w:color="auto"/>
                                            <w:right w:val="none" w:sz="0" w:space="0" w:color="auto"/>
                                          </w:divBdr>
                                        </w:div>
                                      </w:divsChild>
                                    </w:div>
                                    <w:div w:id="1958444989">
                                      <w:marLeft w:val="0"/>
                                      <w:marRight w:val="0"/>
                                      <w:marTop w:val="0"/>
                                      <w:marBottom w:val="0"/>
                                      <w:divBdr>
                                        <w:top w:val="none" w:sz="0" w:space="0" w:color="auto"/>
                                        <w:left w:val="none" w:sz="0" w:space="0" w:color="auto"/>
                                        <w:bottom w:val="none" w:sz="0" w:space="0" w:color="auto"/>
                                        <w:right w:val="none" w:sz="0" w:space="0" w:color="auto"/>
                                      </w:divBdr>
                                      <w:divsChild>
                                        <w:div w:id="1213032449">
                                          <w:marLeft w:val="0"/>
                                          <w:marRight w:val="0"/>
                                          <w:marTop w:val="0"/>
                                          <w:marBottom w:val="0"/>
                                          <w:divBdr>
                                            <w:top w:val="none" w:sz="0" w:space="0" w:color="auto"/>
                                            <w:left w:val="none" w:sz="0" w:space="0" w:color="auto"/>
                                            <w:bottom w:val="none" w:sz="0" w:space="0" w:color="auto"/>
                                            <w:right w:val="none" w:sz="0" w:space="0" w:color="auto"/>
                                          </w:divBdr>
                                        </w:div>
                                        <w:div w:id="80878163">
                                          <w:marLeft w:val="0"/>
                                          <w:marRight w:val="0"/>
                                          <w:marTop w:val="0"/>
                                          <w:marBottom w:val="0"/>
                                          <w:divBdr>
                                            <w:top w:val="none" w:sz="0" w:space="0" w:color="auto"/>
                                            <w:left w:val="none" w:sz="0" w:space="0" w:color="auto"/>
                                            <w:bottom w:val="none" w:sz="0" w:space="0" w:color="auto"/>
                                            <w:right w:val="none" w:sz="0" w:space="0" w:color="auto"/>
                                          </w:divBdr>
                                        </w:div>
                                      </w:divsChild>
                                    </w:div>
                                    <w:div w:id="847058776">
                                      <w:marLeft w:val="0"/>
                                      <w:marRight w:val="0"/>
                                      <w:marTop w:val="0"/>
                                      <w:marBottom w:val="0"/>
                                      <w:divBdr>
                                        <w:top w:val="none" w:sz="0" w:space="0" w:color="auto"/>
                                        <w:left w:val="none" w:sz="0" w:space="0" w:color="auto"/>
                                        <w:bottom w:val="none" w:sz="0" w:space="0" w:color="auto"/>
                                        <w:right w:val="none" w:sz="0" w:space="0" w:color="auto"/>
                                      </w:divBdr>
                                      <w:divsChild>
                                        <w:div w:id="700781961">
                                          <w:marLeft w:val="0"/>
                                          <w:marRight w:val="0"/>
                                          <w:marTop w:val="0"/>
                                          <w:marBottom w:val="0"/>
                                          <w:divBdr>
                                            <w:top w:val="none" w:sz="0" w:space="0" w:color="auto"/>
                                            <w:left w:val="none" w:sz="0" w:space="0" w:color="auto"/>
                                            <w:bottom w:val="none" w:sz="0" w:space="0" w:color="auto"/>
                                            <w:right w:val="none" w:sz="0" w:space="0" w:color="auto"/>
                                          </w:divBdr>
                                        </w:div>
                                        <w:div w:id="743374986">
                                          <w:marLeft w:val="0"/>
                                          <w:marRight w:val="0"/>
                                          <w:marTop w:val="0"/>
                                          <w:marBottom w:val="0"/>
                                          <w:divBdr>
                                            <w:top w:val="none" w:sz="0" w:space="0" w:color="auto"/>
                                            <w:left w:val="none" w:sz="0" w:space="0" w:color="auto"/>
                                            <w:bottom w:val="none" w:sz="0" w:space="0" w:color="auto"/>
                                            <w:right w:val="none" w:sz="0" w:space="0" w:color="auto"/>
                                          </w:divBdr>
                                        </w:div>
                                      </w:divsChild>
                                    </w:div>
                                    <w:div w:id="1096249155">
                                      <w:marLeft w:val="0"/>
                                      <w:marRight w:val="0"/>
                                      <w:marTop w:val="0"/>
                                      <w:marBottom w:val="0"/>
                                      <w:divBdr>
                                        <w:top w:val="none" w:sz="0" w:space="0" w:color="auto"/>
                                        <w:left w:val="none" w:sz="0" w:space="0" w:color="auto"/>
                                        <w:bottom w:val="none" w:sz="0" w:space="0" w:color="auto"/>
                                        <w:right w:val="none" w:sz="0" w:space="0" w:color="auto"/>
                                      </w:divBdr>
                                      <w:divsChild>
                                        <w:div w:id="149491148">
                                          <w:marLeft w:val="0"/>
                                          <w:marRight w:val="0"/>
                                          <w:marTop w:val="0"/>
                                          <w:marBottom w:val="0"/>
                                          <w:divBdr>
                                            <w:top w:val="none" w:sz="0" w:space="0" w:color="auto"/>
                                            <w:left w:val="none" w:sz="0" w:space="0" w:color="auto"/>
                                            <w:bottom w:val="none" w:sz="0" w:space="0" w:color="auto"/>
                                            <w:right w:val="none" w:sz="0" w:space="0" w:color="auto"/>
                                          </w:divBdr>
                                        </w:div>
                                        <w:div w:id="1696687129">
                                          <w:marLeft w:val="0"/>
                                          <w:marRight w:val="0"/>
                                          <w:marTop w:val="0"/>
                                          <w:marBottom w:val="0"/>
                                          <w:divBdr>
                                            <w:top w:val="none" w:sz="0" w:space="0" w:color="auto"/>
                                            <w:left w:val="none" w:sz="0" w:space="0" w:color="auto"/>
                                            <w:bottom w:val="none" w:sz="0" w:space="0" w:color="auto"/>
                                            <w:right w:val="none" w:sz="0" w:space="0" w:color="auto"/>
                                          </w:divBdr>
                                        </w:div>
                                      </w:divsChild>
                                    </w:div>
                                    <w:div w:id="1241329649">
                                      <w:marLeft w:val="0"/>
                                      <w:marRight w:val="0"/>
                                      <w:marTop w:val="0"/>
                                      <w:marBottom w:val="0"/>
                                      <w:divBdr>
                                        <w:top w:val="none" w:sz="0" w:space="0" w:color="auto"/>
                                        <w:left w:val="none" w:sz="0" w:space="0" w:color="auto"/>
                                        <w:bottom w:val="none" w:sz="0" w:space="0" w:color="auto"/>
                                        <w:right w:val="none" w:sz="0" w:space="0" w:color="auto"/>
                                      </w:divBdr>
                                      <w:divsChild>
                                        <w:div w:id="172884718">
                                          <w:marLeft w:val="0"/>
                                          <w:marRight w:val="0"/>
                                          <w:marTop w:val="0"/>
                                          <w:marBottom w:val="0"/>
                                          <w:divBdr>
                                            <w:top w:val="none" w:sz="0" w:space="0" w:color="auto"/>
                                            <w:left w:val="none" w:sz="0" w:space="0" w:color="auto"/>
                                            <w:bottom w:val="none" w:sz="0" w:space="0" w:color="auto"/>
                                            <w:right w:val="none" w:sz="0" w:space="0" w:color="auto"/>
                                          </w:divBdr>
                                        </w:div>
                                        <w:div w:id="1884511988">
                                          <w:marLeft w:val="0"/>
                                          <w:marRight w:val="0"/>
                                          <w:marTop w:val="0"/>
                                          <w:marBottom w:val="0"/>
                                          <w:divBdr>
                                            <w:top w:val="none" w:sz="0" w:space="0" w:color="auto"/>
                                            <w:left w:val="none" w:sz="0" w:space="0" w:color="auto"/>
                                            <w:bottom w:val="none" w:sz="0" w:space="0" w:color="auto"/>
                                            <w:right w:val="none" w:sz="0" w:space="0" w:color="auto"/>
                                          </w:divBdr>
                                        </w:div>
                                      </w:divsChild>
                                    </w:div>
                                    <w:div w:id="1115757144">
                                      <w:marLeft w:val="0"/>
                                      <w:marRight w:val="0"/>
                                      <w:marTop w:val="0"/>
                                      <w:marBottom w:val="0"/>
                                      <w:divBdr>
                                        <w:top w:val="none" w:sz="0" w:space="0" w:color="auto"/>
                                        <w:left w:val="none" w:sz="0" w:space="0" w:color="auto"/>
                                        <w:bottom w:val="none" w:sz="0" w:space="0" w:color="auto"/>
                                        <w:right w:val="none" w:sz="0" w:space="0" w:color="auto"/>
                                      </w:divBdr>
                                      <w:divsChild>
                                        <w:div w:id="1311398361">
                                          <w:marLeft w:val="0"/>
                                          <w:marRight w:val="0"/>
                                          <w:marTop w:val="0"/>
                                          <w:marBottom w:val="0"/>
                                          <w:divBdr>
                                            <w:top w:val="none" w:sz="0" w:space="0" w:color="auto"/>
                                            <w:left w:val="none" w:sz="0" w:space="0" w:color="auto"/>
                                            <w:bottom w:val="none" w:sz="0" w:space="0" w:color="auto"/>
                                            <w:right w:val="none" w:sz="0" w:space="0" w:color="auto"/>
                                          </w:divBdr>
                                        </w:div>
                                        <w:div w:id="2141721206">
                                          <w:marLeft w:val="0"/>
                                          <w:marRight w:val="0"/>
                                          <w:marTop w:val="0"/>
                                          <w:marBottom w:val="0"/>
                                          <w:divBdr>
                                            <w:top w:val="none" w:sz="0" w:space="0" w:color="auto"/>
                                            <w:left w:val="none" w:sz="0" w:space="0" w:color="auto"/>
                                            <w:bottom w:val="none" w:sz="0" w:space="0" w:color="auto"/>
                                            <w:right w:val="none" w:sz="0" w:space="0" w:color="auto"/>
                                          </w:divBdr>
                                        </w:div>
                                      </w:divsChild>
                                    </w:div>
                                    <w:div w:id="1475181265">
                                      <w:marLeft w:val="0"/>
                                      <w:marRight w:val="0"/>
                                      <w:marTop w:val="0"/>
                                      <w:marBottom w:val="0"/>
                                      <w:divBdr>
                                        <w:top w:val="none" w:sz="0" w:space="0" w:color="auto"/>
                                        <w:left w:val="none" w:sz="0" w:space="0" w:color="auto"/>
                                        <w:bottom w:val="none" w:sz="0" w:space="0" w:color="auto"/>
                                        <w:right w:val="none" w:sz="0" w:space="0" w:color="auto"/>
                                      </w:divBdr>
                                      <w:divsChild>
                                        <w:div w:id="812061696">
                                          <w:marLeft w:val="0"/>
                                          <w:marRight w:val="0"/>
                                          <w:marTop w:val="0"/>
                                          <w:marBottom w:val="0"/>
                                          <w:divBdr>
                                            <w:top w:val="none" w:sz="0" w:space="0" w:color="auto"/>
                                            <w:left w:val="none" w:sz="0" w:space="0" w:color="auto"/>
                                            <w:bottom w:val="none" w:sz="0" w:space="0" w:color="auto"/>
                                            <w:right w:val="none" w:sz="0" w:space="0" w:color="auto"/>
                                          </w:divBdr>
                                        </w:div>
                                        <w:div w:id="15490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084">
                                  <w:marLeft w:val="0"/>
                                  <w:marRight w:val="0"/>
                                  <w:marTop w:val="120"/>
                                  <w:marBottom w:val="0"/>
                                  <w:divBdr>
                                    <w:top w:val="none" w:sz="0" w:space="0" w:color="auto"/>
                                    <w:left w:val="none" w:sz="0" w:space="0" w:color="auto"/>
                                    <w:bottom w:val="none" w:sz="0" w:space="0" w:color="auto"/>
                                    <w:right w:val="none" w:sz="0" w:space="0" w:color="auto"/>
                                  </w:divBdr>
                                </w:div>
                              </w:divsChild>
                            </w:div>
                            <w:div w:id="733940425">
                              <w:marLeft w:val="0"/>
                              <w:marRight w:val="0"/>
                              <w:marTop w:val="0"/>
                              <w:marBottom w:val="0"/>
                              <w:divBdr>
                                <w:top w:val="none" w:sz="0" w:space="0" w:color="auto"/>
                                <w:left w:val="none" w:sz="0" w:space="0" w:color="auto"/>
                                <w:bottom w:val="none" w:sz="0" w:space="0" w:color="auto"/>
                                <w:right w:val="none" w:sz="0" w:space="0" w:color="auto"/>
                              </w:divBdr>
                              <w:divsChild>
                                <w:div w:id="308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37433">
      <w:bodyDiv w:val="1"/>
      <w:marLeft w:val="0"/>
      <w:marRight w:val="0"/>
      <w:marTop w:val="0"/>
      <w:marBottom w:val="0"/>
      <w:divBdr>
        <w:top w:val="none" w:sz="0" w:space="0" w:color="auto"/>
        <w:left w:val="none" w:sz="0" w:space="0" w:color="auto"/>
        <w:bottom w:val="none" w:sz="0" w:space="0" w:color="auto"/>
        <w:right w:val="none" w:sz="0" w:space="0" w:color="auto"/>
      </w:divBdr>
      <w:divsChild>
        <w:div w:id="433789246">
          <w:marLeft w:val="547"/>
          <w:marRight w:val="0"/>
          <w:marTop w:val="115"/>
          <w:marBottom w:val="0"/>
          <w:divBdr>
            <w:top w:val="none" w:sz="0" w:space="0" w:color="auto"/>
            <w:left w:val="none" w:sz="0" w:space="0" w:color="auto"/>
            <w:bottom w:val="none" w:sz="0" w:space="0" w:color="auto"/>
            <w:right w:val="none" w:sz="0" w:space="0" w:color="auto"/>
          </w:divBdr>
        </w:div>
        <w:div w:id="299963567">
          <w:marLeft w:val="547"/>
          <w:marRight w:val="0"/>
          <w:marTop w:val="115"/>
          <w:marBottom w:val="0"/>
          <w:divBdr>
            <w:top w:val="none" w:sz="0" w:space="0" w:color="auto"/>
            <w:left w:val="none" w:sz="0" w:space="0" w:color="auto"/>
            <w:bottom w:val="none" w:sz="0" w:space="0" w:color="auto"/>
            <w:right w:val="none" w:sz="0" w:space="0" w:color="auto"/>
          </w:divBdr>
        </w:div>
        <w:div w:id="1677733786">
          <w:marLeft w:val="547"/>
          <w:marRight w:val="0"/>
          <w:marTop w:val="115"/>
          <w:marBottom w:val="0"/>
          <w:divBdr>
            <w:top w:val="none" w:sz="0" w:space="0" w:color="auto"/>
            <w:left w:val="none" w:sz="0" w:space="0" w:color="auto"/>
            <w:bottom w:val="none" w:sz="0" w:space="0" w:color="auto"/>
            <w:right w:val="none" w:sz="0" w:space="0" w:color="auto"/>
          </w:divBdr>
        </w:div>
        <w:div w:id="1817844332">
          <w:marLeft w:val="547"/>
          <w:marRight w:val="0"/>
          <w:marTop w:val="115"/>
          <w:marBottom w:val="0"/>
          <w:divBdr>
            <w:top w:val="none" w:sz="0" w:space="0" w:color="auto"/>
            <w:left w:val="none" w:sz="0" w:space="0" w:color="auto"/>
            <w:bottom w:val="none" w:sz="0" w:space="0" w:color="auto"/>
            <w:right w:val="none" w:sz="0" w:space="0" w:color="auto"/>
          </w:divBdr>
        </w:div>
        <w:div w:id="1143933961">
          <w:marLeft w:val="547"/>
          <w:marRight w:val="0"/>
          <w:marTop w:val="115"/>
          <w:marBottom w:val="0"/>
          <w:divBdr>
            <w:top w:val="none" w:sz="0" w:space="0" w:color="auto"/>
            <w:left w:val="none" w:sz="0" w:space="0" w:color="auto"/>
            <w:bottom w:val="none" w:sz="0" w:space="0" w:color="auto"/>
            <w:right w:val="none" w:sz="0" w:space="0" w:color="auto"/>
          </w:divBdr>
        </w:div>
        <w:div w:id="929775293">
          <w:marLeft w:val="547"/>
          <w:marRight w:val="0"/>
          <w:marTop w:val="115"/>
          <w:marBottom w:val="0"/>
          <w:divBdr>
            <w:top w:val="none" w:sz="0" w:space="0" w:color="auto"/>
            <w:left w:val="none" w:sz="0" w:space="0" w:color="auto"/>
            <w:bottom w:val="none" w:sz="0" w:space="0" w:color="auto"/>
            <w:right w:val="none" w:sz="0" w:space="0" w:color="auto"/>
          </w:divBdr>
        </w:div>
      </w:divsChild>
    </w:div>
    <w:div w:id="21088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nl/url?sa=i&amp;source=images&amp;cd=&amp;cad=rja&amp;uact=8&amp;ved=0CAgQjRw&amp;url=http://creativecommons.org/about/downloads&amp;ei=ViUYVb6yHcbWPPKhgMAM&amp;psig=AFQjCNFD0SQUbum02GpIZCKN9_e8blqrwQ&amp;ust=1427732182559562"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9C21-6790-474A-81E8-D531038A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2836</Words>
  <Characters>15601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Leeuwenborgh Opleidingen</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L.H.F. (Ludo) Cuijpers</dc:creator>
  <cp:lastModifiedBy>Leo Bakker</cp:lastModifiedBy>
  <cp:revision>2</cp:revision>
  <cp:lastPrinted>2015-07-13T11:39:00Z</cp:lastPrinted>
  <dcterms:created xsi:type="dcterms:W3CDTF">2018-12-17T13:49:00Z</dcterms:created>
  <dcterms:modified xsi:type="dcterms:W3CDTF">2018-12-17T13:49:00Z</dcterms:modified>
</cp:coreProperties>
</file>