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CF6886" w14:textId="77777777" w:rsidR="00617093" w:rsidRDefault="00617093" w:rsidP="00617093">
      <w:pPr>
        <w:pStyle w:val="Geenafstand"/>
      </w:pPr>
      <w:bookmarkStart w:id="0" w:name="_Toc422940291"/>
      <w:bookmarkStart w:id="1" w:name="_Toc422940840"/>
      <w:bookmarkStart w:id="2" w:name="_Toc423009892"/>
      <w:bookmarkStart w:id="3" w:name="_GoBack"/>
      <w:bookmarkEnd w:id="3"/>
    </w:p>
    <w:p w14:paraId="11CF6887" w14:textId="77777777" w:rsidR="00617093" w:rsidRDefault="00617093" w:rsidP="00617093">
      <w:pPr>
        <w:pStyle w:val="Geenafstand"/>
      </w:pPr>
    </w:p>
    <w:p w14:paraId="11CF6888" w14:textId="77777777" w:rsidR="00617093" w:rsidRDefault="00617093" w:rsidP="00617093">
      <w:pPr>
        <w:pStyle w:val="Geenafstand"/>
      </w:pPr>
    </w:p>
    <w:p w14:paraId="11CF6889" w14:textId="77777777" w:rsidR="003E23B2" w:rsidRDefault="00764CFE" w:rsidP="00617093">
      <w:pPr>
        <w:pStyle w:val="Geenafstand"/>
      </w:pPr>
      <w:r>
        <w:rPr>
          <w:noProof/>
          <w:lang w:eastAsia="nl-NL"/>
        </w:rPr>
        <mc:AlternateContent>
          <mc:Choice Requires="wps">
            <w:drawing>
              <wp:anchor distT="0" distB="0" distL="114300" distR="114300" simplePos="0" relativeHeight="251663360" behindDoc="0" locked="0" layoutInCell="1" allowOverlap="1" wp14:anchorId="11CF6999" wp14:editId="11CF699A">
                <wp:simplePos x="0" y="0"/>
                <wp:positionH relativeFrom="column">
                  <wp:posOffset>4301490</wp:posOffset>
                </wp:positionH>
                <wp:positionV relativeFrom="paragraph">
                  <wp:posOffset>-382534</wp:posOffset>
                </wp:positionV>
                <wp:extent cx="1533525" cy="1504950"/>
                <wp:effectExtent l="76200" t="76200" r="85725" b="76200"/>
                <wp:wrapNone/>
                <wp:docPr id="7" name="Rechthoekige driehoek 7"/>
                <wp:cNvGraphicFramePr/>
                <a:graphic xmlns:a="http://schemas.openxmlformats.org/drawingml/2006/main">
                  <a:graphicData uri="http://schemas.microsoft.com/office/word/2010/wordprocessingShape">
                    <wps:wsp>
                      <wps:cNvSpPr/>
                      <wps:spPr>
                        <a:xfrm>
                          <a:off x="0" y="0"/>
                          <a:ext cx="1533525" cy="1504950"/>
                        </a:xfrm>
                        <a:prstGeom prst="rtTriangle">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44DC5" id="_x0000_t6" coordsize="21600,21600" o:spt="6" path="m,l,21600r21600,xe">
                <v:stroke joinstyle="miter"/>
                <v:path gradientshapeok="t" o:connecttype="custom" o:connectlocs="0,0;0,10800;0,21600;10800,21600;21600,21600;10800,10800" textboxrect="1800,12600,12600,19800"/>
              </v:shapetype>
              <v:shape id="Rechthoekige driehoek 7" o:spid="_x0000_s1026" type="#_x0000_t6" style="position:absolute;margin-left:338.7pt;margin-top:-30.1pt;width:120.75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" filled="f" strokecolor="#122084" strokeweight="12pt"/>
            </w:pict>
          </mc:Fallback>
        </mc:AlternateContent>
      </w:r>
      <w:bookmarkEnd w:id="0"/>
      <w:bookmarkEnd w:id="1"/>
      <w:r>
        <w:rPr>
          <w:noProof/>
          <w:lang w:eastAsia="nl-NL"/>
        </w:rPr>
        <mc:AlternateContent>
          <mc:Choice Requires="wps">
            <w:drawing>
              <wp:anchor distT="0" distB="0" distL="114300" distR="114300" simplePos="0" relativeHeight="251661312" behindDoc="0" locked="0" layoutInCell="1" allowOverlap="1" wp14:anchorId="11CF699B" wp14:editId="11CF699C">
                <wp:simplePos x="0" y="0"/>
                <wp:positionH relativeFrom="column">
                  <wp:posOffset>-81280</wp:posOffset>
                </wp:positionH>
                <wp:positionV relativeFrom="paragraph">
                  <wp:posOffset>-382905</wp:posOffset>
                </wp:positionV>
                <wp:extent cx="5943600" cy="7734300"/>
                <wp:effectExtent l="76200" t="76200" r="76200" b="76200"/>
                <wp:wrapNone/>
                <wp:docPr id="6" name="Afgeschuind enkele hoek rechthoek 6"/>
                <wp:cNvGraphicFramePr/>
                <a:graphic xmlns:a="http://schemas.openxmlformats.org/drawingml/2006/main">
                  <a:graphicData uri="http://schemas.microsoft.com/office/word/2010/wordprocessingShape">
                    <wps:wsp>
                      <wps:cNvSpPr/>
                      <wps:spPr>
                        <a:xfrm>
                          <a:off x="0" y="0"/>
                          <a:ext cx="5943600" cy="7734300"/>
                        </a:xfrm>
                        <a:prstGeom prst="snip1Rect">
                          <a:avLst>
                            <a:gd name="adj" fmla="val 25708"/>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EA88D" id="Afgeschuind enkele hoek rechthoek 6" o:spid="_x0000_s1026" style="position:absolute;margin-left:-6.4pt;margin-top:-30.15pt;width:468pt;height:6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3600,773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" path="m,l4415619,,5943600,1527981r,6206319l,7734300,,xe" filled="f" strokecolor="#122084" strokeweight="12pt">
                <v:path arrowok="t" o:connecttype="custom" o:connectlocs="0,0;4415619,0;5943600,1527981;5943600,7734300;0,7734300;0,0" o:connectangles="0,0,0,0,0,0"/>
              </v:shape>
            </w:pict>
          </mc:Fallback>
        </mc:AlternateContent>
      </w:r>
      <w:bookmarkEnd w:id="2"/>
    </w:p>
    <w:p w14:paraId="11CF688A" w14:textId="77777777" w:rsidR="003E23B2" w:rsidRDefault="003E23B2" w:rsidP="00887403">
      <w:pPr>
        <w:pStyle w:val="Geenafstand"/>
      </w:pPr>
    </w:p>
    <w:p w14:paraId="11CF688B" w14:textId="77777777" w:rsidR="003E23B2" w:rsidRDefault="003E23B2" w:rsidP="00887403">
      <w:pPr>
        <w:pStyle w:val="Geenafstand"/>
      </w:pPr>
    </w:p>
    <w:p w14:paraId="11CF688C" w14:textId="77777777" w:rsidR="003E23B2" w:rsidRDefault="003E23B2" w:rsidP="00887403">
      <w:pPr>
        <w:pStyle w:val="Geenafstand"/>
      </w:pPr>
    </w:p>
    <w:p w14:paraId="11CF688D" w14:textId="77777777" w:rsidR="003E23B2" w:rsidRDefault="003E23B2" w:rsidP="00887403">
      <w:pPr>
        <w:pStyle w:val="Geenafstand"/>
      </w:pPr>
    </w:p>
    <w:p w14:paraId="11CF688E" w14:textId="77777777" w:rsidR="003E23B2" w:rsidRDefault="003E23B2" w:rsidP="00887403">
      <w:pPr>
        <w:pStyle w:val="Geenafstand"/>
      </w:pPr>
    </w:p>
    <w:p w14:paraId="11CF688F" w14:textId="77777777" w:rsidR="003E23B2" w:rsidRDefault="003E23B2" w:rsidP="00887403">
      <w:pPr>
        <w:pStyle w:val="Geenafstand"/>
      </w:pPr>
    </w:p>
    <w:p w14:paraId="11CF6890" w14:textId="77777777" w:rsidR="0015571B" w:rsidRPr="0015571B" w:rsidRDefault="0015571B" w:rsidP="00887403">
      <w:pPr>
        <w:pStyle w:val="Geenafstand"/>
        <w:rPr>
          <w:b/>
          <w:sz w:val="32"/>
          <w:szCs w:val="32"/>
        </w:rPr>
      </w:pPr>
    </w:p>
    <w:p w14:paraId="11CF6891" w14:textId="77777777" w:rsidR="00764CFE" w:rsidRDefault="00764CFE" w:rsidP="00887403">
      <w:pPr>
        <w:rPr>
          <w:b/>
          <w:sz w:val="72"/>
          <w:szCs w:val="72"/>
        </w:rPr>
      </w:pPr>
    </w:p>
    <w:p w14:paraId="11CF6892" w14:textId="77777777" w:rsidR="00764CFE" w:rsidRDefault="00764CFE" w:rsidP="00887403">
      <w:pPr>
        <w:rPr>
          <w:b/>
          <w:color w:val="7030A0"/>
          <w:sz w:val="72"/>
          <w:szCs w:val="72"/>
        </w:rPr>
      </w:pPr>
    </w:p>
    <w:p w14:paraId="11CF6893" w14:textId="77777777" w:rsidR="00764CFE" w:rsidRPr="00764CFE" w:rsidRDefault="00764CFE" w:rsidP="00887403">
      <w:pPr>
        <w:rPr>
          <w:b/>
          <w:color w:val="7030A0"/>
        </w:rPr>
      </w:pPr>
    </w:p>
    <w:p w14:paraId="11CF6894" w14:textId="77777777" w:rsidR="00E31BF6" w:rsidRPr="004D1AB0" w:rsidRDefault="00532FA2" w:rsidP="00DB260E">
      <w:pPr>
        <w:pStyle w:val="Geenafstand"/>
        <w:ind w:left="426"/>
        <w:jc w:val="center"/>
        <w:rPr>
          <w:b/>
          <w:color w:val="FF0000"/>
          <w:sz w:val="72"/>
          <w:szCs w:val="72"/>
        </w:rPr>
      </w:pPr>
      <w:r w:rsidRPr="00532FA2">
        <w:rPr>
          <w:b/>
          <w:color w:val="893BC3"/>
          <w:sz w:val="72"/>
          <w:szCs w:val="72"/>
        </w:rPr>
        <w:t xml:space="preserve">Mbo </w:t>
      </w:r>
      <w:r w:rsidR="00DB260E">
        <w:rPr>
          <w:b/>
          <w:color w:val="893BC3"/>
          <w:sz w:val="72"/>
          <w:szCs w:val="72"/>
        </w:rPr>
        <w:t>ibp architectuur</w:t>
      </w:r>
    </w:p>
    <w:p w14:paraId="11CF6895" w14:textId="77777777" w:rsidR="00D707C1" w:rsidRPr="004D1AB0" w:rsidRDefault="00A63EEB" w:rsidP="00A63EEB">
      <w:pPr>
        <w:pStyle w:val="Geenafstand"/>
        <w:ind w:left="426"/>
        <w:jc w:val="left"/>
        <w:rPr>
          <w:b/>
          <w:color w:val="AA72D4"/>
          <w:sz w:val="52"/>
          <w:szCs w:val="52"/>
        </w:rPr>
      </w:pPr>
      <w:r w:rsidRPr="004D1AB0">
        <w:rPr>
          <w:b/>
          <w:color w:val="AA72D4"/>
          <w:sz w:val="52"/>
          <w:szCs w:val="52"/>
        </w:rPr>
        <w:t xml:space="preserve">    </w:t>
      </w:r>
    </w:p>
    <w:p w14:paraId="11CF6896" w14:textId="77777777" w:rsidR="00D707C1" w:rsidRPr="004D1AB0" w:rsidRDefault="00D707C1" w:rsidP="00887403">
      <w:pPr>
        <w:pStyle w:val="Geenafstand"/>
        <w:ind w:firstLine="709"/>
        <w:rPr>
          <w:b/>
          <w:color w:val="AA72D4"/>
          <w:sz w:val="72"/>
          <w:szCs w:val="72"/>
        </w:rPr>
      </w:pPr>
    </w:p>
    <w:p w14:paraId="11CF6897" w14:textId="77777777" w:rsidR="007F19BE" w:rsidRPr="004D1AB0" w:rsidRDefault="007F19BE" w:rsidP="00A63EEB">
      <w:pPr>
        <w:pStyle w:val="Geenafstand"/>
        <w:ind w:firstLine="709"/>
        <w:jc w:val="left"/>
        <w:rPr>
          <w:b/>
          <w:color w:val="AA72D4"/>
          <w:sz w:val="72"/>
          <w:szCs w:val="72"/>
        </w:rPr>
      </w:pPr>
    </w:p>
    <w:p w14:paraId="11CF6898" w14:textId="77777777" w:rsidR="007F19BE" w:rsidRPr="004D1AB0" w:rsidRDefault="007F19BE" w:rsidP="00887403">
      <w:pPr>
        <w:pStyle w:val="Geenafstand"/>
        <w:ind w:firstLine="709"/>
        <w:rPr>
          <w:b/>
          <w:color w:val="AA72D4"/>
          <w:sz w:val="72"/>
          <w:szCs w:val="72"/>
        </w:rPr>
      </w:pPr>
    </w:p>
    <w:p w14:paraId="11CF6899" w14:textId="77777777" w:rsidR="00B43E8E" w:rsidRPr="004D1AB0" w:rsidRDefault="00B43E8E" w:rsidP="00887403">
      <w:pPr>
        <w:pStyle w:val="Geenafstand"/>
        <w:ind w:firstLine="709"/>
        <w:rPr>
          <w:b/>
          <w:color w:val="AA72D4"/>
          <w:sz w:val="72"/>
          <w:szCs w:val="72"/>
        </w:rPr>
      </w:pPr>
    </w:p>
    <w:p w14:paraId="11CF689A" w14:textId="77777777" w:rsidR="00B43E8E" w:rsidRPr="004D1AB0" w:rsidRDefault="00B43E8E" w:rsidP="00887403">
      <w:pPr>
        <w:pStyle w:val="Geenafstand"/>
        <w:ind w:firstLine="709"/>
        <w:rPr>
          <w:b/>
          <w:color w:val="AA72D4"/>
          <w:sz w:val="72"/>
          <w:szCs w:val="72"/>
        </w:rPr>
      </w:pPr>
    </w:p>
    <w:p w14:paraId="11CF689B" w14:textId="77777777" w:rsidR="00B43E8E" w:rsidRPr="004D1AB0" w:rsidRDefault="00B43E8E" w:rsidP="00887403">
      <w:pPr>
        <w:pStyle w:val="Geenafstand"/>
        <w:ind w:firstLine="709"/>
        <w:rPr>
          <w:b/>
          <w:color w:val="AA72D4"/>
          <w:sz w:val="28"/>
          <w:szCs w:val="28"/>
        </w:rPr>
      </w:pPr>
    </w:p>
    <w:p w14:paraId="11CF689C" w14:textId="77777777" w:rsidR="00D707C1" w:rsidRPr="004D1AB0" w:rsidRDefault="00D707C1" w:rsidP="00887403">
      <w:pPr>
        <w:pStyle w:val="Geenafstand"/>
        <w:ind w:firstLine="709"/>
        <w:rPr>
          <w:b/>
          <w:color w:val="AA72D4"/>
          <w:sz w:val="72"/>
          <w:szCs w:val="72"/>
        </w:rPr>
      </w:pPr>
    </w:p>
    <w:p w14:paraId="11CF689D" w14:textId="4214A24E" w:rsidR="00E31BF6" w:rsidRPr="004D1AB0" w:rsidRDefault="00E31BF6" w:rsidP="00887403">
      <w:pPr>
        <w:pStyle w:val="Geenafstand"/>
        <w:ind w:left="-284"/>
        <w:rPr>
          <w:b/>
          <w:color w:val="893BC3"/>
          <w:sz w:val="72"/>
          <w:szCs w:val="72"/>
        </w:rPr>
      </w:pPr>
    </w:p>
    <w:p w14:paraId="11CF689E" w14:textId="59CC616E" w:rsidR="007F19BE" w:rsidRPr="004D1AB0" w:rsidRDefault="007F19BE" w:rsidP="007F19BE">
      <w:pPr>
        <w:pStyle w:val="Geenafstand"/>
        <w:rPr>
          <w:b/>
          <w:color w:val="893BC3"/>
          <w:sz w:val="40"/>
          <w:szCs w:val="40"/>
        </w:rPr>
      </w:pPr>
    </w:p>
    <w:p w14:paraId="11CF689F" w14:textId="10C28C82" w:rsidR="003C2966" w:rsidRPr="004D1AB0" w:rsidRDefault="00AF0586" w:rsidP="00887403">
      <w:pPr>
        <w:pStyle w:val="Geenafstand"/>
        <w:ind w:left="-284"/>
        <w:rPr>
          <w:b/>
          <w:color w:val="1728A9"/>
          <w:sz w:val="56"/>
          <w:szCs w:val="56"/>
          <w:shd w:val="clear" w:color="auto" w:fill="FFFFFF" w:themeFill="background1"/>
        </w:rPr>
      </w:pPr>
      <w:r>
        <w:rPr>
          <w:b/>
          <w:noProof/>
          <w:color w:val="893BC3"/>
          <w:sz w:val="40"/>
          <w:szCs w:val="40"/>
          <w:lang w:eastAsia="nl-NL"/>
        </w:rPr>
        <w:drawing>
          <wp:anchor distT="0" distB="0" distL="114300" distR="114300" simplePos="0" relativeHeight="251671552" behindDoc="1" locked="0" layoutInCell="1" allowOverlap="1" wp14:anchorId="465557B3" wp14:editId="44008EE1">
            <wp:simplePos x="0" y="0"/>
            <wp:positionH relativeFrom="column">
              <wp:posOffset>3968750</wp:posOffset>
            </wp:positionH>
            <wp:positionV relativeFrom="paragraph">
              <wp:posOffset>10795</wp:posOffset>
            </wp:positionV>
            <wp:extent cx="1933200" cy="478800"/>
            <wp:effectExtent l="0" t="0" r="0" b="0"/>
            <wp:wrapTight wrapText="bothSides">
              <wp:wrapPolygon edited="0">
                <wp:start x="0" y="0"/>
                <wp:lineTo x="0" y="20626"/>
                <wp:lineTo x="21288" y="20626"/>
                <wp:lineTo x="21288"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regiegroep ib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3200" cy="478800"/>
                    </a:xfrm>
                    <a:prstGeom prst="rect">
                      <a:avLst/>
                    </a:prstGeom>
                  </pic:spPr>
                </pic:pic>
              </a:graphicData>
            </a:graphic>
            <wp14:sizeRelH relativeFrom="margin">
              <wp14:pctWidth>0</wp14:pctWidth>
            </wp14:sizeRelH>
            <wp14:sizeRelV relativeFrom="margin">
              <wp14:pctHeight>0</wp14:pctHeight>
            </wp14:sizeRelV>
          </wp:anchor>
        </w:drawing>
      </w:r>
      <w:r w:rsidR="00D707C1" w:rsidRPr="004D1AB0">
        <w:rPr>
          <w:b/>
          <w:color w:val="893BC3"/>
          <w:sz w:val="56"/>
          <w:szCs w:val="56"/>
        </w:rPr>
        <w:t>IB</w:t>
      </w:r>
      <w:r w:rsidR="00CA23E1" w:rsidRPr="004D1AB0">
        <w:rPr>
          <w:b/>
          <w:color w:val="893BC3"/>
          <w:sz w:val="56"/>
          <w:szCs w:val="56"/>
        </w:rPr>
        <w:t>P</w:t>
      </w:r>
      <w:r w:rsidR="00D707C1" w:rsidRPr="004D1AB0">
        <w:rPr>
          <w:b/>
          <w:color w:val="893BC3"/>
          <w:sz w:val="56"/>
          <w:szCs w:val="56"/>
        </w:rPr>
        <w:t>DOC</w:t>
      </w:r>
      <w:r w:rsidR="00FF3E32" w:rsidRPr="004D1AB0">
        <w:rPr>
          <w:b/>
          <w:color w:val="1728A9"/>
          <w:sz w:val="56"/>
          <w:szCs w:val="56"/>
          <w:shd w:val="clear" w:color="auto" w:fill="FFFFFF" w:themeFill="background1"/>
        </w:rPr>
        <w:t>4</w:t>
      </w:r>
    </w:p>
    <w:p w14:paraId="11CF68A0" w14:textId="77777777" w:rsidR="003C2966" w:rsidRPr="003C2966" w:rsidRDefault="003C2966" w:rsidP="003C2966">
      <w:pPr>
        <w:spacing w:after="480"/>
        <w:contextualSpacing/>
        <w:jc w:val="left"/>
        <w:outlineLvl w:val="0"/>
        <w:rPr>
          <w:rFonts w:eastAsiaTheme="majorEastAsia" w:cstheme="majorBidi"/>
          <w:b/>
          <w:bCs/>
          <w:color w:val="1728A9"/>
          <w:kern w:val="28"/>
          <w:sz w:val="48"/>
          <w:szCs w:val="32"/>
        </w:rPr>
      </w:pPr>
      <w:bookmarkStart w:id="4" w:name="_Toc403651511"/>
      <w:bookmarkStart w:id="5" w:name="_Toc416981675"/>
      <w:bookmarkStart w:id="6" w:name="_Toc457345288"/>
      <w:r w:rsidRPr="003C2966">
        <w:rPr>
          <w:rFonts w:eastAsiaTheme="majorEastAsia" w:cstheme="majorBidi"/>
          <w:b/>
          <w:bCs/>
          <w:color w:val="1728A9"/>
          <w:kern w:val="28"/>
          <w:sz w:val="48"/>
          <w:szCs w:val="32"/>
        </w:rPr>
        <w:lastRenderedPageBreak/>
        <w:t>Verantwoording</w:t>
      </w:r>
      <w:bookmarkEnd w:id="4"/>
      <w:bookmarkEnd w:id="5"/>
      <w:bookmarkEnd w:id="6"/>
    </w:p>
    <w:p w14:paraId="11CF68A1" w14:textId="77777777" w:rsidR="003C2966" w:rsidRDefault="003C2966" w:rsidP="003C2966"/>
    <w:p w14:paraId="11CF68A2" w14:textId="77777777" w:rsidR="00532FA2" w:rsidRPr="003C2966" w:rsidRDefault="00532FA2" w:rsidP="003C2966"/>
    <w:p w14:paraId="11CF68A3" w14:textId="77777777" w:rsidR="003C2966" w:rsidRPr="003C2966" w:rsidRDefault="007F19BE" w:rsidP="003C2966">
      <w:pPr>
        <w:rPr>
          <w:b/>
          <w:color w:val="893BC3"/>
          <w:sz w:val="28"/>
          <w:szCs w:val="28"/>
        </w:rPr>
      </w:pPr>
      <w:r>
        <w:rPr>
          <w:b/>
          <w:color w:val="893BC3"/>
          <w:sz w:val="28"/>
          <w:szCs w:val="28"/>
        </w:rPr>
        <w:t>Productie</w:t>
      </w:r>
    </w:p>
    <w:p w14:paraId="11CF68A4" w14:textId="77777777" w:rsidR="003C2966" w:rsidRDefault="003C2966" w:rsidP="003C2966">
      <w:r w:rsidRPr="003C2966">
        <w:t>Kennisnet / saMBO-ICT</w:t>
      </w:r>
    </w:p>
    <w:p w14:paraId="11CF68A5" w14:textId="77777777" w:rsidR="004145B5" w:rsidRPr="003C2966" w:rsidRDefault="004145B5" w:rsidP="003C2966">
      <w:r>
        <w:t>.</w:t>
      </w:r>
    </w:p>
    <w:p w14:paraId="11CF68A6" w14:textId="77777777" w:rsidR="007F19BE" w:rsidRPr="00532FA2" w:rsidRDefault="007F19BE" w:rsidP="003C2966">
      <w:pPr>
        <w:rPr>
          <w:b/>
          <w:color w:val="893BC3"/>
          <w:sz w:val="28"/>
          <w:szCs w:val="28"/>
        </w:rPr>
      </w:pPr>
    </w:p>
    <w:p w14:paraId="11CF68A7" w14:textId="77777777" w:rsidR="003C2966" w:rsidRPr="00532FA2" w:rsidRDefault="003C2966" w:rsidP="003C2966">
      <w:pPr>
        <w:rPr>
          <w:b/>
          <w:color w:val="893BC3"/>
          <w:sz w:val="28"/>
          <w:szCs w:val="28"/>
        </w:rPr>
      </w:pPr>
      <w:r w:rsidRPr="00532FA2">
        <w:rPr>
          <w:b/>
          <w:color w:val="893BC3"/>
          <w:sz w:val="28"/>
          <w:szCs w:val="28"/>
        </w:rPr>
        <w:t>Auteurs</w:t>
      </w:r>
    </w:p>
    <w:p w14:paraId="11CF68A8" w14:textId="77777777" w:rsidR="00532FA2" w:rsidRDefault="00532FA2" w:rsidP="003C2966">
      <w:r>
        <w:t>Nico Boom (Scalda)</w:t>
      </w:r>
    </w:p>
    <w:p w14:paraId="11CF68A9" w14:textId="77777777" w:rsidR="003C2966" w:rsidRDefault="003C2966" w:rsidP="003C2966">
      <w:r>
        <w:t>Leo Bakker (Kennisnet)</w:t>
      </w:r>
    </w:p>
    <w:p w14:paraId="11CF68AA" w14:textId="77777777" w:rsidR="003C2966" w:rsidRDefault="003C2966" w:rsidP="003C2966">
      <w:r w:rsidRPr="003C2966">
        <w:t>Ludo Cuijpers (</w:t>
      </w:r>
      <w:r w:rsidR="007F19BE">
        <w:t>saMBO-ICT, ROC Leeuwenborgh</w:t>
      </w:r>
      <w:r w:rsidRPr="003C2966">
        <w:t>)</w:t>
      </w:r>
    </w:p>
    <w:p w14:paraId="11CF68AB" w14:textId="77777777" w:rsidR="00532FA2" w:rsidRPr="004D1AB0" w:rsidRDefault="00532FA2" w:rsidP="003C2966">
      <w:pPr>
        <w:rPr>
          <w:lang w:val="en-US"/>
        </w:rPr>
      </w:pPr>
      <w:r w:rsidRPr="004D1AB0">
        <w:rPr>
          <w:lang w:val="en-US"/>
        </w:rPr>
        <w:t>Jacob Hop (ROC Aventis)</w:t>
      </w:r>
    </w:p>
    <w:p w14:paraId="11CF68AC" w14:textId="77777777" w:rsidR="00532FA2" w:rsidRPr="004D1AB0" w:rsidRDefault="00532FA2" w:rsidP="003C2966">
      <w:pPr>
        <w:rPr>
          <w:lang w:val="en-US"/>
        </w:rPr>
      </w:pPr>
      <w:r w:rsidRPr="004D1AB0">
        <w:rPr>
          <w:lang w:val="en-US"/>
        </w:rPr>
        <w:t>Tonny Plas (Kennisnet)</w:t>
      </w:r>
    </w:p>
    <w:p w14:paraId="11CF68AD" w14:textId="77777777" w:rsidR="003C2966" w:rsidRPr="004D1AB0" w:rsidRDefault="00532FA2" w:rsidP="003C2966">
      <w:pPr>
        <w:rPr>
          <w:lang w:val="en-US"/>
        </w:rPr>
      </w:pPr>
      <w:r w:rsidRPr="004D1AB0">
        <w:rPr>
          <w:lang w:val="en-US"/>
        </w:rPr>
        <w:t>André Ridder (ROC Horizon College)</w:t>
      </w:r>
    </w:p>
    <w:p w14:paraId="11CF68AE" w14:textId="77777777" w:rsidR="00EC386C" w:rsidRDefault="00EC386C" w:rsidP="003C2966"/>
    <w:p w14:paraId="11CF68AF" w14:textId="77777777" w:rsidR="003C2966" w:rsidRPr="003C2966" w:rsidRDefault="00EC386C" w:rsidP="003C2966">
      <w:r>
        <w:t>Versie 1.0, juli 2016</w:t>
      </w:r>
    </w:p>
    <w:p w14:paraId="11CF68B0" w14:textId="77777777" w:rsidR="003C2966" w:rsidRDefault="003C2966" w:rsidP="003C2966"/>
    <w:p w14:paraId="11CF68B1" w14:textId="77777777" w:rsidR="007F19BE" w:rsidRPr="003C2966" w:rsidRDefault="007F19BE" w:rsidP="007F19BE"/>
    <w:p w14:paraId="11CF68B2" w14:textId="77777777" w:rsidR="003C2966" w:rsidRPr="003C2966" w:rsidRDefault="003C2966" w:rsidP="003C2966">
      <w:pPr>
        <w:autoSpaceDE w:val="0"/>
        <w:autoSpaceDN w:val="0"/>
        <w:adjustRightInd w:val="0"/>
        <w:contextualSpacing/>
        <w:jc w:val="left"/>
        <w:rPr>
          <w:rFonts w:asciiTheme="minorHAnsi" w:hAnsiTheme="minorHAnsi" w:cstheme="minorHAnsi"/>
          <w:b/>
          <w:color w:val="893BC3"/>
          <w:sz w:val="28"/>
          <w:szCs w:val="28"/>
        </w:rPr>
      </w:pPr>
      <w:r w:rsidRPr="003C2966">
        <w:rPr>
          <w:rFonts w:asciiTheme="minorHAnsi" w:hAnsiTheme="minorHAnsi" w:cstheme="minorHAnsi"/>
          <w:b/>
          <w:color w:val="893BC3"/>
          <w:sz w:val="28"/>
          <w:szCs w:val="28"/>
        </w:rPr>
        <w:t>Sommige rechten voorbehouden</w:t>
      </w:r>
    </w:p>
    <w:p w14:paraId="11CF68B3" w14:textId="77777777" w:rsidR="003C2966" w:rsidRPr="003C2966" w:rsidRDefault="003C2966" w:rsidP="003C2966">
      <w:pPr>
        <w:autoSpaceDE w:val="0"/>
        <w:autoSpaceDN w:val="0"/>
        <w:adjustRightInd w:val="0"/>
        <w:contextualSpacing/>
        <w:jc w:val="left"/>
        <w:rPr>
          <w:rFonts w:asciiTheme="minorHAnsi" w:hAnsiTheme="minorHAnsi" w:cstheme="minorHAnsi"/>
        </w:rPr>
      </w:pPr>
      <w:r w:rsidRPr="003C2966">
        <w:rPr>
          <w:rFonts w:asciiTheme="minorHAnsi" w:hAnsiTheme="minorHAnsi" w:cstheme="minorHAnsi"/>
        </w:rPr>
        <w:t>Hoewel aan de totstandkoming van deze uitgave de uiterste zorg is besteed, aanvaarden de auteur(s), redacteur(s) en uitgever van Kennisnet geen aansprakelijkheid voor eventuele fouten of onvolkomenheden.</w:t>
      </w:r>
    </w:p>
    <w:p w14:paraId="11CF68B4" w14:textId="77777777" w:rsidR="003C2966" w:rsidRPr="003C2966" w:rsidRDefault="003C2966" w:rsidP="003C2966">
      <w:pPr>
        <w:autoSpaceDE w:val="0"/>
        <w:autoSpaceDN w:val="0"/>
        <w:adjustRightInd w:val="0"/>
        <w:contextualSpacing/>
        <w:jc w:val="left"/>
        <w:rPr>
          <w:rFonts w:asciiTheme="minorHAnsi" w:hAnsiTheme="minorHAnsi" w:cstheme="minorHAnsi"/>
        </w:rPr>
      </w:pPr>
    </w:p>
    <w:p w14:paraId="11CF68B5" w14:textId="77777777" w:rsidR="003C2966" w:rsidRPr="003C2966" w:rsidRDefault="003C2966" w:rsidP="003C2966">
      <w:pPr>
        <w:autoSpaceDE w:val="0"/>
        <w:autoSpaceDN w:val="0"/>
        <w:adjustRightInd w:val="0"/>
        <w:contextualSpacing/>
        <w:jc w:val="left"/>
        <w:rPr>
          <w:rFonts w:asciiTheme="minorHAnsi" w:hAnsiTheme="minorHAnsi" w:cstheme="minorHAnsi"/>
          <w:b/>
          <w:color w:val="1728A9"/>
        </w:rPr>
      </w:pPr>
      <w:r w:rsidRPr="003C2966">
        <w:rPr>
          <w:rFonts w:asciiTheme="minorHAnsi" w:hAnsiTheme="minorHAnsi" w:cstheme="minorHAnsi"/>
          <w:b/>
          <w:color w:val="1728A9"/>
        </w:rPr>
        <w:t>Creative commons</w:t>
      </w:r>
    </w:p>
    <w:p w14:paraId="11CF68B6" w14:textId="77777777" w:rsidR="003C2966" w:rsidRPr="003C2966" w:rsidRDefault="003C2966" w:rsidP="003C2966">
      <w:pPr>
        <w:autoSpaceDE w:val="0"/>
        <w:autoSpaceDN w:val="0"/>
        <w:adjustRightInd w:val="0"/>
        <w:contextualSpacing/>
        <w:jc w:val="left"/>
        <w:rPr>
          <w:rFonts w:asciiTheme="minorHAnsi" w:hAnsiTheme="minorHAnsi" w:cstheme="minorHAnsi"/>
        </w:rPr>
      </w:pPr>
      <w:r w:rsidRPr="003C2966">
        <w:rPr>
          <w:rFonts w:ascii="Times New Roman" w:eastAsia="Times New Roman" w:hAnsi="Times New Roman"/>
          <w:noProof/>
          <w:color w:val="0000FF"/>
          <w:sz w:val="24"/>
          <w:szCs w:val="24"/>
          <w:lang w:eastAsia="nl-NL"/>
        </w:rPr>
        <w:drawing>
          <wp:anchor distT="0" distB="0" distL="114300" distR="114300" simplePos="0" relativeHeight="251666432" behindDoc="1" locked="0" layoutInCell="1" allowOverlap="1" wp14:anchorId="11CF699F" wp14:editId="11CF69A0">
            <wp:simplePos x="0" y="0"/>
            <wp:positionH relativeFrom="column">
              <wp:posOffset>1924050</wp:posOffset>
            </wp:positionH>
            <wp:positionV relativeFrom="paragraph">
              <wp:posOffset>26670</wp:posOffset>
            </wp:positionV>
            <wp:extent cx="1168400" cy="277495"/>
            <wp:effectExtent l="0" t="0" r="0" b="8255"/>
            <wp:wrapTight wrapText="bothSides">
              <wp:wrapPolygon edited="0">
                <wp:start x="0" y="0"/>
                <wp:lineTo x="0" y="20760"/>
                <wp:lineTo x="21130" y="20760"/>
                <wp:lineTo x="21130" y="0"/>
                <wp:lineTo x="0" y="0"/>
              </wp:wrapPolygon>
            </wp:wrapTight>
            <wp:docPr id="1" name="Afbeelding 1" descr="http://t0.gstatic.com/images?q=tbn:ANd9GcQmu55qef3plag8_MzOyQ9XMTXUfYn3iS2An-azZ4RtBkMVzpXUR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mu55qef3plag8_MzOyQ9XMTXUfYn3iS2An-azZ4RtBkMVzpXUR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840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966">
        <w:rPr>
          <w:rFonts w:asciiTheme="minorHAnsi" w:hAnsiTheme="minorHAnsi" w:cstheme="minorHAnsi"/>
        </w:rPr>
        <w:t>Naamsvermelding 3.0 Nederland</w:t>
      </w:r>
    </w:p>
    <w:p w14:paraId="11CF68B7" w14:textId="77777777" w:rsidR="003C2966" w:rsidRPr="003C2966" w:rsidRDefault="003C2966" w:rsidP="003C2966">
      <w:pPr>
        <w:autoSpaceDE w:val="0"/>
        <w:autoSpaceDN w:val="0"/>
        <w:adjustRightInd w:val="0"/>
        <w:contextualSpacing/>
        <w:jc w:val="left"/>
        <w:rPr>
          <w:rFonts w:asciiTheme="minorHAnsi" w:hAnsiTheme="minorHAnsi" w:cstheme="minorHAnsi"/>
        </w:rPr>
      </w:pPr>
      <w:r w:rsidRPr="003C2966">
        <w:rPr>
          <w:rFonts w:asciiTheme="minorHAnsi" w:hAnsiTheme="minorHAnsi" w:cstheme="minorHAnsi"/>
        </w:rPr>
        <w:t>(CC BY 3.0)</w:t>
      </w:r>
    </w:p>
    <w:p w14:paraId="11CF68B8" w14:textId="77777777" w:rsidR="003C2966" w:rsidRPr="003C2966" w:rsidRDefault="003C2966" w:rsidP="003C2966">
      <w:pPr>
        <w:autoSpaceDE w:val="0"/>
        <w:autoSpaceDN w:val="0"/>
        <w:adjustRightInd w:val="0"/>
        <w:contextualSpacing/>
        <w:jc w:val="left"/>
        <w:rPr>
          <w:rFonts w:asciiTheme="minorHAnsi" w:hAnsiTheme="minorHAnsi" w:cstheme="minorHAnsi"/>
        </w:rPr>
      </w:pPr>
    </w:p>
    <w:p w14:paraId="11CF68B9" w14:textId="77777777" w:rsidR="003C2966" w:rsidRPr="003C2966" w:rsidRDefault="003C2966" w:rsidP="003C2966">
      <w:pPr>
        <w:autoSpaceDE w:val="0"/>
        <w:autoSpaceDN w:val="0"/>
        <w:adjustRightInd w:val="0"/>
        <w:contextualSpacing/>
        <w:jc w:val="left"/>
        <w:rPr>
          <w:rFonts w:asciiTheme="minorHAnsi" w:hAnsiTheme="minorHAnsi" w:cstheme="minorHAnsi"/>
          <w:b/>
          <w:color w:val="1728A9"/>
        </w:rPr>
      </w:pPr>
      <w:r w:rsidRPr="003C2966">
        <w:rPr>
          <w:rFonts w:asciiTheme="minorHAnsi" w:hAnsiTheme="minorHAnsi" w:cstheme="minorHAnsi"/>
          <w:b/>
          <w:color w:val="1728A9"/>
        </w:rPr>
        <w:t>De gebruiker mag:</w:t>
      </w:r>
    </w:p>
    <w:p w14:paraId="11CF68BA" w14:textId="77777777" w:rsidR="003C2966" w:rsidRPr="003C2966" w:rsidRDefault="003C2966" w:rsidP="003C2966">
      <w:pPr>
        <w:widowControl w:val="0"/>
        <w:numPr>
          <w:ilvl w:val="0"/>
          <w:numId w:val="2"/>
        </w:numPr>
        <w:autoSpaceDE w:val="0"/>
        <w:autoSpaceDN w:val="0"/>
        <w:adjustRightInd w:val="0"/>
        <w:spacing w:after="200"/>
        <w:ind w:left="567" w:hanging="425"/>
        <w:contextualSpacing/>
        <w:jc w:val="left"/>
        <w:rPr>
          <w:rFonts w:asciiTheme="minorHAnsi" w:eastAsiaTheme="minorHAnsi" w:hAnsiTheme="minorHAnsi" w:cstheme="minorHAnsi"/>
        </w:rPr>
      </w:pPr>
      <w:r w:rsidRPr="003C2966">
        <w:rPr>
          <w:rFonts w:asciiTheme="minorHAnsi" w:eastAsiaTheme="minorHAnsi" w:hAnsiTheme="minorHAnsi" w:cstheme="minorHAnsi"/>
        </w:rPr>
        <w:t>Het werk kopiëren, verspreiden en doorgeven</w:t>
      </w:r>
    </w:p>
    <w:p w14:paraId="11CF68BB" w14:textId="77777777" w:rsidR="003C2966" w:rsidRPr="003C2966" w:rsidRDefault="003C2966" w:rsidP="003C2966">
      <w:pPr>
        <w:widowControl w:val="0"/>
        <w:numPr>
          <w:ilvl w:val="0"/>
          <w:numId w:val="2"/>
        </w:numPr>
        <w:autoSpaceDE w:val="0"/>
        <w:autoSpaceDN w:val="0"/>
        <w:adjustRightInd w:val="0"/>
        <w:spacing w:after="200"/>
        <w:ind w:left="567" w:hanging="425"/>
        <w:contextualSpacing/>
        <w:jc w:val="left"/>
        <w:rPr>
          <w:rFonts w:asciiTheme="minorHAnsi" w:eastAsiaTheme="minorHAnsi" w:hAnsiTheme="minorHAnsi" w:cstheme="minorHAnsi"/>
        </w:rPr>
      </w:pPr>
      <w:r w:rsidRPr="003C2966">
        <w:rPr>
          <w:rFonts w:asciiTheme="minorHAnsi" w:eastAsiaTheme="minorHAnsi" w:hAnsiTheme="minorHAnsi" w:cstheme="minorHAnsi"/>
        </w:rPr>
        <w:t>Remixen – afgeleide werken maken</w:t>
      </w:r>
    </w:p>
    <w:p w14:paraId="11CF68BC" w14:textId="77777777" w:rsidR="003C2966" w:rsidRPr="003C2966" w:rsidRDefault="003C2966" w:rsidP="003C2966">
      <w:pPr>
        <w:widowControl w:val="0"/>
        <w:autoSpaceDE w:val="0"/>
        <w:autoSpaceDN w:val="0"/>
        <w:adjustRightInd w:val="0"/>
        <w:ind w:left="567"/>
        <w:jc w:val="left"/>
        <w:rPr>
          <w:rFonts w:asciiTheme="minorHAnsi" w:eastAsiaTheme="minorHAnsi" w:hAnsiTheme="minorHAnsi" w:cstheme="minorHAnsi"/>
        </w:rPr>
      </w:pPr>
    </w:p>
    <w:p w14:paraId="11CF68BD" w14:textId="77777777" w:rsidR="003C2966" w:rsidRPr="003C2966" w:rsidRDefault="003C2966" w:rsidP="003C2966">
      <w:pPr>
        <w:autoSpaceDE w:val="0"/>
        <w:autoSpaceDN w:val="0"/>
        <w:adjustRightInd w:val="0"/>
        <w:contextualSpacing/>
        <w:jc w:val="left"/>
        <w:rPr>
          <w:rFonts w:asciiTheme="minorHAnsi" w:hAnsiTheme="minorHAnsi" w:cstheme="minorHAnsi"/>
          <w:b/>
          <w:color w:val="1728A9"/>
        </w:rPr>
      </w:pPr>
      <w:r w:rsidRPr="003C2966">
        <w:rPr>
          <w:rFonts w:asciiTheme="minorHAnsi" w:hAnsiTheme="minorHAnsi" w:cstheme="minorHAnsi"/>
          <w:b/>
          <w:color w:val="1728A9"/>
        </w:rPr>
        <w:t>Onder de volgende voorwaarde:</w:t>
      </w:r>
    </w:p>
    <w:p w14:paraId="11CF68BE" w14:textId="77777777" w:rsidR="003C2966" w:rsidRPr="003C2966" w:rsidRDefault="003C2966" w:rsidP="003C2966">
      <w:pPr>
        <w:widowControl w:val="0"/>
        <w:numPr>
          <w:ilvl w:val="0"/>
          <w:numId w:val="2"/>
        </w:numPr>
        <w:tabs>
          <w:tab w:val="left" w:pos="567"/>
        </w:tabs>
        <w:autoSpaceDE w:val="0"/>
        <w:autoSpaceDN w:val="0"/>
        <w:adjustRightInd w:val="0"/>
        <w:spacing w:after="200"/>
        <w:ind w:left="567" w:hanging="425"/>
        <w:contextualSpacing/>
        <w:jc w:val="left"/>
        <w:rPr>
          <w:rFonts w:asciiTheme="minorHAnsi" w:eastAsiaTheme="minorHAnsi" w:hAnsiTheme="minorHAnsi" w:cstheme="minorHAnsi"/>
        </w:rPr>
      </w:pPr>
      <w:r w:rsidRPr="003C2966">
        <w:rPr>
          <w:rFonts w:asciiTheme="minorHAnsi" w:eastAsiaTheme="minorHAnsi" w:hAnsiTheme="minorHAnsi" w:cstheme="minorHAnsi"/>
        </w:rPr>
        <w:t>Naamsvermelding – De gebruiker dient bij het werk de naam van Kennisnet te vermelden (maar niet zodanig dat de indruk gewekt wordt dat zij daarmee instemt met uw werk of uw gebruik van het werk).</w:t>
      </w:r>
    </w:p>
    <w:p w14:paraId="11CF68BF" w14:textId="77777777" w:rsidR="003C2966" w:rsidRPr="004D1AB0" w:rsidRDefault="003C2966">
      <w:pPr>
        <w:rPr>
          <w:b/>
          <w:color w:val="1728A9"/>
          <w:sz w:val="56"/>
          <w:szCs w:val="56"/>
          <w:shd w:val="clear" w:color="auto" w:fill="FFFFFF" w:themeFill="background1"/>
        </w:rPr>
      </w:pPr>
      <w:r w:rsidRPr="004D1AB0">
        <w:rPr>
          <w:b/>
          <w:color w:val="1728A9"/>
          <w:sz w:val="56"/>
          <w:szCs w:val="56"/>
          <w:shd w:val="clear" w:color="auto" w:fill="FFFFFF" w:themeFill="background1"/>
        </w:rPr>
        <w:br w:type="page"/>
      </w:r>
    </w:p>
    <w:bookmarkStart w:id="7" w:name="_Toc425950796" w:displacedByCustomXml="next"/>
    <w:sdt>
      <w:sdtPr>
        <w:rPr>
          <w:rFonts w:ascii="Calibri" w:eastAsia="Calibri" w:hAnsi="Calibri" w:cs="Times New Roman"/>
          <w:b w:val="0"/>
          <w:bCs w:val="0"/>
          <w:color w:val="auto"/>
          <w:sz w:val="20"/>
          <w:szCs w:val="20"/>
          <w:lang w:eastAsia="en-US"/>
        </w:rPr>
        <w:id w:val="-1280185862"/>
        <w:docPartObj>
          <w:docPartGallery w:val="Table of Contents"/>
          <w:docPartUnique/>
        </w:docPartObj>
      </w:sdtPr>
      <w:sdtEndPr/>
      <w:sdtContent>
        <w:p w14:paraId="11CF68C0" w14:textId="77777777" w:rsidR="009B1D9F" w:rsidRDefault="009B1D9F">
          <w:pPr>
            <w:pStyle w:val="Kopvaninhoudsopgave"/>
          </w:pPr>
          <w:r>
            <w:t>Inhoudsopgave</w:t>
          </w:r>
        </w:p>
        <w:p w14:paraId="11CF68C1" w14:textId="77777777" w:rsidR="00DD2B6C" w:rsidRPr="003706DA" w:rsidRDefault="009B1D9F">
          <w:pPr>
            <w:pStyle w:val="Inhopg1"/>
            <w:rPr>
              <w:rFonts w:asciiTheme="minorHAnsi" w:eastAsiaTheme="minorEastAsia" w:hAnsiTheme="minorHAnsi" w:cstheme="minorBidi"/>
              <w:b w:val="0"/>
              <w:color w:val="auto"/>
              <w:sz w:val="20"/>
              <w:szCs w:val="20"/>
              <w:lang w:eastAsia="nl-NL"/>
            </w:rPr>
          </w:pPr>
          <w:r>
            <w:fldChar w:fldCharType="begin"/>
          </w:r>
          <w:r>
            <w:instrText xml:space="preserve"> TOC \o "1-3" \h \z \u </w:instrText>
          </w:r>
          <w:r>
            <w:fldChar w:fldCharType="separate"/>
          </w:r>
          <w:hyperlink w:anchor="_Toc457345288" w:history="1">
            <w:r w:rsidR="00DD2B6C" w:rsidRPr="003706DA">
              <w:rPr>
                <w:rStyle w:val="Hyperlink"/>
                <w:rFonts w:asciiTheme="minorHAnsi" w:eastAsiaTheme="majorEastAsia" w:hAnsiTheme="minorHAnsi" w:cstheme="majorBidi"/>
                <w:bCs/>
                <w:kern w:val="28"/>
                <w:sz w:val="20"/>
                <w:szCs w:val="20"/>
              </w:rPr>
              <w:t>Verantwoording</w:t>
            </w:r>
            <w:r w:rsidR="00DD2B6C" w:rsidRPr="003706DA">
              <w:rPr>
                <w:rFonts w:asciiTheme="minorHAnsi" w:hAnsiTheme="minorHAnsi"/>
                <w:webHidden/>
                <w:sz w:val="20"/>
                <w:szCs w:val="20"/>
              </w:rPr>
              <w:tab/>
            </w:r>
            <w:r w:rsidR="00DD2B6C" w:rsidRPr="003706DA">
              <w:rPr>
                <w:rFonts w:asciiTheme="minorHAnsi" w:hAnsiTheme="minorHAnsi"/>
                <w:webHidden/>
                <w:sz w:val="20"/>
                <w:szCs w:val="20"/>
              </w:rPr>
              <w:fldChar w:fldCharType="begin"/>
            </w:r>
            <w:r w:rsidR="00DD2B6C" w:rsidRPr="003706DA">
              <w:rPr>
                <w:rFonts w:asciiTheme="minorHAnsi" w:hAnsiTheme="minorHAnsi"/>
                <w:webHidden/>
                <w:sz w:val="20"/>
                <w:szCs w:val="20"/>
              </w:rPr>
              <w:instrText xml:space="preserve"> PAGEREF _Toc457345288 \h </w:instrText>
            </w:r>
            <w:r w:rsidR="00DD2B6C" w:rsidRPr="003706DA">
              <w:rPr>
                <w:rFonts w:asciiTheme="minorHAnsi" w:hAnsiTheme="minorHAnsi"/>
                <w:webHidden/>
                <w:sz w:val="20"/>
                <w:szCs w:val="20"/>
              </w:rPr>
            </w:r>
            <w:r w:rsidR="00DD2B6C" w:rsidRPr="003706DA">
              <w:rPr>
                <w:rFonts w:asciiTheme="minorHAnsi" w:hAnsiTheme="minorHAnsi"/>
                <w:webHidden/>
                <w:sz w:val="20"/>
                <w:szCs w:val="20"/>
              </w:rPr>
              <w:fldChar w:fldCharType="separate"/>
            </w:r>
            <w:r w:rsidR="00DD2B6C" w:rsidRPr="003706DA">
              <w:rPr>
                <w:rFonts w:asciiTheme="minorHAnsi" w:hAnsiTheme="minorHAnsi"/>
                <w:webHidden/>
                <w:sz w:val="20"/>
                <w:szCs w:val="20"/>
              </w:rPr>
              <w:t>2</w:t>
            </w:r>
            <w:r w:rsidR="00DD2B6C" w:rsidRPr="003706DA">
              <w:rPr>
                <w:rFonts w:asciiTheme="minorHAnsi" w:hAnsiTheme="minorHAnsi"/>
                <w:webHidden/>
                <w:sz w:val="20"/>
                <w:szCs w:val="20"/>
              </w:rPr>
              <w:fldChar w:fldCharType="end"/>
            </w:r>
          </w:hyperlink>
        </w:p>
        <w:p w14:paraId="11CF68C2" w14:textId="77777777" w:rsidR="00DD2B6C" w:rsidRPr="003706DA" w:rsidRDefault="002C76D9">
          <w:pPr>
            <w:pStyle w:val="Inhopg1"/>
            <w:rPr>
              <w:rFonts w:asciiTheme="minorHAnsi" w:eastAsiaTheme="minorEastAsia" w:hAnsiTheme="minorHAnsi" w:cstheme="minorBidi"/>
              <w:b w:val="0"/>
              <w:color w:val="auto"/>
              <w:sz w:val="20"/>
              <w:szCs w:val="20"/>
              <w:lang w:eastAsia="nl-NL"/>
            </w:rPr>
          </w:pPr>
          <w:hyperlink w:anchor="_Toc457345289" w:history="1">
            <w:r w:rsidR="00DD2B6C" w:rsidRPr="003706DA">
              <w:rPr>
                <w:rStyle w:val="Hyperlink"/>
                <w:rFonts w:asciiTheme="minorHAnsi" w:hAnsiTheme="minorHAnsi"/>
                <w:sz w:val="20"/>
                <w:szCs w:val="20"/>
              </w:rPr>
              <w:t>1.</w:t>
            </w:r>
            <w:r w:rsidR="00DD2B6C" w:rsidRPr="003706DA">
              <w:rPr>
                <w:rFonts w:asciiTheme="minorHAnsi" w:eastAsiaTheme="minorEastAsia" w:hAnsiTheme="minorHAnsi" w:cstheme="minorBidi"/>
                <w:b w:val="0"/>
                <w:color w:val="auto"/>
                <w:sz w:val="20"/>
                <w:szCs w:val="20"/>
                <w:lang w:eastAsia="nl-NL"/>
              </w:rPr>
              <w:tab/>
            </w:r>
            <w:r w:rsidR="00DD2B6C" w:rsidRPr="003706DA">
              <w:rPr>
                <w:rStyle w:val="Hyperlink"/>
                <w:rFonts w:asciiTheme="minorHAnsi" w:hAnsiTheme="minorHAnsi"/>
                <w:sz w:val="20"/>
                <w:szCs w:val="20"/>
              </w:rPr>
              <w:t>Inleiding</w:t>
            </w:r>
            <w:r w:rsidR="00DD2B6C" w:rsidRPr="003706DA">
              <w:rPr>
                <w:rFonts w:asciiTheme="minorHAnsi" w:hAnsiTheme="minorHAnsi"/>
                <w:webHidden/>
                <w:sz w:val="20"/>
                <w:szCs w:val="20"/>
              </w:rPr>
              <w:tab/>
            </w:r>
            <w:r w:rsidR="00DD2B6C" w:rsidRPr="003706DA">
              <w:rPr>
                <w:rFonts w:asciiTheme="minorHAnsi" w:hAnsiTheme="minorHAnsi"/>
                <w:webHidden/>
                <w:sz w:val="20"/>
                <w:szCs w:val="20"/>
              </w:rPr>
              <w:fldChar w:fldCharType="begin"/>
            </w:r>
            <w:r w:rsidR="00DD2B6C" w:rsidRPr="003706DA">
              <w:rPr>
                <w:rFonts w:asciiTheme="minorHAnsi" w:hAnsiTheme="minorHAnsi"/>
                <w:webHidden/>
                <w:sz w:val="20"/>
                <w:szCs w:val="20"/>
              </w:rPr>
              <w:instrText xml:space="preserve"> PAGEREF _Toc457345289 \h </w:instrText>
            </w:r>
            <w:r w:rsidR="00DD2B6C" w:rsidRPr="003706DA">
              <w:rPr>
                <w:rFonts w:asciiTheme="minorHAnsi" w:hAnsiTheme="minorHAnsi"/>
                <w:webHidden/>
                <w:sz w:val="20"/>
                <w:szCs w:val="20"/>
              </w:rPr>
            </w:r>
            <w:r w:rsidR="00DD2B6C" w:rsidRPr="003706DA">
              <w:rPr>
                <w:rFonts w:asciiTheme="minorHAnsi" w:hAnsiTheme="minorHAnsi"/>
                <w:webHidden/>
                <w:sz w:val="20"/>
                <w:szCs w:val="20"/>
              </w:rPr>
              <w:fldChar w:fldCharType="separate"/>
            </w:r>
            <w:r w:rsidR="00DD2B6C" w:rsidRPr="003706DA">
              <w:rPr>
                <w:rFonts w:asciiTheme="minorHAnsi" w:hAnsiTheme="minorHAnsi"/>
                <w:webHidden/>
                <w:sz w:val="20"/>
                <w:szCs w:val="20"/>
              </w:rPr>
              <w:t>5</w:t>
            </w:r>
            <w:r w:rsidR="00DD2B6C" w:rsidRPr="003706DA">
              <w:rPr>
                <w:rFonts w:asciiTheme="minorHAnsi" w:hAnsiTheme="minorHAnsi"/>
                <w:webHidden/>
                <w:sz w:val="20"/>
                <w:szCs w:val="20"/>
              </w:rPr>
              <w:fldChar w:fldCharType="end"/>
            </w:r>
          </w:hyperlink>
        </w:p>
        <w:p w14:paraId="11CF68C3" w14:textId="77777777" w:rsidR="00DD2B6C" w:rsidRPr="003706DA" w:rsidRDefault="002C76D9">
          <w:pPr>
            <w:pStyle w:val="Inhopg2"/>
            <w:rPr>
              <w:rFonts w:asciiTheme="minorHAnsi" w:eastAsiaTheme="minorEastAsia" w:hAnsiTheme="minorHAnsi" w:cstheme="minorBidi"/>
              <w:noProof/>
              <w:lang w:eastAsia="nl-NL"/>
            </w:rPr>
          </w:pPr>
          <w:hyperlink w:anchor="_Toc457345290" w:history="1">
            <w:r w:rsidR="00DD2B6C" w:rsidRPr="003706DA">
              <w:rPr>
                <w:rStyle w:val="Hyperlink"/>
                <w:rFonts w:asciiTheme="minorHAnsi" w:hAnsiTheme="minorHAnsi"/>
                <w:noProof/>
              </w:rPr>
              <w:t>1.1</w:t>
            </w:r>
            <w:r w:rsidR="00DD2B6C" w:rsidRPr="003706DA">
              <w:rPr>
                <w:rFonts w:asciiTheme="minorHAnsi" w:eastAsiaTheme="minorEastAsia" w:hAnsiTheme="minorHAnsi" w:cstheme="minorBidi"/>
                <w:noProof/>
                <w:lang w:eastAsia="nl-NL"/>
              </w:rPr>
              <w:tab/>
            </w:r>
            <w:r w:rsidR="00DD2B6C" w:rsidRPr="003706DA">
              <w:rPr>
                <w:rStyle w:val="Hyperlink"/>
                <w:rFonts w:asciiTheme="minorHAnsi" w:hAnsiTheme="minorHAnsi"/>
                <w:noProof/>
              </w:rPr>
              <w:t>Ibp architectuur catalogus</w:t>
            </w:r>
            <w:r w:rsidR="00DD2B6C" w:rsidRPr="003706DA">
              <w:rPr>
                <w:rFonts w:asciiTheme="minorHAnsi" w:hAnsiTheme="minorHAnsi"/>
                <w:noProof/>
                <w:webHidden/>
              </w:rPr>
              <w:tab/>
            </w:r>
            <w:r w:rsidR="00DD2B6C" w:rsidRPr="003706DA">
              <w:rPr>
                <w:rFonts w:asciiTheme="minorHAnsi" w:hAnsiTheme="minorHAnsi"/>
                <w:noProof/>
                <w:webHidden/>
              </w:rPr>
              <w:fldChar w:fldCharType="begin"/>
            </w:r>
            <w:r w:rsidR="00DD2B6C" w:rsidRPr="003706DA">
              <w:rPr>
                <w:rFonts w:asciiTheme="minorHAnsi" w:hAnsiTheme="minorHAnsi"/>
                <w:noProof/>
                <w:webHidden/>
              </w:rPr>
              <w:instrText xml:space="preserve"> PAGEREF _Toc457345290 \h </w:instrText>
            </w:r>
            <w:r w:rsidR="00DD2B6C" w:rsidRPr="003706DA">
              <w:rPr>
                <w:rFonts w:asciiTheme="minorHAnsi" w:hAnsiTheme="minorHAnsi"/>
                <w:noProof/>
                <w:webHidden/>
              </w:rPr>
            </w:r>
            <w:r w:rsidR="00DD2B6C" w:rsidRPr="003706DA">
              <w:rPr>
                <w:rFonts w:asciiTheme="minorHAnsi" w:hAnsiTheme="minorHAnsi"/>
                <w:noProof/>
                <w:webHidden/>
              </w:rPr>
              <w:fldChar w:fldCharType="separate"/>
            </w:r>
            <w:r w:rsidR="00DD2B6C" w:rsidRPr="003706DA">
              <w:rPr>
                <w:rFonts w:asciiTheme="minorHAnsi" w:hAnsiTheme="minorHAnsi"/>
                <w:noProof/>
                <w:webHidden/>
              </w:rPr>
              <w:t>5</w:t>
            </w:r>
            <w:r w:rsidR="00DD2B6C" w:rsidRPr="003706DA">
              <w:rPr>
                <w:rFonts w:asciiTheme="minorHAnsi" w:hAnsiTheme="minorHAnsi"/>
                <w:noProof/>
                <w:webHidden/>
              </w:rPr>
              <w:fldChar w:fldCharType="end"/>
            </w:r>
          </w:hyperlink>
        </w:p>
        <w:p w14:paraId="11CF68C4" w14:textId="77777777" w:rsidR="00DD2B6C" w:rsidRPr="003706DA" w:rsidRDefault="002C76D9">
          <w:pPr>
            <w:pStyle w:val="Inhopg2"/>
            <w:rPr>
              <w:rFonts w:asciiTheme="minorHAnsi" w:eastAsiaTheme="minorEastAsia" w:hAnsiTheme="minorHAnsi" w:cstheme="minorBidi"/>
              <w:noProof/>
              <w:lang w:eastAsia="nl-NL"/>
            </w:rPr>
          </w:pPr>
          <w:hyperlink w:anchor="_Toc457345291" w:history="1">
            <w:r w:rsidR="00DD2B6C" w:rsidRPr="003706DA">
              <w:rPr>
                <w:rStyle w:val="Hyperlink"/>
                <w:rFonts w:asciiTheme="minorHAnsi" w:hAnsiTheme="minorHAnsi"/>
                <w:noProof/>
              </w:rPr>
              <w:t>1.2</w:t>
            </w:r>
            <w:r w:rsidR="00DD2B6C" w:rsidRPr="003706DA">
              <w:rPr>
                <w:rFonts w:asciiTheme="minorHAnsi" w:eastAsiaTheme="minorEastAsia" w:hAnsiTheme="minorHAnsi" w:cstheme="minorBidi"/>
                <w:noProof/>
                <w:lang w:eastAsia="nl-NL"/>
              </w:rPr>
              <w:tab/>
            </w:r>
            <w:r w:rsidR="00DD2B6C" w:rsidRPr="003706DA">
              <w:rPr>
                <w:rStyle w:val="Hyperlink"/>
                <w:rFonts w:asciiTheme="minorHAnsi" w:hAnsiTheme="minorHAnsi"/>
                <w:noProof/>
              </w:rPr>
              <w:t>Relatie architectuur en IBP</w:t>
            </w:r>
            <w:r w:rsidR="00DD2B6C" w:rsidRPr="003706DA">
              <w:rPr>
                <w:rFonts w:asciiTheme="minorHAnsi" w:hAnsiTheme="minorHAnsi"/>
                <w:noProof/>
                <w:webHidden/>
              </w:rPr>
              <w:tab/>
            </w:r>
            <w:r w:rsidR="00DD2B6C" w:rsidRPr="003706DA">
              <w:rPr>
                <w:rFonts w:asciiTheme="minorHAnsi" w:hAnsiTheme="minorHAnsi"/>
                <w:noProof/>
                <w:webHidden/>
              </w:rPr>
              <w:fldChar w:fldCharType="begin"/>
            </w:r>
            <w:r w:rsidR="00DD2B6C" w:rsidRPr="003706DA">
              <w:rPr>
                <w:rFonts w:asciiTheme="minorHAnsi" w:hAnsiTheme="minorHAnsi"/>
                <w:noProof/>
                <w:webHidden/>
              </w:rPr>
              <w:instrText xml:space="preserve"> PAGEREF _Toc457345291 \h </w:instrText>
            </w:r>
            <w:r w:rsidR="00DD2B6C" w:rsidRPr="003706DA">
              <w:rPr>
                <w:rFonts w:asciiTheme="minorHAnsi" w:hAnsiTheme="minorHAnsi"/>
                <w:noProof/>
                <w:webHidden/>
              </w:rPr>
            </w:r>
            <w:r w:rsidR="00DD2B6C" w:rsidRPr="003706DA">
              <w:rPr>
                <w:rFonts w:asciiTheme="minorHAnsi" w:hAnsiTheme="minorHAnsi"/>
                <w:noProof/>
                <w:webHidden/>
              </w:rPr>
              <w:fldChar w:fldCharType="separate"/>
            </w:r>
            <w:r w:rsidR="00DD2B6C" w:rsidRPr="003706DA">
              <w:rPr>
                <w:rFonts w:asciiTheme="minorHAnsi" w:hAnsiTheme="minorHAnsi"/>
                <w:noProof/>
                <w:webHidden/>
              </w:rPr>
              <w:t>5</w:t>
            </w:r>
            <w:r w:rsidR="00DD2B6C" w:rsidRPr="003706DA">
              <w:rPr>
                <w:rFonts w:asciiTheme="minorHAnsi" w:hAnsiTheme="minorHAnsi"/>
                <w:noProof/>
                <w:webHidden/>
              </w:rPr>
              <w:fldChar w:fldCharType="end"/>
            </w:r>
          </w:hyperlink>
        </w:p>
        <w:p w14:paraId="11CF68C5" w14:textId="77777777" w:rsidR="00DD2B6C" w:rsidRPr="003706DA" w:rsidRDefault="002C76D9">
          <w:pPr>
            <w:pStyle w:val="Inhopg2"/>
            <w:rPr>
              <w:rFonts w:asciiTheme="minorHAnsi" w:eastAsiaTheme="minorEastAsia" w:hAnsiTheme="minorHAnsi" w:cstheme="minorBidi"/>
              <w:noProof/>
              <w:lang w:eastAsia="nl-NL"/>
            </w:rPr>
          </w:pPr>
          <w:hyperlink w:anchor="_Toc457345292" w:history="1">
            <w:r w:rsidR="00DD2B6C" w:rsidRPr="003706DA">
              <w:rPr>
                <w:rStyle w:val="Hyperlink"/>
                <w:rFonts w:asciiTheme="minorHAnsi" w:hAnsiTheme="minorHAnsi"/>
                <w:noProof/>
              </w:rPr>
              <w:t>1.3</w:t>
            </w:r>
            <w:r w:rsidR="00DD2B6C" w:rsidRPr="003706DA">
              <w:rPr>
                <w:rFonts w:asciiTheme="minorHAnsi" w:eastAsiaTheme="minorEastAsia" w:hAnsiTheme="minorHAnsi" w:cstheme="minorBidi"/>
                <w:noProof/>
                <w:lang w:eastAsia="nl-NL"/>
              </w:rPr>
              <w:tab/>
            </w:r>
            <w:r w:rsidR="00DD2B6C" w:rsidRPr="003706DA">
              <w:rPr>
                <w:rStyle w:val="Hyperlink"/>
                <w:rFonts w:asciiTheme="minorHAnsi" w:hAnsiTheme="minorHAnsi"/>
                <w:noProof/>
              </w:rPr>
              <w:t>Opmaat naar security architectuur</w:t>
            </w:r>
            <w:r w:rsidR="00DD2B6C" w:rsidRPr="003706DA">
              <w:rPr>
                <w:rFonts w:asciiTheme="minorHAnsi" w:hAnsiTheme="minorHAnsi"/>
                <w:noProof/>
                <w:webHidden/>
              </w:rPr>
              <w:tab/>
            </w:r>
            <w:r w:rsidR="00DD2B6C" w:rsidRPr="003706DA">
              <w:rPr>
                <w:rFonts w:asciiTheme="minorHAnsi" w:hAnsiTheme="minorHAnsi"/>
                <w:noProof/>
                <w:webHidden/>
              </w:rPr>
              <w:fldChar w:fldCharType="begin"/>
            </w:r>
            <w:r w:rsidR="00DD2B6C" w:rsidRPr="003706DA">
              <w:rPr>
                <w:rFonts w:asciiTheme="minorHAnsi" w:hAnsiTheme="minorHAnsi"/>
                <w:noProof/>
                <w:webHidden/>
              </w:rPr>
              <w:instrText xml:space="preserve"> PAGEREF _Toc457345292 \h </w:instrText>
            </w:r>
            <w:r w:rsidR="00DD2B6C" w:rsidRPr="003706DA">
              <w:rPr>
                <w:rFonts w:asciiTheme="minorHAnsi" w:hAnsiTheme="minorHAnsi"/>
                <w:noProof/>
                <w:webHidden/>
              </w:rPr>
            </w:r>
            <w:r w:rsidR="00DD2B6C" w:rsidRPr="003706DA">
              <w:rPr>
                <w:rFonts w:asciiTheme="minorHAnsi" w:hAnsiTheme="minorHAnsi"/>
                <w:noProof/>
                <w:webHidden/>
              </w:rPr>
              <w:fldChar w:fldCharType="separate"/>
            </w:r>
            <w:r w:rsidR="00DD2B6C" w:rsidRPr="003706DA">
              <w:rPr>
                <w:rFonts w:asciiTheme="minorHAnsi" w:hAnsiTheme="minorHAnsi"/>
                <w:noProof/>
                <w:webHidden/>
              </w:rPr>
              <w:t>5</w:t>
            </w:r>
            <w:r w:rsidR="00DD2B6C" w:rsidRPr="003706DA">
              <w:rPr>
                <w:rFonts w:asciiTheme="minorHAnsi" w:hAnsiTheme="minorHAnsi"/>
                <w:noProof/>
                <w:webHidden/>
              </w:rPr>
              <w:fldChar w:fldCharType="end"/>
            </w:r>
          </w:hyperlink>
        </w:p>
        <w:p w14:paraId="11CF68C6" w14:textId="77777777" w:rsidR="00DD2B6C" w:rsidRPr="003706DA" w:rsidRDefault="002C76D9">
          <w:pPr>
            <w:pStyle w:val="Inhopg1"/>
            <w:rPr>
              <w:rFonts w:asciiTheme="minorHAnsi" w:eastAsiaTheme="minorEastAsia" w:hAnsiTheme="minorHAnsi" w:cstheme="minorBidi"/>
              <w:b w:val="0"/>
              <w:color w:val="auto"/>
              <w:sz w:val="20"/>
              <w:szCs w:val="20"/>
              <w:lang w:eastAsia="nl-NL"/>
            </w:rPr>
          </w:pPr>
          <w:hyperlink w:anchor="_Toc457345293" w:history="1">
            <w:r w:rsidR="00DD2B6C" w:rsidRPr="003706DA">
              <w:rPr>
                <w:rStyle w:val="Hyperlink"/>
                <w:rFonts w:asciiTheme="minorHAnsi" w:hAnsiTheme="minorHAnsi"/>
                <w:sz w:val="20"/>
                <w:szCs w:val="20"/>
              </w:rPr>
              <w:t>2.</w:t>
            </w:r>
            <w:r w:rsidR="00DD2B6C" w:rsidRPr="003706DA">
              <w:rPr>
                <w:rFonts w:asciiTheme="minorHAnsi" w:eastAsiaTheme="minorEastAsia" w:hAnsiTheme="minorHAnsi" w:cstheme="minorBidi"/>
                <w:b w:val="0"/>
                <w:color w:val="auto"/>
                <w:sz w:val="20"/>
                <w:szCs w:val="20"/>
                <w:lang w:eastAsia="nl-NL"/>
              </w:rPr>
              <w:tab/>
            </w:r>
            <w:r w:rsidR="00DD2B6C" w:rsidRPr="003706DA">
              <w:rPr>
                <w:rStyle w:val="Hyperlink"/>
                <w:rFonts w:asciiTheme="minorHAnsi" w:hAnsiTheme="minorHAnsi"/>
                <w:sz w:val="20"/>
                <w:szCs w:val="20"/>
              </w:rPr>
              <w:t>Onderwijs architectuur</w:t>
            </w:r>
            <w:r w:rsidR="00DD2B6C" w:rsidRPr="003706DA">
              <w:rPr>
                <w:rFonts w:asciiTheme="minorHAnsi" w:hAnsiTheme="minorHAnsi"/>
                <w:webHidden/>
                <w:sz w:val="20"/>
                <w:szCs w:val="20"/>
              </w:rPr>
              <w:tab/>
            </w:r>
            <w:r w:rsidR="00DD2B6C" w:rsidRPr="003706DA">
              <w:rPr>
                <w:rFonts w:asciiTheme="minorHAnsi" w:hAnsiTheme="minorHAnsi"/>
                <w:webHidden/>
                <w:sz w:val="20"/>
                <w:szCs w:val="20"/>
              </w:rPr>
              <w:fldChar w:fldCharType="begin"/>
            </w:r>
            <w:r w:rsidR="00DD2B6C" w:rsidRPr="003706DA">
              <w:rPr>
                <w:rFonts w:asciiTheme="minorHAnsi" w:hAnsiTheme="minorHAnsi"/>
                <w:webHidden/>
                <w:sz w:val="20"/>
                <w:szCs w:val="20"/>
              </w:rPr>
              <w:instrText xml:space="preserve"> PAGEREF _Toc457345293 \h </w:instrText>
            </w:r>
            <w:r w:rsidR="00DD2B6C" w:rsidRPr="003706DA">
              <w:rPr>
                <w:rFonts w:asciiTheme="minorHAnsi" w:hAnsiTheme="minorHAnsi"/>
                <w:webHidden/>
                <w:sz w:val="20"/>
                <w:szCs w:val="20"/>
              </w:rPr>
            </w:r>
            <w:r w:rsidR="00DD2B6C" w:rsidRPr="003706DA">
              <w:rPr>
                <w:rFonts w:asciiTheme="minorHAnsi" w:hAnsiTheme="minorHAnsi"/>
                <w:webHidden/>
                <w:sz w:val="20"/>
                <w:szCs w:val="20"/>
              </w:rPr>
              <w:fldChar w:fldCharType="separate"/>
            </w:r>
            <w:r w:rsidR="00DD2B6C" w:rsidRPr="003706DA">
              <w:rPr>
                <w:rFonts w:asciiTheme="minorHAnsi" w:hAnsiTheme="minorHAnsi"/>
                <w:webHidden/>
                <w:sz w:val="20"/>
                <w:szCs w:val="20"/>
              </w:rPr>
              <w:t>7</w:t>
            </w:r>
            <w:r w:rsidR="00DD2B6C" w:rsidRPr="003706DA">
              <w:rPr>
                <w:rFonts w:asciiTheme="minorHAnsi" w:hAnsiTheme="minorHAnsi"/>
                <w:webHidden/>
                <w:sz w:val="20"/>
                <w:szCs w:val="20"/>
              </w:rPr>
              <w:fldChar w:fldCharType="end"/>
            </w:r>
          </w:hyperlink>
        </w:p>
        <w:p w14:paraId="11CF68C7" w14:textId="77777777" w:rsidR="00DD2B6C" w:rsidRPr="003706DA" w:rsidRDefault="002C76D9">
          <w:pPr>
            <w:pStyle w:val="Inhopg2"/>
            <w:rPr>
              <w:rFonts w:asciiTheme="minorHAnsi" w:eastAsiaTheme="minorEastAsia" w:hAnsiTheme="minorHAnsi" w:cstheme="minorBidi"/>
              <w:noProof/>
              <w:lang w:eastAsia="nl-NL"/>
            </w:rPr>
          </w:pPr>
          <w:hyperlink w:anchor="_Toc457345294" w:history="1">
            <w:r w:rsidR="00DD2B6C" w:rsidRPr="003706DA">
              <w:rPr>
                <w:rStyle w:val="Hyperlink"/>
                <w:rFonts w:asciiTheme="minorHAnsi" w:hAnsiTheme="minorHAnsi"/>
                <w:noProof/>
              </w:rPr>
              <w:t>2.1</w:t>
            </w:r>
            <w:r w:rsidR="00DD2B6C" w:rsidRPr="003706DA">
              <w:rPr>
                <w:rFonts w:asciiTheme="minorHAnsi" w:eastAsiaTheme="minorEastAsia" w:hAnsiTheme="minorHAnsi" w:cstheme="minorBidi"/>
                <w:noProof/>
                <w:lang w:eastAsia="nl-NL"/>
              </w:rPr>
              <w:tab/>
            </w:r>
            <w:r w:rsidR="00DD2B6C" w:rsidRPr="003706DA">
              <w:rPr>
                <w:rStyle w:val="Hyperlink"/>
                <w:rFonts w:asciiTheme="minorHAnsi" w:hAnsiTheme="minorHAnsi"/>
                <w:noProof/>
              </w:rPr>
              <w:t>Wat en waarom een standaard?</w:t>
            </w:r>
            <w:r w:rsidR="00DD2B6C" w:rsidRPr="003706DA">
              <w:rPr>
                <w:rFonts w:asciiTheme="minorHAnsi" w:hAnsiTheme="minorHAnsi"/>
                <w:noProof/>
                <w:webHidden/>
              </w:rPr>
              <w:tab/>
            </w:r>
            <w:r w:rsidR="00DD2B6C" w:rsidRPr="003706DA">
              <w:rPr>
                <w:rFonts w:asciiTheme="minorHAnsi" w:hAnsiTheme="minorHAnsi"/>
                <w:noProof/>
                <w:webHidden/>
              </w:rPr>
              <w:fldChar w:fldCharType="begin"/>
            </w:r>
            <w:r w:rsidR="00DD2B6C" w:rsidRPr="003706DA">
              <w:rPr>
                <w:rFonts w:asciiTheme="minorHAnsi" w:hAnsiTheme="minorHAnsi"/>
                <w:noProof/>
                <w:webHidden/>
              </w:rPr>
              <w:instrText xml:space="preserve"> PAGEREF _Toc457345294 \h </w:instrText>
            </w:r>
            <w:r w:rsidR="00DD2B6C" w:rsidRPr="003706DA">
              <w:rPr>
                <w:rFonts w:asciiTheme="minorHAnsi" w:hAnsiTheme="minorHAnsi"/>
                <w:noProof/>
                <w:webHidden/>
              </w:rPr>
            </w:r>
            <w:r w:rsidR="00DD2B6C" w:rsidRPr="003706DA">
              <w:rPr>
                <w:rFonts w:asciiTheme="minorHAnsi" w:hAnsiTheme="minorHAnsi"/>
                <w:noProof/>
                <w:webHidden/>
              </w:rPr>
              <w:fldChar w:fldCharType="separate"/>
            </w:r>
            <w:r w:rsidR="00DD2B6C" w:rsidRPr="003706DA">
              <w:rPr>
                <w:rFonts w:asciiTheme="minorHAnsi" w:hAnsiTheme="minorHAnsi"/>
                <w:noProof/>
                <w:webHidden/>
              </w:rPr>
              <w:t>7</w:t>
            </w:r>
            <w:r w:rsidR="00DD2B6C" w:rsidRPr="003706DA">
              <w:rPr>
                <w:rFonts w:asciiTheme="minorHAnsi" w:hAnsiTheme="minorHAnsi"/>
                <w:noProof/>
                <w:webHidden/>
              </w:rPr>
              <w:fldChar w:fldCharType="end"/>
            </w:r>
          </w:hyperlink>
        </w:p>
        <w:p w14:paraId="11CF68C8" w14:textId="77777777" w:rsidR="00DD2B6C" w:rsidRPr="003706DA" w:rsidRDefault="002C76D9">
          <w:pPr>
            <w:pStyle w:val="Inhopg2"/>
            <w:rPr>
              <w:rFonts w:asciiTheme="minorHAnsi" w:eastAsiaTheme="minorEastAsia" w:hAnsiTheme="minorHAnsi" w:cstheme="minorBidi"/>
              <w:noProof/>
              <w:lang w:eastAsia="nl-NL"/>
            </w:rPr>
          </w:pPr>
          <w:hyperlink w:anchor="_Toc457345295" w:history="1">
            <w:r w:rsidR="00DD2B6C" w:rsidRPr="003706DA">
              <w:rPr>
                <w:rStyle w:val="Hyperlink"/>
                <w:rFonts w:asciiTheme="minorHAnsi" w:hAnsiTheme="minorHAnsi"/>
                <w:noProof/>
              </w:rPr>
              <w:t>2.2</w:t>
            </w:r>
            <w:r w:rsidR="00DD2B6C" w:rsidRPr="003706DA">
              <w:rPr>
                <w:rFonts w:asciiTheme="minorHAnsi" w:eastAsiaTheme="minorEastAsia" w:hAnsiTheme="minorHAnsi" w:cstheme="minorBidi"/>
                <w:noProof/>
                <w:lang w:eastAsia="nl-NL"/>
              </w:rPr>
              <w:tab/>
            </w:r>
            <w:r w:rsidR="00DD2B6C" w:rsidRPr="003706DA">
              <w:rPr>
                <w:rStyle w:val="Hyperlink"/>
                <w:rFonts w:asciiTheme="minorHAnsi" w:hAnsiTheme="minorHAnsi"/>
                <w:noProof/>
              </w:rPr>
              <w:t>Sector brede architectuurraamwerken</w:t>
            </w:r>
            <w:r w:rsidR="00DD2B6C" w:rsidRPr="003706DA">
              <w:rPr>
                <w:rFonts w:asciiTheme="minorHAnsi" w:hAnsiTheme="minorHAnsi"/>
                <w:noProof/>
                <w:webHidden/>
              </w:rPr>
              <w:tab/>
            </w:r>
            <w:r w:rsidR="00DD2B6C" w:rsidRPr="003706DA">
              <w:rPr>
                <w:rFonts w:asciiTheme="minorHAnsi" w:hAnsiTheme="minorHAnsi"/>
                <w:noProof/>
                <w:webHidden/>
              </w:rPr>
              <w:fldChar w:fldCharType="begin"/>
            </w:r>
            <w:r w:rsidR="00DD2B6C" w:rsidRPr="003706DA">
              <w:rPr>
                <w:rFonts w:asciiTheme="minorHAnsi" w:hAnsiTheme="minorHAnsi"/>
                <w:noProof/>
                <w:webHidden/>
              </w:rPr>
              <w:instrText xml:space="preserve"> PAGEREF _Toc457345295 \h </w:instrText>
            </w:r>
            <w:r w:rsidR="00DD2B6C" w:rsidRPr="003706DA">
              <w:rPr>
                <w:rFonts w:asciiTheme="minorHAnsi" w:hAnsiTheme="minorHAnsi"/>
                <w:noProof/>
                <w:webHidden/>
              </w:rPr>
            </w:r>
            <w:r w:rsidR="00DD2B6C" w:rsidRPr="003706DA">
              <w:rPr>
                <w:rFonts w:asciiTheme="minorHAnsi" w:hAnsiTheme="minorHAnsi"/>
                <w:noProof/>
                <w:webHidden/>
              </w:rPr>
              <w:fldChar w:fldCharType="separate"/>
            </w:r>
            <w:r w:rsidR="00DD2B6C" w:rsidRPr="003706DA">
              <w:rPr>
                <w:rFonts w:asciiTheme="minorHAnsi" w:hAnsiTheme="minorHAnsi"/>
                <w:noProof/>
                <w:webHidden/>
              </w:rPr>
              <w:t>7</w:t>
            </w:r>
            <w:r w:rsidR="00DD2B6C" w:rsidRPr="003706DA">
              <w:rPr>
                <w:rFonts w:asciiTheme="minorHAnsi" w:hAnsiTheme="minorHAnsi"/>
                <w:noProof/>
                <w:webHidden/>
              </w:rPr>
              <w:fldChar w:fldCharType="end"/>
            </w:r>
          </w:hyperlink>
        </w:p>
        <w:p w14:paraId="11CF68C9" w14:textId="77777777" w:rsidR="00DD2B6C" w:rsidRPr="003706DA" w:rsidRDefault="002C76D9">
          <w:pPr>
            <w:pStyle w:val="Inhopg2"/>
            <w:rPr>
              <w:rFonts w:asciiTheme="minorHAnsi" w:eastAsiaTheme="minorEastAsia" w:hAnsiTheme="minorHAnsi" w:cstheme="minorBidi"/>
              <w:noProof/>
              <w:lang w:eastAsia="nl-NL"/>
            </w:rPr>
          </w:pPr>
          <w:hyperlink w:anchor="_Toc457345296" w:history="1">
            <w:r w:rsidR="00DD2B6C" w:rsidRPr="003706DA">
              <w:rPr>
                <w:rStyle w:val="Hyperlink"/>
                <w:rFonts w:asciiTheme="minorHAnsi" w:hAnsiTheme="minorHAnsi"/>
                <w:noProof/>
              </w:rPr>
              <w:t>2.3</w:t>
            </w:r>
            <w:r w:rsidR="00DD2B6C" w:rsidRPr="003706DA">
              <w:rPr>
                <w:rFonts w:asciiTheme="minorHAnsi" w:eastAsiaTheme="minorEastAsia" w:hAnsiTheme="minorHAnsi" w:cstheme="minorBidi"/>
                <w:noProof/>
                <w:lang w:eastAsia="nl-NL"/>
              </w:rPr>
              <w:tab/>
            </w:r>
            <w:r w:rsidR="00DD2B6C" w:rsidRPr="003706DA">
              <w:rPr>
                <w:rStyle w:val="Hyperlink"/>
                <w:rFonts w:asciiTheme="minorHAnsi" w:hAnsiTheme="minorHAnsi"/>
                <w:noProof/>
              </w:rPr>
              <w:t>Waarom standaardiseren?</w:t>
            </w:r>
            <w:r w:rsidR="00DD2B6C" w:rsidRPr="003706DA">
              <w:rPr>
                <w:rFonts w:asciiTheme="minorHAnsi" w:hAnsiTheme="minorHAnsi"/>
                <w:noProof/>
                <w:webHidden/>
              </w:rPr>
              <w:tab/>
            </w:r>
            <w:r w:rsidR="00DD2B6C" w:rsidRPr="003706DA">
              <w:rPr>
                <w:rFonts w:asciiTheme="minorHAnsi" w:hAnsiTheme="minorHAnsi"/>
                <w:noProof/>
                <w:webHidden/>
              </w:rPr>
              <w:fldChar w:fldCharType="begin"/>
            </w:r>
            <w:r w:rsidR="00DD2B6C" w:rsidRPr="003706DA">
              <w:rPr>
                <w:rFonts w:asciiTheme="minorHAnsi" w:hAnsiTheme="minorHAnsi"/>
                <w:noProof/>
                <w:webHidden/>
              </w:rPr>
              <w:instrText xml:space="preserve"> PAGEREF _Toc457345296 \h </w:instrText>
            </w:r>
            <w:r w:rsidR="00DD2B6C" w:rsidRPr="003706DA">
              <w:rPr>
                <w:rFonts w:asciiTheme="minorHAnsi" w:hAnsiTheme="minorHAnsi"/>
                <w:noProof/>
                <w:webHidden/>
              </w:rPr>
            </w:r>
            <w:r w:rsidR="00DD2B6C" w:rsidRPr="003706DA">
              <w:rPr>
                <w:rFonts w:asciiTheme="minorHAnsi" w:hAnsiTheme="minorHAnsi"/>
                <w:noProof/>
                <w:webHidden/>
              </w:rPr>
              <w:fldChar w:fldCharType="separate"/>
            </w:r>
            <w:r w:rsidR="00DD2B6C" w:rsidRPr="003706DA">
              <w:rPr>
                <w:rFonts w:asciiTheme="minorHAnsi" w:hAnsiTheme="minorHAnsi"/>
                <w:noProof/>
                <w:webHidden/>
              </w:rPr>
              <w:t>8</w:t>
            </w:r>
            <w:r w:rsidR="00DD2B6C" w:rsidRPr="003706DA">
              <w:rPr>
                <w:rFonts w:asciiTheme="minorHAnsi" w:hAnsiTheme="minorHAnsi"/>
                <w:noProof/>
                <w:webHidden/>
              </w:rPr>
              <w:fldChar w:fldCharType="end"/>
            </w:r>
          </w:hyperlink>
        </w:p>
        <w:p w14:paraId="11CF68CA" w14:textId="77777777" w:rsidR="00DD2B6C" w:rsidRPr="003706DA" w:rsidRDefault="002C76D9">
          <w:pPr>
            <w:pStyle w:val="Inhopg3"/>
            <w:tabs>
              <w:tab w:val="left" w:pos="2103"/>
              <w:tab w:val="right" w:leader="dot" w:pos="9060"/>
            </w:tabs>
            <w:rPr>
              <w:rFonts w:asciiTheme="minorHAnsi" w:eastAsiaTheme="minorEastAsia" w:hAnsiTheme="minorHAnsi"/>
              <w:noProof/>
              <w:sz w:val="20"/>
              <w:szCs w:val="20"/>
              <w:lang w:eastAsia="nl-NL"/>
            </w:rPr>
          </w:pPr>
          <w:hyperlink w:anchor="_Toc457345297" w:history="1">
            <w:r w:rsidR="00DD2B6C" w:rsidRPr="003706DA">
              <w:rPr>
                <w:rStyle w:val="Hyperlink"/>
                <w:rFonts w:asciiTheme="minorHAnsi" w:hAnsiTheme="minorHAnsi"/>
                <w:noProof/>
                <w:sz w:val="20"/>
                <w:szCs w:val="20"/>
              </w:rPr>
              <w:t>2.3.1</w:t>
            </w:r>
            <w:r w:rsidR="00DD2B6C" w:rsidRPr="003706DA">
              <w:rPr>
                <w:rFonts w:asciiTheme="minorHAnsi" w:eastAsiaTheme="minorEastAsia" w:hAnsiTheme="minorHAnsi"/>
                <w:noProof/>
                <w:sz w:val="20"/>
                <w:szCs w:val="20"/>
                <w:lang w:eastAsia="nl-NL"/>
              </w:rPr>
              <w:tab/>
            </w:r>
            <w:r w:rsidR="00DD2B6C" w:rsidRPr="003706DA">
              <w:rPr>
                <w:rStyle w:val="Hyperlink"/>
                <w:rFonts w:asciiTheme="minorHAnsi" w:hAnsiTheme="minorHAnsi"/>
                <w:noProof/>
                <w:sz w:val="20"/>
                <w:szCs w:val="20"/>
              </w:rPr>
              <w:t>Verbeteren van integratie</w:t>
            </w:r>
            <w:r w:rsidR="00DD2B6C" w:rsidRPr="003706DA">
              <w:rPr>
                <w:rFonts w:asciiTheme="minorHAnsi" w:hAnsiTheme="minorHAnsi"/>
                <w:noProof/>
                <w:webHidden/>
                <w:sz w:val="20"/>
                <w:szCs w:val="20"/>
              </w:rPr>
              <w:tab/>
            </w:r>
            <w:r w:rsidR="00DD2B6C" w:rsidRPr="003706DA">
              <w:rPr>
                <w:rFonts w:asciiTheme="minorHAnsi" w:hAnsiTheme="minorHAnsi"/>
                <w:noProof/>
                <w:webHidden/>
                <w:sz w:val="20"/>
                <w:szCs w:val="20"/>
              </w:rPr>
              <w:fldChar w:fldCharType="begin"/>
            </w:r>
            <w:r w:rsidR="00DD2B6C" w:rsidRPr="003706DA">
              <w:rPr>
                <w:rFonts w:asciiTheme="minorHAnsi" w:hAnsiTheme="minorHAnsi"/>
                <w:noProof/>
                <w:webHidden/>
                <w:sz w:val="20"/>
                <w:szCs w:val="20"/>
              </w:rPr>
              <w:instrText xml:space="preserve"> PAGEREF _Toc457345297 \h </w:instrText>
            </w:r>
            <w:r w:rsidR="00DD2B6C" w:rsidRPr="003706DA">
              <w:rPr>
                <w:rFonts w:asciiTheme="minorHAnsi" w:hAnsiTheme="minorHAnsi"/>
                <w:noProof/>
                <w:webHidden/>
                <w:sz w:val="20"/>
                <w:szCs w:val="20"/>
              </w:rPr>
            </w:r>
            <w:r w:rsidR="00DD2B6C" w:rsidRPr="003706DA">
              <w:rPr>
                <w:rFonts w:asciiTheme="minorHAnsi" w:hAnsiTheme="minorHAnsi"/>
                <w:noProof/>
                <w:webHidden/>
                <w:sz w:val="20"/>
                <w:szCs w:val="20"/>
              </w:rPr>
              <w:fldChar w:fldCharType="separate"/>
            </w:r>
            <w:r w:rsidR="00DD2B6C" w:rsidRPr="003706DA">
              <w:rPr>
                <w:rFonts w:asciiTheme="minorHAnsi" w:hAnsiTheme="minorHAnsi"/>
                <w:noProof/>
                <w:webHidden/>
                <w:sz w:val="20"/>
                <w:szCs w:val="20"/>
              </w:rPr>
              <w:t>8</w:t>
            </w:r>
            <w:r w:rsidR="00DD2B6C" w:rsidRPr="003706DA">
              <w:rPr>
                <w:rFonts w:asciiTheme="minorHAnsi" w:hAnsiTheme="minorHAnsi"/>
                <w:noProof/>
                <w:webHidden/>
                <w:sz w:val="20"/>
                <w:szCs w:val="20"/>
              </w:rPr>
              <w:fldChar w:fldCharType="end"/>
            </w:r>
          </w:hyperlink>
        </w:p>
        <w:p w14:paraId="11CF68CB" w14:textId="77777777" w:rsidR="00DD2B6C" w:rsidRPr="003706DA" w:rsidRDefault="002C76D9">
          <w:pPr>
            <w:pStyle w:val="Inhopg3"/>
            <w:tabs>
              <w:tab w:val="left" w:pos="2103"/>
              <w:tab w:val="right" w:leader="dot" w:pos="9060"/>
            </w:tabs>
            <w:rPr>
              <w:rFonts w:asciiTheme="minorHAnsi" w:eastAsiaTheme="minorEastAsia" w:hAnsiTheme="minorHAnsi"/>
              <w:noProof/>
              <w:sz w:val="20"/>
              <w:szCs w:val="20"/>
              <w:lang w:eastAsia="nl-NL"/>
            </w:rPr>
          </w:pPr>
          <w:hyperlink w:anchor="_Toc457345298" w:history="1">
            <w:r w:rsidR="00DD2B6C" w:rsidRPr="003706DA">
              <w:rPr>
                <w:rStyle w:val="Hyperlink"/>
                <w:rFonts w:asciiTheme="minorHAnsi" w:hAnsiTheme="minorHAnsi"/>
                <w:noProof/>
                <w:sz w:val="20"/>
                <w:szCs w:val="20"/>
              </w:rPr>
              <w:t>2.3.2</w:t>
            </w:r>
            <w:r w:rsidR="00DD2B6C" w:rsidRPr="003706DA">
              <w:rPr>
                <w:rFonts w:asciiTheme="minorHAnsi" w:eastAsiaTheme="minorEastAsia" w:hAnsiTheme="minorHAnsi"/>
                <w:noProof/>
                <w:sz w:val="20"/>
                <w:szCs w:val="20"/>
                <w:lang w:eastAsia="nl-NL"/>
              </w:rPr>
              <w:tab/>
            </w:r>
            <w:r w:rsidR="00DD2B6C" w:rsidRPr="003706DA">
              <w:rPr>
                <w:rStyle w:val="Hyperlink"/>
                <w:rFonts w:asciiTheme="minorHAnsi" w:hAnsiTheme="minorHAnsi"/>
                <w:noProof/>
                <w:sz w:val="20"/>
                <w:szCs w:val="20"/>
              </w:rPr>
              <w:t>Vergroten van flexibiliteit en leveranciers onafhankelijkheid</w:t>
            </w:r>
            <w:r w:rsidR="00DD2B6C" w:rsidRPr="003706DA">
              <w:rPr>
                <w:rFonts w:asciiTheme="minorHAnsi" w:hAnsiTheme="minorHAnsi"/>
                <w:noProof/>
                <w:webHidden/>
                <w:sz w:val="20"/>
                <w:szCs w:val="20"/>
              </w:rPr>
              <w:tab/>
            </w:r>
            <w:r w:rsidR="00DD2B6C" w:rsidRPr="003706DA">
              <w:rPr>
                <w:rFonts w:asciiTheme="minorHAnsi" w:hAnsiTheme="minorHAnsi"/>
                <w:noProof/>
                <w:webHidden/>
                <w:sz w:val="20"/>
                <w:szCs w:val="20"/>
              </w:rPr>
              <w:fldChar w:fldCharType="begin"/>
            </w:r>
            <w:r w:rsidR="00DD2B6C" w:rsidRPr="003706DA">
              <w:rPr>
                <w:rFonts w:asciiTheme="minorHAnsi" w:hAnsiTheme="minorHAnsi"/>
                <w:noProof/>
                <w:webHidden/>
                <w:sz w:val="20"/>
                <w:szCs w:val="20"/>
              </w:rPr>
              <w:instrText xml:space="preserve"> PAGEREF _Toc457345298 \h </w:instrText>
            </w:r>
            <w:r w:rsidR="00DD2B6C" w:rsidRPr="003706DA">
              <w:rPr>
                <w:rFonts w:asciiTheme="minorHAnsi" w:hAnsiTheme="minorHAnsi"/>
                <w:noProof/>
                <w:webHidden/>
                <w:sz w:val="20"/>
                <w:szCs w:val="20"/>
              </w:rPr>
            </w:r>
            <w:r w:rsidR="00DD2B6C" w:rsidRPr="003706DA">
              <w:rPr>
                <w:rFonts w:asciiTheme="minorHAnsi" w:hAnsiTheme="minorHAnsi"/>
                <w:noProof/>
                <w:webHidden/>
                <w:sz w:val="20"/>
                <w:szCs w:val="20"/>
              </w:rPr>
              <w:fldChar w:fldCharType="separate"/>
            </w:r>
            <w:r w:rsidR="00DD2B6C" w:rsidRPr="003706DA">
              <w:rPr>
                <w:rFonts w:asciiTheme="minorHAnsi" w:hAnsiTheme="minorHAnsi"/>
                <w:noProof/>
                <w:webHidden/>
                <w:sz w:val="20"/>
                <w:szCs w:val="20"/>
              </w:rPr>
              <w:t>8</w:t>
            </w:r>
            <w:r w:rsidR="00DD2B6C" w:rsidRPr="003706DA">
              <w:rPr>
                <w:rFonts w:asciiTheme="minorHAnsi" w:hAnsiTheme="minorHAnsi"/>
                <w:noProof/>
                <w:webHidden/>
                <w:sz w:val="20"/>
                <w:szCs w:val="20"/>
              </w:rPr>
              <w:fldChar w:fldCharType="end"/>
            </w:r>
          </w:hyperlink>
        </w:p>
        <w:p w14:paraId="11CF68CC" w14:textId="77777777" w:rsidR="00DD2B6C" w:rsidRDefault="002C76D9">
          <w:pPr>
            <w:pStyle w:val="Inhopg3"/>
            <w:tabs>
              <w:tab w:val="left" w:pos="2103"/>
              <w:tab w:val="right" w:leader="dot" w:pos="9060"/>
            </w:tabs>
            <w:rPr>
              <w:rFonts w:asciiTheme="minorHAnsi" w:eastAsiaTheme="minorEastAsia" w:hAnsiTheme="minorHAnsi"/>
              <w:noProof/>
              <w:sz w:val="22"/>
              <w:szCs w:val="22"/>
              <w:lang w:eastAsia="nl-NL"/>
            </w:rPr>
          </w:pPr>
          <w:hyperlink w:anchor="_Toc457345299" w:history="1">
            <w:r w:rsidR="00DD2B6C" w:rsidRPr="003706DA">
              <w:rPr>
                <w:rStyle w:val="Hyperlink"/>
                <w:rFonts w:asciiTheme="minorHAnsi" w:hAnsiTheme="minorHAnsi"/>
                <w:noProof/>
                <w:sz w:val="20"/>
                <w:szCs w:val="20"/>
              </w:rPr>
              <w:t>2.3.3</w:t>
            </w:r>
            <w:r w:rsidR="00DD2B6C" w:rsidRPr="003706DA">
              <w:rPr>
                <w:rFonts w:asciiTheme="minorHAnsi" w:eastAsiaTheme="minorEastAsia" w:hAnsiTheme="minorHAnsi"/>
                <w:noProof/>
                <w:sz w:val="20"/>
                <w:szCs w:val="20"/>
                <w:lang w:eastAsia="nl-NL"/>
              </w:rPr>
              <w:tab/>
            </w:r>
            <w:r w:rsidR="00DD2B6C" w:rsidRPr="003706DA">
              <w:rPr>
                <w:rStyle w:val="Hyperlink"/>
                <w:rFonts w:asciiTheme="minorHAnsi" w:hAnsiTheme="minorHAnsi"/>
                <w:noProof/>
                <w:sz w:val="20"/>
                <w:szCs w:val="20"/>
              </w:rPr>
              <w:t>Verbeteren van de dienstverlening en effectiviteit in de keten</w:t>
            </w:r>
            <w:r w:rsidR="00DD2B6C" w:rsidRPr="003706DA">
              <w:rPr>
                <w:rFonts w:asciiTheme="minorHAnsi" w:hAnsiTheme="minorHAnsi"/>
                <w:noProof/>
                <w:webHidden/>
                <w:sz w:val="20"/>
                <w:szCs w:val="20"/>
              </w:rPr>
              <w:tab/>
            </w:r>
            <w:r w:rsidR="00DD2B6C" w:rsidRPr="003706DA">
              <w:rPr>
                <w:rFonts w:asciiTheme="minorHAnsi" w:hAnsiTheme="minorHAnsi"/>
                <w:noProof/>
                <w:webHidden/>
                <w:sz w:val="20"/>
                <w:szCs w:val="20"/>
              </w:rPr>
              <w:fldChar w:fldCharType="begin"/>
            </w:r>
            <w:r w:rsidR="00DD2B6C" w:rsidRPr="003706DA">
              <w:rPr>
                <w:rFonts w:asciiTheme="minorHAnsi" w:hAnsiTheme="minorHAnsi"/>
                <w:noProof/>
                <w:webHidden/>
                <w:sz w:val="20"/>
                <w:szCs w:val="20"/>
              </w:rPr>
              <w:instrText xml:space="preserve"> PAGEREF _Toc457345299 \h </w:instrText>
            </w:r>
            <w:r w:rsidR="00DD2B6C" w:rsidRPr="003706DA">
              <w:rPr>
                <w:rFonts w:asciiTheme="minorHAnsi" w:hAnsiTheme="minorHAnsi"/>
                <w:noProof/>
                <w:webHidden/>
                <w:sz w:val="20"/>
                <w:szCs w:val="20"/>
              </w:rPr>
            </w:r>
            <w:r w:rsidR="00DD2B6C" w:rsidRPr="003706DA">
              <w:rPr>
                <w:rFonts w:asciiTheme="minorHAnsi" w:hAnsiTheme="minorHAnsi"/>
                <w:noProof/>
                <w:webHidden/>
                <w:sz w:val="20"/>
                <w:szCs w:val="20"/>
              </w:rPr>
              <w:fldChar w:fldCharType="separate"/>
            </w:r>
            <w:r w:rsidR="00DD2B6C" w:rsidRPr="003706DA">
              <w:rPr>
                <w:rFonts w:asciiTheme="minorHAnsi" w:hAnsiTheme="minorHAnsi"/>
                <w:noProof/>
                <w:webHidden/>
                <w:sz w:val="20"/>
                <w:szCs w:val="20"/>
              </w:rPr>
              <w:t>8</w:t>
            </w:r>
            <w:r w:rsidR="00DD2B6C" w:rsidRPr="003706DA">
              <w:rPr>
                <w:rFonts w:asciiTheme="minorHAnsi" w:hAnsiTheme="minorHAnsi"/>
                <w:noProof/>
                <w:webHidden/>
                <w:sz w:val="20"/>
                <w:szCs w:val="20"/>
              </w:rPr>
              <w:fldChar w:fldCharType="end"/>
            </w:r>
          </w:hyperlink>
        </w:p>
        <w:p w14:paraId="11CF68CD" w14:textId="77777777" w:rsidR="00DD2B6C" w:rsidRDefault="002C76D9">
          <w:pPr>
            <w:pStyle w:val="Inhopg2"/>
            <w:rPr>
              <w:rFonts w:asciiTheme="minorHAnsi" w:eastAsiaTheme="minorEastAsia" w:hAnsiTheme="minorHAnsi" w:cstheme="minorBidi"/>
              <w:noProof/>
              <w:sz w:val="22"/>
              <w:szCs w:val="22"/>
              <w:lang w:eastAsia="nl-NL"/>
            </w:rPr>
          </w:pPr>
          <w:hyperlink w:anchor="_Toc457345300" w:history="1">
            <w:r w:rsidR="00DD2B6C" w:rsidRPr="003273E0">
              <w:rPr>
                <w:rStyle w:val="Hyperlink"/>
                <w:noProof/>
              </w:rPr>
              <w:t>2.4</w:t>
            </w:r>
            <w:r w:rsidR="00DD2B6C">
              <w:rPr>
                <w:rFonts w:asciiTheme="minorHAnsi" w:eastAsiaTheme="minorEastAsia" w:hAnsiTheme="minorHAnsi" w:cstheme="minorBidi"/>
                <w:noProof/>
                <w:sz w:val="22"/>
                <w:szCs w:val="22"/>
                <w:lang w:eastAsia="nl-NL"/>
              </w:rPr>
              <w:tab/>
            </w:r>
            <w:r w:rsidR="00DD2B6C" w:rsidRPr="003273E0">
              <w:rPr>
                <w:rStyle w:val="Hyperlink"/>
                <w:noProof/>
              </w:rPr>
              <w:t>Het Nederlandse onderwijs</w:t>
            </w:r>
            <w:r w:rsidR="00DD2B6C">
              <w:rPr>
                <w:noProof/>
                <w:webHidden/>
              </w:rPr>
              <w:tab/>
            </w:r>
            <w:r w:rsidR="00DD2B6C">
              <w:rPr>
                <w:noProof/>
                <w:webHidden/>
              </w:rPr>
              <w:fldChar w:fldCharType="begin"/>
            </w:r>
            <w:r w:rsidR="00DD2B6C">
              <w:rPr>
                <w:noProof/>
                <w:webHidden/>
              </w:rPr>
              <w:instrText xml:space="preserve"> PAGEREF _Toc457345300 \h </w:instrText>
            </w:r>
            <w:r w:rsidR="00DD2B6C">
              <w:rPr>
                <w:noProof/>
                <w:webHidden/>
              </w:rPr>
            </w:r>
            <w:r w:rsidR="00DD2B6C">
              <w:rPr>
                <w:noProof/>
                <w:webHidden/>
              </w:rPr>
              <w:fldChar w:fldCharType="separate"/>
            </w:r>
            <w:r w:rsidR="00DD2B6C">
              <w:rPr>
                <w:noProof/>
                <w:webHidden/>
              </w:rPr>
              <w:t>8</w:t>
            </w:r>
            <w:r w:rsidR="00DD2B6C">
              <w:rPr>
                <w:noProof/>
                <w:webHidden/>
              </w:rPr>
              <w:fldChar w:fldCharType="end"/>
            </w:r>
          </w:hyperlink>
        </w:p>
        <w:p w14:paraId="11CF68CE" w14:textId="77777777" w:rsidR="00DD2B6C" w:rsidRDefault="002C76D9">
          <w:pPr>
            <w:pStyle w:val="Inhopg1"/>
            <w:rPr>
              <w:rFonts w:asciiTheme="minorHAnsi" w:eastAsiaTheme="minorEastAsia" w:hAnsiTheme="minorHAnsi" w:cstheme="minorBidi"/>
              <w:b w:val="0"/>
              <w:color w:val="auto"/>
              <w:sz w:val="22"/>
              <w:lang w:eastAsia="nl-NL"/>
            </w:rPr>
          </w:pPr>
          <w:hyperlink w:anchor="_Toc457345301" w:history="1">
            <w:r w:rsidR="00DD2B6C" w:rsidRPr="003273E0">
              <w:rPr>
                <w:rStyle w:val="Hyperlink"/>
              </w:rPr>
              <w:t>3.</w:t>
            </w:r>
            <w:r w:rsidR="00DD2B6C">
              <w:rPr>
                <w:rFonts w:asciiTheme="minorHAnsi" w:eastAsiaTheme="minorEastAsia" w:hAnsiTheme="minorHAnsi" w:cstheme="minorBidi"/>
                <w:b w:val="0"/>
                <w:color w:val="auto"/>
                <w:sz w:val="22"/>
                <w:lang w:eastAsia="nl-NL"/>
              </w:rPr>
              <w:tab/>
            </w:r>
            <w:r w:rsidR="00DD2B6C" w:rsidRPr="003273E0">
              <w:rPr>
                <w:rStyle w:val="Hyperlink"/>
              </w:rPr>
              <w:t>Ondersteuning voor mbo sector</w:t>
            </w:r>
            <w:r w:rsidR="00DD2B6C">
              <w:rPr>
                <w:webHidden/>
              </w:rPr>
              <w:tab/>
            </w:r>
            <w:r w:rsidR="00DD2B6C">
              <w:rPr>
                <w:webHidden/>
              </w:rPr>
              <w:fldChar w:fldCharType="begin"/>
            </w:r>
            <w:r w:rsidR="00DD2B6C">
              <w:rPr>
                <w:webHidden/>
              </w:rPr>
              <w:instrText xml:space="preserve"> PAGEREF _Toc457345301 \h </w:instrText>
            </w:r>
            <w:r w:rsidR="00DD2B6C">
              <w:rPr>
                <w:webHidden/>
              </w:rPr>
            </w:r>
            <w:r w:rsidR="00DD2B6C">
              <w:rPr>
                <w:webHidden/>
              </w:rPr>
              <w:fldChar w:fldCharType="separate"/>
            </w:r>
            <w:r w:rsidR="00DD2B6C">
              <w:rPr>
                <w:webHidden/>
              </w:rPr>
              <w:t>10</w:t>
            </w:r>
            <w:r w:rsidR="00DD2B6C">
              <w:rPr>
                <w:webHidden/>
              </w:rPr>
              <w:fldChar w:fldCharType="end"/>
            </w:r>
          </w:hyperlink>
        </w:p>
        <w:p w14:paraId="11CF68CF" w14:textId="77777777" w:rsidR="00DD2B6C" w:rsidRDefault="002C76D9">
          <w:pPr>
            <w:pStyle w:val="Inhopg2"/>
            <w:rPr>
              <w:rFonts w:asciiTheme="minorHAnsi" w:eastAsiaTheme="minorEastAsia" w:hAnsiTheme="minorHAnsi" w:cstheme="minorBidi"/>
              <w:noProof/>
              <w:sz w:val="22"/>
              <w:szCs w:val="22"/>
              <w:lang w:eastAsia="nl-NL"/>
            </w:rPr>
          </w:pPr>
          <w:hyperlink w:anchor="_Toc457345302" w:history="1">
            <w:r w:rsidR="00DD2B6C" w:rsidRPr="003273E0">
              <w:rPr>
                <w:rStyle w:val="Hyperlink"/>
                <w:noProof/>
              </w:rPr>
              <w:t>3.1</w:t>
            </w:r>
            <w:r w:rsidR="00DD2B6C">
              <w:rPr>
                <w:rFonts w:asciiTheme="minorHAnsi" w:eastAsiaTheme="minorEastAsia" w:hAnsiTheme="minorHAnsi" w:cstheme="minorBidi"/>
                <w:noProof/>
                <w:sz w:val="22"/>
                <w:szCs w:val="22"/>
                <w:lang w:eastAsia="nl-NL"/>
              </w:rPr>
              <w:tab/>
            </w:r>
            <w:r w:rsidR="00DD2B6C" w:rsidRPr="003273E0">
              <w:rPr>
                <w:rStyle w:val="Hyperlink"/>
                <w:noProof/>
              </w:rPr>
              <w:t>Keten architectuur</w:t>
            </w:r>
            <w:r w:rsidR="00DD2B6C">
              <w:rPr>
                <w:noProof/>
                <w:webHidden/>
              </w:rPr>
              <w:tab/>
            </w:r>
            <w:r w:rsidR="00DD2B6C">
              <w:rPr>
                <w:noProof/>
                <w:webHidden/>
              </w:rPr>
              <w:fldChar w:fldCharType="begin"/>
            </w:r>
            <w:r w:rsidR="00DD2B6C">
              <w:rPr>
                <w:noProof/>
                <w:webHidden/>
              </w:rPr>
              <w:instrText xml:space="preserve"> PAGEREF _Toc457345302 \h </w:instrText>
            </w:r>
            <w:r w:rsidR="00DD2B6C">
              <w:rPr>
                <w:noProof/>
                <w:webHidden/>
              </w:rPr>
            </w:r>
            <w:r w:rsidR="00DD2B6C">
              <w:rPr>
                <w:noProof/>
                <w:webHidden/>
              </w:rPr>
              <w:fldChar w:fldCharType="separate"/>
            </w:r>
            <w:r w:rsidR="00DD2B6C">
              <w:rPr>
                <w:noProof/>
                <w:webHidden/>
              </w:rPr>
              <w:t>10</w:t>
            </w:r>
            <w:r w:rsidR="00DD2B6C">
              <w:rPr>
                <w:noProof/>
                <w:webHidden/>
              </w:rPr>
              <w:fldChar w:fldCharType="end"/>
            </w:r>
          </w:hyperlink>
        </w:p>
        <w:p w14:paraId="11CF68D0" w14:textId="77777777" w:rsidR="00DD2B6C" w:rsidRDefault="002C76D9">
          <w:pPr>
            <w:pStyle w:val="Inhopg2"/>
            <w:rPr>
              <w:rFonts w:asciiTheme="minorHAnsi" w:eastAsiaTheme="minorEastAsia" w:hAnsiTheme="minorHAnsi" w:cstheme="minorBidi"/>
              <w:noProof/>
              <w:sz w:val="22"/>
              <w:szCs w:val="22"/>
              <w:lang w:eastAsia="nl-NL"/>
            </w:rPr>
          </w:pPr>
          <w:hyperlink w:anchor="_Toc457345303" w:history="1">
            <w:r w:rsidR="00DD2B6C" w:rsidRPr="003273E0">
              <w:rPr>
                <w:rStyle w:val="Hyperlink"/>
                <w:noProof/>
              </w:rPr>
              <w:t>3.2</w:t>
            </w:r>
            <w:r w:rsidR="00DD2B6C">
              <w:rPr>
                <w:rFonts w:asciiTheme="minorHAnsi" w:eastAsiaTheme="minorEastAsia" w:hAnsiTheme="minorHAnsi" w:cstheme="minorBidi"/>
                <w:noProof/>
                <w:sz w:val="22"/>
                <w:szCs w:val="22"/>
                <w:lang w:eastAsia="nl-NL"/>
              </w:rPr>
              <w:tab/>
            </w:r>
            <w:r w:rsidR="00DD2B6C" w:rsidRPr="003273E0">
              <w:rPr>
                <w:rStyle w:val="Hyperlink"/>
                <w:noProof/>
              </w:rPr>
              <w:t>saMBO-ICT</w:t>
            </w:r>
            <w:r w:rsidR="00DD2B6C">
              <w:rPr>
                <w:noProof/>
                <w:webHidden/>
              </w:rPr>
              <w:tab/>
            </w:r>
            <w:r w:rsidR="00DD2B6C">
              <w:rPr>
                <w:noProof/>
                <w:webHidden/>
              </w:rPr>
              <w:fldChar w:fldCharType="begin"/>
            </w:r>
            <w:r w:rsidR="00DD2B6C">
              <w:rPr>
                <w:noProof/>
                <w:webHidden/>
              </w:rPr>
              <w:instrText xml:space="preserve"> PAGEREF _Toc457345303 \h </w:instrText>
            </w:r>
            <w:r w:rsidR="00DD2B6C">
              <w:rPr>
                <w:noProof/>
                <w:webHidden/>
              </w:rPr>
            </w:r>
            <w:r w:rsidR="00DD2B6C">
              <w:rPr>
                <w:noProof/>
                <w:webHidden/>
              </w:rPr>
              <w:fldChar w:fldCharType="separate"/>
            </w:r>
            <w:r w:rsidR="00DD2B6C">
              <w:rPr>
                <w:noProof/>
                <w:webHidden/>
              </w:rPr>
              <w:t>10</w:t>
            </w:r>
            <w:r w:rsidR="00DD2B6C">
              <w:rPr>
                <w:noProof/>
                <w:webHidden/>
              </w:rPr>
              <w:fldChar w:fldCharType="end"/>
            </w:r>
          </w:hyperlink>
        </w:p>
        <w:p w14:paraId="11CF68D1" w14:textId="77777777" w:rsidR="00DD2B6C" w:rsidRDefault="002C76D9">
          <w:pPr>
            <w:pStyle w:val="Inhopg2"/>
            <w:rPr>
              <w:rFonts w:asciiTheme="minorHAnsi" w:eastAsiaTheme="minorEastAsia" w:hAnsiTheme="minorHAnsi" w:cstheme="minorBidi"/>
              <w:noProof/>
              <w:sz w:val="22"/>
              <w:szCs w:val="22"/>
              <w:lang w:eastAsia="nl-NL"/>
            </w:rPr>
          </w:pPr>
          <w:hyperlink w:anchor="_Toc457345304" w:history="1">
            <w:r w:rsidR="00DD2B6C" w:rsidRPr="003273E0">
              <w:rPr>
                <w:rStyle w:val="Hyperlink"/>
                <w:noProof/>
              </w:rPr>
              <w:t>3.3</w:t>
            </w:r>
            <w:r w:rsidR="00DD2B6C">
              <w:rPr>
                <w:rFonts w:asciiTheme="minorHAnsi" w:eastAsiaTheme="minorEastAsia" w:hAnsiTheme="minorHAnsi" w:cstheme="minorBidi"/>
                <w:noProof/>
                <w:sz w:val="22"/>
                <w:szCs w:val="22"/>
                <w:lang w:eastAsia="nl-NL"/>
              </w:rPr>
              <w:tab/>
            </w:r>
            <w:r w:rsidR="00DD2B6C" w:rsidRPr="003273E0">
              <w:rPr>
                <w:rStyle w:val="Hyperlink"/>
                <w:noProof/>
              </w:rPr>
              <w:t>Kennisnet</w:t>
            </w:r>
            <w:r w:rsidR="00DD2B6C">
              <w:rPr>
                <w:noProof/>
                <w:webHidden/>
              </w:rPr>
              <w:tab/>
            </w:r>
            <w:r w:rsidR="00DD2B6C">
              <w:rPr>
                <w:noProof/>
                <w:webHidden/>
              </w:rPr>
              <w:fldChar w:fldCharType="begin"/>
            </w:r>
            <w:r w:rsidR="00DD2B6C">
              <w:rPr>
                <w:noProof/>
                <w:webHidden/>
              </w:rPr>
              <w:instrText xml:space="preserve"> PAGEREF _Toc457345304 \h </w:instrText>
            </w:r>
            <w:r w:rsidR="00DD2B6C">
              <w:rPr>
                <w:noProof/>
                <w:webHidden/>
              </w:rPr>
            </w:r>
            <w:r w:rsidR="00DD2B6C">
              <w:rPr>
                <w:noProof/>
                <w:webHidden/>
              </w:rPr>
              <w:fldChar w:fldCharType="separate"/>
            </w:r>
            <w:r w:rsidR="00DD2B6C">
              <w:rPr>
                <w:noProof/>
                <w:webHidden/>
              </w:rPr>
              <w:t>11</w:t>
            </w:r>
            <w:r w:rsidR="00DD2B6C">
              <w:rPr>
                <w:noProof/>
                <w:webHidden/>
              </w:rPr>
              <w:fldChar w:fldCharType="end"/>
            </w:r>
          </w:hyperlink>
        </w:p>
        <w:p w14:paraId="11CF68D2" w14:textId="77777777" w:rsidR="00DD2B6C" w:rsidRDefault="002C76D9">
          <w:pPr>
            <w:pStyle w:val="Inhopg2"/>
            <w:rPr>
              <w:rFonts w:asciiTheme="minorHAnsi" w:eastAsiaTheme="minorEastAsia" w:hAnsiTheme="minorHAnsi" w:cstheme="minorBidi"/>
              <w:noProof/>
              <w:sz w:val="22"/>
              <w:szCs w:val="22"/>
              <w:lang w:eastAsia="nl-NL"/>
            </w:rPr>
          </w:pPr>
          <w:hyperlink w:anchor="_Toc457345305" w:history="1">
            <w:r w:rsidR="00DD2B6C" w:rsidRPr="003273E0">
              <w:rPr>
                <w:rStyle w:val="Hyperlink"/>
                <w:noProof/>
              </w:rPr>
              <w:t>3.4</w:t>
            </w:r>
            <w:r w:rsidR="00DD2B6C">
              <w:rPr>
                <w:rFonts w:asciiTheme="minorHAnsi" w:eastAsiaTheme="minorEastAsia" w:hAnsiTheme="minorHAnsi" w:cstheme="minorBidi"/>
                <w:noProof/>
                <w:sz w:val="22"/>
                <w:szCs w:val="22"/>
                <w:lang w:eastAsia="nl-NL"/>
              </w:rPr>
              <w:tab/>
            </w:r>
            <w:r w:rsidR="00DD2B6C" w:rsidRPr="003273E0">
              <w:rPr>
                <w:rStyle w:val="Hyperlink"/>
                <w:noProof/>
              </w:rPr>
              <w:t>Triple A</w:t>
            </w:r>
            <w:r w:rsidR="00DD2B6C">
              <w:rPr>
                <w:noProof/>
                <w:webHidden/>
              </w:rPr>
              <w:tab/>
            </w:r>
            <w:r w:rsidR="00DD2B6C">
              <w:rPr>
                <w:noProof/>
                <w:webHidden/>
              </w:rPr>
              <w:fldChar w:fldCharType="begin"/>
            </w:r>
            <w:r w:rsidR="00DD2B6C">
              <w:rPr>
                <w:noProof/>
                <w:webHidden/>
              </w:rPr>
              <w:instrText xml:space="preserve"> PAGEREF _Toc457345305 \h </w:instrText>
            </w:r>
            <w:r w:rsidR="00DD2B6C">
              <w:rPr>
                <w:noProof/>
                <w:webHidden/>
              </w:rPr>
            </w:r>
            <w:r w:rsidR="00DD2B6C">
              <w:rPr>
                <w:noProof/>
                <w:webHidden/>
              </w:rPr>
              <w:fldChar w:fldCharType="separate"/>
            </w:r>
            <w:r w:rsidR="00DD2B6C">
              <w:rPr>
                <w:noProof/>
                <w:webHidden/>
              </w:rPr>
              <w:t>12</w:t>
            </w:r>
            <w:r w:rsidR="00DD2B6C">
              <w:rPr>
                <w:noProof/>
                <w:webHidden/>
              </w:rPr>
              <w:fldChar w:fldCharType="end"/>
            </w:r>
          </w:hyperlink>
        </w:p>
        <w:p w14:paraId="11CF68D3" w14:textId="77777777" w:rsidR="00DD2B6C" w:rsidRDefault="002C76D9">
          <w:pPr>
            <w:pStyle w:val="Inhopg2"/>
            <w:rPr>
              <w:rFonts w:asciiTheme="minorHAnsi" w:eastAsiaTheme="minorEastAsia" w:hAnsiTheme="minorHAnsi" w:cstheme="minorBidi"/>
              <w:noProof/>
              <w:sz w:val="22"/>
              <w:szCs w:val="22"/>
              <w:lang w:eastAsia="nl-NL"/>
            </w:rPr>
          </w:pPr>
          <w:hyperlink w:anchor="_Toc457345306" w:history="1">
            <w:r w:rsidR="00DD2B6C" w:rsidRPr="003273E0">
              <w:rPr>
                <w:rStyle w:val="Hyperlink"/>
                <w:noProof/>
              </w:rPr>
              <w:t>3.5</w:t>
            </w:r>
            <w:r w:rsidR="00DD2B6C">
              <w:rPr>
                <w:rFonts w:asciiTheme="minorHAnsi" w:eastAsiaTheme="minorEastAsia" w:hAnsiTheme="minorHAnsi" w:cstheme="minorBidi"/>
                <w:noProof/>
                <w:sz w:val="22"/>
                <w:szCs w:val="22"/>
                <w:lang w:eastAsia="nl-NL"/>
              </w:rPr>
              <w:tab/>
            </w:r>
            <w:r w:rsidR="00DD2B6C" w:rsidRPr="003273E0">
              <w:rPr>
                <w:rStyle w:val="Hyperlink"/>
                <w:noProof/>
              </w:rPr>
              <w:t>ROSA</w:t>
            </w:r>
            <w:r w:rsidR="00DD2B6C">
              <w:rPr>
                <w:noProof/>
                <w:webHidden/>
              </w:rPr>
              <w:tab/>
            </w:r>
            <w:r w:rsidR="00DD2B6C">
              <w:rPr>
                <w:noProof/>
                <w:webHidden/>
              </w:rPr>
              <w:fldChar w:fldCharType="begin"/>
            </w:r>
            <w:r w:rsidR="00DD2B6C">
              <w:rPr>
                <w:noProof/>
                <w:webHidden/>
              </w:rPr>
              <w:instrText xml:space="preserve"> PAGEREF _Toc457345306 \h </w:instrText>
            </w:r>
            <w:r w:rsidR="00DD2B6C">
              <w:rPr>
                <w:noProof/>
                <w:webHidden/>
              </w:rPr>
            </w:r>
            <w:r w:rsidR="00DD2B6C">
              <w:rPr>
                <w:noProof/>
                <w:webHidden/>
              </w:rPr>
              <w:fldChar w:fldCharType="separate"/>
            </w:r>
            <w:r w:rsidR="00DD2B6C">
              <w:rPr>
                <w:noProof/>
                <w:webHidden/>
              </w:rPr>
              <w:t>12</w:t>
            </w:r>
            <w:r w:rsidR="00DD2B6C">
              <w:rPr>
                <w:noProof/>
                <w:webHidden/>
              </w:rPr>
              <w:fldChar w:fldCharType="end"/>
            </w:r>
          </w:hyperlink>
        </w:p>
        <w:p w14:paraId="11CF68D4" w14:textId="77777777" w:rsidR="00DD2B6C" w:rsidRDefault="002C76D9">
          <w:pPr>
            <w:pStyle w:val="Inhopg2"/>
            <w:rPr>
              <w:rFonts w:asciiTheme="minorHAnsi" w:eastAsiaTheme="minorEastAsia" w:hAnsiTheme="minorHAnsi" w:cstheme="minorBidi"/>
              <w:noProof/>
              <w:sz w:val="22"/>
              <w:szCs w:val="22"/>
              <w:lang w:eastAsia="nl-NL"/>
            </w:rPr>
          </w:pPr>
          <w:hyperlink w:anchor="_Toc457345307" w:history="1">
            <w:r w:rsidR="00DD2B6C" w:rsidRPr="003273E0">
              <w:rPr>
                <w:rStyle w:val="Hyperlink"/>
                <w:noProof/>
              </w:rPr>
              <w:t>3.6</w:t>
            </w:r>
            <w:r w:rsidR="00DD2B6C">
              <w:rPr>
                <w:rFonts w:asciiTheme="minorHAnsi" w:eastAsiaTheme="minorEastAsia" w:hAnsiTheme="minorHAnsi" w:cstheme="minorBidi"/>
                <w:noProof/>
                <w:sz w:val="22"/>
                <w:szCs w:val="22"/>
                <w:lang w:eastAsia="nl-NL"/>
              </w:rPr>
              <w:tab/>
            </w:r>
            <w:r w:rsidR="00DD2B6C" w:rsidRPr="003273E0">
              <w:rPr>
                <w:rStyle w:val="Hyperlink"/>
                <w:noProof/>
              </w:rPr>
              <w:t>SURF</w:t>
            </w:r>
            <w:r w:rsidR="00DD2B6C">
              <w:rPr>
                <w:noProof/>
                <w:webHidden/>
              </w:rPr>
              <w:tab/>
            </w:r>
            <w:r w:rsidR="00DD2B6C">
              <w:rPr>
                <w:noProof/>
                <w:webHidden/>
              </w:rPr>
              <w:fldChar w:fldCharType="begin"/>
            </w:r>
            <w:r w:rsidR="00DD2B6C">
              <w:rPr>
                <w:noProof/>
                <w:webHidden/>
              </w:rPr>
              <w:instrText xml:space="preserve"> PAGEREF _Toc457345307 \h </w:instrText>
            </w:r>
            <w:r w:rsidR="00DD2B6C">
              <w:rPr>
                <w:noProof/>
                <w:webHidden/>
              </w:rPr>
            </w:r>
            <w:r w:rsidR="00DD2B6C">
              <w:rPr>
                <w:noProof/>
                <w:webHidden/>
              </w:rPr>
              <w:fldChar w:fldCharType="separate"/>
            </w:r>
            <w:r w:rsidR="00DD2B6C">
              <w:rPr>
                <w:noProof/>
                <w:webHidden/>
              </w:rPr>
              <w:t>12</w:t>
            </w:r>
            <w:r w:rsidR="00DD2B6C">
              <w:rPr>
                <w:noProof/>
                <w:webHidden/>
              </w:rPr>
              <w:fldChar w:fldCharType="end"/>
            </w:r>
          </w:hyperlink>
        </w:p>
        <w:p w14:paraId="11CF68D5" w14:textId="77777777" w:rsidR="00DD2B6C" w:rsidRDefault="002C76D9">
          <w:pPr>
            <w:pStyle w:val="Inhopg2"/>
            <w:tabs>
              <w:tab w:val="left" w:pos="2103"/>
            </w:tabs>
            <w:rPr>
              <w:rFonts w:asciiTheme="minorHAnsi" w:eastAsiaTheme="minorEastAsia" w:hAnsiTheme="minorHAnsi" w:cstheme="minorBidi"/>
              <w:noProof/>
              <w:sz w:val="22"/>
              <w:szCs w:val="22"/>
              <w:lang w:eastAsia="nl-NL"/>
            </w:rPr>
          </w:pPr>
          <w:hyperlink w:anchor="_Toc457345308" w:history="1">
            <w:r w:rsidR="00DD2B6C" w:rsidRPr="003273E0">
              <w:rPr>
                <w:rStyle w:val="Hyperlink"/>
                <w:noProof/>
              </w:rPr>
              <w:t>Bijlage 1:</w:t>
            </w:r>
            <w:r w:rsidR="00DD2B6C">
              <w:rPr>
                <w:rStyle w:val="Hyperlink"/>
                <w:noProof/>
              </w:rPr>
              <w:t xml:space="preserve"> </w:t>
            </w:r>
            <w:r w:rsidR="00DD2B6C" w:rsidRPr="003273E0">
              <w:rPr>
                <w:rStyle w:val="Hyperlink"/>
                <w:noProof/>
              </w:rPr>
              <w:t xml:space="preserve"> </w:t>
            </w:r>
            <w:r w:rsidR="00DD2B6C">
              <w:rPr>
                <w:rStyle w:val="Hyperlink"/>
                <w:noProof/>
              </w:rPr>
              <w:t xml:space="preserve"> M</w:t>
            </w:r>
            <w:r w:rsidR="00DD2B6C" w:rsidRPr="003273E0">
              <w:rPr>
                <w:rStyle w:val="Hyperlink"/>
                <w:noProof/>
              </w:rPr>
              <w:t>bo procesarchitectuur</w:t>
            </w:r>
            <w:r w:rsidR="00DD2B6C">
              <w:rPr>
                <w:noProof/>
                <w:webHidden/>
              </w:rPr>
              <w:tab/>
            </w:r>
            <w:r w:rsidR="00DD2B6C">
              <w:rPr>
                <w:noProof/>
                <w:webHidden/>
              </w:rPr>
              <w:fldChar w:fldCharType="begin"/>
            </w:r>
            <w:r w:rsidR="00DD2B6C">
              <w:rPr>
                <w:noProof/>
                <w:webHidden/>
              </w:rPr>
              <w:instrText xml:space="preserve"> PAGEREF _Toc457345308 \h </w:instrText>
            </w:r>
            <w:r w:rsidR="00DD2B6C">
              <w:rPr>
                <w:noProof/>
                <w:webHidden/>
              </w:rPr>
            </w:r>
            <w:r w:rsidR="00DD2B6C">
              <w:rPr>
                <w:noProof/>
                <w:webHidden/>
              </w:rPr>
              <w:fldChar w:fldCharType="separate"/>
            </w:r>
            <w:r w:rsidR="00DD2B6C">
              <w:rPr>
                <w:noProof/>
                <w:webHidden/>
              </w:rPr>
              <w:t>13</w:t>
            </w:r>
            <w:r w:rsidR="00DD2B6C">
              <w:rPr>
                <w:noProof/>
                <w:webHidden/>
              </w:rPr>
              <w:fldChar w:fldCharType="end"/>
            </w:r>
          </w:hyperlink>
        </w:p>
        <w:p w14:paraId="11CF68D6" w14:textId="77777777" w:rsidR="00DD2B6C" w:rsidRDefault="002C76D9">
          <w:pPr>
            <w:pStyle w:val="Inhopg2"/>
            <w:tabs>
              <w:tab w:val="left" w:pos="2103"/>
            </w:tabs>
            <w:rPr>
              <w:rFonts w:asciiTheme="minorHAnsi" w:eastAsiaTheme="minorEastAsia" w:hAnsiTheme="minorHAnsi" w:cstheme="minorBidi"/>
              <w:noProof/>
              <w:sz w:val="22"/>
              <w:szCs w:val="22"/>
              <w:lang w:eastAsia="nl-NL"/>
            </w:rPr>
          </w:pPr>
          <w:hyperlink w:anchor="_Toc457345309" w:history="1">
            <w:r w:rsidR="00DD2B6C" w:rsidRPr="003273E0">
              <w:rPr>
                <w:rStyle w:val="Hyperlink"/>
                <w:noProof/>
              </w:rPr>
              <w:t>Bijlage 2:</w:t>
            </w:r>
            <w:r w:rsidR="00DD2B6C">
              <w:rPr>
                <w:rStyle w:val="Hyperlink"/>
                <w:noProof/>
              </w:rPr>
              <w:t xml:space="preserve">  </w:t>
            </w:r>
            <w:r w:rsidR="00DD2B6C" w:rsidRPr="003273E0">
              <w:rPr>
                <w:rStyle w:val="Hyperlink"/>
                <w:noProof/>
              </w:rPr>
              <w:t xml:space="preserve"> Procesarchitectuur (ROC Aventus)</w:t>
            </w:r>
            <w:r w:rsidR="00DD2B6C">
              <w:rPr>
                <w:noProof/>
                <w:webHidden/>
              </w:rPr>
              <w:tab/>
            </w:r>
            <w:r w:rsidR="00DD2B6C">
              <w:rPr>
                <w:noProof/>
                <w:webHidden/>
              </w:rPr>
              <w:fldChar w:fldCharType="begin"/>
            </w:r>
            <w:r w:rsidR="00DD2B6C">
              <w:rPr>
                <w:noProof/>
                <w:webHidden/>
              </w:rPr>
              <w:instrText xml:space="preserve"> PAGEREF _Toc457345309 \h </w:instrText>
            </w:r>
            <w:r w:rsidR="00DD2B6C">
              <w:rPr>
                <w:noProof/>
                <w:webHidden/>
              </w:rPr>
            </w:r>
            <w:r w:rsidR="00DD2B6C">
              <w:rPr>
                <w:noProof/>
                <w:webHidden/>
              </w:rPr>
              <w:fldChar w:fldCharType="separate"/>
            </w:r>
            <w:r w:rsidR="00DD2B6C">
              <w:rPr>
                <w:noProof/>
                <w:webHidden/>
              </w:rPr>
              <w:t>14</w:t>
            </w:r>
            <w:r w:rsidR="00DD2B6C">
              <w:rPr>
                <w:noProof/>
                <w:webHidden/>
              </w:rPr>
              <w:fldChar w:fldCharType="end"/>
            </w:r>
          </w:hyperlink>
        </w:p>
        <w:p w14:paraId="11CF68D7" w14:textId="77777777" w:rsidR="00DD2B6C" w:rsidRDefault="002C76D9">
          <w:pPr>
            <w:pStyle w:val="Inhopg2"/>
            <w:tabs>
              <w:tab w:val="left" w:pos="2103"/>
            </w:tabs>
            <w:rPr>
              <w:rFonts w:asciiTheme="minorHAnsi" w:eastAsiaTheme="minorEastAsia" w:hAnsiTheme="minorHAnsi" w:cstheme="minorBidi"/>
              <w:noProof/>
              <w:sz w:val="22"/>
              <w:szCs w:val="22"/>
              <w:lang w:eastAsia="nl-NL"/>
            </w:rPr>
          </w:pPr>
          <w:hyperlink w:anchor="_Toc457345310" w:history="1">
            <w:r w:rsidR="00DD2B6C" w:rsidRPr="003273E0">
              <w:rPr>
                <w:rStyle w:val="Hyperlink"/>
                <w:noProof/>
              </w:rPr>
              <w:t>Bijlage 3:</w:t>
            </w:r>
            <w:r w:rsidR="00DD2B6C">
              <w:rPr>
                <w:rStyle w:val="Hyperlink"/>
                <w:noProof/>
              </w:rPr>
              <w:t xml:space="preserve">  </w:t>
            </w:r>
            <w:r w:rsidR="00DD2B6C" w:rsidRPr="003273E0">
              <w:rPr>
                <w:rStyle w:val="Hyperlink"/>
                <w:noProof/>
              </w:rPr>
              <w:t xml:space="preserve"> Informatie architectuur (ROC Scalda)</w:t>
            </w:r>
            <w:r w:rsidR="00DD2B6C">
              <w:rPr>
                <w:noProof/>
                <w:webHidden/>
              </w:rPr>
              <w:tab/>
            </w:r>
            <w:r w:rsidR="00DD2B6C">
              <w:rPr>
                <w:noProof/>
                <w:webHidden/>
              </w:rPr>
              <w:fldChar w:fldCharType="begin"/>
            </w:r>
            <w:r w:rsidR="00DD2B6C">
              <w:rPr>
                <w:noProof/>
                <w:webHidden/>
              </w:rPr>
              <w:instrText xml:space="preserve"> PAGEREF _Toc457345310 \h </w:instrText>
            </w:r>
            <w:r w:rsidR="00DD2B6C">
              <w:rPr>
                <w:noProof/>
                <w:webHidden/>
              </w:rPr>
            </w:r>
            <w:r w:rsidR="00DD2B6C">
              <w:rPr>
                <w:noProof/>
                <w:webHidden/>
              </w:rPr>
              <w:fldChar w:fldCharType="separate"/>
            </w:r>
            <w:r w:rsidR="00DD2B6C">
              <w:rPr>
                <w:noProof/>
                <w:webHidden/>
              </w:rPr>
              <w:t>15</w:t>
            </w:r>
            <w:r w:rsidR="00DD2B6C">
              <w:rPr>
                <w:noProof/>
                <w:webHidden/>
              </w:rPr>
              <w:fldChar w:fldCharType="end"/>
            </w:r>
          </w:hyperlink>
        </w:p>
        <w:p w14:paraId="11CF68D8" w14:textId="77777777" w:rsidR="00DD2B6C" w:rsidRDefault="002C76D9">
          <w:pPr>
            <w:pStyle w:val="Inhopg2"/>
            <w:tabs>
              <w:tab w:val="left" w:pos="2103"/>
            </w:tabs>
            <w:rPr>
              <w:rFonts w:asciiTheme="minorHAnsi" w:eastAsiaTheme="minorEastAsia" w:hAnsiTheme="minorHAnsi" w:cstheme="minorBidi"/>
              <w:noProof/>
              <w:sz w:val="22"/>
              <w:szCs w:val="22"/>
              <w:lang w:eastAsia="nl-NL"/>
            </w:rPr>
          </w:pPr>
          <w:hyperlink w:anchor="_Toc457345311" w:history="1">
            <w:r w:rsidR="00DD2B6C" w:rsidRPr="003273E0">
              <w:rPr>
                <w:rStyle w:val="Hyperlink"/>
                <w:noProof/>
              </w:rPr>
              <w:t>Bijlage 4:</w:t>
            </w:r>
            <w:r w:rsidR="00DD2B6C">
              <w:rPr>
                <w:rStyle w:val="Hyperlink"/>
                <w:noProof/>
              </w:rPr>
              <w:t xml:space="preserve">  </w:t>
            </w:r>
            <w:r w:rsidR="00DD2B6C" w:rsidRPr="003273E0">
              <w:rPr>
                <w:rStyle w:val="Hyperlink"/>
                <w:noProof/>
              </w:rPr>
              <w:t xml:space="preserve"> Overzicht identity management (ROC Horizon)</w:t>
            </w:r>
            <w:r w:rsidR="00DD2B6C">
              <w:rPr>
                <w:noProof/>
                <w:webHidden/>
              </w:rPr>
              <w:tab/>
            </w:r>
            <w:r w:rsidR="00DD2B6C">
              <w:rPr>
                <w:noProof/>
                <w:webHidden/>
              </w:rPr>
              <w:fldChar w:fldCharType="begin"/>
            </w:r>
            <w:r w:rsidR="00DD2B6C">
              <w:rPr>
                <w:noProof/>
                <w:webHidden/>
              </w:rPr>
              <w:instrText xml:space="preserve"> PAGEREF _Toc457345311 \h </w:instrText>
            </w:r>
            <w:r w:rsidR="00DD2B6C">
              <w:rPr>
                <w:noProof/>
                <w:webHidden/>
              </w:rPr>
            </w:r>
            <w:r w:rsidR="00DD2B6C">
              <w:rPr>
                <w:noProof/>
                <w:webHidden/>
              </w:rPr>
              <w:fldChar w:fldCharType="separate"/>
            </w:r>
            <w:r w:rsidR="00DD2B6C">
              <w:rPr>
                <w:noProof/>
                <w:webHidden/>
              </w:rPr>
              <w:t>16</w:t>
            </w:r>
            <w:r w:rsidR="00DD2B6C">
              <w:rPr>
                <w:noProof/>
                <w:webHidden/>
              </w:rPr>
              <w:fldChar w:fldCharType="end"/>
            </w:r>
          </w:hyperlink>
        </w:p>
        <w:p w14:paraId="11CF68D9" w14:textId="77777777" w:rsidR="00DD2B6C" w:rsidRDefault="002C76D9">
          <w:pPr>
            <w:pStyle w:val="Inhopg2"/>
            <w:tabs>
              <w:tab w:val="left" w:pos="2103"/>
            </w:tabs>
            <w:rPr>
              <w:rFonts w:asciiTheme="minorHAnsi" w:eastAsiaTheme="minorEastAsia" w:hAnsiTheme="minorHAnsi" w:cstheme="minorBidi"/>
              <w:noProof/>
              <w:sz w:val="22"/>
              <w:szCs w:val="22"/>
              <w:lang w:eastAsia="nl-NL"/>
            </w:rPr>
          </w:pPr>
          <w:hyperlink w:anchor="_Toc457345312" w:history="1">
            <w:r w:rsidR="00DD2B6C" w:rsidRPr="003273E0">
              <w:rPr>
                <w:rStyle w:val="Hyperlink"/>
                <w:noProof/>
              </w:rPr>
              <w:t>Bijlage 5:</w:t>
            </w:r>
            <w:r w:rsidR="00DD2B6C">
              <w:rPr>
                <w:rStyle w:val="Hyperlink"/>
                <w:noProof/>
              </w:rPr>
              <w:t xml:space="preserve">  </w:t>
            </w:r>
            <w:r w:rsidR="00DD2B6C" w:rsidRPr="003273E0">
              <w:rPr>
                <w:rStyle w:val="Hyperlink"/>
                <w:noProof/>
              </w:rPr>
              <w:t xml:space="preserve"> Technische architectuur (Leeuwenborgh)</w:t>
            </w:r>
            <w:r w:rsidR="00DD2B6C">
              <w:rPr>
                <w:noProof/>
                <w:webHidden/>
              </w:rPr>
              <w:tab/>
            </w:r>
            <w:r w:rsidR="00DD2B6C">
              <w:rPr>
                <w:noProof/>
                <w:webHidden/>
              </w:rPr>
              <w:fldChar w:fldCharType="begin"/>
            </w:r>
            <w:r w:rsidR="00DD2B6C">
              <w:rPr>
                <w:noProof/>
                <w:webHidden/>
              </w:rPr>
              <w:instrText xml:space="preserve"> PAGEREF _Toc457345312 \h </w:instrText>
            </w:r>
            <w:r w:rsidR="00DD2B6C">
              <w:rPr>
                <w:noProof/>
                <w:webHidden/>
              </w:rPr>
            </w:r>
            <w:r w:rsidR="00DD2B6C">
              <w:rPr>
                <w:noProof/>
                <w:webHidden/>
              </w:rPr>
              <w:fldChar w:fldCharType="separate"/>
            </w:r>
            <w:r w:rsidR="00DD2B6C">
              <w:rPr>
                <w:noProof/>
                <w:webHidden/>
              </w:rPr>
              <w:t>17</w:t>
            </w:r>
            <w:r w:rsidR="00DD2B6C">
              <w:rPr>
                <w:noProof/>
                <w:webHidden/>
              </w:rPr>
              <w:fldChar w:fldCharType="end"/>
            </w:r>
          </w:hyperlink>
        </w:p>
        <w:p w14:paraId="11CF68DA" w14:textId="77777777" w:rsidR="00DD2B6C" w:rsidRDefault="002C76D9">
          <w:pPr>
            <w:pStyle w:val="Inhopg2"/>
            <w:rPr>
              <w:rFonts w:asciiTheme="minorHAnsi" w:eastAsiaTheme="minorEastAsia" w:hAnsiTheme="minorHAnsi" w:cstheme="minorBidi"/>
              <w:noProof/>
              <w:sz w:val="22"/>
              <w:szCs w:val="22"/>
              <w:lang w:eastAsia="nl-NL"/>
            </w:rPr>
          </w:pPr>
          <w:hyperlink w:anchor="_Toc457345313" w:history="1">
            <w:r w:rsidR="00DD2B6C" w:rsidRPr="003273E0">
              <w:rPr>
                <w:rStyle w:val="Hyperlink"/>
                <w:noProof/>
              </w:rPr>
              <w:t>Bijlage 6:   Framework informatiebeveiliging en privacy in  het mbo</w:t>
            </w:r>
            <w:r w:rsidR="00DD2B6C">
              <w:rPr>
                <w:noProof/>
                <w:webHidden/>
              </w:rPr>
              <w:tab/>
            </w:r>
            <w:r w:rsidR="00DD2B6C">
              <w:rPr>
                <w:noProof/>
                <w:webHidden/>
              </w:rPr>
              <w:fldChar w:fldCharType="begin"/>
            </w:r>
            <w:r w:rsidR="00DD2B6C">
              <w:rPr>
                <w:noProof/>
                <w:webHidden/>
              </w:rPr>
              <w:instrText xml:space="preserve"> PAGEREF _Toc457345313 \h </w:instrText>
            </w:r>
            <w:r w:rsidR="00DD2B6C">
              <w:rPr>
                <w:noProof/>
                <w:webHidden/>
              </w:rPr>
            </w:r>
            <w:r w:rsidR="00DD2B6C">
              <w:rPr>
                <w:noProof/>
                <w:webHidden/>
              </w:rPr>
              <w:fldChar w:fldCharType="separate"/>
            </w:r>
            <w:r w:rsidR="00DD2B6C">
              <w:rPr>
                <w:noProof/>
                <w:webHidden/>
              </w:rPr>
              <w:t>18</w:t>
            </w:r>
            <w:r w:rsidR="00DD2B6C">
              <w:rPr>
                <w:noProof/>
                <w:webHidden/>
              </w:rPr>
              <w:fldChar w:fldCharType="end"/>
            </w:r>
          </w:hyperlink>
        </w:p>
        <w:p w14:paraId="11CF68DB" w14:textId="77777777" w:rsidR="00DD2B6C" w:rsidRDefault="002C76D9">
          <w:pPr>
            <w:pStyle w:val="Inhopg1"/>
            <w:rPr>
              <w:rFonts w:asciiTheme="minorHAnsi" w:eastAsiaTheme="minorEastAsia" w:hAnsiTheme="minorHAnsi" w:cstheme="minorBidi"/>
              <w:b w:val="0"/>
              <w:color w:val="auto"/>
              <w:sz w:val="22"/>
              <w:lang w:eastAsia="nl-NL"/>
            </w:rPr>
          </w:pPr>
          <w:hyperlink w:anchor="_Toc457345314" w:history="1">
            <w:r w:rsidR="00DD2B6C">
              <w:rPr>
                <w:webHidden/>
              </w:rPr>
              <w:tab/>
            </w:r>
          </w:hyperlink>
        </w:p>
        <w:p w14:paraId="11CF68DC" w14:textId="77777777" w:rsidR="009B1D9F" w:rsidRDefault="009B1D9F">
          <w:r>
            <w:rPr>
              <w:b/>
              <w:bCs/>
            </w:rPr>
            <w:fldChar w:fldCharType="end"/>
          </w:r>
        </w:p>
      </w:sdtContent>
    </w:sdt>
    <w:p w14:paraId="11CF68DD" w14:textId="77777777" w:rsidR="00E96E96" w:rsidRDefault="00E96E96">
      <w:pPr>
        <w:rPr>
          <w:rFonts w:eastAsiaTheme="majorEastAsia" w:cstheme="majorBidi"/>
          <w:b/>
          <w:bCs/>
          <w:color w:val="1728A9"/>
          <w:kern w:val="32"/>
          <w:sz w:val="48"/>
          <w:szCs w:val="32"/>
        </w:rPr>
      </w:pPr>
      <w:r>
        <w:br w:type="page"/>
      </w:r>
    </w:p>
    <w:p w14:paraId="11CF68DE" w14:textId="77777777" w:rsidR="00E96E96" w:rsidRDefault="00A73106" w:rsidP="00E96E96">
      <w:pPr>
        <w:pStyle w:val="Kop1"/>
      </w:pPr>
      <w:bookmarkStart w:id="8" w:name="_Toc457345289"/>
      <w:r>
        <w:lastRenderedPageBreak/>
        <w:t>Inleiding</w:t>
      </w:r>
      <w:bookmarkEnd w:id="8"/>
    </w:p>
    <w:p w14:paraId="11CF68DF" w14:textId="77777777" w:rsidR="00A73106" w:rsidRDefault="00E3283D" w:rsidP="00A73106">
      <w:pPr>
        <w:pStyle w:val="Kop2"/>
      </w:pPr>
      <w:bookmarkStart w:id="9" w:name="_Toc457345290"/>
      <w:r>
        <w:t xml:space="preserve">Ibp </w:t>
      </w:r>
      <w:r w:rsidR="004F5B91">
        <w:t>architectuur catalogus</w:t>
      </w:r>
      <w:bookmarkEnd w:id="9"/>
    </w:p>
    <w:p w14:paraId="11CF68E0" w14:textId="77777777" w:rsidR="0067695F" w:rsidRPr="0067695F" w:rsidRDefault="00EC386C" w:rsidP="0067695F">
      <w:r>
        <w:t>In het kader van het programma i</w:t>
      </w:r>
      <w:r w:rsidR="00E27DD5">
        <w:t xml:space="preserve">nformatiebeveiliging en </w:t>
      </w:r>
      <w:r>
        <w:t>p</w:t>
      </w:r>
      <w:r w:rsidR="00E27DD5">
        <w:t xml:space="preserve">rivacy in het mbo is er behoefte om te komen tot een beeld van de benodigde security architectuur binnen een mbo instelling. Hier gaan echter een paar stappen aan vooraf, namelijk de </w:t>
      </w:r>
      <w:r w:rsidR="00D154F3">
        <w:t>referentie</w:t>
      </w:r>
      <w:r w:rsidR="00E3283D">
        <w:t xml:space="preserve"> </w:t>
      </w:r>
      <w:r w:rsidR="00E27DD5">
        <w:t>architectuur</w:t>
      </w:r>
      <w:r w:rsidR="00D154F3">
        <w:t xml:space="preserve"> (de architectuur binnen de sector)</w:t>
      </w:r>
      <w:r w:rsidR="00E27DD5">
        <w:t xml:space="preserve"> en de enterprise </w:t>
      </w:r>
      <w:r w:rsidR="000D2781">
        <w:t>architectuur</w:t>
      </w:r>
      <w:r w:rsidR="00E3283D">
        <w:t xml:space="preserve"> (de architectuur binnen de mbo instelling)</w:t>
      </w:r>
      <w:r w:rsidR="00E27DD5">
        <w:t xml:space="preserve">. </w:t>
      </w:r>
      <w:r w:rsidR="0067695F">
        <w:t xml:space="preserve">Dit document geeft </w:t>
      </w:r>
      <w:r w:rsidR="00E27DD5">
        <w:t xml:space="preserve">in het kader van het </w:t>
      </w:r>
      <w:r>
        <w:t xml:space="preserve">ibp </w:t>
      </w:r>
      <w:r w:rsidR="00E27DD5">
        <w:t xml:space="preserve">programma </w:t>
      </w:r>
      <w:r w:rsidR="0067695F">
        <w:t xml:space="preserve">een overzicht en een </w:t>
      </w:r>
      <w:r w:rsidR="00EF04BA">
        <w:t>toelichting</w:t>
      </w:r>
      <w:r w:rsidR="0067695F">
        <w:t xml:space="preserve"> van </w:t>
      </w:r>
      <w:r w:rsidR="00D154F3">
        <w:t>de afspraken</w:t>
      </w:r>
      <w:r w:rsidR="0067695F">
        <w:t xml:space="preserve"> die op het gebied van </w:t>
      </w:r>
      <w:r w:rsidR="00E3283D">
        <w:t xml:space="preserve">ibp </w:t>
      </w:r>
      <w:r w:rsidR="0067695F">
        <w:t xml:space="preserve">architectuur die voor </w:t>
      </w:r>
      <w:r w:rsidR="00E27DD5">
        <w:t xml:space="preserve">de mbo- </w:t>
      </w:r>
      <w:r w:rsidR="0067695F">
        <w:t xml:space="preserve">sector beschikbaar zijn. Bovendien worden er een aantal best practices gepresenteerd op het gebied van de enterprise architectuur.  </w:t>
      </w:r>
    </w:p>
    <w:p w14:paraId="11CF68E1" w14:textId="77777777" w:rsidR="004F5B91" w:rsidRDefault="004F5B91" w:rsidP="004F5B91">
      <w:pPr>
        <w:pStyle w:val="Kop2"/>
      </w:pPr>
      <w:bookmarkStart w:id="10" w:name="_Toc457345291"/>
      <w:r>
        <w:t>Relatie architectuur en IBP</w:t>
      </w:r>
      <w:bookmarkEnd w:id="10"/>
    </w:p>
    <w:tbl>
      <w:tblPr>
        <w:tblStyle w:val="Tabelraster41"/>
        <w:tblW w:w="8931" w:type="dxa"/>
        <w:tblInd w:w="-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86"/>
        <w:gridCol w:w="1786"/>
        <w:gridCol w:w="1786"/>
        <w:gridCol w:w="1786"/>
        <w:gridCol w:w="1787"/>
      </w:tblGrid>
      <w:tr w:rsidR="00647F0C" w:rsidRPr="0075054D" w14:paraId="11CF68F1" w14:textId="77777777" w:rsidTr="00E3283D">
        <w:trPr>
          <w:trHeight w:val="703"/>
        </w:trPr>
        <w:tc>
          <w:tcPr>
            <w:tcW w:w="1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Mar>
              <w:left w:w="57" w:type="dxa"/>
              <w:right w:w="57" w:type="dxa"/>
            </w:tcMar>
            <w:vAlign w:val="center"/>
          </w:tcPr>
          <w:p w14:paraId="11CF68E2" w14:textId="77777777" w:rsidR="00647F0C" w:rsidRDefault="00647F0C" w:rsidP="00553CC2">
            <w:pPr>
              <w:spacing w:after="200"/>
              <w:contextualSpacing/>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 xml:space="preserve">Mbo </w:t>
            </w:r>
            <w:r w:rsidR="00E3283D">
              <w:rPr>
                <w:rFonts w:asciiTheme="minorHAnsi" w:hAnsiTheme="minorHAnsi"/>
                <w:b/>
                <w:color w:val="FFFFFF" w:themeColor="background1"/>
                <w:sz w:val="18"/>
                <w:szCs w:val="18"/>
              </w:rPr>
              <w:t>ibp</w:t>
            </w:r>
          </w:p>
          <w:p w14:paraId="11CF68E3" w14:textId="77777777" w:rsidR="00647F0C" w:rsidRDefault="00E3283D" w:rsidP="00553CC2">
            <w:pPr>
              <w:spacing w:after="200"/>
              <w:contextualSpacing/>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a</w:t>
            </w:r>
            <w:r w:rsidR="00647F0C">
              <w:rPr>
                <w:rFonts w:asciiTheme="minorHAnsi" w:hAnsiTheme="minorHAnsi"/>
                <w:b/>
                <w:color w:val="FFFFFF" w:themeColor="background1"/>
                <w:sz w:val="18"/>
                <w:szCs w:val="18"/>
              </w:rPr>
              <w:t>rchitectuur</w:t>
            </w:r>
          </w:p>
          <w:p w14:paraId="11CF68E4" w14:textId="77777777" w:rsidR="00647F0C" w:rsidRPr="00553CC2" w:rsidRDefault="00647F0C" w:rsidP="00553CC2">
            <w:pPr>
              <w:spacing w:after="200"/>
              <w:contextualSpacing/>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IBPDOC4</w:t>
            </w:r>
          </w:p>
        </w:tc>
        <w:tc>
          <w:tcPr>
            <w:tcW w:w="1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Mar>
              <w:left w:w="28" w:type="dxa"/>
              <w:right w:w="28" w:type="dxa"/>
            </w:tcMar>
            <w:vAlign w:val="center"/>
          </w:tcPr>
          <w:p w14:paraId="11CF68E5" w14:textId="77777777" w:rsidR="00647F0C" w:rsidRPr="0075054D" w:rsidRDefault="00647F0C" w:rsidP="00411FC3">
            <w:pPr>
              <w:spacing w:after="200"/>
              <w:contextualSpacing/>
              <w:jc w:val="center"/>
              <w:rPr>
                <w:rFonts w:asciiTheme="minorHAnsi" w:hAnsiTheme="minorHAnsi"/>
                <w:b/>
                <w:color w:val="FFFFFF" w:themeColor="background1"/>
                <w:sz w:val="18"/>
                <w:szCs w:val="18"/>
              </w:rPr>
            </w:pPr>
            <w:r w:rsidRPr="0075054D">
              <w:rPr>
                <w:rFonts w:asciiTheme="minorHAnsi" w:hAnsiTheme="minorHAnsi"/>
                <w:b/>
                <w:color w:val="FFFFFF" w:themeColor="background1"/>
                <w:sz w:val="18"/>
                <w:szCs w:val="18"/>
              </w:rPr>
              <w:t>Handleiding</w:t>
            </w:r>
          </w:p>
          <w:p w14:paraId="11CF68E6" w14:textId="77777777" w:rsidR="00647F0C" w:rsidRPr="0075054D" w:rsidRDefault="00647F0C" w:rsidP="00411FC3">
            <w:pPr>
              <w:spacing w:after="200"/>
              <w:contextualSpacing/>
              <w:jc w:val="center"/>
              <w:rPr>
                <w:rFonts w:asciiTheme="minorHAnsi" w:hAnsiTheme="minorHAnsi"/>
                <w:b/>
                <w:color w:val="FFFFFF" w:themeColor="background1"/>
                <w:sz w:val="18"/>
                <w:szCs w:val="18"/>
              </w:rPr>
            </w:pPr>
            <w:r w:rsidRPr="0075054D">
              <w:rPr>
                <w:rFonts w:asciiTheme="minorHAnsi" w:hAnsiTheme="minorHAnsi"/>
                <w:b/>
                <w:color w:val="FFFFFF" w:themeColor="background1"/>
                <w:sz w:val="18"/>
                <w:szCs w:val="18"/>
              </w:rPr>
              <w:t>BIV classificatie</w:t>
            </w:r>
          </w:p>
          <w:p w14:paraId="11CF68E7" w14:textId="77777777" w:rsidR="00647F0C" w:rsidRPr="0075054D" w:rsidRDefault="00647F0C" w:rsidP="00411FC3">
            <w:pPr>
              <w:spacing w:after="200"/>
              <w:contextualSpacing/>
              <w:jc w:val="center"/>
              <w:rPr>
                <w:rFonts w:asciiTheme="minorHAnsi" w:hAnsiTheme="minorHAnsi"/>
                <w:b/>
                <w:color w:val="FFFFFF" w:themeColor="background1"/>
                <w:sz w:val="18"/>
                <w:szCs w:val="18"/>
              </w:rPr>
            </w:pPr>
            <w:r w:rsidRPr="0075054D">
              <w:rPr>
                <w:rFonts w:asciiTheme="minorHAnsi" w:hAnsiTheme="minorHAnsi"/>
                <w:b/>
                <w:color w:val="FFFFFF" w:themeColor="background1"/>
                <w:sz w:val="18"/>
                <w:szCs w:val="18"/>
              </w:rPr>
              <w:t>IBPDOC14</w:t>
            </w:r>
          </w:p>
        </w:tc>
        <w:tc>
          <w:tcPr>
            <w:tcW w:w="1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A69E"/>
            <w:tcMar>
              <w:left w:w="28" w:type="dxa"/>
              <w:right w:w="28" w:type="dxa"/>
            </w:tcMar>
            <w:vAlign w:val="center"/>
          </w:tcPr>
          <w:p w14:paraId="11CF68E8" w14:textId="77777777" w:rsidR="00647F0C" w:rsidRDefault="00E3283D" w:rsidP="00411FC3">
            <w:pPr>
              <w:spacing w:after="200"/>
              <w:contextualSpacing/>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BIV en PIA</w:t>
            </w:r>
          </w:p>
          <w:p w14:paraId="11CF68E9" w14:textId="77777777" w:rsidR="00E3283D" w:rsidRDefault="00E3283D" w:rsidP="00411FC3">
            <w:pPr>
              <w:spacing w:after="200"/>
              <w:contextualSpacing/>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bekostiging</w:t>
            </w:r>
          </w:p>
          <w:p w14:paraId="11CF68EA" w14:textId="77777777" w:rsidR="00E3283D" w:rsidRPr="00E3283D" w:rsidRDefault="00E3283D" w:rsidP="00411FC3">
            <w:pPr>
              <w:spacing w:after="200"/>
              <w:contextualSpacing/>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IBPDOC15</w:t>
            </w:r>
          </w:p>
        </w:tc>
        <w:tc>
          <w:tcPr>
            <w:tcW w:w="1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A69E"/>
            <w:tcMar>
              <w:left w:w="28" w:type="dxa"/>
              <w:right w:w="28" w:type="dxa"/>
            </w:tcMar>
            <w:vAlign w:val="center"/>
          </w:tcPr>
          <w:p w14:paraId="11CF68EB" w14:textId="77777777" w:rsidR="00E3283D" w:rsidRDefault="00E3283D" w:rsidP="00E3283D">
            <w:pPr>
              <w:spacing w:after="200"/>
              <w:contextualSpacing/>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BIV en PIA</w:t>
            </w:r>
          </w:p>
          <w:p w14:paraId="11CF68EC" w14:textId="77777777" w:rsidR="00E3283D" w:rsidRDefault="00E3283D" w:rsidP="00E3283D">
            <w:pPr>
              <w:spacing w:after="200"/>
              <w:contextualSpacing/>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indiensttreding</w:t>
            </w:r>
          </w:p>
          <w:p w14:paraId="11CF68ED" w14:textId="77777777" w:rsidR="00647F0C" w:rsidRPr="00E3283D" w:rsidRDefault="00E3283D" w:rsidP="00E3283D">
            <w:pPr>
              <w:spacing w:after="200"/>
              <w:contextualSpacing/>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IBPDOC16</w:t>
            </w:r>
          </w:p>
        </w:tc>
        <w:tc>
          <w:tcPr>
            <w:tcW w:w="1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A69E"/>
            <w:tcMar>
              <w:left w:w="28" w:type="dxa"/>
              <w:right w:w="28" w:type="dxa"/>
            </w:tcMar>
            <w:vAlign w:val="center"/>
          </w:tcPr>
          <w:p w14:paraId="11CF68EE" w14:textId="77777777" w:rsidR="00E3283D" w:rsidRDefault="00E3283D" w:rsidP="00E3283D">
            <w:pPr>
              <w:spacing w:after="200"/>
              <w:contextualSpacing/>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BIV en PIA</w:t>
            </w:r>
          </w:p>
          <w:p w14:paraId="11CF68EF" w14:textId="77777777" w:rsidR="00E3283D" w:rsidRDefault="00E3283D" w:rsidP="00E3283D">
            <w:pPr>
              <w:spacing w:after="200"/>
              <w:contextualSpacing/>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Online leren</w:t>
            </w:r>
          </w:p>
          <w:p w14:paraId="11CF68F0" w14:textId="77777777" w:rsidR="00647F0C" w:rsidRPr="00E3283D" w:rsidRDefault="00E3283D" w:rsidP="00E3283D">
            <w:pPr>
              <w:spacing w:after="200"/>
              <w:contextualSpacing/>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IBPDOC17</w:t>
            </w:r>
          </w:p>
        </w:tc>
      </w:tr>
    </w:tbl>
    <w:p w14:paraId="11CF68F2" w14:textId="77777777" w:rsidR="00553CC2" w:rsidRDefault="00553CC2" w:rsidP="00EF04BA"/>
    <w:p w14:paraId="11CF68F3" w14:textId="77777777" w:rsidR="00553CC2" w:rsidRDefault="00553CC2" w:rsidP="00EF04BA">
      <w:r>
        <w:t xml:space="preserve">De mbo </w:t>
      </w:r>
      <w:r w:rsidR="0007755A">
        <w:t>referentie</w:t>
      </w:r>
      <w:r w:rsidR="00D154F3">
        <w:t xml:space="preserve"> </w:t>
      </w:r>
      <w:r>
        <w:t xml:space="preserve">architectuur </w:t>
      </w:r>
      <w:r w:rsidR="00E27DD5">
        <w:t xml:space="preserve">geeft de belangrijkste processen weer die binnen het mbo onderwijs gangbaar zijn in relatie tot de systemen die daarvoor benut worden. Ook </w:t>
      </w:r>
      <w:r>
        <w:t xml:space="preserve">beschrijft </w:t>
      </w:r>
      <w:r w:rsidR="00E27DD5">
        <w:t xml:space="preserve">de </w:t>
      </w:r>
      <w:r w:rsidR="00E3283D">
        <w:t>ibp</w:t>
      </w:r>
      <w:r w:rsidR="000D2781">
        <w:t xml:space="preserve"> architectuur</w:t>
      </w:r>
      <w:r w:rsidR="00E27DD5">
        <w:t xml:space="preserve"> de belangrijkste relaties die er bestaan met externe partijen. Onderdeel daarmee zijn ook </w:t>
      </w:r>
      <w:r>
        <w:t xml:space="preserve">de afspraken die op landelijk niveau zijn gemaakt met leveranciers en de overheid. Het voordeel </w:t>
      </w:r>
      <w:r w:rsidR="00E27DD5">
        <w:t xml:space="preserve">van een mbo </w:t>
      </w:r>
      <w:r w:rsidR="006B4736">
        <w:t>referentie</w:t>
      </w:r>
      <w:r w:rsidR="004E791A">
        <w:t xml:space="preserve"> </w:t>
      </w:r>
      <w:r w:rsidR="00E27DD5">
        <w:t xml:space="preserve">architectuur </w:t>
      </w:r>
      <w:r>
        <w:t>voor een mbo instelling is dat zij dergelijke dure en complexe afspraken niet zelf behoeven te maken. Met andere woorden</w:t>
      </w:r>
      <w:r w:rsidR="00E27DD5">
        <w:t xml:space="preserve">, bij de ontwikkeling van </w:t>
      </w:r>
      <w:r w:rsidR="006B4736">
        <w:t>referentie</w:t>
      </w:r>
      <w:r w:rsidR="00E3283D">
        <w:t xml:space="preserve"> </w:t>
      </w:r>
      <w:r w:rsidR="00E27DD5">
        <w:t xml:space="preserve">architectuur staan </w:t>
      </w:r>
      <w:r>
        <w:t xml:space="preserve"> kwaliteits</w:t>
      </w:r>
      <w:r w:rsidR="00BE008B">
        <w:t xml:space="preserve">criteria </w:t>
      </w:r>
      <w:r>
        <w:t>effectiviteit en efficiency</w:t>
      </w:r>
      <w:r w:rsidR="00BE008B">
        <w:t xml:space="preserve"> centraal.</w:t>
      </w:r>
    </w:p>
    <w:p w14:paraId="11CF68F4" w14:textId="77777777" w:rsidR="00553CC2" w:rsidRDefault="00E27DD5" w:rsidP="00EF04BA">
      <w:r>
        <w:t>Ook o</w:t>
      </w:r>
      <w:r w:rsidR="00BE008B">
        <w:t xml:space="preserve">p technisch gebied en op het gebied van applicatie koppelingen zijn afspraken gemaakt op basis van allerlei overeenkomsten </w:t>
      </w:r>
      <w:r>
        <w:t xml:space="preserve">en ook op basis van </w:t>
      </w:r>
      <w:r w:rsidR="00BE008B">
        <w:t xml:space="preserve"> wetgeving. Dit document beschrijft in hoofdstuk 2 de achtergrond van de </w:t>
      </w:r>
      <w:r w:rsidR="006B4736">
        <w:t>referentie</w:t>
      </w:r>
      <w:r w:rsidR="00E3283D">
        <w:t xml:space="preserve"> </w:t>
      </w:r>
      <w:r w:rsidR="00BE008B">
        <w:t xml:space="preserve"> architectuur en in hoofdstuk 3 wordt een opsomming gegeven van alle (model) afspraken die gemaakt zijn door saMBO-ICT, Kennisnet, SURF, Triple-A en ROSA.</w:t>
      </w:r>
    </w:p>
    <w:p w14:paraId="11CF68F5" w14:textId="77777777" w:rsidR="004F5B91" w:rsidRDefault="004F5B91" w:rsidP="004F5B91">
      <w:pPr>
        <w:pStyle w:val="Kop2"/>
      </w:pPr>
      <w:bookmarkStart w:id="11" w:name="_Toc457345292"/>
      <w:r>
        <w:t>Opmaat naar security architectuur</w:t>
      </w:r>
      <w:bookmarkEnd w:id="11"/>
    </w:p>
    <w:p w14:paraId="11CF68F6" w14:textId="77777777" w:rsidR="00EF04BA" w:rsidRDefault="00EF04BA" w:rsidP="00EF04BA"/>
    <w:p w14:paraId="11CF68F7" w14:textId="77777777" w:rsidR="00EF04BA" w:rsidRDefault="00BE008B" w:rsidP="00EF04BA">
      <w:r>
        <w:rPr>
          <w:noProof/>
          <w:lang w:eastAsia="nl-NL"/>
        </w:rPr>
        <w:drawing>
          <wp:inline distT="0" distB="0" distL="0" distR="0" wp14:anchorId="11CF69A1" wp14:editId="11CF69A2">
            <wp:extent cx="5687054" cy="2886075"/>
            <wp:effectExtent l="19050" t="19050" r="2857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0322" cy="2887734"/>
                    </a:xfrm>
                    <a:prstGeom prst="rect">
                      <a:avLst/>
                    </a:prstGeom>
                    <a:noFill/>
                    <a:ln>
                      <a:solidFill>
                        <a:schemeClr val="accent1"/>
                      </a:solidFill>
                    </a:ln>
                  </pic:spPr>
                </pic:pic>
              </a:graphicData>
            </a:graphic>
          </wp:inline>
        </w:drawing>
      </w:r>
    </w:p>
    <w:p w14:paraId="11CF68F8" w14:textId="77777777" w:rsidR="00EF04BA" w:rsidRPr="00EF04BA" w:rsidRDefault="00EF04BA" w:rsidP="00EF04BA"/>
    <w:p w14:paraId="11CF68F9" w14:textId="77777777" w:rsidR="0067695F" w:rsidRDefault="00BE008B">
      <w:r>
        <w:t xml:space="preserve">De </w:t>
      </w:r>
      <w:r w:rsidR="004E791A">
        <w:t xml:space="preserve">referentie </w:t>
      </w:r>
      <w:r>
        <w:t xml:space="preserve">architectuur is dus </w:t>
      </w:r>
      <w:r w:rsidR="004E7C91">
        <w:t xml:space="preserve">de start </w:t>
      </w:r>
      <w:r>
        <w:t>voor</w:t>
      </w:r>
      <w:r w:rsidR="004E7C91">
        <w:t xml:space="preserve"> de </w:t>
      </w:r>
      <w:r w:rsidR="00EC386C">
        <w:t>ibp</w:t>
      </w:r>
      <w:r w:rsidR="004E7C91">
        <w:t xml:space="preserve"> manager om te komen tot een security architectuur. </w:t>
      </w:r>
      <w:r w:rsidR="000D2781">
        <w:t>Vervolgens</w:t>
      </w:r>
      <w:r w:rsidR="00E27DD5">
        <w:t xml:space="preserve"> is e</w:t>
      </w:r>
      <w:r w:rsidR="004E7C91">
        <w:t xml:space="preserve">en goed gedocumenteerde enterprise architectuur, bestaande uit een procesarchitectuur - applicatie </w:t>
      </w:r>
      <w:r w:rsidR="004E7C91">
        <w:lastRenderedPageBreak/>
        <w:t xml:space="preserve">landschap - technische architectuur - governance model en </w:t>
      </w:r>
      <w:r w:rsidR="00EC386C">
        <w:t>ict</w:t>
      </w:r>
      <w:r w:rsidR="004E7C91">
        <w:t xml:space="preserve"> beheer beschrijving, de volgende stap om</w:t>
      </w:r>
      <w:r w:rsidR="00E27DD5">
        <w:t xml:space="preserve"> uiteindelijk </w:t>
      </w:r>
      <w:r w:rsidR="004E7C91">
        <w:t xml:space="preserve"> te komen tot een gedragen security architectuur. In </w:t>
      </w:r>
      <w:r w:rsidR="0007755A">
        <w:t>de bijlagen</w:t>
      </w:r>
      <w:r w:rsidR="004E7C91">
        <w:t xml:space="preserve"> worden </w:t>
      </w:r>
      <w:r w:rsidR="0007755A">
        <w:t>een aantal enterprise</w:t>
      </w:r>
      <w:r w:rsidR="004E7C91">
        <w:t xml:space="preserve"> architecturen </w:t>
      </w:r>
      <w:r w:rsidR="00E22EED">
        <w:t xml:space="preserve">onderdelen </w:t>
      </w:r>
      <w:r w:rsidR="004E7C91">
        <w:t>van mbo instellingen gepresenteerd, als voorbeeld.</w:t>
      </w:r>
    </w:p>
    <w:p w14:paraId="11CF68FA" w14:textId="77777777" w:rsidR="004E7C91" w:rsidRDefault="004E7C91"/>
    <w:p w14:paraId="11CF68FB" w14:textId="77777777" w:rsidR="004E7C91" w:rsidRDefault="004E7C91">
      <w:r>
        <w:t>In het document “Handleiding BIV</w:t>
      </w:r>
      <w:r w:rsidR="00A16566">
        <w:rPr>
          <w:rStyle w:val="Voetnootmarkering"/>
        </w:rPr>
        <w:footnoteReference w:id="1"/>
      </w:r>
      <w:r>
        <w:t xml:space="preserve"> classificatie (en PIA</w:t>
      </w:r>
      <w:r w:rsidR="00A16566">
        <w:rPr>
          <w:rStyle w:val="Voetnootmarkering"/>
        </w:rPr>
        <w:footnoteReference w:id="2"/>
      </w:r>
      <w:r>
        <w:t xml:space="preserve">)” wordt een </w:t>
      </w:r>
      <w:r w:rsidR="00FD5F43">
        <w:t xml:space="preserve">methodiek aangeboden om bestaande applicaties en toekomstige processen (en systemen) te classificeren (BIV) en te beoordelen op privacy risico’s (PIA).. In het framework </w:t>
      </w:r>
      <w:r w:rsidR="00EC386C">
        <w:t>ibp in</w:t>
      </w:r>
      <w:r w:rsidR="00E27DD5">
        <w:t xml:space="preserve"> het mbo </w:t>
      </w:r>
      <w:r w:rsidR="00FD5F43">
        <w:t>worden een drietal processen uitgewerkt op het gebied van BIV (Beschikbaarheid, Integriteit en Vertrouwelijkheid) classificatie en PIA (Privacy Impact Assessment) beoordeling.</w:t>
      </w:r>
      <w:r w:rsidR="004D1AB0">
        <w:t xml:space="preserve"> </w:t>
      </w:r>
      <w:r w:rsidR="00E27DD5">
        <w:t>Deze informatie wordt toegevoegd aan de enterprise architectuur met als doel om te komen tot een g</w:t>
      </w:r>
      <w:r w:rsidR="000D2781">
        <w:t xml:space="preserve">edragen </w:t>
      </w:r>
      <w:r w:rsidR="00EC386C">
        <w:t>ibp</w:t>
      </w:r>
      <w:r w:rsidR="000D2781">
        <w:t xml:space="preserve"> (security) architectuur.</w:t>
      </w:r>
    </w:p>
    <w:p w14:paraId="11CF68FC" w14:textId="77777777" w:rsidR="000631BD" w:rsidRDefault="000631BD"/>
    <w:p w14:paraId="11CF68FD" w14:textId="77777777" w:rsidR="000631BD" w:rsidRPr="004D1AB0" w:rsidRDefault="000631BD">
      <w:pPr>
        <w:rPr>
          <w:color w:val="FF0000"/>
        </w:rPr>
      </w:pPr>
      <w:r>
        <w:t>Tot slot. Dit document is geschreven voor de ibp manager die snel bijgepraat wil worden over alle afspraken en ontwikkelingen op architectuur gebied binnen onze sector die van invloed zijn op informatiebeveiliging en privacy.</w:t>
      </w:r>
    </w:p>
    <w:p w14:paraId="11CF68FE" w14:textId="77777777" w:rsidR="004E7C91" w:rsidRDefault="004E7C91">
      <w:pPr>
        <w:rPr>
          <w:rFonts w:eastAsiaTheme="majorEastAsia" w:cstheme="majorBidi"/>
          <w:b/>
          <w:bCs/>
          <w:color w:val="1728A9"/>
          <w:kern w:val="32"/>
          <w:sz w:val="48"/>
          <w:szCs w:val="32"/>
        </w:rPr>
      </w:pPr>
    </w:p>
    <w:p w14:paraId="11CF68FF" w14:textId="77777777" w:rsidR="00FD5F43" w:rsidRDefault="00FD5F43">
      <w:pPr>
        <w:rPr>
          <w:rFonts w:eastAsiaTheme="majorEastAsia" w:cstheme="majorBidi"/>
          <w:b/>
          <w:bCs/>
          <w:color w:val="1728A9"/>
          <w:kern w:val="32"/>
          <w:sz w:val="48"/>
          <w:szCs w:val="32"/>
        </w:rPr>
      </w:pPr>
      <w:r>
        <w:br w:type="page"/>
      </w:r>
    </w:p>
    <w:p w14:paraId="11CF6900" w14:textId="77777777" w:rsidR="00A73106" w:rsidRDefault="00BD3422" w:rsidP="00A73106">
      <w:pPr>
        <w:pStyle w:val="Kop1"/>
      </w:pPr>
      <w:bookmarkStart w:id="12" w:name="_Toc457345293"/>
      <w:r>
        <w:lastRenderedPageBreak/>
        <w:t>Onderwijs</w:t>
      </w:r>
      <w:r w:rsidR="00E3283D">
        <w:t xml:space="preserve"> </w:t>
      </w:r>
      <w:r w:rsidR="00A73106">
        <w:t>architectuur</w:t>
      </w:r>
      <w:bookmarkEnd w:id="12"/>
    </w:p>
    <w:p w14:paraId="11CF6901" w14:textId="77777777" w:rsidR="004F5B91" w:rsidRDefault="004F5B91" w:rsidP="004F5B91">
      <w:pPr>
        <w:pStyle w:val="Kop2"/>
      </w:pPr>
      <w:bookmarkStart w:id="13" w:name="_Toc457345294"/>
      <w:r>
        <w:t>Wat en waarom een standaard?</w:t>
      </w:r>
      <w:r w:rsidR="006423D9">
        <w:rPr>
          <w:rStyle w:val="Voetnootmarkering"/>
        </w:rPr>
        <w:footnoteReference w:id="3"/>
      </w:r>
      <w:bookmarkEnd w:id="13"/>
    </w:p>
    <w:p w14:paraId="11CF6902" w14:textId="77777777" w:rsidR="00EF04BA" w:rsidRDefault="00EF04BA" w:rsidP="00EF04BA">
      <w:r>
        <w:t xml:space="preserve">Een standaard zorgt ervoor dat iedereen op een uniforme en eenduidige wijze kan werken, zodat de werkzaamheden controleerbaar, verifieerbaar en vooral ook uitwisselbaar zijn. Een veel gebruikte standaard binnen de informatietechnologie is de </w:t>
      </w:r>
      <w:r w:rsidR="00E3283D">
        <w:t xml:space="preserve">ibp </w:t>
      </w:r>
      <w:r>
        <w:t>architectuur</w:t>
      </w:r>
      <w:r w:rsidR="006423D9">
        <w:t>.</w:t>
      </w:r>
    </w:p>
    <w:p w14:paraId="11CF6903" w14:textId="77777777" w:rsidR="006423D9" w:rsidRDefault="006423D9" w:rsidP="00EF04BA">
      <w:r>
        <w:t xml:space="preserve">Een </w:t>
      </w:r>
      <w:r w:rsidR="006B4736">
        <w:t>referentie</w:t>
      </w:r>
      <w:r w:rsidR="00E3283D">
        <w:t xml:space="preserve"> </w:t>
      </w:r>
      <w:r>
        <w:t xml:space="preserve">architectuur heeft als doel de afzonderlijke initiatieven voor architectuurontwikkeling zo te stroomlijnen en </w:t>
      </w:r>
      <w:r w:rsidR="00A16566">
        <w:t xml:space="preserve">te </w:t>
      </w:r>
      <w:r>
        <w:t xml:space="preserve">ondersteunen dat de afzonderlijke initiatieven meer resultaat en effect </w:t>
      </w:r>
      <w:r w:rsidR="00A16566">
        <w:t>opleveren</w:t>
      </w:r>
      <w:r>
        <w:t xml:space="preserve">. Het beoogt een instrument te zijn dat behulpzaam is bij het ontwikkelen van een bedrijfseigen architectuur. De manier waarop een </w:t>
      </w:r>
      <w:r w:rsidR="006B4736">
        <w:t>referentie</w:t>
      </w:r>
      <w:r w:rsidR="00E3283D">
        <w:t xml:space="preserve"> </w:t>
      </w:r>
      <w:r>
        <w:t xml:space="preserve">architectuur </w:t>
      </w:r>
      <w:r w:rsidR="008958C4">
        <w:t>bijdraagt aan meer effectieve</w:t>
      </w:r>
      <w:r w:rsidR="008958C4" w:rsidRPr="004D1AB0">
        <w:rPr>
          <w:color w:val="FF0000"/>
        </w:rPr>
        <w:t xml:space="preserve"> </w:t>
      </w:r>
      <w:r w:rsidR="008958C4">
        <w:t xml:space="preserve">bedrijfsprocessen is door te zorgen voor uniformering, kennisdeling en sturing van de markt. Het maken van architectuurafspraken is een essentiële randvoorwaarde voor de totstandkoming van een betere dienstverlening door de overheid. Het raamwerk voor deze afspraken is vastgelegd in de Nederlandse Overheid </w:t>
      </w:r>
      <w:r w:rsidR="004E791A">
        <w:t>Referentie</w:t>
      </w:r>
      <w:r w:rsidR="00E3283D">
        <w:t xml:space="preserve"> </w:t>
      </w:r>
      <w:r w:rsidR="008958C4">
        <w:t xml:space="preserve"> Architectuur (NORA). De veelheid aan afspraken – over het gecombineerd leveren van diensten, het koppelen van bedrijfsprocessen, methoden van gegevensuitwisseling tot en met infrastructuureisen – wordt binnen deze NORA-referentiearchitectuur in een </w:t>
      </w:r>
      <w:r w:rsidR="00520470">
        <w:t>negenvlak model</w:t>
      </w:r>
      <w:r w:rsidR="008958C4">
        <w:t xml:space="preserve"> gestructureerd, Via een verzameling inrichtingsprincipes geeft NORA 2.0 invulling aan deze afspraken voor een goed functionerende e-overheid.</w:t>
      </w:r>
    </w:p>
    <w:p w14:paraId="11CF6904" w14:textId="77777777" w:rsidR="008958C4" w:rsidRPr="00EF04BA" w:rsidRDefault="008958C4" w:rsidP="00EF04BA">
      <w:r>
        <w:t xml:space="preserve">Naast NORA zijn er meer </w:t>
      </w:r>
      <w:r w:rsidR="006B4736">
        <w:t>referentie</w:t>
      </w:r>
      <w:r w:rsidR="00E3283D">
        <w:t xml:space="preserve"> </w:t>
      </w:r>
      <w:r>
        <w:t xml:space="preserve">architecturen, zoals </w:t>
      </w:r>
      <w:r w:rsidR="00AE6F92">
        <w:t>ROSA (Referentiearchitectuur Onderwijs).</w:t>
      </w:r>
    </w:p>
    <w:p w14:paraId="11CF6905" w14:textId="77777777" w:rsidR="004F5B91" w:rsidRDefault="004F5B91" w:rsidP="004F5B91">
      <w:pPr>
        <w:pStyle w:val="Kop2"/>
      </w:pPr>
      <w:bookmarkStart w:id="14" w:name="_Toc457345295"/>
      <w:r>
        <w:t>Sector</w:t>
      </w:r>
      <w:r w:rsidR="00EC386C">
        <w:t xml:space="preserve"> </w:t>
      </w:r>
      <w:r>
        <w:t>brede architectuurraamwerken</w:t>
      </w:r>
      <w:r w:rsidR="00520470">
        <w:rPr>
          <w:rStyle w:val="Voetnootmarkering"/>
        </w:rPr>
        <w:footnoteReference w:id="4"/>
      </w:r>
      <w:bookmarkEnd w:id="14"/>
    </w:p>
    <w:p w14:paraId="11CF6906" w14:textId="77777777" w:rsidR="00520470" w:rsidRDefault="00520470" w:rsidP="00520470">
      <w:r>
        <w:t>In een architectuurraamwerk worden de verschillende deelarchitecturen gedefinieerd en de aspecten die binnen elke deelarchitectuur een rol spelen. In figuur 1 is als voorbeeld het architectuur raamwerk van NORA weergegeven.</w:t>
      </w:r>
    </w:p>
    <w:p w14:paraId="11CF6907" w14:textId="77777777" w:rsidR="00520470" w:rsidRDefault="00520470" w:rsidP="00520470"/>
    <w:tbl>
      <w:tblPr>
        <w:tblStyle w:val="Tabelraster"/>
        <w:tblW w:w="0" w:type="auto"/>
        <w:tblLook w:val="04A0" w:firstRow="1" w:lastRow="0" w:firstColumn="1" w:lastColumn="0" w:noHBand="0" w:noVBand="1"/>
      </w:tblPr>
      <w:tblGrid>
        <w:gridCol w:w="1417"/>
        <w:gridCol w:w="1418"/>
        <w:gridCol w:w="1417"/>
        <w:gridCol w:w="1418"/>
      </w:tblGrid>
      <w:tr w:rsidR="00520470" w:rsidRPr="00520470" w14:paraId="11CF690C" w14:textId="77777777" w:rsidTr="00A16566">
        <w:tc>
          <w:tcPr>
            <w:tcW w:w="1417" w:type="dxa"/>
            <w:tcBorders>
              <w:top w:val="nil"/>
              <w:left w:val="nil"/>
              <w:bottom w:val="single" w:sz="4" w:space="0" w:color="auto"/>
              <w:right w:val="single" w:sz="4" w:space="0" w:color="auto"/>
            </w:tcBorders>
          </w:tcPr>
          <w:p w14:paraId="11CF6908" w14:textId="77777777" w:rsidR="00520470" w:rsidRPr="00520470" w:rsidRDefault="00520470" w:rsidP="00520470">
            <w:pPr>
              <w:jc w:val="center"/>
            </w:pPr>
          </w:p>
        </w:tc>
        <w:tc>
          <w:tcPr>
            <w:tcW w:w="1418" w:type="dxa"/>
            <w:tcBorders>
              <w:left w:val="single" w:sz="4" w:space="0" w:color="auto"/>
            </w:tcBorders>
            <w:shd w:val="clear" w:color="auto" w:fill="EEECE1" w:themeFill="background2"/>
            <w:vAlign w:val="center"/>
          </w:tcPr>
          <w:p w14:paraId="11CF6909" w14:textId="77777777" w:rsidR="00520470" w:rsidRPr="00520470" w:rsidRDefault="00520470" w:rsidP="00520470">
            <w:pPr>
              <w:jc w:val="center"/>
            </w:pPr>
            <w:r w:rsidRPr="00520470">
              <w:t>Wie?</w:t>
            </w:r>
          </w:p>
        </w:tc>
        <w:tc>
          <w:tcPr>
            <w:tcW w:w="1417" w:type="dxa"/>
            <w:shd w:val="clear" w:color="auto" w:fill="EEECE1" w:themeFill="background2"/>
            <w:vAlign w:val="center"/>
          </w:tcPr>
          <w:p w14:paraId="11CF690A" w14:textId="77777777" w:rsidR="00520470" w:rsidRPr="00520470" w:rsidRDefault="00520470" w:rsidP="00520470">
            <w:pPr>
              <w:jc w:val="center"/>
            </w:pPr>
            <w:r w:rsidRPr="00520470">
              <w:t>Wat?</w:t>
            </w:r>
          </w:p>
        </w:tc>
        <w:tc>
          <w:tcPr>
            <w:tcW w:w="1418" w:type="dxa"/>
            <w:shd w:val="clear" w:color="auto" w:fill="EEECE1" w:themeFill="background2"/>
            <w:vAlign w:val="center"/>
          </w:tcPr>
          <w:p w14:paraId="11CF690B" w14:textId="77777777" w:rsidR="00520470" w:rsidRPr="00520470" w:rsidRDefault="00520470" w:rsidP="00520470">
            <w:pPr>
              <w:jc w:val="center"/>
            </w:pPr>
            <w:r w:rsidRPr="00520470">
              <w:t>Hoe?</w:t>
            </w:r>
          </w:p>
        </w:tc>
      </w:tr>
      <w:tr w:rsidR="00520470" w:rsidRPr="00520470" w14:paraId="11CF6913" w14:textId="77777777" w:rsidTr="00A16566">
        <w:tc>
          <w:tcPr>
            <w:tcW w:w="1417" w:type="dxa"/>
            <w:tcBorders>
              <w:top w:val="single" w:sz="4" w:space="0" w:color="auto"/>
            </w:tcBorders>
            <w:shd w:val="clear" w:color="auto" w:fill="FFFF00"/>
          </w:tcPr>
          <w:p w14:paraId="11CF690D" w14:textId="77777777" w:rsidR="00520470" w:rsidRPr="00520470" w:rsidRDefault="00520470" w:rsidP="00520470">
            <w:pPr>
              <w:jc w:val="center"/>
            </w:pPr>
            <w:r w:rsidRPr="00520470">
              <w:t>Bedrijfs-</w:t>
            </w:r>
          </w:p>
          <w:p w14:paraId="11CF690E" w14:textId="77777777" w:rsidR="00520470" w:rsidRPr="00520470" w:rsidRDefault="00520470" w:rsidP="00520470">
            <w:pPr>
              <w:jc w:val="center"/>
            </w:pPr>
            <w:r w:rsidRPr="00520470">
              <w:t>architectuur</w:t>
            </w:r>
          </w:p>
        </w:tc>
        <w:tc>
          <w:tcPr>
            <w:tcW w:w="1418" w:type="dxa"/>
            <w:vAlign w:val="center"/>
          </w:tcPr>
          <w:p w14:paraId="11CF690F" w14:textId="77777777" w:rsidR="00520470" w:rsidRPr="00520470" w:rsidRDefault="00520470" w:rsidP="00520470">
            <w:pPr>
              <w:jc w:val="center"/>
            </w:pPr>
            <w:r w:rsidRPr="00520470">
              <w:t>Organisatie</w:t>
            </w:r>
          </w:p>
        </w:tc>
        <w:tc>
          <w:tcPr>
            <w:tcW w:w="1417" w:type="dxa"/>
            <w:vAlign w:val="center"/>
          </w:tcPr>
          <w:p w14:paraId="11CF6910" w14:textId="77777777" w:rsidR="00520470" w:rsidRPr="00520470" w:rsidRDefault="00520470" w:rsidP="00520470">
            <w:pPr>
              <w:jc w:val="center"/>
            </w:pPr>
            <w:r w:rsidRPr="00520470">
              <w:t>Diensten</w:t>
            </w:r>
          </w:p>
          <w:p w14:paraId="11CF6911" w14:textId="77777777" w:rsidR="00520470" w:rsidRPr="00520470" w:rsidRDefault="00520470" w:rsidP="00520470">
            <w:pPr>
              <w:jc w:val="center"/>
            </w:pPr>
            <w:r w:rsidRPr="00520470">
              <w:t>Producten</w:t>
            </w:r>
          </w:p>
        </w:tc>
        <w:tc>
          <w:tcPr>
            <w:tcW w:w="1418" w:type="dxa"/>
            <w:shd w:val="clear" w:color="auto" w:fill="auto"/>
            <w:vAlign w:val="center"/>
          </w:tcPr>
          <w:p w14:paraId="11CF6912" w14:textId="77777777" w:rsidR="00520470" w:rsidRPr="00520470" w:rsidRDefault="00520470" w:rsidP="00520470">
            <w:pPr>
              <w:jc w:val="center"/>
            </w:pPr>
            <w:r w:rsidRPr="00520470">
              <w:t>Processen</w:t>
            </w:r>
          </w:p>
        </w:tc>
      </w:tr>
      <w:tr w:rsidR="00520470" w:rsidRPr="00520470" w14:paraId="11CF691C" w14:textId="77777777" w:rsidTr="00A16566">
        <w:tc>
          <w:tcPr>
            <w:tcW w:w="1417" w:type="dxa"/>
            <w:shd w:val="clear" w:color="auto" w:fill="FFFF00"/>
          </w:tcPr>
          <w:p w14:paraId="11CF6914" w14:textId="77777777" w:rsidR="00520470" w:rsidRPr="00520470" w:rsidRDefault="00520470" w:rsidP="00520470">
            <w:pPr>
              <w:jc w:val="center"/>
            </w:pPr>
            <w:r w:rsidRPr="00520470">
              <w:t>Informatie-</w:t>
            </w:r>
          </w:p>
          <w:p w14:paraId="11CF6915" w14:textId="77777777" w:rsidR="00520470" w:rsidRPr="00520470" w:rsidRDefault="00520470" w:rsidP="00520470">
            <w:pPr>
              <w:jc w:val="center"/>
            </w:pPr>
            <w:r w:rsidRPr="00520470">
              <w:t>architectuur</w:t>
            </w:r>
          </w:p>
        </w:tc>
        <w:tc>
          <w:tcPr>
            <w:tcW w:w="1418" w:type="dxa"/>
            <w:vAlign w:val="center"/>
          </w:tcPr>
          <w:p w14:paraId="11CF6916" w14:textId="77777777" w:rsidR="00520470" w:rsidRPr="00520470" w:rsidRDefault="00520470" w:rsidP="00520470">
            <w:pPr>
              <w:jc w:val="center"/>
            </w:pPr>
            <w:r w:rsidRPr="00520470">
              <w:t>Medewerkers</w:t>
            </w:r>
          </w:p>
          <w:p w14:paraId="11CF6917" w14:textId="77777777" w:rsidR="00520470" w:rsidRPr="00520470" w:rsidRDefault="00520470" w:rsidP="00520470">
            <w:pPr>
              <w:jc w:val="center"/>
            </w:pPr>
            <w:r w:rsidRPr="00520470">
              <w:t>Applicaties</w:t>
            </w:r>
          </w:p>
        </w:tc>
        <w:tc>
          <w:tcPr>
            <w:tcW w:w="1417" w:type="dxa"/>
            <w:vAlign w:val="center"/>
          </w:tcPr>
          <w:p w14:paraId="11CF6918" w14:textId="77777777" w:rsidR="00520470" w:rsidRPr="00520470" w:rsidRDefault="00520470" w:rsidP="00520470">
            <w:pPr>
              <w:jc w:val="center"/>
            </w:pPr>
            <w:r w:rsidRPr="00520470">
              <w:t>Berichten</w:t>
            </w:r>
          </w:p>
          <w:p w14:paraId="11CF6919" w14:textId="77777777" w:rsidR="00520470" w:rsidRPr="00520470" w:rsidRDefault="00520470" w:rsidP="00520470">
            <w:pPr>
              <w:jc w:val="center"/>
            </w:pPr>
            <w:r w:rsidRPr="00520470">
              <w:t>Gegevens</w:t>
            </w:r>
          </w:p>
        </w:tc>
        <w:tc>
          <w:tcPr>
            <w:tcW w:w="1418" w:type="dxa"/>
            <w:shd w:val="clear" w:color="auto" w:fill="auto"/>
            <w:vAlign w:val="center"/>
          </w:tcPr>
          <w:p w14:paraId="11CF691A" w14:textId="77777777" w:rsidR="00520470" w:rsidRPr="00520470" w:rsidRDefault="00520470" w:rsidP="00520470">
            <w:pPr>
              <w:jc w:val="center"/>
            </w:pPr>
            <w:r w:rsidRPr="00520470">
              <w:t>Informatie-</w:t>
            </w:r>
          </w:p>
          <w:p w14:paraId="11CF691B" w14:textId="77777777" w:rsidR="00520470" w:rsidRPr="00520470" w:rsidRDefault="00520470" w:rsidP="00520470">
            <w:pPr>
              <w:jc w:val="center"/>
            </w:pPr>
            <w:r w:rsidRPr="00520470">
              <w:t>uitwisseling</w:t>
            </w:r>
          </w:p>
        </w:tc>
      </w:tr>
      <w:tr w:rsidR="00520470" w:rsidRPr="00520470" w14:paraId="11CF6924" w14:textId="77777777" w:rsidTr="00A16566">
        <w:tc>
          <w:tcPr>
            <w:tcW w:w="1417" w:type="dxa"/>
            <w:shd w:val="clear" w:color="auto" w:fill="FFFF00"/>
          </w:tcPr>
          <w:p w14:paraId="11CF691D" w14:textId="77777777" w:rsidR="00520470" w:rsidRPr="00520470" w:rsidRDefault="00520470" w:rsidP="00520470">
            <w:pPr>
              <w:jc w:val="center"/>
            </w:pPr>
            <w:r w:rsidRPr="00520470">
              <w:t>Technische</w:t>
            </w:r>
          </w:p>
          <w:p w14:paraId="11CF691E" w14:textId="77777777" w:rsidR="00520470" w:rsidRPr="00520470" w:rsidRDefault="00520470" w:rsidP="00520470">
            <w:pPr>
              <w:jc w:val="center"/>
            </w:pPr>
            <w:r w:rsidRPr="00520470">
              <w:t>architectuur</w:t>
            </w:r>
          </w:p>
        </w:tc>
        <w:tc>
          <w:tcPr>
            <w:tcW w:w="1418" w:type="dxa"/>
            <w:vAlign w:val="center"/>
          </w:tcPr>
          <w:p w14:paraId="11CF691F" w14:textId="77777777" w:rsidR="00520470" w:rsidRPr="00520470" w:rsidRDefault="00520470" w:rsidP="00520470">
            <w:pPr>
              <w:jc w:val="center"/>
            </w:pPr>
            <w:r w:rsidRPr="00520470">
              <w:t>Technische</w:t>
            </w:r>
          </w:p>
          <w:p w14:paraId="11CF6920" w14:textId="77777777" w:rsidR="00520470" w:rsidRPr="00520470" w:rsidRDefault="00520470" w:rsidP="00520470">
            <w:pPr>
              <w:jc w:val="center"/>
            </w:pPr>
            <w:r w:rsidRPr="00520470">
              <w:t>componenten</w:t>
            </w:r>
          </w:p>
        </w:tc>
        <w:tc>
          <w:tcPr>
            <w:tcW w:w="1417" w:type="dxa"/>
            <w:vAlign w:val="center"/>
          </w:tcPr>
          <w:p w14:paraId="11CF6921" w14:textId="77777777" w:rsidR="00520470" w:rsidRPr="00520470" w:rsidRDefault="00520470" w:rsidP="00520470">
            <w:pPr>
              <w:jc w:val="center"/>
            </w:pPr>
            <w:r w:rsidRPr="00520470">
              <w:t>Gegevens-</w:t>
            </w:r>
          </w:p>
          <w:p w14:paraId="11CF6922" w14:textId="77777777" w:rsidR="00520470" w:rsidRPr="00520470" w:rsidRDefault="00520470" w:rsidP="00520470">
            <w:pPr>
              <w:jc w:val="center"/>
            </w:pPr>
            <w:r w:rsidRPr="00520470">
              <w:t>opslag</w:t>
            </w:r>
          </w:p>
        </w:tc>
        <w:tc>
          <w:tcPr>
            <w:tcW w:w="1418" w:type="dxa"/>
            <w:shd w:val="clear" w:color="auto" w:fill="auto"/>
            <w:vAlign w:val="center"/>
          </w:tcPr>
          <w:p w14:paraId="11CF6923" w14:textId="77777777" w:rsidR="00520470" w:rsidRPr="00520470" w:rsidRDefault="00520470" w:rsidP="00520470">
            <w:pPr>
              <w:jc w:val="center"/>
            </w:pPr>
            <w:r w:rsidRPr="00520470">
              <w:t>Netwerk</w:t>
            </w:r>
          </w:p>
        </w:tc>
      </w:tr>
    </w:tbl>
    <w:p w14:paraId="11CF6925" w14:textId="77777777" w:rsidR="00520470" w:rsidRDefault="00520470" w:rsidP="00520470">
      <w:pPr>
        <w:jc w:val="left"/>
        <w:rPr>
          <w:i/>
          <w:sz w:val="16"/>
          <w:szCs w:val="16"/>
        </w:rPr>
      </w:pPr>
      <w:r>
        <w:rPr>
          <w:i/>
          <w:sz w:val="16"/>
          <w:szCs w:val="16"/>
        </w:rPr>
        <w:t>Figuur 1: Architectuurraamwerk NORA</w:t>
      </w:r>
    </w:p>
    <w:p w14:paraId="11CF6926" w14:textId="77777777" w:rsidR="00520470" w:rsidRDefault="00520470" w:rsidP="00520470">
      <w:pPr>
        <w:jc w:val="center"/>
        <w:rPr>
          <w:i/>
          <w:sz w:val="16"/>
          <w:szCs w:val="16"/>
        </w:rPr>
      </w:pPr>
    </w:p>
    <w:p w14:paraId="11CF6927" w14:textId="77777777" w:rsidR="00D41C0B" w:rsidRDefault="007C3BAA" w:rsidP="00520470">
      <w:r>
        <w:t xml:space="preserve">Hierin is te zien dat er onderscheid wordt gemaakt tussen een bedrijfsarchitectuur, een informatiearchitectuur en een technische architectuur. Binnen elk van die deelarchitecturen worden drie aspecten onderscheiden, weergegeven in drie kolommen. Zo ontstaat een ordening van deelarchitecturen die kunnen worden uitgewerkt. De ontwikkeling van een </w:t>
      </w:r>
      <w:r w:rsidR="006B4736">
        <w:t>referentie</w:t>
      </w:r>
      <w:r w:rsidR="00E3283D">
        <w:t xml:space="preserve"> </w:t>
      </w:r>
      <w:r>
        <w:t xml:space="preserve">architectuur betekent vervolgens dat er concrete modellen met bijbehorende principes worden gemaakt op een aantal gebieden die in het raamwerk zijn gedefinieerd. Vaak is in een </w:t>
      </w:r>
      <w:r w:rsidR="00E3283D">
        <w:t xml:space="preserve">ibp </w:t>
      </w:r>
      <w:r>
        <w:t xml:space="preserve">architectuur voor een sector veel aandacht voor het in kaart brengen van producten en diensten en een modellering van de bedrijfsprocessen die daarvoor nodig zijn. Dit is de bedrijfsarchitectuur. </w:t>
      </w:r>
    </w:p>
    <w:p w14:paraId="11CF6928" w14:textId="77777777" w:rsidR="00520470" w:rsidRDefault="007C3BAA" w:rsidP="00520470">
      <w:r>
        <w:t>Vervolgens wordt een vertaling gemaakt naar de functionaliteiten die nodig zijn om deze bedrijfsprocessen te ondersteunen, en de gegevens die daarbij een rol spelen. Dit is de informatiearchitectuur.</w:t>
      </w:r>
      <w:r w:rsidR="00D41C0B">
        <w:t xml:space="preserve"> Een </w:t>
      </w:r>
      <w:r w:rsidR="00E3283D">
        <w:t xml:space="preserve">ibp </w:t>
      </w:r>
      <w:r w:rsidR="00D41C0B">
        <w:t xml:space="preserve">architectuur helpt de organisaties in de sector met een gemeenschappelijke taal, en een gemeenschappelijk inzicht in de samenhang tussen producten en diensten, bedrijfsprocessen en functionaliteiten van </w:t>
      </w:r>
      <w:r w:rsidR="00EC386C">
        <w:t>ict</w:t>
      </w:r>
      <w:r w:rsidR="00D41C0B">
        <w:t xml:space="preserve"> systemen.</w:t>
      </w:r>
    </w:p>
    <w:p w14:paraId="11CF6929" w14:textId="77777777" w:rsidR="00D41C0B" w:rsidRDefault="00D41C0B" w:rsidP="00520470">
      <w:r>
        <w:t>De laatste stap is de concrete uitwerking naar praktisch toepasbare richtlijnen en technische standaarden voor gegevensuitwisseling en integratie van systemen, zowel binnen de organisaties als in de keten.</w:t>
      </w:r>
    </w:p>
    <w:p w14:paraId="11CF692A" w14:textId="77777777" w:rsidR="00D41C0B" w:rsidRPr="007C3BAA" w:rsidRDefault="00D41C0B" w:rsidP="00520470"/>
    <w:p w14:paraId="11CF692B" w14:textId="77777777" w:rsidR="004F5B91" w:rsidRDefault="00D41C0B" w:rsidP="004F5B91">
      <w:pPr>
        <w:pStyle w:val="Kop2"/>
      </w:pPr>
      <w:bookmarkStart w:id="15" w:name="_Toc457345296"/>
      <w:r>
        <w:lastRenderedPageBreak/>
        <w:t>Waarom standaardiseren?</w:t>
      </w:r>
      <w:bookmarkEnd w:id="15"/>
    </w:p>
    <w:p w14:paraId="11CF692C" w14:textId="77777777" w:rsidR="00D41C0B" w:rsidRDefault="00D41C0B" w:rsidP="00D41C0B">
      <w:r>
        <w:t xml:space="preserve">Wat is het nut van standaardiseren? Organisaties hebben heel verschillende redenen om te streven naar een </w:t>
      </w:r>
      <w:r w:rsidR="00E3283D">
        <w:t xml:space="preserve">ibp </w:t>
      </w:r>
      <w:r>
        <w:t>architectuur en sector</w:t>
      </w:r>
      <w:r w:rsidR="00EC386C">
        <w:t xml:space="preserve"> </w:t>
      </w:r>
      <w:r>
        <w:t>brede standaarden. De belangrijkste op een rijtje.</w:t>
      </w:r>
    </w:p>
    <w:p w14:paraId="11CF692D" w14:textId="77777777" w:rsidR="00D41C0B" w:rsidRDefault="00D41C0B" w:rsidP="00D41C0B">
      <w:pPr>
        <w:pStyle w:val="Kop3"/>
      </w:pPr>
      <w:bookmarkStart w:id="16" w:name="_Toc457345297"/>
      <w:r>
        <w:t>Verbeteren van integratie</w:t>
      </w:r>
      <w:bookmarkEnd w:id="16"/>
    </w:p>
    <w:p w14:paraId="11CF692E" w14:textId="77777777" w:rsidR="00D41C0B" w:rsidRDefault="00D41C0B" w:rsidP="00D41C0B">
      <w:r>
        <w:t>De informatievoorziening binnen organisaties en tussen organisaties in de keten is vaak historisch verdeeld over eilanden van automatisering. Door deze versnippering worden (keten) processen niet integraal ondersteund. Meer integratie is gewenst, maar dan wel zo dat het niet te complex</w:t>
      </w:r>
      <w:r w:rsidR="00D77CEF">
        <w:t xml:space="preserve"> en onbeheersbaar wordt.</w:t>
      </w:r>
    </w:p>
    <w:p w14:paraId="11CF692F" w14:textId="77777777" w:rsidR="00D77CEF" w:rsidRDefault="00D77CEF" w:rsidP="00D77CEF">
      <w:pPr>
        <w:pStyle w:val="Kop3"/>
      </w:pPr>
      <w:bookmarkStart w:id="17" w:name="_Toc457345298"/>
      <w:r>
        <w:t>Vergroten van flexibiliteit en leveranciers onafhankelijkheid</w:t>
      </w:r>
      <w:bookmarkEnd w:id="17"/>
    </w:p>
    <w:p w14:paraId="11CF6930" w14:textId="77777777" w:rsidR="00D77CEF" w:rsidRDefault="00D77CEF" w:rsidP="00D77CEF">
      <w:r>
        <w:t>Als organisaties al wel integratie hebben gerealiseerd (binnen de eigen organisatie of in de keten), is dat vaak uitgegroeid tot een veelkleurig landschap van koppelingen die zowel qua technische oplossingen als qua gegevensinhoud te divers is. Hierdoor is er te weinig flexibiliteit en een te grote leveranciersafhankelijkheid. De beheers problematiek is zo groot dat er geen ruimte meer is voor vernieuwing. Meer uniformiteit en standaardisatie kan zorgen voor ruimte voor vernieuwing. Als er sprake is van flexibiliteit, kunnen ook gemakkelijk producten van verschillende leveranciers worden geïntegreerd.</w:t>
      </w:r>
    </w:p>
    <w:p w14:paraId="11CF6931" w14:textId="77777777" w:rsidR="00D77CEF" w:rsidRDefault="00D77CEF" w:rsidP="00D77CEF">
      <w:pPr>
        <w:pStyle w:val="Kop3"/>
      </w:pPr>
      <w:bookmarkStart w:id="18" w:name="_Toc457345299"/>
      <w:r>
        <w:t>Verbeteren van de dienstverlening en effectiviteit in de keten</w:t>
      </w:r>
      <w:bookmarkEnd w:id="18"/>
    </w:p>
    <w:p w14:paraId="11CF6932" w14:textId="77777777" w:rsidR="00D77CEF" w:rsidRDefault="00D77CEF" w:rsidP="00D77CEF">
      <w:r>
        <w:t>In het verlengde van de vorige twee punten kan gegevensuitwisseling en integratie in de keten leiden tot betere dienstverlening in de keten. De ICT-functionaliteit wordt in verband gebracht met de (dienstverlenende) processen, zodat deze processen beter en</w:t>
      </w:r>
      <w:r w:rsidR="003E1088">
        <w:t xml:space="preserve"> integraler worden ondersteund. Zo komen er steeds meer diensten beschikbaar die binnen een sector gezamenlijk of als generieke clouddienst beschikbaar zijn. Deze diensten moeten naadloos worden geïntegreerd in de eigen informatievoorziening. Als er wordt geïnvesteerd in koppelvlakken, dan moet dat bij voorkeur gebaseerd zijn op een bredere standaard</w:t>
      </w:r>
      <w:r w:rsidR="00587CFD">
        <w:t xml:space="preserve"> dan die van de betrokken leveranciers. Investeringen in deze koppelvlakken zijn dan meer toekomst vast, omdat ze ook toepasbaar blijven als het applicatielandschap wijzigt.</w:t>
      </w:r>
    </w:p>
    <w:p w14:paraId="11CF6933" w14:textId="77777777" w:rsidR="00587CFD" w:rsidRDefault="00587CFD" w:rsidP="00587CFD">
      <w:pPr>
        <w:pStyle w:val="Kop2"/>
      </w:pPr>
      <w:bookmarkStart w:id="19" w:name="_Toc457345300"/>
      <w:r>
        <w:t>Het Nederlandse onderwijs</w:t>
      </w:r>
      <w:bookmarkEnd w:id="19"/>
    </w:p>
    <w:p w14:paraId="11CF6934" w14:textId="77777777" w:rsidR="00587CFD" w:rsidRDefault="00587CFD" w:rsidP="00587CFD">
      <w:r>
        <w:t xml:space="preserve">In het onderwijs wordt de kennisontwikkeling en toepassing van </w:t>
      </w:r>
      <w:r w:rsidR="00EC386C">
        <w:t>ict</w:t>
      </w:r>
      <w:r>
        <w:t xml:space="preserve"> al jaren op sectorniveau ondersteund door Kennisnet en SURF. Voor beide organisaties geldt dat ze zo goed mogelijk op de wensen </w:t>
      </w:r>
      <w:r w:rsidR="000F57D5">
        <w:t>van de onderwijsinstellingen proberen in te spelen. Het werk van Kennisnet en SURF heeft de afgelopen jaren geleid tot de ontwikkeling van een groot aantal standaarden, en in een aantal gevallen tot de realisatie van voorzieningen die deze standaarden sector</w:t>
      </w:r>
      <w:r w:rsidR="00EC386C">
        <w:t xml:space="preserve"> </w:t>
      </w:r>
      <w:r w:rsidR="000F57D5">
        <w:t>breed ondersteunen. Denk hierbij aan de standaarden voor de uitwisseling van studentengegevens en portfolio, en voor de voorzieningen voor het delen van lesmateriaal of een federatieve authenticatie voor cloud diensten.</w:t>
      </w:r>
    </w:p>
    <w:p w14:paraId="11CF6935" w14:textId="77777777" w:rsidR="000F57D5" w:rsidRDefault="000F57D5" w:rsidP="00587CFD">
      <w:r>
        <w:t>Een ander voorbeeld van een initiatief dat sterk vanuit de behoeften van instellingen is ontstaan, is d</w:t>
      </w:r>
      <w:r w:rsidR="006B4736">
        <w:t xml:space="preserve">e samenwerking in het mbo. Het </w:t>
      </w:r>
      <w:r>
        <w:t>Triple A-initiatief is de afgelopen jaren uitgegroeid tot een sector</w:t>
      </w:r>
      <w:r w:rsidR="00EC386C">
        <w:t xml:space="preserve"> </w:t>
      </w:r>
      <w:r>
        <w:t xml:space="preserve">breed </w:t>
      </w:r>
      <w:r w:rsidR="006B4736">
        <w:t>referentie</w:t>
      </w:r>
      <w:r w:rsidR="00E3283D">
        <w:t xml:space="preserve"> </w:t>
      </w:r>
      <w:r>
        <w:t xml:space="preserve">kader voor het mbo, uiteenlopend van architectuurmodellen , functionele ontwerpen tot technische standaarden voor berichtenuitwisseling. </w:t>
      </w:r>
    </w:p>
    <w:p w14:paraId="11CF6936" w14:textId="77777777" w:rsidR="00487FFB" w:rsidRDefault="000F57D5" w:rsidP="00587CFD">
      <w:r>
        <w:t xml:space="preserve">Naast deze ontwikkelingen </w:t>
      </w:r>
      <w:r w:rsidR="00176102">
        <w:t xml:space="preserve">die toch vooral van onderaf en behoefte gedreven zijn, is er sinds enkele jaren ook meer aandacht voor sturing en standaardisering vanuit het ministerie van onderwijs. Op dat niveau is ROSA ontwikkeld. Het doel van ROSA is om organisaties te ondersteunen die </w:t>
      </w:r>
      <w:r w:rsidR="00487FFB">
        <w:t>binnen het onderwijsdomein informatie uitwisselen of die informatie uitwisselen met het onderwijsdomein</w:t>
      </w:r>
      <w:r w:rsidR="00A3534C">
        <w:t>. D</w:t>
      </w:r>
      <w:r w:rsidR="00487FFB">
        <w:t>it gebeurt onder andere door de belangrijkste principes en uitgangspunten te formuleren voor een efficiënte en transparante onderwijssector. Figuur 2 illustreert hoe ROSA zich verhoudt tot de verschillende initiatieven die van onderaf in de sector zijn genomen.</w:t>
      </w:r>
    </w:p>
    <w:p w14:paraId="11CF6937" w14:textId="77777777" w:rsidR="00487FFB" w:rsidRDefault="00487FFB" w:rsidP="00587CFD">
      <w:r>
        <w:t xml:space="preserve">Het lijkt erop dat er door deze beweging steeds meer samenhang ontstaat tussen de verschillende architectuur beschrijvingen en technische standaarden in de onderwijssector. Het wordt een samenhangend geheel waarin initiatieven elkaar versterken. De echte toegevoegde waarde komt van de initiatieven die van onderaf zijn genomen. Vooral op het </w:t>
      </w:r>
      <w:r w:rsidR="00A3534C">
        <w:t xml:space="preserve">gebied </w:t>
      </w:r>
      <w:r>
        <w:t>van integratie is er een groot aantal standaarden en gemeenschappelijke voorzieningen gerealiseerd die breed in de sector worden toegepast en daarmee de leveranciersonafhankelijkheid vergroten. Een voorbeeld zijn de standaarden en voorzieningen die door SURF en Kennisnet zijn gerealiseerd op het gebied van digitaal leermateriaal en cloud diensten.</w:t>
      </w:r>
    </w:p>
    <w:p w14:paraId="11CF6938" w14:textId="77777777" w:rsidR="00487FFB" w:rsidRDefault="00487FFB" w:rsidP="00587CFD"/>
    <w:p w14:paraId="11CF6939" w14:textId="77777777" w:rsidR="00487FFB" w:rsidRDefault="00487FFB" w:rsidP="00587CFD"/>
    <w:p w14:paraId="11CF693A" w14:textId="77777777" w:rsidR="00487FFB" w:rsidRPr="00587CFD" w:rsidRDefault="003B1832" w:rsidP="00587CFD">
      <w:r>
        <w:rPr>
          <w:noProof/>
          <w:lang w:eastAsia="nl-NL"/>
        </w:rPr>
        <w:lastRenderedPageBreak/>
        <w:drawing>
          <wp:inline distT="0" distB="0" distL="0" distR="0" wp14:anchorId="11CF69A3" wp14:editId="11CF69A4">
            <wp:extent cx="5766897" cy="2397765"/>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1155" cy="2412009"/>
                    </a:xfrm>
                    <a:prstGeom prst="rect">
                      <a:avLst/>
                    </a:prstGeom>
                    <a:noFill/>
                  </pic:spPr>
                </pic:pic>
              </a:graphicData>
            </a:graphic>
          </wp:inline>
        </w:drawing>
      </w:r>
    </w:p>
    <w:p w14:paraId="11CF693B" w14:textId="77777777" w:rsidR="00D77CEF" w:rsidRPr="003F5F75" w:rsidRDefault="003F5F75" w:rsidP="00D77CEF">
      <w:pPr>
        <w:rPr>
          <w:i/>
          <w:sz w:val="16"/>
          <w:szCs w:val="16"/>
        </w:rPr>
      </w:pPr>
      <w:r>
        <w:rPr>
          <w:i/>
          <w:sz w:val="16"/>
          <w:szCs w:val="16"/>
        </w:rPr>
        <w:t>Figuur 2: Positionering ROSA</w:t>
      </w:r>
    </w:p>
    <w:p w14:paraId="11CF693C" w14:textId="77777777" w:rsidR="00EF04BA" w:rsidRDefault="00EF04BA">
      <w:pPr>
        <w:rPr>
          <w:rFonts w:eastAsiaTheme="majorEastAsia" w:cstheme="majorBidi"/>
          <w:b/>
          <w:bCs/>
          <w:color w:val="1728A9"/>
          <w:kern w:val="32"/>
          <w:sz w:val="48"/>
          <w:szCs w:val="32"/>
        </w:rPr>
      </w:pPr>
      <w:r>
        <w:br w:type="page"/>
      </w:r>
    </w:p>
    <w:p w14:paraId="11CF693D" w14:textId="77777777" w:rsidR="00A73106" w:rsidRDefault="00A73106" w:rsidP="00A73106">
      <w:pPr>
        <w:pStyle w:val="Kop1"/>
      </w:pPr>
      <w:bookmarkStart w:id="20" w:name="_Toc457345301"/>
      <w:r>
        <w:lastRenderedPageBreak/>
        <w:t>Ondersteuning voor mbo sector</w:t>
      </w:r>
      <w:bookmarkEnd w:id="20"/>
    </w:p>
    <w:p w14:paraId="11CF693E" w14:textId="77777777" w:rsidR="003F5F75" w:rsidRDefault="0007755A" w:rsidP="00A73106">
      <w:pPr>
        <w:pStyle w:val="Kop2"/>
      </w:pPr>
      <w:bookmarkStart w:id="21" w:name="_Toc457345302"/>
      <w:r>
        <w:t>Keten architectuur</w:t>
      </w:r>
      <w:bookmarkEnd w:id="21"/>
    </w:p>
    <w:p w14:paraId="11CF693F" w14:textId="77777777" w:rsidR="00135876" w:rsidRDefault="00135876" w:rsidP="003F5F75">
      <w:r>
        <w:t xml:space="preserve">Schematisch zijn </w:t>
      </w:r>
      <w:r w:rsidR="00A3534C">
        <w:t xml:space="preserve">in bijgaande figuur </w:t>
      </w:r>
      <w:r>
        <w:t xml:space="preserve">de belangrijkste koppelingen en afspraken binnen het Nederlandse </w:t>
      </w:r>
      <w:r w:rsidR="00A3534C">
        <w:t>mbo-</w:t>
      </w:r>
      <w:r>
        <w:t xml:space="preserve">onderwijs weergegeven. Dit hoofdstuk geeft een opsomming van de huidige en toekomstige afspraken zoals die gemaakt zijn door onze vertegenwoordigers. </w:t>
      </w:r>
      <w:r w:rsidR="00A27363">
        <w:t xml:space="preserve">Een en ander is weergegeven in onderstaand </w:t>
      </w:r>
      <w:r w:rsidR="00FE337F">
        <w:t xml:space="preserve"> </w:t>
      </w:r>
      <w:r>
        <w:t>overzicht:</w:t>
      </w:r>
    </w:p>
    <w:p w14:paraId="11CF6940" w14:textId="77777777" w:rsidR="00662715" w:rsidRDefault="00662715" w:rsidP="003F5F75">
      <w:r>
        <w:rPr>
          <w:noProof/>
          <w:lang w:eastAsia="nl-NL"/>
        </w:rPr>
        <w:drawing>
          <wp:anchor distT="0" distB="0" distL="114300" distR="114300" simplePos="0" relativeHeight="251670528" behindDoc="1" locked="0" layoutInCell="1" allowOverlap="1" wp14:anchorId="11CF69A5" wp14:editId="11CF69A6">
            <wp:simplePos x="0" y="0"/>
            <wp:positionH relativeFrom="margin">
              <wp:align>left</wp:align>
            </wp:positionH>
            <wp:positionV relativeFrom="paragraph">
              <wp:posOffset>63500</wp:posOffset>
            </wp:positionV>
            <wp:extent cx="3705860" cy="4103370"/>
            <wp:effectExtent l="19050" t="19050" r="27940" b="11430"/>
            <wp:wrapTight wrapText="bothSides">
              <wp:wrapPolygon edited="0">
                <wp:start x="-111" y="-100"/>
                <wp:lineTo x="-111" y="21560"/>
                <wp:lineTo x="21652" y="21560"/>
                <wp:lineTo x="21652" y="-100"/>
                <wp:lineTo x="-111" y="-10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9480" r="19310" b="914"/>
                    <a:stretch/>
                  </pic:blipFill>
                  <pic:spPr bwMode="auto">
                    <a:xfrm>
                      <a:off x="0" y="0"/>
                      <a:ext cx="3705860" cy="410337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CF6941" w14:textId="77777777" w:rsidR="003F5F75" w:rsidRPr="0007755A" w:rsidRDefault="00A27363" w:rsidP="003F5F75">
      <w:pPr>
        <w:rPr>
          <w:b/>
        </w:rPr>
      </w:pPr>
      <w:r w:rsidRPr="0007755A">
        <w:rPr>
          <w:b/>
        </w:rPr>
        <w:t>A</w:t>
      </w:r>
      <w:r w:rsidR="00135876" w:rsidRPr="0007755A">
        <w:rPr>
          <w:b/>
        </w:rPr>
        <w:t>: mbo &lt;-&gt; Br</w:t>
      </w:r>
      <w:r w:rsidR="00411FC3" w:rsidRPr="0007755A">
        <w:rPr>
          <w:b/>
        </w:rPr>
        <w:t>on-DUO</w:t>
      </w:r>
    </w:p>
    <w:p w14:paraId="11CF6942" w14:textId="77777777" w:rsidR="00411FC3" w:rsidRDefault="00411FC3" w:rsidP="003F5F75">
      <w:r>
        <w:t>Speerpunt: Onderwijsovereenkomst op basis van wet en regelgeving.</w:t>
      </w:r>
    </w:p>
    <w:p w14:paraId="11CF6943" w14:textId="77777777" w:rsidR="005C07DC" w:rsidRDefault="005C07DC" w:rsidP="003F5F75">
      <w:r>
        <w:t>Eveneens POK</w:t>
      </w:r>
      <w:r>
        <w:rPr>
          <w:rStyle w:val="Voetnootmarkering"/>
        </w:rPr>
        <w:footnoteReference w:id="5"/>
      </w:r>
      <w:r>
        <w:t xml:space="preserve"> / BPVO</w:t>
      </w:r>
      <w:r>
        <w:rPr>
          <w:rStyle w:val="Voetnootmarkering"/>
        </w:rPr>
        <w:footnoteReference w:id="6"/>
      </w:r>
    </w:p>
    <w:p w14:paraId="11CF6944" w14:textId="77777777" w:rsidR="00135876" w:rsidRPr="00135876" w:rsidRDefault="00135876" w:rsidP="003F5F75"/>
    <w:p w14:paraId="11CF6945" w14:textId="77777777" w:rsidR="003F5F75" w:rsidRPr="0007755A" w:rsidRDefault="00411FC3" w:rsidP="003F5F75">
      <w:pPr>
        <w:rPr>
          <w:b/>
        </w:rPr>
      </w:pPr>
      <w:r w:rsidRPr="0007755A">
        <w:rPr>
          <w:b/>
        </w:rPr>
        <w:t>B</w:t>
      </w:r>
      <w:r w:rsidR="00135876" w:rsidRPr="0007755A">
        <w:rPr>
          <w:b/>
        </w:rPr>
        <w:t>: mbo &lt;-&gt;</w:t>
      </w:r>
      <w:r w:rsidRPr="0007755A">
        <w:rPr>
          <w:b/>
        </w:rPr>
        <w:t xml:space="preserve"> Lokale overheid</w:t>
      </w:r>
    </w:p>
    <w:p w14:paraId="11CF6946" w14:textId="77777777" w:rsidR="00411FC3" w:rsidRPr="00411FC3" w:rsidRDefault="00411FC3" w:rsidP="00411FC3">
      <w:pPr>
        <w:jc w:val="left"/>
      </w:pPr>
      <w:r>
        <w:t>Speerpunt: Bewerkersovereenkomst.</w:t>
      </w:r>
      <w:r w:rsidR="005C07DC">
        <w:t xml:space="preserve"> Contracten Educatie.</w:t>
      </w:r>
    </w:p>
    <w:p w14:paraId="11CF6947" w14:textId="77777777" w:rsidR="00135876" w:rsidRDefault="00135876" w:rsidP="003F5F75">
      <w:pPr>
        <w:rPr>
          <w:b/>
        </w:rPr>
      </w:pPr>
    </w:p>
    <w:p w14:paraId="11CF6948" w14:textId="77777777" w:rsidR="00411FC3" w:rsidRPr="0007755A" w:rsidRDefault="00411FC3" w:rsidP="003F5F75">
      <w:pPr>
        <w:rPr>
          <w:b/>
        </w:rPr>
      </w:pPr>
      <w:r w:rsidRPr="0007755A">
        <w:rPr>
          <w:b/>
        </w:rPr>
        <w:t>C: mbo &lt;-&gt; VMBO en HBO</w:t>
      </w:r>
    </w:p>
    <w:p w14:paraId="11CF6949" w14:textId="77777777" w:rsidR="00411FC3" w:rsidRDefault="00411FC3" w:rsidP="003F5F75">
      <w:pPr>
        <w:rPr>
          <w:b/>
        </w:rPr>
      </w:pPr>
      <w:r>
        <w:t xml:space="preserve">Speerpunt: </w:t>
      </w:r>
      <w:r w:rsidR="00065969">
        <w:t>regionale uitwisseling</w:t>
      </w:r>
      <w:r w:rsidR="00A27363">
        <w:t xml:space="preserve"> en aanmelding</w:t>
      </w:r>
      <w:r>
        <w:t>.</w:t>
      </w:r>
      <w:r w:rsidR="005C07DC">
        <w:t xml:space="preserve"> Doorstroom</w:t>
      </w:r>
    </w:p>
    <w:p w14:paraId="11CF694A" w14:textId="77777777" w:rsidR="00411FC3" w:rsidRDefault="00411FC3" w:rsidP="003F5F75"/>
    <w:p w14:paraId="11CF694B" w14:textId="77777777" w:rsidR="003F5F75" w:rsidRPr="0007755A" w:rsidRDefault="00411FC3" w:rsidP="003F5F75">
      <w:pPr>
        <w:rPr>
          <w:b/>
        </w:rPr>
      </w:pPr>
      <w:r w:rsidRPr="0007755A">
        <w:rPr>
          <w:b/>
        </w:rPr>
        <w:t>D: mbo &lt;-&gt; Bedrijven</w:t>
      </w:r>
    </w:p>
    <w:p w14:paraId="11CF694C" w14:textId="77777777" w:rsidR="00411FC3" w:rsidRPr="00411FC3" w:rsidRDefault="00411FC3" w:rsidP="003F5F75">
      <w:r>
        <w:t>Speerpunt: Praktijkovereenkomst.</w:t>
      </w:r>
    </w:p>
    <w:p w14:paraId="11CF694D" w14:textId="77777777" w:rsidR="00411FC3" w:rsidRDefault="00411FC3" w:rsidP="003F5F75"/>
    <w:p w14:paraId="11CF694E" w14:textId="77777777" w:rsidR="003F5F75" w:rsidRPr="0007755A" w:rsidRDefault="00411FC3" w:rsidP="003F5F75">
      <w:pPr>
        <w:rPr>
          <w:b/>
        </w:rPr>
      </w:pPr>
      <w:r w:rsidRPr="0007755A">
        <w:rPr>
          <w:b/>
        </w:rPr>
        <w:t>E: mbo &lt;-&gt; Leveranciers</w:t>
      </w:r>
    </w:p>
    <w:p w14:paraId="11CF694F" w14:textId="77777777" w:rsidR="00411FC3" w:rsidRPr="00411FC3" w:rsidRDefault="00411FC3" w:rsidP="00411FC3">
      <w:pPr>
        <w:jc w:val="left"/>
      </w:pPr>
      <w:r>
        <w:t>Speerpunt: Bewerkersovereenkomst. Leveranciers kunnen applicatie (al dan niet in de cloud) of educatieve content (al dan niet in de cloud) aanbieden.</w:t>
      </w:r>
    </w:p>
    <w:p w14:paraId="11CF6950" w14:textId="77777777" w:rsidR="00411FC3" w:rsidRDefault="00411FC3" w:rsidP="003F5F75">
      <w:pPr>
        <w:rPr>
          <w:b/>
        </w:rPr>
      </w:pPr>
    </w:p>
    <w:p w14:paraId="11CF6951" w14:textId="77777777" w:rsidR="00411FC3" w:rsidRPr="0007755A" w:rsidRDefault="00A27363" w:rsidP="003F5F75">
      <w:pPr>
        <w:rPr>
          <w:b/>
        </w:rPr>
      </w:pPr>
      <w:r w:rsidRPr="0007755A">
        <w:rPr>
          <w:b/>
        </w:rPr>
        <w:t>F</w:t>
      </w:r>
      <w:r w:rsidR="00411FC3" w:rsidRPr="0007755A">
        <w:rPr>
          <w:b/>
        </w:rPr>
        <w:t>: mbo &lt;-&gt;</w:t>
      </w:r>
      <w:r w:rsidRPr="0007755A">
        <w:rPr>
          <w:b/>
        </w:rPr>
        <w:t xml:space="preserve"> Studenten / ouders</w:t>
      </w:r>
    </w:p>
    <w:p w14:paraId="11CF6952" w14:textId="77777777" w:rsidR="00A27363" w:rsidRPr="00A27363" w:rsidRDefault="00A27363" w:rsidP="003F5F75">
      <w:r>
        <w:t>Speerpunt: DIGID</w:t>
      </w:r>
    </w:p>
    <w:p w14:paraId="11CF6953" w14:textId="77777777" w:rsidR="003F5F75" w:rsidRDefault="003F5F75" w:rsidP="003F5F75"/>
    <w:p w14:paraId="11CF6954" w14:textId="77777777" w:rsidR="003F5F75" w:rsidRDefault="003F5F75" w:rsidP="003F5F75"/>
    <w:p w14:paraId="11CF6955" w14:textId="77777777" w:rsidR="004D1AB0" w:rsidRDefault="004D1AB0" w:rsidP="003F5F75">
      <w:r>
        <w:t>Hieronder volgt een opsomming van afspraken en ontw</w:t>
      </w:r>
      <w:r w:rsidR="0073301D">
        <w:t>ikkelingen m</w:t>
      </w:r>
      <w:r>
        <w:t>et betrekking tot de uitwisseling van gege</w:t>
      </w:r>
      <w:r w:rsidR="0073301D">
        <w:t>vens en verschillende betrokken</w:t>
      </w:r>
      <w:r>
        <w:t xml:space="preserve"> organisaties:</w:t>
      </w:r>
    </w:p>
    <w:p w14:paraId="11CF6956" w14:textId="77777777" w:rsidR="004D1AB0" w:rsidRDefault="004D1AB0" w:rsidP="003F5F75"/>
    <w:p w14:paraId="11CF6957" w14:textId="77777777" w:rsidR="00A73106" w:rsidRDefault="008B0E62" w:rsidP="003F5F75">
      <w:pPr>
        <w:pStyle w:val="Kop2"/>
      </w:pPr>
      <w:bookmarkStart w:id="22" w:name="_Toc457345303"/>
      <w:r w:rsidRPr="00A27363">
        <w:t>saMBO</w:t>
      </w:r>
      <w:r>
        <w:t>-ICT</w:t>
      </w:r>
      <w:bookmarkEnd w:id="22"/>
      <w:r w:rsidR="004D1AB0">
        <w:t xml:space="preserve"> </w:t>
      </w:r>
    </w:p>
    <w:p w14:paraId="11CF6958" w14:textId="77777777" w:rsidR="008A778E" w:rsidRPr="00FE337F" w:rsidRDefault="00A27363" w:rsidP="00A27363">
      <w:pPr>
        <w:rPr>
          <w:b/>
          <w:color w:val="C00000"/>
          <w:sz w:val="24"/>
          <w:szCs w:val="24"/>
        </w:rPr>
      </w:pPr>
      <w:r w:rsidRPr="00FE337F">
        <w:rPr>
          <w:b/>
          <w:color w:val="C00000"/>
          <w:sz w:val="24"/>
          <w:szCs w:val="24"/>
        </w:rPr>
        <w:t>A: mbo &lt;-&gt; Bron-DUO</w:t>
      </w:r>
    </w:p>
    <w:p w14:paraId="11CF6959" w14:textId="77777777" w:rsidR="00A27363" w:rsidRDefault="008A778E" w:rsidP="008A778E">
      <w:pPr>
        <w:pStyle w:val="Lijstalinea"/>
        <w:numPr>
          <w:ilvl w:val="0"/>
          <w:numId w:val="15"/>
        </w:numPr>
      </w:pPr>
      <w:r>
        <w:rPr>
          <w:b/>
        </w:rPr>
        <w:t xml:space="preserve">Uitwisseling op basis van berichten in plaats van bestanden. </w:t>
      </w:r>
      <w:r>
        <w:t xml:space="preserve">Dit maakt het mogelijk om online te werken. De medewerker van de deelnemersadministratie ziet meteen als iets niet juist is. De integriteit is hiermee gewaarborgd. Stel dat een student een verkeerd adres opgeeft dan kan dit door de medewerker meteen worden hersteld. Dit vereist ook meer kennis van de medewerkers over het proces en kennis op het gebied van privacy. </w:t>
      </w:r>
    </w:p>
    <w:p w14:paraId="11CF695A" w14:textId="77777777" w:rsidR="00A27363" w:rsidRPr="00FE337F" w:rsidRDefault="00A27363" w:rsidP="00A27363">
      <w:pPr>
        <w:rPr>
          <w:b/>
          <w:color w:val="FF0000"/>
          <w:sz w:val="24"/>
          <w:szCs w:val="24"/>
        </w:rPr>
      </w:pPr>
      <w:r w:rsidRPr="00FE337F">
        <w:rPr>
          <w:b/>
          <w:color w:val="FF0000"/>
          <w:sz w:val="24"/>
          <w:szCs w:val="24"/>
        </w:rPr>
        <w:t>B: mbo &lt;-&gt; Lokale overheid</w:t>
      </w:r>
    </w:p>
    <w:p w14:paraId="11CF695B" w14:textId="77777777" w:rsidR="00A27363" w:rsidRPr="008B0E62" w:rsidRDefault="008B0E62" w:rsidP="008B0E62">
      <w:pPr>
        <w:pStyle w:val="Lijstalinea"/>
        <w:numPr>
          <w:ilvl w:val="0"/>
          <w:numId w:val="15"/>
        </w:numPr>
        <w:rPr>
          <w:b/>
        </w:rPr>
      </w:pPr>
      <w:r>
        <w:rPr>
          <w:b/>
        </w:rPr>
        <w:t xml:space="preserve">Regionaliseren afspraken data uitwisseling. </w:t>
      </w:r>
      <w:r>
        <w:t>het is wenselijk dat er afspraken komen met gemeenten in de regio betreffende uitwisseling van gegevens. VSV wordt geregeld door DUO maar mbo instellingen krijgen veel verzoeken voor aanvullende informatie. Met name de toegang tot PRESTO</w:t>
      </w:r>
      <w:r w:rsidR="00A41A85">
        <w:rPr>
          <w:rStyle w:val="Voetnootmarkering"/>
        </w:rPr>
        <w:footnoteReference w:id="7"/>
      </w:r>
      <w:r>
        <w:t xml:space="preserve"> is daar een </w:t>
      </w:r>
      <w:r>
        <w:lastRenderedPageBreak/>
        <w:t>voorbeeld van. Het is zinvol dat de MBO Raad afspraken maakt met de VNG en met name met de IBP verantwoordelijken die georganiseerd zijn in KING.</w:t>
      </w:r>
    </w:p>
    <w:p w14:paraId="11CF695C" w14:textId="77777777" w:rsidR="00A27363" w:rsidRPr="00FE337F" w:rsidRDefault="00A27363" w:rsidP="00A27363">
      <w:pPr>
        <w:rPr>
          <w:b/>
          <w:color w:val="00B050"/>
          <w:sz w:val="24"/>
          <w:szCs w:val="24"/>
        </w:rPr>
      </w:pPr>
      <w:r w:rsidRPr="00FE337F">
        <w:rPr>
          <w:b/>
          <w:color w:val="00B050"/>
          <w:sz w:val="24"/>
          <w:szCs w:val="24"/>
        </w:rPr>
        <w:t>C: mbo &lt;-&gt; VMBO en HBO</w:t>
      </w:r>
    </w:p>
    <w:p w14:paraId="11CF695D" w14:textId="77777777" w:rsidR="00A41A85" w:rsidRDefault="00D77290" w:rsidP="00A41A85">
      <w:pPr>
        <w:pStyle w:val="Lijstalinea"/>
        <w:numPr>
          <w:ilvl w:val="0"/>
          <w:numId w:val="13"/>
        </w:numPr>
      </w:pPr>
      <w:r w:rsidRPr="00A41A85">
        <w:rPr>
          <w:b/>
        </w:rPr>
        <w:t xml:space="preserve">Regionale uitwisseling. </w:t>
      </w:r>
      <w:r w:rsidR="00A41A85" w:rsidRPr="00A41A85">
        <w:t>Ter ondersteuning van de overgang van vo naar mbo zijn verschillende voorzieningen beschikbaar, die op regionaal niveau (het niveau van de RMC-regio) worden gebruikt. Het meest gebruikt wordt Intergrip, een commercieel bedrijf dat applicaties aanbiedt voor de overdracht van leerling gegevens door middel van een digitaal dossier en voor het bieden van zicht op de statussen van de aanmeldingen. Voroc wordt gebruikt in de regio Den Haag en Digidoor wordt gebruikt in Almere en Lelystad. Deze applicaties bieden vergelijkbare functies als Intergrip.</w:t>
      </w:r>
    </w:p>
    <w:p w14:paraId="11CF695E" w14:textId="77777777" w:rsidR="00662715" w:rsidRDefault="00662715" w:rsidP="00A41A85">
      <w:pPr>
        <w:pStyle w:val="Lijstalinea"/>
        <w:numPr>
          <w:ilvl w:val="0"/>
          <w:numId w:val="13"/>
        </w:numPr>
      </w:pPr>
      <w:r>
        <w:rPr>
          <w:b/>
        </w:rPr>
        <w:t>DDD (digitale doorstroom dossiers).</w:t>
      </w:r>
      <w:r>
        <w:t xml:space="preserve"> Deze dossiers bestaan uit drie onderdelen, t.w.: n.a.w. gegevens, voortgang gegevens en zorgdossiers.</w:t>
      </w:r>
    </w:p>
    <w:p w14:paraId="11CF695F" w14:textId="77777777" w:rsidR="00D77290" w:rsidRDefault="00D77290" w:rsidP="00D77290">
      <w:pPr>
        <w:pStyle w:val="Lijstalinea"/>
        <w:numPr>
          <w:ilvl w:val="0"/>
          <w:numId w:val="13"/>
        </w:numPr>
      </w:pPr>
      <w:r>
        <w:rPr>
          <w:b/>
        </w:rPr>
        <w:t xml:space="preserve">Vervroegd aanmelden vóór 1 april. </w:t>
      </w:r>
      <w:r>
        <w:t>Deze voorziening maakt het voor VO scholen mogelijk om te controleren of hun deelnemers zicht hebben ingeschreven voor een vervolgopleiding. Voor de mbo instellingen biedt deze vroege aanmelding de mogelijkheid om een intake te houden en een voorlopige OOK aan te bieden. Op termijn zal er wetgeving volgen op het gebied van data, inhoud en regels. De sectoren worden geacht zelf de IBP maatregelen op te pakken. Een en ander zal geregeld worden door middel van een centraal uitwisselpunt.</w:t>
      </w:r>
      <w:r w:rsidR="00877F40">
        <w:t xml:space="preserve"> Het uiteindelijk doel is aanmelden en inschrijven en dit alles op basis van digitaal ondertekenen.</w:t>
      </w:r>
    </w:p>
    <w:p w14:paraId="11CF6960" w14:textId="77777777" w:rsidR="00A27363" w:rsidRPr="00FE337F" w:rsidRDefault="00A27363" w:rsidP="00A27363">
      <w:pPr>
        <w:rPr>
          <w:b/>
          <w:color w:val="0070C0"/>
          <w:sz w:val="24"/>
          <w:szCs w:val="24"/>
        </w:rPr>
      </w:pPr>
      <w:r w:rsidRPr="00FE337F">
        <w:rPr>
          <w:b/>
          <w:color w:val="0070C0"/>
          <w:sz w:val="24"/>
          <w:szCs w:val="24"/>
        </w:rPr>
        <w:t>D: mbo &lt;-&gt; Bedrijven</w:t>
      </w:r>
    </w:p>
    <w:p w14:paraId="11CF6961" w14:textId="77777777" w:rsidR="00A27363" w:rsidRDefault="00877F40" w:rsidP="00877F40">
      <w:pPr>
        <w:pStyle w:val="Lijstalinea"/>
        <w:numPr>
          <w:ilvl w:val="0"/>
          <w:numId w:val="14"/>
        </w:numPr>
      </w:pPr>
      <w:r>
        <w:rPr>
          <w:b/>
        </w:rPr>
        <w:t xml:space="preserve">BPV. </w:t>
      </w:r>
      <w:r>
        <w:t>Stage verlenende organisaties worden door middel van BRON gegevens geaccrediteerd. Bovendien zal in de nabije toekomst worden bijgehouden per bedrijf welke studenten een BPV overeenkomst hebben afgesloten en hoeveel en welke plaatsen nog beschikbaar zijn.</w:t>
      </w:r>
    </w:p>
    <w:p w14:paraId="11CF6962" w14:textId="77777777" w:rsidR="00877F40" w:rsidRPr="00FE337F" w:rsidRDefault="00A27363" w:rsidP="00A27363">
      <w:pPr>
        <w:rPr>
          <w:b/>
          <w:color w:val="002060"/>
          <w:sz w:val="24"/>
          <w:szCs w:val="24"/>
        </w:rPr>
      </w:pPr>
      <w:r w:rsidRPr="00FE337F">
        <w:rPr>
          <w:b/>
          <w:color w:val="002060"/>
          <w:sz w:val="24"/>
          <w:szCs w:val="24"/>
        </w:rPr>
        <w:t>E: mbo &lt;-&gt; Leveranciers</w:t>
      </w:r>
    </w:p>
    <w:p w14:paraId="11CF6963" w14:textId="77777777" w:rsidR="00A27363" w:rsidRPr="00877F40" w:rsidRDefault="00877F40" w:rsidP="00877F40">
      <w:pPr>
        <w:pStyle w:val="Lijstalinea"/>
        <w:numPr>
          <w:ilvl w:val="0"/>
          <w:numId w:val="14"/>
        </w:numPr>
      </w:pPr>
      <w:r w:rsidRPr="00877F40">
        <w:rPr>
          <w:b/>
        </w:rPr>
        <w:t xml:space="preserve">Inloggen bij externe leveranciers. </w:t>
      </w:r>
      <w:r>
        <w:t xml:space="preserve">BSN nummers mogen alleen binnen een </w:t>
      </w:r>
      <w:r w:rsidR="008A778E">
        <w:t>mbo instelling</w:t>
      </w:r>
      <w:r>
        <w:t xml:space="preserve"> worden gebruikt en met externe partijen die in de wet zijn benoemd. Uitgeverijen vallen niet onder deze wet. Nummervoorziening biedt daartoe een oplossing. Enerzijds kan een keuze gemaakt worden voor anonimiseren</w:t>
      </w:r>
      <w:r w:rsidR="008A778E">
        <w:t>, waarbij iedere verwijzing naar een identiteit wegvalt. Zowel de uitgever als het ROC kunnen de identiteit niet reconstrueren. Anderzijds is er de mogelijkheid om te kiezen voor pseudonimisering waarbij de uitgever de identiteit niet kan achterhalen maar het de mbo instelling wel. Rondom nummervoorziening moet nog wetgeving komen.</w:t>
      </w:r>
    </w:p>
    <w:p w14:paraId="11CF6964" w14:textId="77777777" w:rsidR="000E73D8" w:rsidRPr="00FE337F" w:rsidRDefault="00A27363" w:rsidP="000E73D8">
      <w:pPr>
        <w:rPr>
          <w:b/>
          <w:color w:val="7030A0"/>
          <w:sz w:val="24"/>
          <w:szCs w:val="24"/>
        </w:rPr>
      </w:pPr>
      <w:r w:rsidRPr="00FE337F">
        <w:rPr>
          <w:b/>
          <w:color w:val="7030A0"/>
          <w:sz w:val="24"/>
          <w:szCs w:val="24"/>
        </w:rPr>
        <w:t>F: mbo &lt;-&gt; Studenten / ouders</w:t>
      </w:r>
    </w:p>
    <w:p w14:paraId="11CF6965" w14:textId="77777777" w:rsidR="00A27363" w:rsidRDefault="000E73D8" w:rsidP="000E73D8">
      <w:pPr>
        <w:pStyle w:val="Lijstalinea"/>
        <w:numPr>
          <w:ilvl w:val="0"/>
          <w:numId w:val="14"/>
        </w:numPr>
      </w:pPr>
      <w:r>
        <w:rPr>
          <w:b/>
        </w:rPr>
        <w:t xml:space="preserve">DIGID. </w:t>
      </w:r>
      <w:r>
        <w:t xml:space="preserve">Studenten van 18 jaar en ouder mogen zelf de OOK en de POK tekenen. </w:t>
      </w:r>
      <w:r w:rsidR="000525A8">
        <w:t xml:space="preserve">Dit kan gebeuren met de inzet van DIGID. </w:t>
      </w:r>
      <w:r>
        <w:t xml:space="preserve">Studenten van 16 en 17 jaar moeten hun ouders mee laten tekenen. Als dit met DIGID gebeurt dan moet ook het BSN worden opgeslagen. Dit is wettelijk wel toegestaan </w:t>
      </w:r>
      <w:r w:rsidR="006B55ED">
        <w:t>van de</w:t>
      </w:r>
      <w:r>
        <w:t xml:space="preserve"> studenten maar niet </w:t>
      </w:r>
      <w:r w:rsidR="006B55ED">
        <w:t>van de</w:t>
      </w:r>
      <w:r>
        <w:t xml:space="preserve"> ouders</w:t>
      </w:r>
      <w:r>
        <w:rPr>
          <w:b/>
        </w:rPr>
        <w:t xml:space="preserve">. </w:t>
      </w:r>
      <w:r>
        <w:t xml:space="preserve">Het BSN van ouders mag niet worden opgeslagen en dus kan </w:t>
      </w:r>
      <w:r w:rsidR="000525A8">
        <w:t xml:space="preserve">er in dat geval </w:t>
      </w:r>
      <w:r>
        <w:t xml:space="preserve">geen gebruik worden gemaakt van de digitale ondertekening. </w:t>
      </w:r>
    </w:p>
    <w:p w14:paraId="11CF6966" w14:textId="77777777" w:rsidR="00A73106" w:rsidRDefault="00A73106" w:rsidP="00A73106">
      <w:pPr>
        <w:pStyle w:val="Kop2"/>
      </w:pPr>
      <w:bookmarkStart w:id="23" w:name="_Toc457345304"/>
      <w:r>
        <w:t>Kennisnet</w:t>
      </w:r>
      <w:bookmarkEnd w:id="23"/>
    </w:p>
    <w:p w14:paraId="11CF6967" w14:textId="77777777" w:rsidR="00FE337F" w:rsidRPr="00FE337F" w:rsidRDefault="00FE337F" w:rsidP="00FE337F">
      <w:pPr>
        <w:rPr>
          <w:b/>
          <w:color w:val="00B050"/>
          <w:sz w:val="24"/>
          <w:szCs w:val="24"/>
        </w:rPr>
      </w:pPr>
      <w:r w:rsidRPr="00FE337F">
        <w:rPr>
          <w:b/>
          <w:color w:val="00B050"/>
          <w:sz w:val="24"/>
          <w:szCs w:val="24"/>
        </w:rPr>
        <w:t>C: mbo &lt;-&gt; VMBO en HBO</w:t>
      </w:r>
    </w:p>
    <w:p w14:paraId="11CF6968" w14:textId="77777777" w:rsidR="00A27363" w:rsidRDefault="00844FED" w:rsidP="00844FED">
      <w:pPr>
        <w:pStyle w:val="Lijstalinea"/>
        <w:numPr>
          <w:ilvl w:val="0"/>
          <w:numId w:val="14"/>
        </w:numPr>
      </w:pPr>
      <w:r>
        <w:rPr>
          <w:b/>
        </w:rPr>
        <w:t xml:space="preserve">OSO (Overstap Service Onderwijs). </w:t>
      </w:r>
      <w:r w:rsidR="00A41A85" w:rsidRPr="00A41A85">
        <w:t xml:space="preserve">Bij de overgang van po naar vo is sprake van een in de wet voorgeschreven overdracht van een dossier met leerling gegevens. Op verzoek van de PO-raad en VO-raad is in de wet de mogelijkheid opgenomen om gebruik te maken van het persoonsgebonden nummer om informatie over leerling gegevens uit te wisselen bij de overstap tussen het PO en VO. De overdracht van het dossier wordt in de praktijk gerealiseerd door OSO, een voorziening die de overdracht van een digitaal dossier tussen (de leerling administratie- systemen van) de scholen regelt. OSO is van het veld en wordt beheerd door Kennisnet, in opdracht van de PO-raad en VO-raad.  </w:t>
      </w:r>
    </w:p>
    <w:p w14:paraId="11CF6969" w14:textId="77777777" w:rsidR="00A27363" w:rsidRPr="00A27363" w:rsidRDefault="00A27363" w:rsidP="00A27363">
      <w:pPr>
        <w:rPr>
          <w:color w:val="1728A9"/>
          <w:sz w:val="24"/>
          <w:szCs w:val="24"/>
        </w:rPr>
      </w:pPr>
      <w:r w:rsidRPr="00A27363">
        <w:rPr>
          <w:color w:val="1728A9"/>
          <w:sz w:val="24"/>
          <w:szCs w:val="24"/>
        </w:rPr>
        <w:t xml:space="preserve">D: mbo </w:t>
      </w:r>
      <w:r w:rsidRPr="00A27363">
        <w:rPr>
          <w:b/>
          <w:color w:val="1728A9"/>
          <w:sz w:val="24"/>
          <w:szCs w:val="24"/>
        </w:rPr>
        <w:t xml:space="preserve">&lt;-&gt; </w:t>
      </w:r>
      <w:r w:rsidRPr="00A27363">
        <w:rPr>
          <w:color w:val="1728A9"/>
          <w:sz w:val="24"/>
          <w:szCs w:val="24"/>
        </w:rPr>
        <w:t>Bedrijven</w:t>
      </w:r>
    </w:p>
    <w:p w14:paraId="11CF696A" w14:textId="77777777" w:rsidR="00A27363" w:rsidRDefault="00844FED" w:rsidP="00A27363">
      <w:r>
        <w:t>-</w:t>
      </w:r>
    </w:p>
    <w:p w14:paraId="11CF696B" w14:textId="77777777" w:rsidR="00FE337F" w:rsidRPr="00FE337F" w:rsidRDefault="00FE337F" w:rsidP="00FE337F">
      <w:pPr>
        <w:rPr>
          <w:b/>
          <w:color w:val="002060"/>
          <w:sz w:val="24"/>
          <w:szCs w:val="24"/>
        </w:rPr>
      </w:pPr>
      <w:r w:rsidRPr="00FE337F">
        <w:rPr>
          <w:b/>
          <w:color w:val="002060"/>
          <w:sz w:val="24"/>
          <w:szCs w:val="24"/>
        </w:rPr>
        <w:t>E: mbo &lt;-&gt; Leveranciers</w:t>
      </w:r>
    </w:p>
    <w:p w14:paraId="11CF696C" w14:textId="77777777" w:rsidR="00320343" w:rsidRPr="00320343" w:rsidRDefault="00320343" w:rsidP="00320343">
      <w:pPr>
        <w:pStyle w:val="Lijstalinea"/>
        <w:numPr>
          <w:ilvl w:val="0"/>
          <w:numId w:val="14"/>
        </w:numPr>
      </w:pPr>
      <w:r w:rsidRPr="00320343">
        <w:rPr>
          <w:b/>
          <w:w w:val="105"/>
        </w:rPr>
        <w:t>Model</w:t>
      </w:r>
      <w:r w:rsidRPr="00320343">
        <w:rPr>
          <w:b/>
          <w:spacing w:val="-8"/>
          <w:w w:val="105"/>
        </w:rPr>
        <w:t xml:space="preserve"> </w:t>
      </w:r>
      <w:r w:rsidRPr="00320343">
        <w:rPr>
          <w:b/>
          <w:w w:val="105"/>
        </w:rPr>
        <w:t>Bewerkersovereenkoms</w:t>
      </w:r>
      <w:r>
        <w:rPr>
          <w:b/>
          <w:w w:val="105"/>
        </w:rPr>
        <w:t xml:space="preserve">t. </w:t>
      </w:r>
      <w:r w:rsidRPr="00320343">
        <w:rPr>
          <w:spacing w:val="-8"/>
          <w:w w:val="105"/>
        </w:rPr>
        <w:t xml:space="preserve"> </w:t>
      </w:r>
      <w:r>
        <w:rPr>
          <w:spacing w:val="-8"/>
          <w:w w:val="105"/>
        </w:rPr>
        <w:t xml:space="preserve">Dit </w:t>
      </w:r>
      <w:r w:rsidRPr="00320343">
        <w:rPr>
          <w:w w:val="105"/>
        </w:rPr>
        <w:t>is</w:t>
      </w:r>
      <w:r w:rsidRPr="00320343">
        <w:rPr>
          <w:spacing w:val="-8"/>
          <w:w w:val="105"/>
        </w:rPr>
        <w:t xml:space="preserve"> </w:t>
      </w:r>
      <w:r w:rsidRPr="00320343">
        <w:rPr>
          <w:w w:val="105"/>
        </w:rPr>
        <w:t>een</w:t>
      </w:r>
      <w:r w:rsidRPr="00320343">
        <w:rPr>
          <w:spacing w:val="-8"/>
          <w:w w:val="105"/>
        </w:rPr>
        <w:t xml:space="preserve"> </w:t>
      </w:r>
      <w:r w:rsidRPr="00320343">
        <w:rPr>
          <w:w w:val="105"/>
        </w:rPr>
        <w:t>bijlage</w:t>
      </w:r>
      <w:r w:rsidRPr="00320343">
        <w:rPr>
          <w:spacing w:val="-8"/>
          <w:w w:val="105"/>
        </w:rPr>
        <w:t xml:space="preserve"> </w:t>
      </w:r>
      <w:r w:rsidRPr="00320343">
        <w:rPr>
          <w:w w:val="105"/>
        </w:rPr>
        <w:t>bij</w:t>
      </w:r>
      <w:r w:rsidRPr="00320343">
        <w:rPr>
          <w:spacing w:val="-8"/>
          <w:w w:val="105"/>
        </w:rPr>
        <w:t xml:space="preserve"> </w:t>
      </w:r>
      <w:r w:rsidRPr="00320343">
        <w:rPr>
          <w:w w:val="105"/>
        </w:rPr>
        <w:t>het</w:t>
      </w:r>
      <w:r w:rsidRPr="00320343">
        <w:rPr>
          <w:spacing w:val="-8"/>
          <w:w w:val="105"/>
        </w:rPr>
        <w:t xml:space="preserve"> </w:t>
      </w:r>
      <w:r w:rsidRPr="00320343">
        <w:rPr>
          <w:w w:val="105"/>
        </w:rPr>
        <w:t>Convenant</w:t>
      </w:r>
      <w:r w:rsidRPr="00320343">
        <w:rPr>
          <w:spacing w:val="-7"/>
          <w:w w:val="105"/>
        </w:rPr>
        <w:t xml:space="preserve"> </w:t>
      </w:r>
      <w:r w:rsidRPr="00320343">
        <w:rPr>
          <w:w w:val="105"/>
        </w:rPr>
        <w:t>Digitale</w:t>
      </w:r>
      <w:r w:rsidRPr="00320343">
        <w:rPr>
          <w:spacing w:val="-8"/>
          <w:w w:val="105"/>
        </w:rPr>
        <w:t xml:space="preserve"> </w:t>
      </w:r>
      <w:r w:rsidRPr="00320343">
        <w:rPr>
          <w:spacing w:val="-1"/>
          <w:w w:val="105"/>
        </w:rPr>
        <w:t>Onderwijs</w:t>
      </w:r>
      <w:r w:rsidRPr="00320343">
        <w:rPr>
          <w:spacing w:val="-2"/>
          <w:w w:val="105"/>
        </w:rPr>
        <w:t>-</w:t>
      </w:r>
      <w:r w:rsidRPr="00320343">
        <w:rPr>
          <w:spacing w:val="28"/>
          <w:w w:val="96"/>
        </w:rPr>
        <w:t xml:space="preserve"> </w:t>
      </w:r>
      <w:r w:rsidRPr="00320343">
        <w:rPr>
          <w:spacing w:val="-1"/>
          <w:w w:val="105"/>
        </w:rPr>
        <w:t>middelen</w:t>
      </w:r>
      <w:r w:rsidRPr="00320343">
        <w:rPr>
          <w:spacing w:val="-11"/>
          <w:w w:val="105"/>
        </w:rPr>
        <w:t xml:space="preserve"> </w:t>
      </w:r>
      <w:r w:rsidRPr="00320343">
        <w:rPr>
          <w:w w:val="105"/>
        </w:rPr>
        <w:t>en</w:t>
      </w:r>
      <w:r w:rsidRPr="00320343">
        <w:rPr>
          <w:spacing w:val="-11"/>
          <w:w w:val="105"/>
        </w:rPr>
        <w:t xml:space="preserve"> </w:t>
      </w:r>
      <w:r w:rsidRPr="00320343">
        <w:rPr>
          <w:spacing w:val="-2"/>
          <w:w w:val="105"/>
        </w:rPr>
        <w:t>Privacy,</w:t>
      </w:r>
      <w:r w:rsidRPr="00320343">
        <w:rPr>
          <w:spacing w:val="-11"/>
          <w:w w:val="105"/>
        </w:rPr>
        <w:t xml:space="preserve"> </w:t>
      </w:r>
      <w:r w:rsidRPr="00320343">
        <w:rPr>
          <w:w w:val="105"/>
        </w:rPr>
        <w:t>Leermiddelen</w:t>
      </w:r>
      <w:r w:rsidRPr="00320343">
        <w:rPr>
          <w:spacing w:val="-11"/>
          <w:w w:val="105"/>
        </w:rPr>
        <w:t xml:space="preserve"> </w:t>
      </w:r>
      <w:r w:rsidRPr="00320343">
        <w:rPr>
          <w:w w:val="105"/>
        </w:rPr>
        <w:t>en</w:t>
      </w:r>
      <w:r w:rsidRPr="00320343">
        <w:rPr>
          <w:spacing w:val="-11"/>
          <w:w w:val="105"/>
        </w:rPr>
        <w:t xml:space="preserve"> </w:t>
      </w:r>
      <w:r w:rsidRPr="00320343">
        <w:rPr>
          <w:spacing w:val="-1"/>
          <w:w w:val="105"/>
        </w:rPr>
        <w:t>Toetsen</w:t>
      </w:r>
      <w:r w:rsidRPr="00320343">
        <w:rPr>
          <w:spacing w:val="-11"/>
          <w:w w:val="105"/>
        </w:rPr>
        <w:t xml:space="preserve"> </w:t>
      </w:r>
      <w:r w:rsidRPr="00320343">
        <w:rPr>
          <w:w w:val="105"/>
        </w:rPr>
        <w:t>(hierna:</w:t>
      </w:r>
      <w:r w:rsidRPr="00320343">
        <w:rPr>
          <w:spacing w:val="-11"/>
          <w:w w:val="105"/>
        </w:rPr>
        <w:t xml:space="preserve"> </w:t>
      </w:r>
      <w:r w:rsidRPr="00320343">
        <w:rPr>
          <w:w w:val="105"/>
        </w:rPr>
        <w:t>Convenant)</w:t>
      </w:r>
      <w:r w:rsidRPr="00320343">
        <w:rPr>
          <w:spacing w:val="-11"/>
          <w:w w:val="105"/>
        </w:rPr>
        <w:t xml:space="preserve"> </w:t>
      </w:r>
      <w:r w:rsidRPr="00320343">
        <w:rPr>
          <w:w w:val="105"/>
        </w:rPr>
        <w:t>zoals</w:t>
      </w:r>
      <w:r w:rsidRPr="00320343">
        <w:rPr>
          <w:spacing w:val="-11"/>
          <w:w w:val="105"/>
        </w:rPr>
        <w:t xml:space="preserve"> </w:t>
      </w:r>
      <w:r w:rsidRPr="00320343">
        <w:rPr>
          <w:w w:val="105"/>
        </w:rPr>
        <w:t>dat</w:t>
      </w:r>
      <w:r w:rsidRPr="00320343">
        <w:rPr>
          <w:spacing w:val="-11"/>
          <w:w w:val="105"/>
        </w:rPr>
        <w:t xml:space="preserve"> </w:t>
      </w:r>
      <w:r w:rsidRPr="00320343">
        <w:rPr>
          <w:w w:val="105"/>
        </w:rPr>
        <w:t>gesloten</w:t>
      </w:r>
      <w:r w:rsidRPr="00320343">
        <w:rPr>
          <w:spacing w:val="-11"/>
          <w:w w:val="105"/>
        </w:rPr>
        <w:t xml:space="preserve"> </w:t>
      </w:r>
      <w:r w:rsidRPr="00320343">
        <w:rPr>
          <w:w w:val="105"/>
        </w:rPr>
        <w:t>is</w:t>
      </w:r>
      <w:r w:rsidRPr="00320343">
        <w:rPr>
          <w:spacing w:val="24"/>
          <w:w w:val="101"/>
        </w:rPr>
        <w:t xml:space="preserve"> </w:t>
      </w:r>
      <w:r w:rsidRPr="00320343">
        <w:rPr>
          <w:w w:val="105"/>
        </w:rPr>
        <w:t>tussen</w:t>
      </w:r>
      <w:r w:rsidRPr="00320343">
        <w:rPr>
          <w:spacing w:val="-24"/>
          <w:w w:val="105"/>
        </w:rPr>
        <w:t xml:space="preserve"> </w:t>
      </w:r>
      <w:r w:rsidRPr="00320343">
        <w:rPr>
          <w:w w:val="105"/>
        </w:rPr>
        <w:t>de</w:t>
      </w:r>
      <w:r w:rsidRPr="00320343">
        <w:rPr>
          <w:spacing w:val="-24"/>
          <w:w w:val="105"/>
        </w:rPr>
        <w:t xml:space="preserve"> </w:t>
      </w:r>
      <w:r w:rsidRPr="00320343">
        <w:rPr>
          <w:spacing w:val="-2"/>
          <w:w w:val="105"/>
        </w:rPr>
        <w:t>PO-Raad,</w:t>
      </w:r>
      <w:r w:rsidRPr="00320343">
        <w:rPr>
          <w:spacing w:val="-24"/>
          <w:w w:val="105"/>
        </w:rPr>
        <w:t xml:space="preserve"> </w:t>
      </w:r>
      <w:r w:rsidRPr="00320343">
        <w:rPr>
          <w:spacing w:val="-2"/>
          <w:w w:val="105"/>
        </w:rPr>
        <w:t>VO-raad</w:t>
      </w:r>
      <w:r w:rsidRPr="00320343">
        <w:rPr>
          <w:spacing w:val="-24"/>
          <w:w w:val="105"/>
        </w:rPr>
        <w:t xml:space="preserve"> </w:t>
      </w:r>
      <w:r w:rsidRPr="00320343">
        <w:rPr>
          <w:w w:val="105"/>
        </w:rPr>
        <w:t>en</w:t>
      </w:r>
      <w:r w:rsidRPr="00320343">
        <w:rPr>
          <w:spacing w:val="-24"/>
          <w:w w:val="105"/>
        </w:rPr>
        <w:t xml:space="preserve"> </w:t>
      </w:r>
      <w:r w:rsidRPr="00320343">
        <w:rPr>
          <w:w w:val="105"/>
        </w:rPr>
        <w:t>de</w:t>
      </w:r>
      <w:r w:rsidRPr="00320343">
        <w:rPr>
          <w:spacing w:val="-24"/>
          <w:w w:val="105"/>
        </w:rPr>
        <w:t xml:space="preserve"> </w:t>
      </w:r>
      <w:r w:rsidRPr="00320343">
        <w:rPr>
          <w:w w:val="105"/>
        </w:rPr>
        <w:t>brancheorganisaties</w:t>
      </w:r>
      <w:r w:rsidRPr="00320343">
        <w:rPr>
          <w:spacing w:val="-25"/>
          <w:w w:val="105"/>
        </w:rPr>
        <w:t xml:space="preserve"> </w:t>
      </w:r>
      <w:r w:rsidRPr="00320343">
        <w:rPr>
          <w:w w:val="105"/>
        </w:rPr>
        <w:t>van</w:t>
      </w:r>
      <w:r w:rsidRPr="00320343">
        <w:rPr>
          <w:spacing w:val="-24"/>
          <w:w w:val="105"/>
        </w:rPr>
        <w:t xml:space="preserve"> </w:t>
      </w:r>
      <w:r w:rsidRPr="00320343">
        <w:rPr>
          <w:w w:val="105"/>
        </w:rPr>
        <w:t>educatieve</w:t>
      </w:r>
      <w:r w:rsidRPr="00320343">
        <w:rPr>
          <w:spacing w:val="-24"/>
          <w:w w:val="105"/>
        </w:rPr>
        <w:t xml:space="preserve"> </w:t>
      </w:r>
      <w:r w:rsidRPr="00320343">
        <w:rPr>
          <w:w w:val="105"/>
        </w:rPr>
        <w:t>uitgeverij</w:t>
      </w:r>
      <w:r w:rsidRPr="00320343">
        <w:rPr>
          <w:spacing w:val="-25"/>
          <w:w w:val="105"/>
        </w:rPr>
        <w:t xml:space="preserve"> </w:t>
      </w:r>
      <w:r w:rsidRPr="00320343">
        <w:rPr>
          <w:w w:val="105"/>
        </w:rPr>
        <w:t>(GEU),</w:t>
      </w:r>
      <w:r w:rsidRPr="00320343">
        <w:rPr>
          <w:spacing w:val="-23"/>
          <w:w w:val="105"/>
        </w:rPr>
        <w:t xml:space="preserve"> </w:t>
      </w:r>
      <w:r w:rsidRPr="00320343">
        <w:rPr>
          <w:spacing w:val="-4"/>
          <w:w w:val="105"/>
        </w:rPr>
        <w:t>di</w:t>
      </w:r>
      <w:r w:rsidRPr="00320343">
        <w:rPr>
          <w:spacing w:val="-5"/>
          <w:w w:val="105"/>
        </w:rPr>
        <w:t>s</w:t>
      </w:r>
      <w:r w:rsidRPr="00320343">
        <w:rPr>
          <w:spacing w:val="-4"/>
          <w:w w:val="105"/>
        </w:rPr>
        <w:t>tribut</w:t>
      </w:r>
      <w:r w:rsidRPr="00320343">
        <w:rPr>
          <w:spacing w:val="-5"/>
          <w:w w:val="105"/>
        </w:rPr>
        <w:t>e</w:t>
      </w:r>
      <w:r w:rsidRPr="00320343">
        <w:rPr>
          <w:spacing w:val="-4"/>
          <w:w w:val="105"/>
        </w:rPr>
        <w:t>ur</w:t>
      </w:r>
      <w:r w:rsidRPr="00320343">
        <w:rPr>
          <w:spacing w:val="-5"/>
          <w:w w:val="105"/>
        </w:rPr>
        <w:t>s</w:t>
      </w:r>
      <w:r w:rsidRPr="00320343">
        <w:rPr>
          <w:spacing w:val="-7"/>
          <w:w w:val="105"/>
        </w:rPr>
        <w:t xml:space="preserve"> </w:t>
      </w:r>
      <w:r w:rsidRPr="00320343">
        <w:rPr>
          <w:spacing w:val="-4"/>
          <w:w w:val="105"/>
        </w:rPr>
        <w:t>va</w:t>
      </w:r>
      <w:r w:rsidRPr="00320343">
        <w:rPr>
          <w:spacing w:val="-3"/>
          <w:w w:val="105"/>
        </w:rPr>
        <w:t>n</w:t>
      </w:r>
      <w:r w:rsidRPr="00320343">
        <w:rPr>
          <w:spacing w:val="-6"/>
          <w:w w:val="105"/>
        </w:rPr>
        <w:t xml:space="preserve"> </w:t>
      </w:r>
      <w:r w:rsidRPr="00320343">
        <w:rPr>
          <w:spacing w:val="-4"/>
          <w:w w:val="105"/>
        </w:rPr>
        <w:t>l</w:t>
      </w:r>
      <w:r w:rsidRPr="00320343">
        <w:rPr>
          <w:spacing w:val="-5"/>
          <w:w w:val="105"/>
        </w:rPr>
        <w:t>ee</w:t>
      </w:r>
      <w:r w:rsidRPr="00320343">
        <w:rPr>
          <w:spacing w:val="-4"/>
          <w:w w:val="105"/>
        </w:rPr>
        <w:t>rmidd</w:t>
      </w:r>
      <w:r w:rsidRPr="00320343">
        <w:rPr>
          <w:spacing w:val="-5"/>
          <w:w w:val="105"/>
        </w:rPr>
        <w:t>e</w:t>
      </w:r>
      <w:r w:rsidRPr="00320343">
        <w:rPr>
          <w:spacing w:val="-4"/>
          <w:w w:val="105"/>
        </w:rPr>
        <w:t>l</w:t>
      </w:r>
      <w:r w:rsidRPr="00320343">
        <w:rPr>
          <w:spacing w:val="-5"/>
          <w:w w:val="105"/>
        </w:rPr>
        <w:t>e</w:t>
      </w:r>
      <w:r w:rsidRPr="00320343">
        <w:rPr>
          <w:spacing w:val="-4"/>
          <w:w w:val="105"/>
        </w:rPr>
        <w:t>n</w:t>
      </w:r>
      <w:r w:rsidRPr="00320343">
        <w:rPr>
          <w:spacing w:val="-6"/>
          <w:w w:val="105"/>
        </w:rPr>
        <w:t xml:space="preserve"> </w:t>
      </w:r>
      <w:r w:rsidRPr="00320343">
        <w:rPr>
          <w:spacing w:val="-5"/>
          <w:w w:val="105"/>
        </w:rPr>
        <w:t>(</w:t>
      </w:r>
      <w:r w:rsidRPr="00320343">
        <w:rPr>
          <w:spacing w:val="-4"/>
          <w:w w:val="105"/>
        </w:rPr>
        <w:t>l</w:t>
      </w:r>
      <w:r w:rsidRPr="00320343">
        <w:rPr>
          <w:spacing w:val="-5"/>
          <w:w w:val="105"/>
        </w:rPr>
        <w:t>e</w:t>
      </w:r>
      <w:r w:rsidRPr="00320343">
        <w:rPr>
          <w:spacing w:val="-4"/>
          <w:w w:val="105"/>
        </w:rPr>
        <w:t>d</w:t>
      </w:r>
      <w:r w:rsidRPr="00320343">
        <w:rPr>
          <w:spacing w:val="-5"/>
          <w:w w:val="105"/>
        </w:rPr>
        <w:t>e</w:t>
      </w:r>
      <w:r w:rsidRPr="00320343">
        <w:rPr>
          <w:spacing w:val="-4"/>
          <w:w w:val="105"/>
        </w:rPr>
        <w:t>n</w:t>
      </w:r>
      <w:r w:rsidRPr="00320343">
        <w:rPr>
          <w:spacing w:val="-6"/>
          <w:w w:val="105"/>
        </w:rPr>
        <w:t xml:space="preserve"> </w:t>
      </w:r>
      <w:r w:rsidRPr="00320343">
        <w:rPr>
          <w:spacing w:val="-4"/>
          <w:w w:val="105"/>
        </w:rPr>
        <w:t>va</w:t>
      </w:r>
      <w:r w:rsidRPr="00320343">
        <w:rPr>
          <w:spacing w:val="-3"/>
          <w:w w:val="105"/>
        </w:rPr>
        <w:t>n</w:t>
      </w:r>
      <w:r w:rsidRPr="00320343">
        <w:rPr>
          <w:spacing w:val="-6"/>
          <w:w w:val="105"/>
        </w:rPr>
        <w:t xml:space="preserve"> </w:t>
      </w:r>
      <w:r w:rsidRPr="00320343">
        <w:rPr>
          <w:spacing w:val="-5"/>
          <w:w w:val="105"/>
        </w:rPr>
        <w:t>sec</w:t>
      </w:r>
      <w:r w:rsidRPr="00320343">
        <w:rPr>
          <w:spacing w:val="-4"/>
          <w:w w:val="105"/>
        </w:rPr>
        <w:t>ti</w:t>
      </w:r>
      <w:r w:rsidRPr="00320343">
        <w:rPr>
          <w:spacing w:val="-5"/>
          <w:w w:val="105"/>
        </w:rPr>
        <w:t>e</w:t>
      </w:r>
      <w:r w:rsidRPr="00320343">
        <w:rPr>
          <w:spacing w:val="-6"/>
          <w:w w:val="105"/>
        </w:rPr>
        <w:t xml:space="preserve"> </w:t>
      </w:r>
      <w:r w:rsidRPr="00320343">
        <w:rPr>
          <w:spacing w:val="-5"/>
          <w:w w:val="105"/>
        </w:rPr>
        <w:t>e</w:t>
      </w:r>
      <w:r w:rsidRPr="00320343">
        <w:rPr>
          <w:spacing w:val="-4"/>
          <w:w w:val="105"/>
        </w:rPr>
        <w:t>du</w:t>
      </w:r>
      <w:r w:rsidRPr="00320343">
        <w:rPr>
          <w:spacing w:val="-5"/>
          <w:w w:val="105"/>
        </w:rPr>
        <w:t>ca</w:t>
      </w:r>
      <w:r w:rsidRPr="00320343">
        <w:rPr>
          <w:spacing w:val="-4"/>
          <w:w w:val="105"/>
        </w:rPr>
        <w:t>ti</w:t>
      </w:r>
      <w:r w:rsidRPr="00320343">
        <w:rPr>
          <w:spacing w:val="-5"/>
          <w:w w:val="105"/>
        </w:rPr>
        <w:t>e</w:t>
      </w:r>
      <w:r w:rsidRPr="00320343">
        <w:rPr>
          <w:spacing w:val="-4"/>
          <w:w w:val="105"/>
        </w:rPr>
        <w:t>f</w:t>
      </w:r>
      <w:r w:rsidRPr="00320343">
        <w:rPr>
          <w:spacing w:val="-6"/>
          <w:w w:val="105"/>
        </w:rPr>
        <w:t xml:space="preserve"> </w:t>
      </w:r>
      <w:r w:rsidRPr="00320343">
        <w:rPr>
          <w:spacing w:val="-4"/>
          <w:w w:val="105"/>
        </w:rPr>
        <w:t>va</w:t>
      </w:r>
      <w:r w:rsidRPr="00320343">
        <w:rPr>
          <w:spacing w:val="-3"/>
          <w:w w:val="105"/>
        </w:rPr>
        <w:t>n</w:t>
      </w:r>
      <w:r w:rsidRPr="00320343">
        <w:rPr>
          <w:spacing w:val="-6"/>
          <w:w w:val="105"/>
        </w:rPr>
        <w:t xml:space="preserve"> </w:t>
      </w:r>
      <w:r w:rsidRPr="00320343">
        <w:rPr>
          <w:spacing w:val="-2"/>
          <w:w w:val="105"/>
        </w:rPr>
        <w:t>d</w:t>
      </w:r>
      <w:r w:rsidRPr="00320343">
        <w:rPr>
          <w:spacing w:val="-3"/>
          <w:w w:val="105"/>
        </w:rPr>
        <w:t>e</w:t>
      </w:r>
      <w:r w:rsidRPr="00320343">
        <w:rPr>
          <w:spacing w:val="-6"/>
          <w:w w:val="105"/>
        </w:rPr>
        <w:t xml:space="preserve"> </w:t>
      </w:r>
      <w:r w:rsidRPr="00320343">
        <w:rPr>
          <w:spacing w:val="-5"/>
          <w:w w:val="105"/>
        </w:rPr>
        <w:t>K</w:t>
      </w:r>
      <w:r w:rsidRPr="00320343">
        <w:rPr>
          <w:spacing w:val="-4"/>
          <w:w w:val="105"/>
        </w:rPr>
        <w:t>onin</w:t>
      </w:r>
      <w:r w:rsidRPr="00320343">
        <w:rPr>
          <w:spacing w:val="-5"/>
          <w:w w:val="105"/>
        </w:rPr>
        <w:t>k</w:t>
      </w:r>
      <w:r w:rsidRPr="00320343">
        <w:rPr>
          <w:spacing w:val="-4"/>
          <w:w w:val="105"/>
        </w:rPr>
        <w:t>lij</w:t>
      </w:r>
      <w:r w:rsidRPr="00320343">
        <w:rPr>
          <w:spacing w:val="-5"/>
          <w:w w:val="105"/>
        </w:rPr>
        <w:t>ke</w:t>
      </w:r>
      <w:r w:rsidRPr="00320343">
        <w:rPr>
          <w:spacing w:val="-6"/>
          <w:w w:val="105"/>
        </w:rPr>
        <w:t xml:space="preserve"> </w:t>
      </w:r>
      <w:r w:rsidRPr="00320343">
        <w:rPr>
          <w:spacing w:val="-5"/>
          <w:w w:val="105"/>
        </w:rPr>
        <w:t>B</w:t>
      </w:r>
      <w:r w:rsidRPr="00320343">
        <w:rPr>
          <w:spacing w:val="-4"/>
          <w:w w:val="105"/>
        </w:rPr>
        <w:t>o</w:t>
      </w:r>
      <w:r w:rsidRPr="00320343">
        <w:rPr>
          <w:spacing w:val="-5"/>
          <w:w w:val="105"/>
        </w:rPr>
        <w:t>ekve</w:t>
      </w:r>
      <w:r w:rsidRPr="00320343">
        <w:rPr>
          <w:spacing w:val="-4"/>
          <w:w w:val="105"/>
        </w:rPr>
        <w:t>r</w:t>
      </w:r>
      <w:r w:rsidRPr="00320343">
        <w:rPr>
          <w:spacing w:val="-5"/>
          <w:w w:val="105"/>
        </w:rPr>
        <w:t>k</w:t>
      </w:r>
      <w:r w:rsidRPr="00320343">
        <w:rPr>
          <w:spacing w:val="-4"/>
          <w:w w:val="105"/>
        </w:rPr>
        <w:t>op</w:t>
      </w:r>
      <w:r w:rsidRPr="00320343">
        <w:rPr>
          <w:spacing w:val="-5"/>
          <w:w w:val="105"/>
        </w:rPr>
        <w:t>e</w:t>
      </w:r>
      <w:r w:rsidRPr="00320343">
        <w:rPr>
          <w:spacing w:val="-4"/>
          <w:w w:val="105"/>
        </w:rPr>
        <w:t>r</w:t>
      </w:r>
      <w:r w:rsidRPr="00320343">
        <w:rPr>
          <w:spacing w:val="-5"/>
          <w:w w:val="105"/>
        </w:rPr>
        <w:t>s</w:t>
      </w:r>
      <w:r w:rsidRPr="00320343">
        <w:rPr>
          <w:spacing w:val="-4"/>
          <w:w w:val="105"/>
        </w:rPr>
        <w:t>bond</w:t>
      </w:r>
      <w:r w:rsidRPr="00320343">
        <w:rPr>
          <w:spacing w:val="-5"/>
          <w:w w:val="105"/>
        </w:rPr>
        <w:t>)</w:t>
      </w:r>
      <w:r w:rsidRPr="00320343">
        <w:rPr>
          <w:spacing w:val="44"/>
          <w:w w:val="88"/>
        </w:rPr>
        <w:t xml:space="preserve"> </w:t>
      </w:r>
      <w:r w:rsidRPr="00320343">
        <w:rPr>
          <w:w w:val="105"/>
        </w:rPr>
        <w:t>en</w:t>
      </w:r>
      <w:r w:rsidRPr="00320343">
        <w:rPr>
          <w:spacing w:val="-11"/>
          <w:w w:val="105"/>
        </w:rPr>
        <w:t xml:space="preserve"> </w:t>
      </w:r>
      <w:r w:rsidRPr="00320343">
        <w:rPr>
          <w:w w:val="105"/>
        </w:rPr>
        <w:t>digitale</w:t>
      </w:r>
      <w:r w:rsidRPr="00320343">
        <w:rPr>
          <w:spacing w:val="-12"/>
          <w:w w:val="105"/>
        </w:rPr>
        <w:t xml:space="preserve"> </w:t>
      </w:r>
      <w:r w:rsidRPr="00320343">
        <w:rPr>
          <w:w w:val="105"/>
        </w:rPr>
        <w:t>dienstverleners</w:t>
      </w:r>
      <w:r w:rsidRPr="00320343">
        <w:rPr>
          <w:spacing w:val="-12"/>
          <w:w w:val="105"/>
        </w:rPr>
        <w:t xml:space="preserve"> </w:t>
      </w:r>
      <w:r w:rsidRPr="00320343">
        <w:rPr>
          <w:w w:val="105"/>
        </w:rPr>
        <w:t>in</w:t>
      </w:r>
      <w:r w:rsidRPr="00320343">
        <w:rPr>
          <w:spacing w:val="-11"/>
          <w:w w:val="105"/>
        </w:rPr>
        <w:t xml:space="preserve"> </w:t>
      </w:r>
      <w:r w:rsidRPr="00320343">
        <w:rPr>
          <w:w w:val="105"/>
        </w:rPr>
        <w:t>het</w:t>
      </w:r>
      <w:r w:rsidRPr="00320343">
        <w:rPr>
          <w:spacing w:val="-11"/>
          <w:w w:val="105"/>
        </w:rPr>
        <w:t xml:space="preserve"> </w:t>
      </w:r>
      <w:r w:rsidRPr="00320343">
        <w:rPr>
          <w:w w:val="105"/>
        </w:rPr>
        <w:t>onderwijs-ICT</w:t>
      </w:r>
      <w:r>
        <w:rPr>
          <w:spacing w:val="-11"/>
          <w:w w:val="105"/>
        </w:rPr>
        <w:t xml:space="preserve">. </w:t>
      </w:r>
      <w:r w:rsidRPr="00320343">
        <w:rPr>
          <w:w w:val="105"/>
        </w:rPr>
        <w:t>De</w:t>
      </w:r>
      <w:r w:rsidRPr="00320343">
        <w:rPr>
          <w:spacing w:val="-11"/>
          <w:w w:val="105"/>
        </w:rPr>
        <w:t xml:space="preserve"> </w:t>
      </w:r>
      <w:r w:rsidRPr="00320343">
        <w:rPr>
          <w:w w:val="105"/>
        </w:rPr>
        <w:t>uitgangspunten</w:t>
      </w:r>
      <w:r w:rsidRPr="00320343">
        <w:rPr>
          <w:spacing w:val="-12"/>
          <w:w w:val="105"/>
        </w:rPr>
        <w:t xml:space="preserve"> </w:t>
      </w:r>
      <w:r w:rsidRPr="00320343">
        <w:rPr>
          <w:w w:val="105"/>
        </w:rPr>
        <w:t>van</w:t>
      </w:r>
      <w:r w:rsidRPr="00320343">
        <w:rPr>
          <w:spacing w:val="-11"/>
          <w:w w:val="105"/>
        </w:rPr>
        <w:t xml:space="preserve"> </w:t>
      </w:r>
      <w:r w:rsidRPr="00320343">
        <w:rPr>
          <w:w w:val="105"/>
        </w:rPr>
        <w:t>deze</w:t>
      </w:r>
      <w:r w:rsidRPr="00320343">
        <w:rPr>
          <w:spacing w:val="-11"/>
          <w:w w:val="105"/>
        </w:rPr>
        <w:t xml:space="preserve"> </w:t>
      </w:r>
      <w:r w:rsidRPr="00320343">
        <w:rPr>
          <w:w w:val="105"/>
        </w:rPr>
        <w:t>Model</w:t>
      </w:r>
      <w:r w:rsidRPr="00320343">
        <w:rPr>
          <w:w w:val="107"/>
        </w:rPr>
        <w:t xml:space="preserve"> </w:t>
      </w:r>
      <w:r w:rsidRPr="00320343">
        <w:rPr>
          <w:spacing w:val="-4"/>
          <w:w w:val="105"/>
        </w:rPr>
        <w:t>Be</w:t>
      </w:r>
      <w:r w:rsidRPr="00320343">
        <w:rPr>
          <w:spacing w:val="-3"/>
          <w:w w:val="105"/>
        </w:rPr>
        <w:t>w</w:t>
      </w:r>
      <w:r w:rsidRPr="00320343">
        <w:rPr>
          <w:spacing w:val="-4"/>
          <w:w w:val="105"/>
        </w:rPr>
        <w:t>e</w:t>
      </w:r>
      <w:r w:rsidRPr="00320343">
        <w:rPr>
          <w:spacing w:val="-3"/>
          <w:w w:val="105"/>
        </w:rPr>
        <w:t>rk</w:t>
      </w:r>
      <w:r w:rsidRPr="00320343">
        <w:rPr>
          <w:spacing w:val="-4"/>
          <w:w w:val="105"/>
        </w:rPr>
        <w:t>e</w:t>
      </w:r>
      <w:r w:rsidRPr="00320343">
        <w:rPr>
          <w:spacing w:val="-3"/>
          <w:w w:val="105"/>
        </w:rPr>
        <w:t>r</w:t>
      </w:r>
      <w:r w:rsidRPr="00320343">
        <w:rPr>
          <w:spacing w:val="-4"/>
          <w:w w:val="105"/>
        </w:rPr>
        <w:t>s</w:t>
      </w:r>
      <w:r w:rsidRPr="00320343">
        <w:rPr>
          <w:spacing w:val="-3"/>
          <w:w w:val="105"/>
        </w:rPr>
        <w:t>o</w:t>
      </w:r>
      <w:r w:rsidRPr="00320343">
        <w:rPr>
          <w:spacing w:val="-4"/>
          <w:w w:val="105"/>
        </w:rPr>
        <w:t>ve</w:t>
      </w:r>
      <w:r w:rsidRPr="00320343">
        <w:rPr>
          <w:spacing w:val="-3"/>
          <w:w w:val="105"/>
        </w:rPr>
        <w:t>r</w:t>
      </w:r>
      <w:r w:rsidRPr="00320343">
        <w:rPr>
          <w:spacing w:val="-4"/>
          <w:w w:val="105"/>
        </w:rPr>
        <w:t>ee</w:t>
      </w:r>
      <w:r w:rsidRPr="00320343">
        <w:rPr>
          <w:spacing w:val="-3"/>
          <w:w w:val="105"/>
        </w:rPr>
        <w:t>nkom</w:t>
      </w:r>
      <w:r w:rsidRPr="00320343">
        <w:rPr>
          <w:spacing w:val="-4"/>
          <w:w w:val="105"/>
        </w:rPr>
        <w:t>s</w:t>
      </w:r>
      <w:r w:rsidRPr="00320343">
        <w:rPr>
          <w:spacing w:val="-3"/>
          <w:w w:val="105"/>
        </w:rPr>
        <w:t>t</w:t>
      </w:r>
      <w:r w:rsidRPr="00320343">
        <w:rPr>
          <w:spacing w:val="-6"/>
          <w:w w:val="105"/>
        </w:rPr>
        <w:t xml:space="preserve"> </w:t>
      </w:r>
      <w:r w:rsidRPr="00320343">
        <w:rPr>
          <w:spacing w:val="-3"/>
          <w:w w:val="105"/>
        </w:rPr>
        <w:t>s</w:t>
      </w:r>
      <w:r w:rsidRPr="00320343">
        <w:rPr>
          <w:spacing w:val="-2"/>
          <w:w w:val="105"/>
        </w:rPr>
        <w:t>luit</w:t>
      </w:r>
      <w:r w:rsidRPr="00320343">
        <w:rPr>
          <w:spacing w:val="-3"/>
          <w:w w:val="105"/>
        </w:rPr>
        <w:t>e</w:t>
      </w:r>
      <w:r w:rsidRPr="00320343">
        <w:rPr>
          <w:spacing w:val="-2"/>
          <w:w w:val="105"/>
        </w:rPr>
        <w:t>n</w:t>
      </w:r>
      <w:r w:rsidRPr="00320343">
        <w:rPr>
          <w:spacing w:val="-6"/>
          <w:w w:val="105"/>
        </w:rPr>
        <w:t xml:space="preserve"> </w:t>
      </w:r>
      <w:r w:rsidRPr="00320343">
        <w:rPr>
          <w:spacing w:val="-3"/>
          <w:w w:val="105"/>
        </w:rPr>
        <w:t>aa</w:t>
      </w:r>
      <w:r w:rsidRPr="00320343">
        <w:rPr>
          <w:spacing w:val="-2"/>
          <w:w w:val="105"/>
        </w:rPr>
        <w:t>n</w:t>
      </w:r>
      <w:r w:rsidRPr="00320343">
        <w:rPr>
          <w:spacing w:val="-6"/>
          <w:w w:val="105"/>
        </w:rPr>
        <w:t xml:space="preserve"> </w:t>
      </w:r>
      <w:r w:rsidRPr="00320343">
        <w:rPr>
          <w:spacing w:val="-2"/>
          <w:w w:val="105"/>
        </w:rPr>
        <w:t>bij</w:t>
      </w:r>
      <w:r w:rsidRPr="00320343">
        <w:rPr>
          <w:spacing w:val="-5"/>
          <w:w w:val="105"/>
        </w:rPr>
        <w:t xml:space="preserve"> </w:t>
      </w:r>
      <w:r w:rsidRPr="00320343">
        <w:rPr>
          <w:spacing w:val="-1"/>
          <w:w w:val="105"/>
        </w:rPr>
        <w:t>d</w:t>
      </w:r>
      <w:r w:rsidRPr="00320343">
        <w:rPr>
          <w:spacing w:val="-2"/>
          <w:w w:val="105"/>
        </w:rPr>
        <w:t>e</w:t>
      </w:r>
      <w:r w:rsidRPr="00320343">
        <w:rPr>
          <w:spacing w:val="-6"/>
          <w:w w:val="105"/>
        </w:rPr>
        <w:t xml:space="preserve"> </w:t>
      </w:r>
      <w:r w:rsidRPr="00320343">
        <w:rPr>
          <w:spacing w:val="-2"/>
          <w:w w:val="105"/>
        </w:rPr>
        <w:t>b</w:t>
      </w:r>
      <w:r w:rsidRPr="00320343">
        <w:rPr>
          <w:spacing w:val="-3"/>
          <w:w w:val="105"/>
        </w:rPr>
        <w:t>e</w:t>
      </w:r>
      <w:r w:rsidRPr="00320343">
        <w:rPr>
          <w:spacing w:val="-2"/>
          <w:w w:val="105"/>
        </w:rPr>
        <w:t>p</w:t>
      </w:r>
      <w:r w:rsidRPr="00320343">
        <w:rPr>
          <w:spacing w:val="-3"/>
          <w:w w:val="105"/>
        </w:rPr>
        <w:t>a</w:t>
      </w:r>
      <w:r w:rsidRPr="00320343">
        <w:rPr>
          <w:spacing w:val="-2"/>
          <w:w w:val="105"/>
        </w:rPr>
        <w:lastRenderedPageBreak/>
        <w:t>lin</w:t>
      </w:r>
      <w:r w:rsidRPr="00320343">
        <w:rPr>
          <w:spacing w:val="-3"/>
          <w:w w:val="105"/>
        </w:rPr>
        <w:t>ge</w:t>
      </w:r>
      <w:r w:rsidRPr="00320343">
        <w:rPr>
          <w:spacing w:val="-2"/>
          <w:w w:val="105"/>
        </w:rPr>
        <w:t>n</w:t>
      </w:r>
      <w:r w:rsidRPr="00320343">
        <w:rPr>
          <w:spacing w:val="-6"/>
          <w:w w:val="105"/>
        </w:rPr>
        <w:t xml:space="preserve"> </w:t>
      </w:r>
      <w:r w:rsidRPr="00320343">
        <w:rPr>
          <w:spacing w:val="-1"/>
          <w:w w:val="105"/>
        </w:rPr>
        <w:t>in</w:t>
      </w:r>
      <w:r w:rsidRPr="00320343">
        <w:rPr>
          <w:spacing w:val="-6"/>
          <w:w w:val="105"/>
        </w:rPr>
        <w:t xml:space="preserve"> </w:t>
      </w:r>
      <w:r w:rsidRPr="00320343">
        <w:rPr>
          <w:spacing w:val="-2"/>
          <w:w w:val="105"/>
        </w:rPr>
        <w:t>h</w:t>
      </w:r>
      <w:r w:rsidRPr="00320343">
        <w:rPr>
          <w:spacing w:val="-3"/>
          <w:w w:val="105"/>
        </w:rPr>
        <w:t>e</w:t>
      </w:r>
      <w:r w:rsidRPr="00320343">
        <w:rPr>
          <w:spacing w:val="-2"/>
          <w:w w:val="105"/>
        </w:rPr>
        <w:t>t</w:t>
      </w:r>
      <w:r w:rsidRPr="00320343">
        <w:rPr>
          <w:spacing w:val="-5"/>
          <w:w w:val="105"/>
        </w:rPr>
        <w:t xml:space="preserve"> </w:t>
      </w:r>
      <w:r w:rsidRPr="00320343">
        <w:rPr>
          <w:spacing w:val="-3"/>
          <w:w w:val="105"/>
        </w:rPr>
        <w:t>C</w:t>
      </w:r>
      <w:r w:rsidRPr="00320343">
        <w:rPr>
          <w:spacing w:val="-2"/>
          <w:w w:val="105"/>
        </w:rPr>
        <w:t>on</w:t>
      </w:r>
      <w:r w:rsidRPr="00320343">
        <w:rPr>
          <w:spacing w:val="-3"/>
          <w:w w:val="105"/>
        </w:rPr>
        <w:t>ve</w:t>
      </w:r>
      <w:r w:rsidRPr="00320343">
        <w:rPr>
          <w:spacing w:val="-2"/>
          <w:w w:val="105"/>
        </w:rPr>
        <w:t>n</w:t>
      </w:r>
      <w:r w:rsidRPr="00320343">
        <w:rPr>
          <w:spacing w:val="-3"/>
          <w:w w:val="105"/>
        </w:rPr>
        <w:t>a</w:t>
      </w:r>
      <w:r w:rsidRPr="00320343">
        <w:rPr>
          <w:spacing w:val="-2"/>
          <w:w w:val="105"/>
        </w:rPr>
        <w:t>nt</w:t>
      </w:r>
      <w:r w:rsidRPr="00320343">
        <w:rPr>
          <w:spacing w:val="-3"/>
          <w:w w:val="105"/>
        </w:rPr>
        <w:t>,</w:t>
      </w:r>
      <w:r w:rsidRPr="00320343">
        <w:rPr>
          <w:spacing w:val="-6"/>
          <w:w w:val="105"/>
        </w:rPr>
        <w:t xml:space="preserve"> </w:t>
      </w:r>
      <w:r w:rsidRPr="00320343">
        <w:rPr>
          <w:spacing w:val="-1"/>
          <w:w w:val="105"/>
        </w:rPr>
        <w:t>d</w:t>
      </w:r>
      <w:r w:rsidRPr="00320343">
        <w:rPr>
          <w:spacing w:val="-2"/>
          <w:w w:val="105"/>
        </w:rPr>
        <w:t>e</w:t>
      </w:r>
      <w:r w:rsidRPr="00320343">
        <w:rPr>
          <w:spacing w:val="-6"/>
          <w:w w:val="105"/>
        </w:rPr>
        <w:t xml:space="preserve"> </w:t>
      </w:r>
      <w:r w:rsidR="004E791A">
        <w:rPr>
          <w:spacing w:val="-3"/>
          <w:w w:val="105"/>
        </w:rPr>
        <w:t xml:space="preserve">Algemene Verordening Gegevensbescherming </w:t>
      </w:r>
      <w:r w:rsidRPr="00320343">
        <w:rPr>
          <w:spacing w:val="-7"/>
          <w:w w:val="105"/>
        </w:rPr>
        <w:t xml:space="preserve"> </w:t>
      </w:r>
      <w:r w:rsidRPr="00320343">
        <w:rPr>
          <w:w w:val="105"/>
        </w:rPr>
        <w:t>(</w:t>
      </w:r>
      <w:r w:rsidR="004E791A">
        <w:rPr>
          <w:w w:val="105"/>
        </w:rPr>
        <w:t>AVG</w:t>
      </w:r>
      <w:r w:rsidRPr="00320343">
        <w:rPr>
          <w:w w:val="105"/>
        </w:rPr>
        <w:t>),</w:t>
      </w:r>
      <w:r w:rsidRPr="00320343">
        <w:rPr>
          <w:spacing w:val="-6"/>
          <w:w w:val="105"/>
        </w:rPr>
        <w:t xml:space="preserve"> </w:t>
      </w:r>
      <w:r w:rsidRPr="00320343">
        <w:rPr>
          <w:w w:val="105"/>
        </w:rPr>
        <w:t>en</w:t>
      </w:r>
      <w:r w:rsidRPr="00320343">
        <w:rPr>
          <w:spacing w:val="-5"/>
          <w:w w:val="105"/>
        </w:rPr>
        <w:t xml:space="preserve"> </w:t>
      </w:r>
      <w:r w:rsidRPr="00320343">
        <w:rPr>
          <w:w w:val="105"/>
        </w:rPr>
        <w:t>de</w:t>
      </w:r>
      <w:r w:rsidRPr="00320343">
        <w:rPr>
          <w:spacing w:val="-6"/>
          <w:w w:val="105"/>
        </w:rPr>
        <w:t xml:space="preserve"> </w:t>
      </w:r>
      <w:r w:rsidRPr="00320343">
        <w:rPr>
          <w:w w:val="105"/>
        </w:rPr>
        <w:t>uitgangspunten</w:t>
      </w:r>
      <w:r w:rsidRPr="00320343">
        <w:rPr>
          <w:spacing w:val="-7"/>
          <w:w w:val="105"/>
        </w:rPr>
        <w:t xml:space="preserve"> </w:t>
      </w:r>
      <w:r w:rsidRPr="00320343">
        <w:rPr>
          <w:w w:val="105"/>
        </w:rPr>
        <w:t>zoals</w:t>
      </w:r>
      <w:r w:rsidRPr="00320343">
        <w:rPr>
          <w:spacing w:val="-6"/>
          <w:w w:val="105"/>
        </w:rPr>
        <w:t xml:space="preserve"> </w:t>
      </w:r>
      <w:r w:rsidRPr="00320343">
        <w:rPr>
          <w:w w:val="105"/>
        </w:rPr>
        <w:t>in</w:t>
      </w:r>
      <w:r w:rsidRPr="00320343">
        <w:rPr>
          <w:spacing w:val="-5"/>
          <w:w w:val="105"/>
        </w:rPr>
        <w:t xml:space="preserve"> </w:t>
      </w:r>
      <w:r w:rsidRPr="00320343">
        <w:rPr>
          <w:w w:val="105"/>
        </w:rPr>
        <w:t>jurisprudentie</w:t>
      </w:r>
      <w:r w:rsidRPr="00320343">
        <w:rPr>
          <w:spacing w:val="-6"/>
          <w:w w:val="105"/>
        </w:rPr>
        <w:t xml:space="preserve"> </w:t>
      </w:r>
      <w:r w:rsidRPr="00320343">
        <w:rPr>
          <w:w w:val="105"/>
        </w:rPr>
        <w:t>en</w:t>
      </w:r>
      <w:r w:rsidRPr="00320343">
        <w:rPr>
          <w:spacing w:val="-6"/>
          <w:w w:val="105"/>
        </w:rPr>
        <w:t xml:space="preserve"> </w:t>
      </w:r>
      <w:r w:rsidRPr="00320343">
        <w:rPr>
          <w:w w:val="105"/>
        </w:rPr>
        <w:t>de</w:t>
      </w:r>
      <w:r w:rsidRPr="00320343">
        <w:rPr>
          <w:spacing w:val="-5"/>
          <w:w w:val="105"/>
        </w:rPr>
        <w:t xml:space="preserve"> </w:t>
      </w:r>
      <w:r w:rsidRPr="00320343">
        <w:rPr>
          <w:spacing w:val="-1"/>
          <w:w w:val="105"/>
        </w:rPr>
        <w:t>toe</w:t>
      </w:r>
      <w:r w:rsidRPr="00320343">
        <w:rPr>
          <w:w w:val="105"/>
        </w:rPr>
        <w:t>zichthouder</w:t>
      </w:r>
      <w:r w:rsidRPr="00320343">
        <w:rPr>
          <w:spacing w:val="-18"/>
          <w:w w:val="105"/>
        </w:rPr>
        <w:t xml:space="preserve"> </w:t>
      </w:r>
      <w:r>
        <w:rPr>
          <w:w w:val="105"/>
        </w:rPr>
        <w:t>Autoriteit P</w:t>
      </w:r>
      <w:r w:rsidRPr="00320343">
        <w:rPr>
          <w:w w:val="105"/>
        </w:rPr>
        <w:t>ersoonsgegevens</w:t>
      </w:r>
      <w:r w:rsidRPr="00320343">
        <w:rPr>
          <w:spacing w:val="-18"/>
          <w:w w:val="105"/>
        </w:rPr>
        <w:t xml:space="preserve"> </w:t>
      </w:r>
      <w:r w:rsidRPr="00320343">
        <w:rPr>
          <w:w w:val="105"/>
        </w:rPr>
        <w:t>(hierna:</w:t>
      </w:r>
      <w:r w:rsidRPr="00320343">
        <w:rPr>
          <w:spacing w:val="-16"/>
          <w:w w:val="105"/>
        </w:rPr>
        <w:t xml:space="preserve"> </w:t>
      </w:r>
      <w:r>
        <w:rPr>
          <w:w w:val="105"/>
        </w:rPr>
        <w:t xml:space="preserve">AP) </w:t>
      </w:r>
      <w:r w:rsidRPr="00320343">
        <w:rPr>
          <w:w w:val="105"/>
        </w:rPr>
        <w:t>deze</w:t>
      </w:r>
      <w:r w:rsidRPr="00320343">
        <w:rPr>
          <w:spacing w:val="-17"/>
          <w:w w:val="105"/>
        </w:rPr>
        <w:t xml:space="preserve"> </w:t>
      </w:r>
      <w:r w:rsidRPr="00320343">
        <w:rPr>
          <w:w w:val="105"/>
        </w:rPr>
        <w:t>in</w:t>
      </w:r>
      <w:r w:rsidRPr="00320343">
        <w:rPr>
          <w:spacing w:val="-17"/>
          <w:w w:val="105"/>
        </w:rPr>
        <w:t xml:space="preserve"> </w:t>
      </w:r>
      <w:r w:rsidRPr="00320343">
        <w:rPr>
          <w:spacing w:val="-1"/>
          <w:w w:val="105"/>
        </w:rPr>
        <w:t>richtsnoeren</w:t>
      </w:r>
      <w:r w:rsidRPr="00320343">
        <w:rPr>
          <w:spacing w:val="-15"/>
          <w:w w:val="105"/>
        </w:rPr>
        <w:t xml:space="preserve"> </w:t>
      </w:r>
      <w:r w:rsidRPr="00320343">
        <w:rPr>
          <w:w w:val="105"/>
        </w:rPr>
        <w:t>en</w:t>
      </w:r>
      <w:r w:rsidRPr="00320343">
        <w:rPr>
          <w:spacing w:val="22"/>
          <w:w w:val="105"/>
        </w:rPr>
        <w:t xml:space="preserve"> </w:t>
      </w:r>
      <w:r w:rsidRPr="00320343">
        <w:rPr>
          <w:w w:val="105"/>
        </w:rPr>
        <w:t>uitspraken</w:t>
      </w:r>
      <w:r w:rsidRPr="00320343">
        <w:rPr>
          <w:spacing w:val="-8"/>
          <w:w w:val="105"/>
        </w:rPr>
        <w:t xml:space="preserve"> </w:t>
      </w:r>
      <w:r w:rsidRPr="00320343">
        <w:rPr>
          <w:w w:val="105"/>
        </w:rPr>
        <w:t>heeft</w:t>
      </w:r>
      <w:r w:rsidRPr="00320343">
        <w:rPr>
          <w:spacing w:val="-6"/>
          <w:w w:val="105"/>
        </w:rPr>
        <w:t xml:space="preserve"> </w:t>
      </w:r>
      <w:r w:rsidRPr="00320343">
        <w:rPr>
          <w:spacing w:val="-2"/>
          <w:w w:val="105"/>
        </w:rPr>
        <w:t>aangegeven.</w:t>
      </w:r>
    </w:p>
    <w:p w14:paraId="11CF696D" w14:textId="77777777" w:rsidR="00320343" w:rsidRPr="00320343" w:rsidRDefault="00320343" w:rsidP="00320343">
      <w:pPr>
        <w:spacing w:before="17"/>
        <w:rPr>
          <w:rFonts w:asciiTheme="minorHAnsi" w:eastAsia="Arial Unicode MS" w:hAnsiTheme="minorHAnsi" w:cs="Arial"/>
        </w:rPr>
      </w:pPr>
    </w:p>
    <w:p w14:paraId="11CF696E" w14:textId="77777777" w:rsidR="00320343" w:rsidRPr="00320343" w:rsidRDefault="00320343" w:rsidP="00320343">
      <w:pPr>
        <w:pStyle w:val="Lijstalinea"/>
        <w:ind w:left="708"/>
      </w:pPr>
      <w:r w:rsidRPr="00320343">
        <w:rPr>
          <w:w w:val="105"/>
        </w:rPr>
        <w:t>In</w:t>
      </w:r>
      <w:r w:rsidRPr="00320343">
        <w:rPr>
          <w:spacing w:val="2"/>
          <w:w w:val="105"/>
        </w:rPr>
        <w:t xml:space="preserve"> </w:t>
      </w:r>
      <w:r w:rsidRPr="00320343">
        <w:rPr>
          <w:w w:val="105"/>
        </w:rPr>
        <w:t>het</w:t>
      </w:r>
      <w:r w:rsidRPr="00320343">
        <w:rPr>
          <w:spacing w:val="2"/>
          <w:w w:val="105"/>
        </w:rPr>
        <w:t xml:space="preserve"> </w:t>
      </w:r>
      <w:r w:rsidRPr="00320343">
        <w:rPr>
          <w:w w:val="105"/>
        </w:rPr>
        <w:t>Convenant</w:t>
      </w:r>
      <w:r w:rsidRPr="00320343">
        <w:rPr>
          <w:spacing w:val="2"/>
          <w:w w:val="105"/>
        </w:rPr>
        <w:t xml:space="preserve"> </w:t>
      </w:r>
      <w:r w:rsidRPr="00320343">
        <w:rPr>
          <w:w w:val="105"/>
        </w:rPr>
        <w:t>is</w:t>
      </w:r>
      <w:r w:rsidRPr="00320343">
        <w:rPr>
          <w:spacing w:val="2"/>
          <w:w w:val="105"/>
        </w:rPr>
        <w:t xml:space="preserve"> </w:t>
      </w:r>
      <w:r w:rsidRPr="00320343">
        <w:rPr>
          <w:spacing w:val="-1"/>
          <w:w w:val="105"/>
        </w:rPr>
        <w:t>afgesproken</w:t>
      </w:r>
      <w:r w:rsidRPr="00320343">
        <w:rPr>
          <w:spacing w:val="4"/>
          <w:w w:val="105"/>
        </w:rPr>
        <w:t xml:space="preserve"> </w:t>
      </w:r>
      <w:r w:rsidRPr="00320343">
        <w:rPr>
          <w:w w:val="105"/>
        </w:rPr>
        <w:t>dat</w:t>
      </w:r>
      <w:r w:rsidRPr="00320343">
        <w:rPr>
          <w:spacing w:val="2"/>
          <w:w w:val="105"/>
        </w:rPr>
        <w:t xml:space="preserve"> </w:t>
      </w:r>
      <w:r w:rsidRPr="00320343">
        <w:rPr>
          <w:w w:val="105"/>
        </w:rPr>
        <w:t>Onderwijsinstellingen</w:t>
      </w:r>
      <w:r w:rsidRPr="00320343">
        <w:rPr>
          <w:spacing w:val="1"/>
          <w:w w:val="105"/>
        </w:rPr>
        <w:t xml:space="preserve"> </w:t>
      </w:r>
      <w:r w:rsidRPr="00320343">
        <w:rPr>
          <w:w w:val="105"/>
        </w:rPr>
        <w:t>en</w:t>
      </w:r>
      <w:r w:rsidRPr="00320343">
        <w:rPr>
          <w:spacing w:val="2"/>
          <w:w w:val="105"/>
        </w:rPr>
        <w:t xml:space="preserve"> </w:t>
      </w:r>
      <w:r w:rsidRPr="00320343">
        <w:rPr>
          <w:w w:val="105"/>
        </w:rPr>
        <w:t>Ketenpartijen</w:t>
      </w:r>
      <w:r w:rsidRPr="00320343">
        <w:rPr>
          <w:spacing w:val="2"/>
          <w:w w:val="105"/>
        </w:rPr>
        <w:t xml:space="preserve"> </w:t>
      </w:r>
      <w:r w:rsidRPr="00320343">
        <w:rPr>
          <w:w w:val="105"/>
        </w:rPr>
        <w:t>dit</w:t>
      </w:r>
      <w:r w:rsidRPr="00320343">
        <w:rPr>
          <w:spacing w:val="2"/>
          <w:w w:val="105"/>
        </w:rPr>
        <w:t xml:space="preserve"> </w:t>
      </w:r>
      <w:r w:rsidRPr="00320343">
        <w:rPr>
          <w:spacing w:val="-1"/>
          <w:w w:val="105"/>
        </w:rPr>
        <w:t>model</w:t>
      </w:r>
      <w:r w:rsidRPr="00320343">
        <w:rPr>
          <w:spacing w:val="21"/>
          <w:w w:val="108"/>
        </w:rPr>
        <w:t xml:space="preserve"> </w:t>
      </w:r>
      <w:r w:rsidRPr="00320343">
        <w:rPr>
          <w:w w:val="105"/>
        </w:rPr>
        <w:t>gebruiken</w:t>
      </w:r>
      <w:r w:rsidRPr="00320343">
        <w:rPr>
          <w:spacing w:val="-2"/>
          <w:w w:val="105"/>
        </w:rPr>
        <w:t xml:space="preserve"> </w:t>
      </w:r>
      <w:r w:rsidRPr="00320343">
        <w:rPr>
          <w:w w:val="105"/>
        </w:rPr>
        <w:t>bij</w:t>
      </w:r>
      <w:r w:rsidRPr="00320343">
        <w:rPr>
          <w:spacing w:val="-2"/>
          <w:w w:val="105"/>
        </w:rPr>
        <w:t xml:space="preserve"> </w:t>
      </w:r>
      <w:r w:rsidRPr="00320343">
        <w:rPr>
          <w:w w:val="105"/>
        </w:rPr>
        <w:t>het</w:t>
      </w:r>
      <w:r w:rsidRPr="00320343">
        <w:rPr>
          <w:spacing w:val="-1"/>
          <w:w w:val="105"/>
        </w:rPr>
        <w:t xml:space="preserve"> maken</w:t>
      </w:r>
      <w:r w:rsidRPr="00320343">
        <w:rPr>
          <w:spacing w:val="-2"/>
          <w:w w:val="105"/>
        </w:rPr>
        <w:t xml:space="preserve"> </w:t>
      </w:r>
      <w:r w:rsidRPr="00320343">
        <w:rPr>
          <w:w w:val="105"/>
        </w:rPr>
        <w:t>van</w:t>
      </w:r>
      <w:r w:rsidRPr="00320343">
        <w:rPr>
          <w:spacing w:val="-2"/>
          <w:w w:val="105"/>
        </w:rPr>
        <w:t xml:space="preserve"> </w:t>
      </w:r>
      <w:r w:rsidRPr="00320343">
        <w:rPr>
          <w:spacing w:val="-1"/>
          <w:w w:val="105"/>
        </w:rPr>
        <w:t xml:space="preserve">afspraken. </w:t>
      </w:r>
      <w:r w:rsidRPr="00320343">
        <w:rPr>
          <w:w w:val="105"/>
        </w:rPr>
        <w:t>Indien</w:t>
      </w:r>
      <w:r w:rsidRPr="00320343">
        <w:rPr>
          <w:spacing w:val="-2"/>
          <w:w w:val="105"/>
        </w:rPr>
        <w:t xml:space="preserve"> </w:t>
      </w:r>
      <w:r w:rsidRPr="00320343">
        <w:rPr>
          <w:w w:val="105"/>
        </w:rPr>
        <w:t>geen</w:t>
      </w:r>
      <w:r w:rsidRPr="00320343">
        <w:rPr>
          <w:spacing w:val="-1"/>
          <w:w w:val="105"/>
        </w:rPr>
        <w:t xml:space="preserve"> </w:t>
      </w:r>
      <w:r w:rsidRPr="00320343">
        <w:rPr>
          <w:w w:val="105"/>
        </w:rPr>
        <w:t>gebruik</w:t>
      </w:r>
      <w:r w:rsidRPr="00320343">
        <w:rPr>
          <w:spacing w:val="-2"/>
          <w:w w:val="105"/>
        </w:rPr>
        <w:t xml:space="preserve"> </w:t>
      </w:r>
      <w:r w:rsidRPr="00320343">
        <w:rPr>
          <w:w w:val="105"/>
        </w:rPr>
        <w:t>kan</w:t>
      </w:r>
      <w:r w:rsidRPr="00320343">
        <w:rPr>
          <w:spacing w:val="-2"/>
          <w:w w:val="105"/>
        </w:rPr>
        <w:t xml:space="preserve"> </w:t>
      </w:r>
      <w:r w:rsidRPr="00320343">
        <w:rPr>
          <w:w w:val="105"/>
        </w:rPr>
        <w:t>worden</w:t>
      </w:r>
      <w:r w:rsidRPr="00320343">
        <w:rPr>
          <w:spacing w:val="-1"/>
          <w:w w:val="105"/>
        </w:rPr>
        <w:t xml:space="preserve"> </w:t>
      </w:r>
      <w:r w:rsidRPr="00320343">
        <w:rPr>
          <w:w w:val="105"/>
        </w:rPr>
        <w:t>gemaakt</w:t>
      </w:r>
      <w:r w:rsidRPr="00320343">
        <w:rPr>
          <w:spacing w:val="-2"/>
          <w:w w:val="105"/>
        </w:rPr>
        <w:t xml:space="preserve"> </w:t>
      </w:r>
      <w:r w:rsidRPr="00320343">
        <w:rPr>
          <w:w w:val="105"/>
        </w:rPr>
        <w:t>van</w:t>
      </w:r>
      <w:r w:rsidRPr="00320343">
        <w:rPr>
          <w:spacing w:val="23"/>
          <w:w w:val="103"/>
        </w:rPr>
        <w:t xml:space="preserve"> </w:t>
      </w:r>
      <w:r w:rsidRPr="00320343">
        <w:rPr>
          <w:w w:val="105"/>
        </w:rPr>
        <w:t>(onderdelen</w:t>
      </w:r>
      <w:r w:rsidRPr="00320343">
        <w:rPr>
          <w:spacing w:val="-4"/>
          <w:w w:val="105"/>
        </w:rPr>
        <w:t xml:space="preserve"> </w:t>
      </w:r>
      <w:r w:rsidRPr="00320343">
        <w:rPr>
          <w:w w:val="105"/>
        </w:rPr>
        <w:t>van)</w:t>
      </w:r>
      <w:r w:rsidRPr="00320343">
        <w:rPr>
          <w:spacing w:val="-4"/>
          <w:w w:val="105"/>
        </w:rPr>
        <w:t xml:space="preserve"> </w:t>
      </w:r>
      <w:r w:rsidRPr="00320343">
        <w:rPr>
          <w:w w:val="105"/>
        </w:rPr>
        <w:t>de</w:t>
      </w:r>
      <w:r w:rsidRPr="00320343">
        <w:rPr>
          <w:spacing w:val="-4"/>
          <w:w w:val="105"/>
        </w:rPr>
        <w:t xml:space="preserve"> </w:t>
      </w:r>
      <w:r w:rsidRPr="00320343">
        <w:rPr>
          <w:w w:val="105"/>
        </w:rPr>
        <w:t>Model</w:t>
      </w:r>
      <w:r w:rsidRPr="00320343">
        <w:rPr>
          <w:spacing w:val="-4"/>
          <w:w w:val="105"/>
        </w:rPr>
        <w:t xml:space="preserve"> </w:t>
      </w:r>
      <w:r w:rsidRPr="00320343">
        <w:rPr>
          <w:w w:val="105"/>
        </w:rPr>
        <w:t>Bewerkersovereenkomst,</w:t>
      </w:r>
      <w:r w:rsidRPr="00320343">
        <w:rPr>
          <w:spacing w:val="-4"/>
          <w:w w:val="105"/>
        </w:rPr>
        <w:t xml:space="preserve"> </w:t>
      </w:r>
      <w:r w:rsidRPr="00320343">
        <w:rPr>
          <w:w w:val="105"/>
        </w:rPr>
        <w:t>dan</w:t>
      </w:r>
      <w:r w:rsidRPr="00320343">
        <w:rPr>
          <w:spacing w:val="-4"/>
          <w:w w:val="105"/>
        </w:rPr>
        <w:t xml:space="preserve"> </w:t>
      </w:r>
      <w:r w:rsidRPr="00320343">
        <w:rPr>
          <w:w w:val="105"/>
        </w:rPr>
        <w:t>kan</w:t>
      </w:r>
      <w:r w:rsidRPr="00320343">
        <w:rPr>
          <w:spacing w:val="-4"/>
          <w:w w:val="105"/>
        </w:rPr>
        <w:t xml:space="preserve"> </w:t>
      </w:r>
      <w:r w:rsidRPr="00320343">
        <w:rPr>
          <w:w w:val="105"/>
        </w:rPr>
        <w:t>daar</w:t>
      </w:r>
      <w:r w:rsidRPr="00320343">
        <w:rPr>
          <w:spacing w:val="-4"/>
          <w:w w:val="105"/>
        </w:rPr>
        <w:t xml:space="preserve"> </w:t>
      </w:r>
      <w:r w:rsidRPr="00320343">
        <w:rPr>
          <w:spacing w:val="-1"/>
          <w:w w:val="105"/>
        </w:rPr>
        <w:t>alleen</w:t>
      </w:r>
      <w:r w:rsidRPr="00320343">
        <w:rPr>
          <w:spacing w:val="-3"/>
          <w:w w:val="105"/>
        </w:rPr>
        <w:t xml:space="preserve"> </w:t>
      </w:r>
      <w:r w:rsidRPr="00320343">
        <w:rPr>
          <w:w w:val="105"/>
        </w:rPr>
        <w:t>gemotiveerd</w:t>
      </w:r>
      <w:r w:rsidRPr="00320343">
        <w:rPr>
          <w:spacing w:val="-5"/>
          <w:w w:val="105"/>
        </w:rPr>
        <w:t xml:space="preserve"> </w:t>
      </w:r>
      <w:r w:rsidRPr="00320343">
        <w:rPr>
          <w:w w:val="105"/>
        </w:rPr>
        <w:t>en</w:t>
      </w:r>
      <w:r w:rsidRPr="00320343">
        <w:rPr>
          <w:spacing w:val="21"/>
          <w:w w:val="105"/>
        </w:rPr>
        <w:t xml:space="preserve"> </w:t>
      </w:r>
      <w:r w:rsidRPr="00320343">
        <w:rPr>
          <w:spacing w:val="-1"/>
          <w:w w:val="105"/>
        </w:rPr>
        <w:t>schriftelijk</w:t>
      </w:r>
      <w:r w:rsidRPr="00320343">
        <w:rPr>
          <w:spacing w:val="-2"/>
          <w:w w:val="105"/>
        </w:rPr>
        <w:t xml:space="preserve"> </w:t>
      </w:r>
      <w:r w:rsidRPr="00320343">
        <w:rPr>
          <w:w w:val="105"/>
        </w:rPr>
        <w:t>van</w:t>
      </w:r>
      <w:r w:rsidRPr="00320343">
        <w:rPr>
          <w:spacing w:val="-1"/>
          <w:w w:val="105"/>
        </w:rPr>
        <w:t xml:space="preserve"> </w:t>
      </w:r>
      <w:r w:rsidRPr="00320343">
        <w:rPr>
          <w:w w:val="105"/>
        </w:rPr>
        <w:t>worden</w:t>
      </w:r>
      <w:r w:rsidRPr="00320343">
        <w:rPr>
          <w:spacing w:val="-2"/>
          <w:w w:val="105"/>
        </w:rPr>
        <w:t xml:space="preserve"> </w:t>
      </w:r>
      <w:r w:rsidRPr="00320343">
        <w:rPr>
          <w:spacing w:val="-1"/>
          <w:w w:val="105"/>
        </w:rPr>
        <w:t>afgeweken.</w:t>
      </w:r>
      <w:r w:rsidRPr="00320343">
        <w:rPr>
          <w:w w:val="105"/>
        </w:rPr>
        <w:t xml:space="preserve"> Gezien</w:t>
      </w:r>
      <w:r w:rsidRPr="00320343">
        <w:rPr>
          <w:spacing w:val="-1"/>
          <w:w w:val="105"/>
        </w:rPr>
        <w:t xml:space="preserve"> </w:t>
      </w:r>
      <w:r w:rsidRPr="00320343">
        <w:rPr>
          <w:w w:val="105"/>
        </w:rPr>
        <w:t>het</w:t>
      </w:r>
      <w:r w:rsidRPr="00320343">
        <w:rPr>
          <w:spacing w:val="-1"/>
          <w:w w:val="105"/>
        </w:rPr>
        <w:t xml:space="preserve"> aantal</w:t>
      </w:r>
      <w:r w:rsidRPr="00320343">
        <w:rPr>
          <w:spacing w:val="-2"/>
          <w:w w:val="105"/>
        </w:rPr>
        <w:t xml:space="preserve"> </w:t>
      </w:r>
      <w:r w:rsidRPr="00320343">
        <w:rPr>
          <w:w w:val="105"/>
        </w:rPr>
        <w:t>bepalingen</w:t>
      </w:r>
      <w:r w:rsidRPr="00320343">
        <w:rPr>
          <w:spacing w:val="-2"/>
          <w:w w:val="105"/>
        </w:rPr>
        <w:t xml:space="preserve"> </w:t>
      </w:r>
      <w:r w:rsidRPr="00320343">
        <w:rPr>
          <w:w w:val="105"/>
        </w:rPr>
        <w:t>dat</w:t>
      </w:r>
      <w:r w:rsidRPr="00320343">
        <w:rPr>
          <w:spacing w:val="-2"/>
          <w:w w:val="105"/>
        </w:rPr>
        <w:t xml:space="preserve"> </w:t>
      </w:r>
      <w:r w:rsidRPr="00320343">
        <w:rPr>
          <w:w w:val="105"/>
        </w:rPr>
        <w:t>ofwel</w:t>
      </w:r>
      <w:r w:rsidRPr="00320343">
        <w:rPr>
          <w:spacing w:val="-1"/>
          <w:w w:val="105"/>
        </w:rPr>
        <w:t xml:space="preserve"> </w:t>
      </w:r>
      <w:r w:rsidRPr="00320343">
        <w:rPr>
          <w:w w:val="105"/>
        </w:rPr>
        <w:t>wettelijk</w:t>
      </w:r>
      <w:r w:rsidRPr="00320343">
        <w:rPr>
          <w:spacing w:val="-2"/>
          <w:w w:val="105"/>
        </w:rPr>
        <w:t xml:space="preserve"> </w:t>
      </w:r>
      <w:r w:rsidRPr="00320343">
        <w:rPr>
          <w:w w:val="105"/>
        </w:rPr>
        <w:t>is</w:t>
      </w:r>
      <w:r w:rsidRPr="00320343">
        <w:rPr>
          <w:spacing w:val="-2"/>
          <w:w w:val="105"/>
        </w:rPr>
        <w:t xml:space="preserve"> </w:t>
      </w:r>
      <w:r w:rsidRPr="00320343">
        <w:rPr>
          <w:spacing w:val="-1"/>
          <w:w w:val="105"/>
        </w:rPr>
        <w:t>voor</w:t>
      </w:r>
      <w:r w:rsidRPr="00320343">
        <w:rPr>
          <w:spacing w:val="-2"/>
          <w:w w:val="105"/>
        </w:rPr>
        <w:t>-</w:t>
      </w:r>
      <w:r w:rsidRPr="00320343">
        <w:rPr>
          <w:spacing w:val="27"/>
          <w:w w:val="96"/>
        </w:rPr>
        <w:t xml:space="preserve"> </w:t>
      </w:r>
      <w:r w:rsidRPr="00320343">
        <w:rPr>
          <w:w w:val="105"/>
        </w:rPr>
        <w:t>geschreven,</w:t>
      </w:r>
      <w:r w:rsidRPr="00320343">
        <w:rPr>
          <w:spacing w:val="-10"/>
          <w:w w:val="105"/>
        </w:rPr>
        <w:t xml:space="preserve"> </w:t>
      </w:r>
      <w:r w:rsidRPr="00320343">
        <w:rPr>
          <w:w w:val="105"/>
        </w:rPr>
        <w:t>of</w:t>
      </w:r>
      <w:r w:rsidRPr="00320343">
        <w:rPr>
          <w:spacing w:val="-9"/>
          <w:w w:val="105"/>
        </w:rPr>
        <w:t xml:space="preserve"> </w:t>
      </w:r>
      <w:r w:rsidRPr="00320343">
        <w:rPr>
          <w:w w:val="105"/>
        </w:rPr>
        <w:t>waarvan</w:t>
      </w:r>
      <w:r w:rsidRPr="00320343">
        <w:rPr>
          <w:spacing w:val="-9"/>
          <w:w w:val="105"/>
        </w:rPr>
        <w:t xml:space="preserve"> </w:t>
      </w:r>
      <w:r>
        <w:rPr>
          <w:w w:val="105"/>
        </w:rPr>
        <w:t>de AP</w:t>
      </w:r>
      <w:r w:rsidRPr="00320343">
        <w:rPr>
          <w:spacing w:val="-9"/>
          <w:w w:val="105"/>
        </w:rPr>
        <w:t xml:space="preserve"> </w:t>
      </w:r>
      <w:r w:rsidRPr="00320343">
        <w:rPr>
          <w:spacing w:val="-1"/>
          <w:w w:val="105"/>
        </w:rPr>
        <w:t>aangeeft</w:t>
      </w:r>
      <w:r w:rsidRPr="00320343">
        <w:rPr>
          <w:spacing w:val="-9"/>
          <w:w w:val="105"/>
        </w:rPr>
        <w:t xml:space="preserve"> </w:t>
      </w:r>
      <w:r w:rsidRPr="00320343">
        <w:rPr>
          <w:w w:val="105"/>
        </w:rPr>
        <w:t>dat</w:t>
      </w:r>
      <w:r w:rsidRPr="00320343">
        <w:rPr>
          <w:spacing w:val="-8"/>
          <w:w w:val="105"/>
        </w:rPr>
        <w:t xml:space="preserve"> </w:t>
      </w:r>
      <w:r w:rsidRPr="00320343">
        <w:rPr>
          <w:w w:val="105"/>
        </w:rPr>
        <w:t>deze</w:t>
      </w:r>
      <w:r w:rsidRPr="00320343">
        <w:rPr>
          <w:spacing w:val="-9"/>
          <w:w w:val="105"/>
        </w:rPr>
        <w:t xml:space="preserve"> </w:t>
      </w:r>
      <w:r w:rsidRPr="00320343">
        <w:rPr>
          <w:w w:val="105"/>
        </w:rPr>
        <w:t>in</w:t>
      </w:r>
      <w:r w:rsidRPr="00320343">
        <w:rPr>
          <w:spacing w:val="-9"/>
          <w:w w:val="105"/>
        </w:rPr>
        <w:t xml:space="preserve"> </w:t>
      </w:r>
      <w:r w:rsidRPr="00320343">
        <w:rPr>
          <w:w w:val="105"/>
        </w:rPr>
        <w:t>de</w:t>
      </w:r>
      <w:r w:rsidRPr="00320343">
        <w:rPr>
          <w:spacing w:val="-8"/>
          <w:w w:val="105"/>
        </w:rPr>
        <w:t xml:space="preserve"> </w:t>
      </w:r>
      <w:r w:rsidRPr="00320343">
        <w:rPr>
          <w:w w:val="105"/>
        </w:rPr>
        <w:t>bewerkersovereenkomst</w:t>
      </w:r>
      <w:r w:rsidRPr="00320343">
        <w:rPr>
          <w:spacing w:val="-11"/>
          <w:w w:val="105"/>
        </w:rPr>
        <w:t xml:space="preserve"> </w:t>
      </w:r>
      <w:r w:rsidRPr="00320343">
        <w:rPr>
          <w:spacing w:val="-1"/>
          <w:w w:val="105"/>
        </w:rPr>
        <w:t>moeten</w:t>
      </w:r>
      <w:r w:rsidRPr="00320343">
        <w:rPr>
          <w:spacing w:val="21"/>
          <w:w w:val="108"/>
        </w:rPr>
        <w:t xml:space="preserve"> </w:t>
      </w:r>
      <w:r w:rsidRPr="00320343">
        <w:rPr>
          <w:w w:val="105"/>
        </w:rPr>
        <w:t>worden</w:t>
      </w:r>
      <w:r w:rsidRPr="00320343">
        <w:rPr>
          <w:spacing w:val="4"/>
          <w:w w:val="105"/>
        </w:rPr>
        <w:t xml:space="preserve"> </w:t>
      </w:r>
      <w:r w:rsidRPr="00320343">
        <w:rPr>
          <w:w w:val="105"/>
        </w:rPr>
        <w:t>opgenomen,</w:t>
      </w:r>
      <w:r w:rsidRPr="00320343">
        <w:rPr>
          <w:spacing w:val="4"/>
          <w:w w:val="105"/>
        </w:rPr>
        <w:t xml:space="preserve"> </w:t>
      </w:r>
      <w:r w:rsidRPr="00320343">
        <w:rPr>
          <w:w w:val="105"/>
        </w:rPr>
        <w:t>is</w:t>
      </w:r>
      <w:r w:rsidRPr="00320343">
        <w:rPr>
          <w:spacing w:val="4"/>
          <w:w w:val="105"/>
        </w:rPr>
        <w:t xml:space="preserve"> </w:t>
      </w:r>
      <w:r w:rsidRPr="00320343">
        <w:rPr>
          <w:w w:val="105"/>
        </w:rPr>
        <w:t>de</w:t>
      </w:r>
      <w:r w:rsidRPr="00320343">
        <w:rPr>
          <w:spacing w:val="4"/>
          <w:w w:val="105"/>
        </w:rPr>
        <w:t xml:space="preserve"> </w:t>
      </w:r>
      <w:r w:rsidRPr="00320343">
        <w:rPr>
          <w:spacing w:val="-1"/>
          <w:w w:val="105"/>
        </w:rPr>
        <w:t>ruimte</w:t>
      </w:r>
      <w:r w:rsidRPr="00320343">
        <w:rPr>
          <w:spacing w:val="4"/>
          <w:w w:val="105"/>
        </w:rPr>
        <w:t xml:space="preserve"> </w:t>
      </w:r>
      <w:r w:rsidRPr="00320343">
        <w:rPr>
          <w:w w:val="105"/>
        </w:rPr>
        <w:t>voor</w:t>
      </w:r>
      <w:r w:rsidRPr="00320343">
        <w:rPr>
          <w:spacing w:val="5"/>
          <w:w w:val="105"/>
        </w:rPr>
        <w:t xml:space="preserve"> </w:t>
      </w:r>
      <w:r w:rsidRPr="00320343">
        <w:rPr>
          <w:spacing w:val="-1"/>
          <w:w w:val="105"/>
        </w:rPr>
        <w:t>afwijking</w:t>
      </w:r>
      <w:r w:rsidRPr="00320343">
        <w:rPr>
          <w:spacing w:val="5"/>
          <w:w w:val="105"/>
        </w:rPr>
        <w:t xml:space="preserve"> </w:t>
      </w:r>
      <w:r w:rsidRPr="00320343">
        <w:rPr>
          <w:w w:val="105"/>
        </w:rPr>
        <w:t>van</w:t>
      </w:r>
      <w:r w:rsidRPr="00320343">
        <w:rPr>
          <w:spacing w:val="4"/>
          <w:w w:val="105"/>
        </w:rPr>
        <w:t xml:space="preserve"> </w:t>
      </w:r>
      <w:r w:rsidRPr="00320343">
        <w:rPr>
          <w:w w:val="105"/>
        </w:rPr>
        <w:t>de</w:t>
      </w:r>
      <w:r w:rsidRPr="00320343">
        <w:rPr>
          <w:spacing w:val="4"/>
          <w:w w:val="105"/>
        </w:rPr>
        <w:t xml:space="preserve"> </w:t>
      </w:r>
      <w:r w:rsidRPr="00320343">
        <w:rPr>
          <w:w w:val="105"/>
        </w:rPr>
        <w:t>bepalingen</w:t>
      </w:r>
      <w:r w:rsidRPr="00320343">
        <w:rPr>
          <w:spacing w:val="3"/>
          <w:w w:val="105"/>
        </w:rPr>
        <w:t xml:space="preserve"> </w:t>
      </w:r>
      <w:r w:rsidRPr="00320343">
        <w:rPr>
          <w:w w:val="105"/>
        </w:rPr>
        <w:t>in</w:t>
      </w:r>
      <w:r w:rsidRPr="00320343">
        <w:rPr>
          <w:spacing w:val="4"/>
          <w:w w:val="105"/>
        </w:rPr>
        <w:t xml:space="preserve"> </w:t>
      </w:r>
      <w:r w:rsidRPr="00320343">
        <w:rPr>
          <w:w w:val="105"/>
        </w:rPr>
        <w:t>het</w:t>
      </w:r>
      <w:r w:rsidRPr="00320343">
        <w:rPr>
          <w:spacing w:val="4"/>
          <w:w w:val="105"/>
        </w:rPr>
        <w:t xml:space="preserve"> </w:t>
      </w:r>
      <w:r w:rsidRPr="00320343">
        <w:rPr>
          <w:spacing w:val="-1"/>
          <w:w w:val="105"/>
        </w:rPr>
        <w:t>model</w:t>
      </w:r>
      <w:r w:rsidRPr="00320343">
        <w:rPr>
          <w:spacing w:val="5"/>
          <w:w w:val="105"/>
        </w:rPr>
        <w:t xml:space="preserve"> </w:t>
      </w:r>
      <w:r w:rsidRPr="00320343">
        <w:rPr>
          <w:w w:val="105"/>
        </w:rPr>
        <w:t>beperkt.</w:t>
      </w:r>
    </w:p>
    <w:p w14:paraId="11CF696F" w14:textId="77777777" w:rsidR="00A73106" w:rsidRDefault="00A73106" w:rsidP="00A73106">
      <w:pPr>
        <w:pStyle w:val="Kop2"/>
      </w:pPr>
      <w:bookmarkStart w:id="24" w:name="_Toc457345305"/>
      <w:r>
        <w:t>Triple A</w:t>
      </w:r>
      <w:bookmarkEnd w:id="24"/>
    </w:p>
    <w:p w14:paraId="11CF6970" w14:textId="77777777" w:rsidR="00FE337F" w:rsidRPr="00FE337F" w:rsidRDefault="00FE337F" w:rsidP="00FE337F">
      <w:pPr>
        <w:rPr>
          <w:b/>
          <w:color w:val="C00000"/>
          <w:sz w:val="24"/>
          <w:szCs w:val="24"/>
        </w:rPr>
      </w:pPr>
      <w:r w:rsidRPr="00FE337F">
        <w:rPr>
          <w:b/>
          <w:color w:val="C00000"/>
          <w:sz w:val="24"/>
          <w:szCs w:val="24"/>
        </w:rPr>
        <w:t>A: mbo &lt;-&gt; Bron-DUO</w:t>
      </w:r>
    </w:p>
    <w:p w14:paraId="11CF6971" w14:textId="77777777" w:rsidR="00A27363" w:rsidRPr="00135876" w:rsidRDefault="000E73D8" w:rsidP="00662715">
      <w:pPr>
        <w:pStyle w:val="Lijstalinea"/>
        <w:numPr>
          <w:ilvl w:val="0"/>
          <w:numId w:val="14"/>
        </w:numPr>
      </w:pPr>
      <w:r w:rsidRPr="00662715">
        <w:rPr>
          <w:b/>
        </w:rPr>
        <w:t xml:space="preserve">Vernieuwing. </w:t>
      </w:r>
      <w:r w:rsidR="00990511">
        <w:t xml:space="preserve">Huidige </w:t>
      </w:r>
      <w:r>
        <w:t>architectuur is beschikbaar maar wordt momenteel vernieuwd. De nieuwe architectuur is op</w:t>
      </w:r>
      <w:r w:rsidR="00990511">
        <w:t xml:space="preserve"> hoofdlij</w:t>
      </w:r>
      <w:r>
        <w:t>n</w:t>
      </w:r>
      <w:r w:rsidR="00990511">
        <w:t>en ui</w:t>
      </w:r>
      <w:r>
        <w:t>t</w:t>
      </w:r>
      <w:r w:rsidR="00990511">
        <w:t>gewerkt</w:t>
      </w:r>
      <w:r>
        <w:t>, maar</w:t>
      </w:r>
      <w:r w:rsidR="00990511">
        <w:t xml:space="preserve"> alleen op functioneel </w:t>
      </w:r>
      <w:r>
        <w:t>niveau</w:t>
      </w:r>
      <w:r w:rsidR="00990511">
        <w:t xml:space="preserve">. Voor de </w:t>
      </w:r>
      <w:r>
        <w:t>technische ontwikkelen wordt verwezen naar DUO.</w:t>
      </w:r>
    </w:p>
    <w:p w14:paraId="11CF6972" w14:textId="77777777" w:rsidR="00FE337F" w:rsidRPr="00FE337F" w:rsidRDefault="00FE337F" w:rsidP="00FE337F">
      <w:pPr>
        <w:rPr>
          <w:b/>
          <w:color w:val="FF0000"/>
          <w:sz w:val="24"/>
          <w:szCs w:val="24"/>
        </w:rPr>
      </w:pPr>
      <w:r w:rsidRPr="00FE337F">
        <w:rPr>
          <w:b/>
          <w:color w:val="FF0000"/>
          <w:sz w:val="24"/>
          <w:szCs w:val="24"/>
        </w:rPr>
        <w:t>B: mbo &lt;-&gt; Lokale overheid</w:t>
      </w:r>
    </w:p>
    <w:p w14:paraId="11CF6973" w14:textId="77777777" w:rsidR="00A27363" w:rsidRPr="000E73D8" w:rsidRDefault="000E73D8" w:rsidP="00A63D30">
      <w:pPr>
        <w:pStyle w:val="Lijstalinea"/>
        <w:numPr>
          <w:ilvl w:val="0"/>
          <w:numId w:val="14"/>
        </w:numPr>
      </w:pPr>
      <w:r>
        <w:t>Deels beschikbaar.</w:t>
      </w:r>
    </w:p>
    <w:p w14:paraId="11CF6974" w14:textId="77777777" w:rsidR="00FE337F" w:rsidRPr="00FE337F" w:rsidRDefault="00FE337F" w:rsidP="00FE337F">
      <w:pPr>
        <w:rPr>
          <w:b/>
          <w:color w:val="00B050"/>
          <w:sz w:val="24"/>
          <w:szCs w:val="24"/>
        </w:rPr>
      </w:pPr>
      <w:r w:rsidRPr="00FE337F">
        <w:rPr>
          <w:b/>
          <w:color w:val="00B050"/>
          <w:sz w:val="24"/>
          <w:szCs w:val="24"/>
        </w:rPr>
        <w:t>C: mbo &lt;-&gt; VMBO en HBO</w:t>
      </w:r>
    </w:p>
    <w:p w14:paraId="11CF6975" w14:textId="77777777" w:rsidR="00A27363" w:rsidRDefault="000E73D8" w:rsidP="00A63D30">
      <w:pPr>
        <w:pStyle w:val="Lijstalinea"/>
        <w:numPr>
          <w:ilvl w:val="0"/>
          <w:numId w:val="14"/>
        </w:numPr>
      </w:pPr>
      <w:r>
        <w:t>Beperkte verwijzing naar ELD.</w:t>
      </w:r>
    </w:p>
    <w:p w14:paraId="11CF6976" w14:textId="77777777" w:rsidR="00A73106" w:rsidRDefault="00A73106" w:rsidP="00A73106">
      <w:pPr>
        <w:pStyle w:val="Kop2"/>
      </w:pPr>
      <w:bookmarkStart w:id="25" w:name="_Toc457345306"/>
      <w:r>
        <w:t>ROSA</w:t>
      </w:r>
      <w:bookmarkEnd w:id="25"/>
    </w:p>
    <w:p w14:paraId="11CF6977" w14:textId="77777777" w:rsidR="00FE337F" w:rsidRPr="00FE337F" w:rsidRDefault="00FE337F" w:rsidP="00FE337F">
      <w:pPr>
        <w:rPr>
          <w:b/>
          <w:color w:val="C00000"/>
          <w:sz w:val="24"/>
          <w:szCs w:val="24"/>
        </w:rPr>
      </w:pPr>
      <w:r w:rsidRPr="00FE337F">
        <w:rPr>
          <w:b/>
          <w:color w:val="C00000"/>
          <w:sz w:val="24"/>
          <w:szCs w:val="24"/>
        </w:rPr>
        <w:t>A: mbo &lt;-&gt; Bron-DUO</w:t>
      </w:r>
    </w:p>
    <w:p w14:paraId="11CF6978" w14:textId="77777777" w:rsidR="000D57CC" w:rsidRPr="000D57CC" w:rsidRDefault="000D57CC" w:rsidP="000D57CC">
      <w:pPr>
        <w:pStyle w:val="Lijstalinea"/>
        <w:numPr>
          <w:ilvl w:val="0"/>
          <w:numId w:val="14"/>
        </w:numPr>
        <w:rPr>
          <w:lang w:eastAsia="nl-NL"/>
        </w:rPr>
      </w:pPr>
      <w:r w:rsidRPr="000D57CC">
        <w:rPr>
          <w:b/>
          <w:bCs/>
          <w:lang w:eastAsia="nl-NL"/>
        </w:rPr>
        <w:t>Privacy en beveiliging</w:t>
      </w:r>
      <w:r w:rsidRPr="000D57CC">
        <w:rPr>
          <w:lang w:eastAsia="nl-NL"/>
        </w:rPr>
        <w:t xml:space="preserve"> heeft betrekking op </w:t>
      </w:r>
      <w:hyperlink r:id="rId14" w:tooltip="Doelen en principes" w:history="1">
        <w:r w:rsidRPr="000D57CC">
          <w:rPr>
            <w:color w:val="0000FF"/>
            <w:u w:val="single"/>
            <w:lang w:eastAsia="nl-NL"/>
          </w:rPr>
          <w:t>d</w:t>
        </w:r>
        <w:r w:rsidRPr="000D57CC">
          <w:rPr>
            <w:lang w:eastAsia="nl-NL"/>
          </w:rPr>
          <w:t>oelen en principes</w:t>
        </w:r>
      </w:hyperlink>
      <w:r w:rsidRPr="000D57CC">
        <w:rPr>
          <w:lang w:eastAsia="nl-NL"/>
        </w:rPr>
        <w:t xml:space="preserve"> die de veiligheid van informatie in de onderwijsketen en de bescherming van de privacy van betrokkenen waarborgen. De uit deze doelen en principes voortvloeiende kaders dienen door alle partijen in het onderwijsdomein in acht te worden genomen. </w:t>
      </w:r>
    </w:p>
    <w:p w14:paraId="11CF6979" w14:textId="77777777" w:rsidR="000D57CC" w:rsidRPr="000D57CC" w:rsidRDefault="000D57CC" w:rsidP="000D57CC">
      <w:pPr>
        <w:pStyle w:val="Lijstalinea"/>
        <w:ind w:left="708"/>
        <w:rPr>
          <w:lang w:eastAsia="nl-NL"/>
        </w:rPr>
      </w:pPr>
      <w:r w:rsidRPr="000D57CC">
        <w:rPr>
          <w:lang w:eastAsia="nl-NL"/>
        </w:rPr>
        <w:t xml:space="preserve">Zie voor meer informatie en achtergronden het </w:t>
      </w:r>
      <w:hyperlink r:id="rId15" w:history="1">
        <w:r w:rsidRPr="000D57CC">
          <w:rPr>
            <w:color w:val="0000FF"/>
            <w:u w:val="single"/>
            <w:lang w:eastAsia="nl-NL"/>
          </w:rPr>
          <w:t>ROSA Katern Kaders voor privacy en informatiebeveiliging in de onderwijsketen (v1.0, maart 2015)</w:t>
        </w:r>
      </w:hyperlink>
      <w:r w:rsidRPr="000D57CC">
        <w:rPr>
          <w:lang w:eastAsia="nl-NL"/>
        </w:rPr>
        <w:t xml:space="preserve"> </w:t>
      </w:r>
    </w:p>
    <w:p w14:paraId="11CF697A" w14:textId="77777777" w:rsidR="00A73106" w:rsidRDefault="00A73106" w:rsidP="00A73106">
      <w:pPr>
        <w:pStyle w:val="Kop2"/>
      </w:pPr>
      <w:bookmarkStart w:id="26" w:name="_Toc457345307"/>
      <w:r>
        <w:t>SURF</w:t>
      </w:r>
      <w:bookmarkEnd w:id="26"/>
    </w:p>
    <w:p w14:paraId="11CF697B" w14:textId="77777777" w:rsidR="00FE337F" w:rsidRPr="00FE337F" w:rsidRDefault="00FE337F" w:rsidP="00FE337F">
      <w:pPr>
        <w:rPr>
          <w:b/>
          <w:color w:val="00B050"/>
          <w:sz w:val="24"/>
          <w:szCs w:val="24"/>
        </w:rPr>
      </w:pPr>
      <w:r w:rsidRPr="00FE337F">
        <w:rPr>
          <w:b/>
          <w:color w:val="00B050"/>
          <w:sz w:val="24"/>
          <w:szCs w:val="24"/>
        </w:rPr>
        <w:t>C: mbo &lt;-&gt; VMBO en HBO</w:t>
      </w:r>
    </w:p>
    <w:p w14:paraId="11CF697C" w14:textId="77777777" w:rsidR="00A27363" w:rsidRDefault="00FE337F" w:rsidP="00FE337F">
      <w:pPr>
        <w:pStyle w:val="Lijstalinea"/>
        <w:numPr>
          <w:ilvl w:val="0"/>
          <w:numId w:val="14"/>
        </w:numPr>
      </w:pPr>
      <w:r w:rsidRPr="00FE337F">
        <w:rPr>
          <w:b/>
        </w:rPr>
        <w:t>Studielink</w:t>
      </w:r>
      <w:r w:rsidRPr="00FE337F">
        <w:t xml:space="preserve"> is de voorziening waar alle studenten in het bekostigde ho zich centraal aanmelden voor de opleiding en instelling van hun keuze. Stud</w:t>
      </w:r>
      <w:r>
        <w:t>i</w:t>
      </w:r>
      <w:r w:rsidRPr="00FE337F">
        <w:t>elink ondersteunt de student bij het aanmelden, onder andere door het automatisch invullen van de vooropleiding gegevens (door een service van DUO).</w:t>
      </w:r>
    </w:p>
    <w:p w14:paraId="11CF697D" w14:textId="77777777" w:rsidR="00FE337F" w:rsidRPr="00FE337F" w:rsidRDefault="00FE337F" w:rsidP="00FE337F">
      <w:pPr>
        <w:rPr>
          <w:b/>
          <w:color w:val="002060"/>
          <w:sz w:val="24"/>
          <w:szCs w:val="24"/>
        </w:rPr>
      </w:pPr>
      <w:r w:rsidRPr="00FE337F">
        <w:rPr>
          <w:b/>
          <w:color w:val="002060"/>
          <w:sz w:val="24"/>
          <w:szCs w:val="24"/>
        </w:rPr>
        <w:t>E: mbo &lt;-&gt; Leveranciers</w:t>
      </w:r>
    </w:p>
    <w:p w14:paraId="11CF697E" w14:textId="77777777" w:rsidR="00A27363" w:rsidRPr="00FE337F" w:rsidRDefault="00FE337F" w:rsidP="00FE337F">
      <w:pPr>
        <w:pStyle w:val="Lijstalinea"/>
        <w:numPr>
          <w:ilvl w:val="0"/>
          <w:numId w:val="14"/>
        </w:numPr>
        <w:rPr>
          <w:b/>
        </w:rPr>
      </w:pPr>
      <w:r>
        <w:rPr>
          <w:b/>
        </w:rPr>
        <w:t xml:space="preserve">Model Bewerkersovereenkomst. </w:t>
      </w:r>
      <w:r>
        <w:t>Begin 2016 heeft SURF het Model Bewerkersovereenkomst gepresenteerd. Dit model bevat ook afspraken over Datalekken.</w:t>
      </w:r>
    </w:p>
    <w:p w14:paraId="11CF697F" w14:textId="77777777" w:rsidR="00C967A3" w:rsidRDefault="00C967A3">
      <w:r>
        <w:br w:type="page"/>
      </w:r>
    </w:p>
    <w:p w14:paraId="11CF6980" w14:textId="77777777" w:rsidR="000253E3" w:rsidRDefault="00BD3422" w:rsidP="00BD3422">
      <w:pPr>
        <w:pStyle w:val="Ondertitel"/>
      </w:pPr>
      <w:bookmarkStart w:id="27" w:name="_Toc457345308"/>
      <w:r>
        <w:lastRenderedPageBreak/>
        <w:t>Bijlage 1:</w:t>
      </w:r>
      <w:r>
        <w:tab/>
      </w:r>
      <w:r>
        <w:tab/>
        <w:t xml:space="preserve">mbo </w:t>
      </w:r>
      <w:r w:rsidR="000253E3">
        <w:t>procesarchitectuur</w:t>
      </w:r>
      <w:bookmarkEnd w:id="27"/>
      <w:r w:rsidR="000253E3">
        <w:t xml:space="preserve"> </w:t>
      </w:r>
    </w:p>
    <w:p w14:paraId="11CF6981" w14:textId="77777777" w:rsidR="000253E3" w:rsidRDefault="000253E3" w:rsidP="00C967A3">
      <w:pPr>
        <w:rPr>
          <w:rFonts w:ascii="Verdana" w:hAnsi="Verdana"/>
          <w:color w:val="1F497D"/>
          <w:sz w:val="18"/>
          <w:szCs w:val="18"/>
        </w:rPr>
      </w:pPr>
    </w:p>
    <w:p w14:paraId="11CF6982" w14:textId="77777777" w:rsidR="009A2A82" w:rsidRDefault="009A2A82" w:rsidP="00C967A3">
      <w:pPr>
        <w:rPr>
          <w:rFonts w:ascii="Verdana" w:hAnsi="Verdana"/>
          <w:color w:val="1F497D"/>
          <w:sz w:val="18"/>
          <w:szCs w:val="18"/>
        </w:rPr>
      </w:pPr>
      <w:r>
        <w:rPr>
          <w:rFonts w:ascii="Verdana" w:hAnsi="Verdana"/>
          <w:noProof/>
          <w:color w:val="1F497D"/>
          <w:sz w:val="18"/>
          <w:szCs w:val="18"/>
          <w:lang w:eastAsia="nl-NL"/>
        </w:rPr>
        <w:drawing>
          <wp:inline distT="0" distB="0" distL="0" distR="0" wp14:anchorId="11CF69A7" wp14:editId="11CF69A8">
            <wp:extent cx="5924550" cy="3385458"/>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1079" cy="3400617"/>
                    </a:xfrm>
                    <a:prstGeom prst="rect">
                      <a:avLst/>
                    </a:prstGeom>
                    <a:noFill/>
                    <a:ln>
                      <a:noFill/>
                    </a:ln>
                  </pic:spPr>
                </pic:pic>
              </a:graphicData>
            </a:graphic>
          </wp:inline>
        </w:drawing>
      </w:r>
    </w:p>
    <w:p w14:paraId="11CF6983" w14:textId="77777777" w:rsidR="009A2A82" w:rsidRDefault="009A2A82" w:rsidP="00C967A3">
      <w:pPr>
        <w:rPr>
          <w:rFonts w:ascii="Verdana" w:hAnsi="Verdana"/>
          <w:color w:val="1F497D"/>
          <w:sz w:val="18"/>
          <w:szCs w:val="18"/>
        </w:rPr>
      </w:pPr>
    </w:p>
    <w:p w14:paraId="11CF6984" w14:textId="77777777" w:rsidR="009A2A82" w:rsidRDefault="009A2A82" w:rsidP="00C967A3">
      <w:pPr>
        <w:rPr>
          <w:rFonts w:ascii="Verdana" w:hAnsi="Verdana"/>
          <w:color w:val="1F497D"/>
          <w:sz w:val="18"/>
          <w:szCs w:val="18"/>
        </w:rPr>
      </w:pPr>
    </w:p>
    <w:p w14:paraId="11CF6985" w14:textId="77777777" w:rsidR="009A2A82" w:rsidRDefault="009A2A82" w:rsidP="00C967A3">
      <w:pPr>
        <w:rPr>
          <w:rFonts w:ascii="Verdana" w:hAnsi="Verdana"/>
          <w:color w:val="1F497D"/>
          <w:sz w:val="18"/>
          <w:szCs w:val="18"/>
        </w:rPr>
      </w:pPr>
    </w:p>
    <w:p w14:paraId="11CF6986" w14:textId="77777777" w:rsidR="009A2A82" w:rsidRDefault="009A2A82" w:rsidP="00C967A3">
      <w:pPr>
        <w:rPr>
          <w:rFonts w:ascii="Verdana" w:hAnsi="Verdana"/>
          <w:color w:val="1F497D"/>
          <w:sz w:val="18"/>
          <w:szCs w:val="18"/>
        </w:rPr>
      </w:pPr>
    </w:p>
    <w:p w14:paraId="11CF6987" w14:textId="77777777" w:rsidR="00A27363" w:rsidRPr="009A2A82" w:rsidRDefault="00A27363" w:rsidP="00A27363">
      <w:pPr>
        <w:rPr>
          <w:rFonts w:asciiTheme="minorHAnsi" w:hAnsiTheme="minorHAnsi"/>
        </w:rPr>
      </w:pPr>
    </w:p>
    <w:p w14:paraId="11CF6988" w14:textId="77777777" w:rsidR="00A03665" w:rsidRPr="009A2A82" w:rsidRDefault="00A03665">
      <w:pPr>
        <w:rPr>
          <w:rFonts w:asciiTheme="minorHAnsi" w:hAnsiTheme="minorHAnsi"/>
        </w:rPr>
        <w:sectPr w:rsidR="00A03665" w:rsidRPr="009A2A82" w:rsidSect="00553CC2">
          <w:headerReference w:type="default" r:id="rId17"/>
          <w:footerReference w:type="default" r:id="rId18"/>
          <w:pgSz w:w="11906" w:h="16838"/>
          <w:pgMar w:top="1701" w:right="1418" w:bottom="851" w:left="1418" w:header="709" w:footer="709" w:gutter="0"/>
          <w:cols w:space="708"/>
          <w:titlePg/>
          <w:docGrid w:linePitch="360"/>
        </w:sectPr>
      </w:pPr>
    </w:p>
    <w:p w14:paraId="11CF6989" w14:textId="77777777" w:rsidR="00510EBB" w:rsidRDefault="00BD3422" w:rsidP="00BD3422">
      <w:pPr>
        <w:pStyle w:val="Kop2"/>
        <w:numPr>
          <w:ilvl w:val="0"/>
          <w:numId w:val="0"/>
        </w:numPr>
        <w:ind w:left="578" w:hanging="578"/>
      </w:pPr>
      <w:bookmarkStart w:id="28" w:name="_Toc457345309"/>
      <w:r>
        <w:lastRenderedPageBreak/>
        <w:t>Bijlage 2:</w:t>
      </w:r>
      <w:r>
        <w:tab/>
      </w:r>
      <w:r>
        <w:tab/>
      </w:r>
      <w:r w:rsidR="00510EBB">
        <w:t>Procesarchitectuur</w:t>
      </w:r>
      <w:r w:rsidR="00030585">
        <w:t xml:space="preserve"> </w:t>
      </w:r>
      <w:r w:rsidR="00C967A3">
        <w:t>(</w:t>
      </w:r>
      <w:r>
        <w:t>ROC</w:t>
      </w:r>
      <w:r w:rsidR="00C967A3">
        <w:t xml:space="preserve"> Aventus)</w:t>
      </w:r>
      <w:bookmarkEnd w:id="28"/>
    </w:p>
    <w:p w14:paraId="11CF698A" w14:textId="77777777" w:rsidR="00D76655" w:rsidRDefault="00D76655" w:rsidP="00030585"/>
    <w:p w14:paraId="11CF698B" w14:textId="77777777" w:rsidR="00BD3422" w:rsidRPr="00030585" w:rsidRDefault="00BD3422" w:rsidP="00030585"/>
    <w:p w14:paraId="11CF698C" w14:textId="77777777" w:rsidR="00510EBB" w:rsidRDefault="00030585" w:rsidP="00510EBB">
      <w:pPr>
        <w:ind w:right="-853" w:hanging="851"/>
        <w:rPr>
          <w:rFonts w:eastAsiaTheme="majorEastAsia" w:cstheme="majorBidi"/>
          <w:b/>
          <w:bCs/>
          <w:iCs/>
          <w:color w:val="1728A9"/>
          <w:sz w:val="36"/>
          <w:szCs w:val="28"/>
        </w:rPr>
      </w:pPr>
      <w:r>
        <w:rPr>
          <w:noProof/>
          <w:lang w:eastAsia="nl-NL"/>
        </w:rPr>
        <w:drawing>
          <wp:inline distT="0" distB="0" distL="0" distR="0" wp14:anchorId="11CF69A9" wp14:editId="11CF69AA">
            <wp:extent cx="6915150" cy="5742289"/>
            <wp:effectExtent l="19050" t="19050" r="19050" b="1143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5653" cy="5751011"/>
                    </a:xfrm>
                    <a:prstGeom prst="rect">
                      <a:avLst/>
                    </a:prstGeom>
                    <a:noFill/>
                    <a:ln>
                      <a:solidFill>
                        <a:schemeClr val="accent1"/>
                      </a:solidFill>
                    </a:ln>
                  </pic:spPr>
                </pic:pic>
              </a:graphicData>
            </a:graphic>
          </wp:inline>
        </w:drawing>
      </w:r>
      <w:r w:rsidR="00510EBB">
        <w:br w:type="page"/>
      </w:r>
    </w:p>
    <w:p w14:paraId="11CF698D" w14:textId="77777777" w:rsidR="00AA588F" w:rsidRDefault="002C76D9" w:rsidP="00BD3422">
      <w:pPr>
        <w:pStyle w:val="Ondertitel"/>
      </w:pPr>
      <w:bookmarkStart w:id="29" w:name="_Toc457345310"/>
      <w:r>
        <w:rPr>
          <w:noProof/>
          <w:lang w:eastAsia="nl-NL"/>
        </w:rPr>
        <w:lastRenderedPageBreak/>
        <w:object w:dxaOrig="1440" w:dyaOrig="1440" w14:anchorId="11CF6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2.25pt;margin-top:41.95pt;width:446.3pt;height:649.5pt;z-index:251668480;mso-position-horizontal-relative:text;mso-position-vertical-relative:text" wrapcoords="-42 -29 -42 21600 21642 21600 21642 -29 -42 -29" stroked="t" strokecolor="#0070c0">
            <v:imagedata r:id="rId20" o:title=""/>
            <w10:wrap type="tight"/>
          </v:shape>
          <o:OLEObject Type="Embed" ProgID="Visio.Drawing.11" ShapeID="_x0000_s1027" DrawAspect="Content" ObjectID="_1567860448" r:id="rId21"/>
        </w:object>
      </w:r>
      <w:r w:rsidR="00BD3422">
        <w:t>Bijlage 3:</w:t>
      </w:r>
      <w:r w:rsidR="00BD3422">
        <w:tab/>
      </w:r>
      <w:r w:rsidR="00BD3422">
        <w:tab/>
      </w:r>
      <w:r w:rsidR="00A73106">
        <w:t>Informatie architectuur</w:t>
      </w:r>
      <w:r w:rsidR="00AA588F">
        <w:t xml:space="preserve"> </w:t>
      </w:r>
      <w:r w:rsidR="00BD3422">
        <w:t>(ROC Scalda)</w:t>
      </w:r>
      <w:bookmarkEnd w:id="29"/>
      <w:r w:rsidR="00AA588F">
        <w:br w:type="page"/>
      </w:r>
    </w:p>
    <w:p w14:paraId="11CF698E" w14:textId="77777777" w:rsidR="001A680E" w:rsidRDefault="001A680E">
      <w:pPr>
        <w:sectPr w:rsidR="001A680E" w:rsidSect="00A36672">
          <w:footerReference w:type="first" r:id="rId22"/>
          <w:pgSz w:w="11906" w:h="16838"/>
          <w:pgMar w:top="1701" w:right="1418" w:bottom="851" w:left="1418" w:header="709" w:footer="709" w:gutter="0"/>
          <w:cols w:space="708"/>
          <w:docGrid w:linePitch="360"/>
        </w:sectPr>
      </w:pPr>
    </w:p>
    <w:p w14:paraId="11CF698F" w14:textId="77777777" w:rsidR="00F50863" w:rsidRDefault="00BD3422" w:rsidP="00BD3422">
      <w:pPr>
        <w:pStyle w:val="Ondertitel"/>
      </w:pPr>
      <w:bookmarkStart w:id="30" w:name="_Toc457345311"/>
      <w:r>
        <w:lastRenderedPageBreak/>
        <w:t>Bijlage 4:</w:t>
      </w:r>
      <w:r>
        <w:tab/>
      </w:r>
      <w:r>
        <w:tab/>
      </w:r>
      <w:r w:rsidR="00F50863">
        <w:t xml:space="preserve">Overzicht identity management (ROC </w:t>
      </w:r>
      <w:r>
        <w:t>Horizon</w:t>
      </w:r>
      <w:r w:rsidR="00F50863">
        <w:t>)</w:t>
      </w:r>
      <w:bookmarkEnd w:id="30"/>
      <w:r w:rsidR="00D76655">
        <w:t xml:space="preserve">  </w:t>
      </w:r>
    </w:p>
    <w:p w14:paraId="11CF6990" w14:textId="77777777" w:rsidR="00F50863" w:rsidRDefault="00F50863">
      <w:pPr>
        <w:rPr>
          <w:rFonts w:eastAsiaTheme="majorEastAsia" w:cstheme="majorBidi"/>
          <w:b/>
          <w:bCs/>
          <w:iCs/>
          <w:color w:val="1728A9"/>
          <w:sz w:val="36"/>
          <w:szCs w:val="28"/>
        </w:rPr>
      </w:pPr>
      <w:r>
        <w:rPr>
          <w:noProof/>
          <w:lang w:eastAsia="nl-NL"/>
        </w:rPr>
        <w:drawing>
          <wp:anchor distT="0" distB="0" distL="114300" distR="114300" simplePos="0" relativeHeight="251669504" behindDoc="1" locked="0" layoutInCell="1" allowOverlap="1" wp14:anchorId="11CF69AC" wp14:editId="11CF69AD">
            <wp:simplePos x="0" y="0"/>
            <wp:positionH relativeFrom="column">
              <wp:posOffset>41448</wp:posOffset>
            </wp:positionH>
            <wp:positionV relativeFrom="paragraph">
              <wp:posOffset>31692</wp:posOffset>
            </wp:positionV>
            <wp:extent cx="7866380" cy="5217160"/>
            <wp:effectExtent l="0" t="0" r="1270" b="2540"/>
            <wp:wrapTight wrapText="bothSides">
              <wp:wrapPolygon edited="0">
                <wp:start x="0" y="0"/>
                <wp:lineTo x="0" y="21532"/>
                <wp:lineTo x="21551" y="21532"/>
                <wp:lineTo x="2155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66380" cy="521716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1CF6991" w14:textId="77777777" w:rsidR="00A73106" w:rsidRDefault="00BD3422" w:rsidP="00BD3422">
      <w:pPr>
        <w:pStyle w:val="Kop2"/>
        <w:numPr>
          <w:ilvl w:val="0"/>
          <w:numId w:val="0"/>
        </w:numPr>
        <w:ind w:left="578" w:hanging="578"/>
      </w:pPr>
      <w:bookmarkStart w:id="31" w:name="_Toc457345312"/>
      <w:r>
        <w:lastRenderedPageBreak/>
        <w:t>Bijlage 5:</w:t>
      </w:r>
      <w:r>
        <w:tab/>
      </w:r>
      <w:r>
        <w:tab/>
      </w:r>
      <w:r w:rsidR="00A73106">
        <w:t>Technische architectuur</w:t>
      </w:r>
      <w:r>
        <w:t xml:space="preserve"> (</w:t>
      </w:r>
      <w:r w:rsidR="00F50863">
        <w:t>Leeuwenborgh)</w:t>
      </w:r>
      <w:bookmarkEnd w:id="31"/>
    </w:p>
    <w:p w14:paraId="11CF6992" w14:textId="77777777" w:rsidR="00A73106" w:rsidRDefault="00A03665" w:rsidP="00C967A3">
      <w:pPr>
        <w:jc w:val="center"/>
      </w:pPr>
      <w:r>
        <w:rPr>
          <w:noProof/>
          <w:lang w:eastAsia="nl-NL"/>
        </w:rPr>
        <w:drawing>
          <wp:inline distT="0" distB="0" distL="0" distR="0" wp14:anchorId="11CF69AE" wp14:editId="11CF69AF">
            <wp:extent cx="7215448" cy="5099701"/>
            <wp:effectExtent l="19050" t="19050" r="24130" b="2476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50363" cy="5124378"/>
                    </a:xfrm>
                    <a:prstGeom prst="rect">
                      <a:avLst/>
                    </a:prstGeom>
                    <a:noFill/>
                    <a:ln>
                      <a:solidFill>
                        <a:schemeClr val="accent1"/>
                      </a:solidFill>
                    </a:ln>
                  </pic:spPr>
                </pic:pic>
              </a:graphicData>
            </a:graphic>
          </wp:inline>
        </w:drawing>
      </w:r>
    </w:p>
    <w:p w14:paraId="11CF6993" w14:textId="77777777" w:rsidR="00A36672" w:rsidRDefault="00A36672" w:rsidP="00A73106">
      <w:pPr>
        <w:sectPr w:rsidR="00A36672" w:rsidSect="00A36672">
          <w:footerReference w:type="first" r:id="rId25"/>
          <w:pgSz w:w="16838" w:h="11906" w:orient="landscape"/>
          <w:pgMar w:top="1418" w:right="1701" w:bottom="1418" w:left="851" w:header="709" w:footer="709" w:gutter="0"/>
          <w:cols w:space="708"/>
          <w:docGrid w:linePitch="360"/>
        </w:sectPr>
      </w:pPr>
    </w:p>
    <w:p w14:paraId="11CF6994" w14:textId="77777777" w:rsidR="0075054D" w:rsidRPr="000525A8" w:rsidRDefault="0075054D" w:rsidP="0075054D">
      <w:pPr>
        <w:pStyle w:val="Ondertitel"/>
        <w:ind w:left="1701" w:hanging="1701"/>
        <w:jc w:val="left"/>
        <w:rPr>
          <w:sz w:val="32"/>
          <w:szCs w:val="32"/>
        </w:rPr>
      </w:pPr>
      <w:bookmarkStart w:id="32" w:name="_Toc457345313"/>
      <w:bookmarkEnd w:id="7"/>
      <w:r w:rsidRPr="000525A8">
        <w:rPr>
          <w:sz w:val="32"/>
          <w:szCs w:val="32"/>
        </w:rPr>
        <w:lastRenderedPageBreak/>
        <w:t xml:space="preserve">Bijlage </w:t>
      </w:r>
      <w:r w:rsidR="00BD3422" w:rsidRPr="000525A8">
        <w:rPr>
          <w:sz w:val="32"/>
          <w:szCs w:val="32"/>
        </w:rPr>
        <w:t>6</w:t>
      </w:r>
      <w:r w:rsidRPr="000525A8">
        <w:rPr>
          <w:sz w:val="32"/>
          <w:szCs w:val="32"/>
        </w:rPr>
        <w:t xml:space="preserve">: </w:t>
      </w:r>
      <w:r w:rsidR="000525A8">
        <w:rPr>
          <w:sz w:val="32"/>
          <w:szCs w:val="32"/>
        </w:rPr>
        <w:t xml:space="preserve">  </w:t>
      </w:r>
      <w:r w:rsidRPr="000525A8">
        <w:rPr>
          <w:sz w:val="32"/>
          <w:szCs w:val="32"/>
        </w:rPr>
        <w:t xml:space="preserve">Framework </w:t>
      </w:r>
      <w:r w:rsidR="000525A8" w:rsidRPr="000525A8">
        <w:rPr>
          <w:sz w:val="32"/>
          <w:szCs w:val="32"/>
        </w:rPr>
        <w:t xml:space="preserve">informatiebeveiliging en privacy in </w:t>
      </w:r>
      <w:r w:rsidR="00BD3422" w:rsidRPr="000525A8">
        <w:rPr>
          <w:sz w:val="32"/>
          <w:szCs w:val="32"/>
        </w:rPr>
        <w:t xml:space="preserve"> het mbo</w:t>
      </w:r>
      <w:bookmarkEnd w:id="32"/>
      <w:r w:rsidR="00BD3422" w:rsidRPr="000525A8">
        <w:rPr>
          <w:sz w:val="32"/>
          <w:szCs w:val="32"/>
        </w:rPr>
        <w:t xml:space="preserve"> </w:t>
      </w:r>
    </w:p>
    <w:p w14:paraId="11CF6995" w14:textId="77777777" w:rsidR="0075054D" w:rsidRPr="002E3C36" w:rsidRDefault="0075054D" w:rsidP="0075054D"/>
    <w:p w14:paraId="11CF6996" w14:textId="77777777" w:rsidR="0075054D" w:rsidRPr="0075054D" w:rsidRDefault="0075054D" w:rsidP="0075054D"/>
    <w:p w14:paraId="11CF6997" w14:textId="59213BB4" w:rsidR="0075054D" w:rsidRPr="0075054D" w:rsidRDefault="00AF0586" w:rsidP="0075054D">
      <w:pPr>
        <w:spacing w:after="480"/>
        <w:contextualSpacing/>
        <w:jc w:val="left"/>
        <w:outlineLvl w:val="0"/>
        <w:rPr>
          <w:rFonts w:eastAsiaTheme="majorEastAsia" w:cstheme="majorBidi"/>
          <w:b/>
          <w:bCs/>
          <w:color w:val="1728A9"/>
          <w:kern w:val="28"/>
          <w:sz w:val="48"/>
          <w:szCs w:val="32"/>
        </w:rPr>
      </w:pPr>
      <w:r>
        <w:rPr>
          <w:rFonts w:eastAsiaTheme="majorEastAsia" w:cstheme="majorBidi"/>
          <w:b/>
          <w:bCs/>
          <w:noProof/>
          <w:color w:val="1728A9"/>
          <w:kern w:val="28"/>
          <w:sz w:val="48"/>
          <w:szCs w:val="32"/>
          <w:lang w:eastAsia="nl-NL"/>
        </w:rPr>
        <w:drawing>
          <wp:inline distT="0" distB="0" distL="0" distR="0" wp14:anchorId="6AFC418E" wp14:editId="68FA7191">
            <wp:extent cx="5759450" cy="3138805"/>
            <wp:effectExtent l="0" t="0" r="0"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amework ibp 9 september 20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138805"/>
                    </a:xfrm>
                    <a:prstGeom prst="rect">
                      <a:avLst/>
                    </a:prstGeom>
                  </pic:spPr>
                </pic:pic>
              </a:graphicData>
            </a:graphic>
          </wp:inline>
        </w:drawing>
      </w:r>
    </w:p>
    <w:p w14:paraId="11CF6998" w14:textId="77777777" w:rsidR="0001206B" w:rsidRPr="00834413" w:rsidRDefault="0001206B" w:rsidP="00887403"/>
    <w:sectPr w:rsidR="0001206B" w:rsidRPr="00834413" w:rsidSect="00A36672">
      <w:pgSz w:w="11906" w:h="16838"/>
      <w:pgMar w:top="170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CF69B4" w14:textId="77777777" w:rsidR="00F51DBB" w:rsidRDefault="00F51DBB" w:rsidP="0003449B">
      <w:r>
        <w:separator/>
      </w:r>
    </w:p>
  </w:endnote>
  <w:endnote w:type="continuationSeparator" w:id="0">
    <w:p w14:paraId="11CF69B5" w14:textId="77777777" w:rsidR="00F51DBB" w:rsidRDefault="00F51DBB" w:rsidP="00034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ler-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468871051"/>
      <w:docPartObj>
        <w:docPartGallery w:val="Page Numbers (Bottom of Page)"/>
        <w:docPartUnique/>
      </w:docPartObj>
    </w:sdtPr>
    <w:sdtEndPr/>
    <w:sdtContent>
      <w:sdt>
        <w:sdtPr>
          <w:rPr>
            <w:rFonts w:asciiTheme="minorHAnsi" w:hAnsiTheme="minorHAnsi" w:cstheme="minorHAnsi"/>
          </w:rPr>
          <w:id w:val="-1908446329"/>
          <w:docPartObj>
            <w:docPartGallery w:val="Page Numbers (Top of Page)"/>
            <w:docPartUnique/>
          </w:docPartObj>
        </w:sdtPr>
        <w:sdtEndPr/>
        <w:sdtContent>
          <w:p w14:paraId="11CF69B7" w14:textId="71BFBF6B" w:rsidR="00956AE5" w:rsidRPr="006F39AB" w:rsidRDefault="00956AE5">
            <w:pPr>
              <w:pStyle w:val="Voettekst"/>
              <w:rPr>
                <w:rFonts w:asciiTheme="minorHAnsi" w:hAnsiTheme="minorHAnsi" w:cstheme="minorHAnsi"/>
              </w:rPr>
            </w:pPr>
            <w:r w:rsidRPr="00CE6FD6">
              <w:rPr>
                <w:rFonts w:asciiTheme="minorHAnsi" w:hAnsiTheme="minorHAnsi" w:cstheme="minorHAnsi"/>
                <w:color w:val="1728A9"/>
              </w:rPr>
              <w:t>IB</w:t>
            </w:r>
            <w:r>
              <w:rPr>
                <w:rFonts w:asciiTheme="minorHAnsi" w:hAnsiTheme="minorHAnsi" w:cstheme="minorHAnsi"/>
                <w:color w:val="1728A9"/>
              </w:rPr>
              <w:t>P</w:t>
            </w:r>
            <w:r w:rsidRPr="00CE6FD6">
              <w:rPr>
                <w:rFonts w:asciiTheme="minorHAnsi" w:hAnsiTheme="minorHAnsi" w:cstheme="minorHAnsi"/>
                <w:color w:val="1728A9"/>
              </w:rPr>
              <w:t>DOC</w:t>
            </w:r>
            <w:r>
              <w:rPr>
                <w:rFonts w:asciiTheme="minorHAnsi" w:hAnsiTheme="minorHAnsi" w:cstheme="minorHAnsi"/>
                <w:color w:val="1728A9"/>
              </w:rPr>
              <w:t xml:space="preserve">4, versie </w:t>
            </w:r>
            <w:r w:rsidR="00DB260E">
              <w:rPr>
                <w:rFonts w:asciiTheme="minorHAnsi" w:hAnsiTheme="minorHAnsi" w:cstheme="minorHAnsi"/>
                <w:color w:val="1728A9"/>
              </w:rPr>
              <w:t>1.0</w:t>
            </w:r>
            <w:r>
              <w:rPr>
                <w:rFonts w:asciiTheme="minorHAnsi" w:hAnsiTheme="minorHAnsi" w:cstheme="minorHAnsi"/>
              </w:rPr>
              <w:tab/>
            </w:r>
            <w:r>
              <w:rPr>
                <w:rFonts w:asciiTheme="minorHAnsi" w:hAnsiTheme="minorHAnsi" w:cstheme="minorHAnsi"/>
              </w:rPr>
              <w:tab/>
            </w:r>
            <w:r w:rsidRPr="006F39AB">
              <w:rPr>
                <w:rFonts w:asciiTheme="minorHAnsi" w:hAnsiTheme="minorHAnsi" w:cstheme="minorHAnsi"/>
              </w:rPr>
              <w:t xml:space="preserve">Pagina </w:t>
            </w:r>
            <w:r w:rsidRPr="006F39AB">
              <w:rPr>
                <w:rFonts w:asciiTheme="minorHAnsi" w:hAnsiTheme="minorHAnsi" w:cstheme="minorHAnsi"/>
                <w:b/>
                <w:bCs/>
                <w:sz w:val="24"/>
                <w:szCs w:val="24"/>
              </w:rPr>
              <w:fldChar w:fldCharType="begin"/>
            </w:r>
            <w:r w:rsidRPr="006F39AB">
              <w:rPr>
                <w:rFonts w:asciiTheme="minorHAnsi" w:hAnsiTheme="minorHAnsi" w:cstheme="minorHAnsi"/>
                <w:b/>
                <w:bCs/>
              </w:rPr>
              <w:instrText>PAGE</w:instrText>
            </w:r>
            <w:r w:rsidRPr="006F39AB">
              <w:rPr>
                <w:rFonts w:asciiTheme="minorHAnsi" w:hAnsiTheme="minorHAnsi" w:cstheme="minorHAnsi"/>
                <w:b/>
                <w:bCs/>
                <w:sz w:val="24"/>
                <w:szCs w:val="24"/>
              </w:rPr>
              <w:fldChar w:fldCharType="separate"/>
            </w:r>
            <w:r w:rsidR="002C76D9">
              <w:rPr>
                <w:rFonts w:asciiTheme="minorHAnsi" w:hAnsiTheme="minorHAnsi" w:cstheme="minorHAnsi"/>
                <w:b/>
                <w:bCs/>
                <w:noProof/>
              </w:rPr>
              <w:t>16</w:t>
            </w:r>
            <w:r w:rsidRPr="006F39AB">
              <w:rPr>
                <w:rFonts w:asciiTheme="minorHAnsi" w:hAnsiTheme="minorHAnsi" w:cstheme="minorHAnsi"/>
                <w:b/>
                <w:bCs/>
                <w:sz w:val="24"/>
                <w:szCs w:val="24"/>
              </w:rPr>
              <w:fldChar w:fldCharType="end"/>
            </w:r>
            <w:r w:rsidRPr="006F39AB">
              <w:rPr>
                <w:rFonts w:asciiTheme="minorHAnsi" w:hAnsiTheme="minorHAnsi" w:cstheme="minorHAnsi"/>
              </w:rPr>
              <w:t xml:space="preserve"> van </w:t>
            </w:r>
            <w:r w:rsidRPr="006F39AB">
              <w:rPr>
                <w:rFonts w:asciiTheme="minorHAnsi" w:hAnsiTheme="minorHAnsi" w:cstheme="minorHAnsi"/>
                <w:b/>
                <w:bCs/>
                <w:sz w:val="24"/>
                <w:szCs w:val="24"/>
              </w:rPr>
              <w:fldChar w:fldCharType="begin"/>
            </w:r>
            <w:r w:rsidRPr="006F39AB">
              <w:rPr>
                <w:rFonts w:asciiTheme="minorHAnsi" w:hAnsiTheme="minorHAnsi" w:cstheme="minorHAnsi"/>
                <w:b/>
                <w:bCs/>
              </w:rPr>
              <w:instrText>NUMPAGES</w:instrText>
            </w:r>
            <w:r w:rsidRPr="006F39AB">
              <w:rPr>
                <w:rFonts w:asciiTheme="minorHAnsi" w:hAnsiTheme="minorHAnsi" w:cstheme="minorHAnsi"/>
                <w:b/>
                <w:bCs/>
                <w:sz w:val="24"/>
                <w:szCs w:val="24"/>
              </w:rPr>
              <w:fldChar w:fldCharType="separate"/>
            </w:r>
            <w:r w:rsidR="002C76D9">
              <w:rPr>
                <w:rFonts w:asciiTheme="minorHAnsi" w:hAnsiTheme="minorHAnsi" w:cstheme="minorHAnsi"/>
                <w:b/>
                <w:bCs/>
                <w:noProof/>
              </w:rPr>
              <w:t>17</w:t>
            </w:r>
            <w:r w:rsidRPr="006F39AB">
              <w:rPr>
                <w:rFonts w:asciiTheme="minorHAnsi" w:hAnsiTheme="minorHAnsi" w:cstheme="minorHAnsi"/>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F69B8" w14:textId="77777777" w:rsidR="00956AE5" w:rsidRDefault="00956AE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F69B9" w14:textId="77777777" w:rsidR="00956AE5" w:rsidRDefault="00956AE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F69B2" w14:textId="77777777" w:rsidR="00F51DBB" w:rsidRDefault="00F51DBB" w:rsidP="0003449B">
      <w:r>
        <w:separator/>
      </w:r>
    </w:p>
  </w:footnote>
  <w:footnote w:type="continuationSeparator" w:id="0">
    <w:p w14:paraId="11CF69B3" w14:textId="77777777" w:rsidR="00F51DBB" w:rsidRDefault="00F51DBB" w:rsidP="0003449B">
      <w:r>
        <w:continuationSeparator/>
      </w:r>
    </w:p>
  </w:footnote>
  <w:footnote w:id="1">
    <w:p w14:paraId="11CF69BC" w14:textId="77777777" w:rsidR="00956AE5" w:rsidRDefault="00956AE5">
      <w:pPr>
        <w:pStyle w:val="Voetnoottekst"/>
      </w:pPr>
      <w:r>
        <w:rPr>
          <w:rStyle w:val="Voetnootmarkering"/>
        </w:rPr>
        <w:footnoteRef/>
      </w:r>
      <w:r>
        <w:t xml:space="preserve"> BIV: Beschikbaarheid, Integriteit en Vertrouwelijkheid</w:t>
      </w:r>
    </w:p>
  </w:footnote>
  <w:footnote w:id="2">
    <w:p w14:paraId="11CF69BD" w14:textId="77777777" w:rsidR="00956AE5" w:rsidRDefault="00956AE5">
      <w:pPr>
        <w:pStyle w:val="Voetnoottekst"/>
      </w:pPr>
      <w:r>
        <w:rPr>
          <w:rStyle w:val="Voetnootmarkering"/>
        </w:rPr>
        <w:footnoteRef/>
      </w:r>
      <w:r>
        <w:t xml:space="preserve"> PIA: Privacy Impact Assessment</w:t>
      </w:r>
    </w:p>
  </w:footnote>
  <w:footnote w:id="3">
    <w:p w14:paraId="11CF69BE" w14:textId="77777777" w:rsidR="00956AE5" w:rsidRPr="004D1AB0" w:rsidRDefault="00956AE5">
      <w:pPr>
        <w:pStyle w:val="Voetnoottekst"/>
        <w:rPr>
          <w:color w:val="FF0000"/>
        </w:rPr>
      </w:pPr>
      <w:r>
        <w:rPr>
          <w:rStyle w:val="Voetnootmarkering"/>
        </w:rPr>
        <w:footnoteRef/>
      </w:r>
      <w:r>
        <w:t xml:space="preserve"> Arjan van Dijk, maandblad Informatie, april 2013 (pagina 20 en 21), bewerkt </w:t>
      </w:r>
    </w:p>
  </w:footnote>
  <w:footnote w:id="4">
    <w:p w14:paraId="11CF69BF" w14:textId="77777777" w:rsidR="00956AE5" w:rsidRDefault="00956AE5">
      <w:pPr>
        <w:pStyle w:val="Voetnoottekst"/>
      </w:pPr>
      <w:r>
        <w:rPr>
          <w:rStyle w:val="Voetnootmarkering"/>
        </w:rPr>
        <w:footnoteRef/>
      </w:r>
      <w:r>
        <w:t xml:space="preserve"> Bas Kruiswijk, maandblad Informatie, april 2013 (pagina 22 en 25), bewerkt </w:t>
      </w:r>
    </w:p>
  </w:footnote>
  <w:footnote w:id="5">
    <w:p w14:paraId="11CF69C0" w14:textId="77777777" w:rsidR="00956AE5" w:rsidRDefault="00956AE5">
      <w:pPr>
        <w:pStyle w:val="Voetnoottekst"/>
      </w:pPr>
      <w:r>
        <w:rPr>
          <w:rStyle w:val="Voetnootmarkering"/>
        </w:rPr>
        <w:footnoteRef/>
      </w:r>
      <w:r>
        <w:t xml:space="preserve"> POK: Praktijkovereenkomst</w:t>
      </w:r>
    </w:p>
  </w:footnote>
  <w:footnote w:id="6">
    <w:p w14:paraId="11CF69C1" w14:textId="77777777" w:rsidR="00956AE5" w:rsidRDefault="00956AE5">
      <w:pPr>
        <w:pStyle w:val="Voetnoottekst"/>
      </w:pPr>
      <w:r>
        <w:rPr>
          <w:rStyle w:val="Voetnootmarkering"/>
        </w:rPr>
        <w:footnoteRef/>
      </w:r>
      <w:r>
        <w:t xml:space="preserve"> BPVO: Beroepspraktijkvorming Overeenkomst</w:t>
      </w:r>
    </w:p>
  </w:footnote>
  <w:footnote w:id="7">
    <w:p w14:paraId="11CF69C2" w14:textId="77777777" w:rsidR="00956AE5" w:rsidRDefault="00956AE5">
      <w:pPr>
        <w:pStyle w:val="Voetnoottekst"/>
      </w:pPr>
      <w:r>
        <w:rPr>
          <w:rStyle w:val="Voetnootmarkering"/>
        </w:rPr>
        <w:footnoteRef/>
      </w:r>
      <w:r>
        <w:t xml:space="preserve"> Presto: Aanwezigheidsregistratie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F69B6" w14:textId="5B55A6DE" w:rsidR="00956AE5" w:rsidRDefault="00AF0586" w:rsidP="00510EBB">
    <w:pPr>
      <w:pStyle w:val="Koptekst"/>
      <w:tabs>
        <w:tab w:val="clear" w:pos="4536"/>
        <w:tab w:val="left" w:pos="2127"/>
        <w:tab w:val="center" w:pos="7230"/>
      </w:tabs>
    </w:pPr>
    <w:r>
      <w:rPr>
        <w:rFonts w:asciiTheme="minorHAnsi" w:hAnsiTheme="minorHAnsi" w:cstheme="minorHAnsi"/>
        <w:noProof/>
        <w:sz w:val="48"/>
        <w:szCs w:val="48"/>
        <w:lang w:eastAsia="nl-NL"/>
      </w:rPr>
      <w:drawing>
        <wp:inline distT="0" distB="0" distL="0" distR="0" wp14:anchorId="7FEF75A0" wp14:editId="52C29EE2">
          <wp:extent cx="1188620" cy="29400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regiegroep ibp.png"/>
                  <pic:cNvPicPr/>
                </pic:nvPicPr>
                <pic:blipFill>
                  <a:blip r:embed="rId1">
                    <a:extLst>
                      <a:ext uri="{28A0092B-C50C-407E-A947-70E740481C1C}">
                        <a14:useLocalDpi xmlns:a14="http://schemas.microsoft.com/office/drawing/2010/main" val="0"/>
                      </a:ext>
                    </a:extLst>
                  </a:blip>
                  <a:stretch>
                    <a:fillRect/>
                  </a:stretch>
                </pic:blipFill>
                <pic:spPr>
                  <a:xfrm>
                    <a:off x="0" y="0"/>
                    <a:ext cx="1229402" cy="304093"/>
                  </a:xfrm>
                  <a:prstGeom prst="rect">
                    <a:avLst/>
                  </a:prstGeom>
                </pic:spPr>
              </pic:pic>
            </a:graphicData>
          </a:graphic>
        </wp:inline>
      </w:drawing>
    </w:r>
    <w:r w:rsidR="00956AE5">
      <w:rPr>
        <w:rFonts w:asciiTheme="minorHAnsi" w:hAnsiTheme="minorHAnsi" w:cstheme="minorHAnsi"/>
        <w:sz w:val="48"/>
        <w:szCs w:val="48"/>
      </w:rPr>
      <w:t xml:space="preserve">              </w:t>
    </w:r>
    <w:r w:rsidR="00956AE5">
      <w:rPr>
        <w:rFonts w:asciiTheme="minorHAnsi" w:hAnsiTheme="minorHAnsi" w:cstheme="minorHAnsi"/>
        <w:sz w:val="48"/>
        <w:szCs w:val="48"/>
      </w:rPr>
      <w:tab/>
    </w:r>
    <w:r w:rsidR="00956AE5">
      <w:rPr>
        <w:rFonts w:asciiTheme="minorHAnsi" w:hAnsiTheme="minorHAnsi" w:cstheme="minorHAnsi"/>
        <w:b/>
        <w:sz w:val="28"/>
        <w:szCs w:val="28"/>
      </w:rPr>
      <w:t xml:space="preserve">Mbo </w:t>
    </w:r>
    <w:r w:rsidR="00DB260E">
      <w:rPr>
        <w:rFonts w:asciiTheme="minorHAnsi" w:hAnsiTheme="minorHAnsi" w:cstheme="minorHAnsi"/>
        <w:b/>
        <w:sz w:val="28"/>
        <w:szCs w:val="28"/>
      </w:rPr>
      <w:t xml:space="preserve">ibp </w:t>
    </w:r>
    <w:r w:rsidR="00956AE5">
      <w:rPr>
        <w:rFonts w:asciiTheme="minorHAnsi" w:hAnsiTheme="minorHAnsi" w:cstheme="minorHAnsi"/>
        <w:b/>
        <w:sz w:val="28"/>
        <w:szCs w:val="28"/>
      </w:rPr>
      <w:t>architectuur</w:t>
    </w:r>
    <w:r w:rsidR="00956AE5">
      <w:rPr>
        <w:rFonts w:asciiTheme="minorHAnsi" w:hAnsiTheme="minorHAnsi" w:cstheme="minorHAnsi"/>
        <w:b/>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4A42"/>
    <w:multiLevelType w:val="hybridMultilevel"/>
    <w:tmpl w:val="EEF26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1205C6"/>
    <w:multiLevelType w:val="hybridMultilevel"/>
    <w:tmpl w:val="38E8A556"/>
    <w:lvl w:ilvl="0" w:tplc="A5726F92">
      <w:start w:val="2015"/>
      <w:numFmt w:val="bullet"/>
      <w:lvlText w:val="-"/>
      <w:lvlJc w:val="left"/>
      <w:pPr>
        <w:ind w:left="720" w:hanging="360"/>
      </w:pPr>
      <w:rPr>
        <w:rFonts w:ascii="Aller-Bold" w:eastAsiaTheme="minorHAnsi" w:hAnsi="Aller-Bold" w:cs="Aller-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77335D"/>
    <w:multiLevelType w:val="hybridMultilevel"/>
    <w:tmpl w:val="80C442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6901B8"/>
    <w:multiLevelType w:val="hybridMultilevel"/>
    <w:tmpl w:val="EB6C3E72"/>
    <w:lvl w:ilvl="0" w:tplc="BA32A870">
      <w:start w:val="1"/>
      <w:numFmt w:val="bullet"/>
      <w:lvlText w:val="-"/>
      <w:lvlJc w:val="left"/>
      <w:pPr>
        <w:ind w:left="720" w:hanging="360"/>
      </w:pPr>
      <w:rPr>
        <w:rFonts w:ascii="Courier New" w:hAnsi="Courier New" w:hint="default"/>
        <w:color w:val="auto"/>
      </w:rPr>
    </w:lvl>
    <w:lvl w:ilvl="1" w:tplc="04130003">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9A077F"/>
    <w:multiLevelType w:val="hybridMultilevel"/>
    <w:tmpl w:val="97E25EC6"/>
    <w:lvl w:ilvl="0" w:tplc="A5726F92">
      <w:start w:val="2015"/>
      <w:numFmt w:val="bullet"/>
      <w:lvlText w:val="-"/>
      <w:lvlJc w:val="left"/>
      <w:pPr>
        <w:ind w:left="720" w:hanging="360"/>
      </w:pPr>
      <w:rPr>
        <w:rFonts w:ascii="Aller-Bold" w:eastAsiaTheme="minorHAnsi" w:hAnsi="Aller-Bold" w:cs="Aller-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137521"/>
    <w:multiLevelType w:val="hybridMultilevel"/>
    <w:tmpl w:val="821E2DC0"/>
    <w:lvl w:ilvl="0" w:tplc="A5726F92">
      <w:start w:val="2015"/>
      <w:numFmt w:val="bullet"/>
      <w:lvlText w:val="-"/>
      <w:lvlJc w:val="left"/>
      <w:pPr>
        <w:ind w:left="720" w:hanging="360"/>
      </w:pPr>
      <w:rPr>
        <w:rFonts w:ascii="Aller-Bold" w:eastAsiaTheme="minorHAnsi" w:hAnsi="Aller-Bold" w:cs="Aller-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EA7F51"/>
    <w:multiLevelType w:val="hybridMultilevel"/>
    <w:tmpl w:val="4A0C2FBE"/>
    <w:lvl w:ilvl="0" w:tplc="A5726F92">
      <w:start w:val="2015"/>
      <w:numFmt w:val="bullet"/>
      <w:lvlText w:val="-"/>
      <w:lvlJc w:val="left"/>
      <w:pPr>
        <w:ind w:left="720" w:hanging="360"/>
      </w:pPr>
      <w:rPr>
        <w:rFonts w:ascii="Aller-Bold" w:eastAsiaTheme="minorHAnsi" w:hAnsi="Aller-Bold" w:cs="Aller-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4FC6F83"/>
    <w:multiLevelType w:val="hybridMultilevel"/>
    <w:tmpl w:val="53CC4D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A005D59"/>
    <w:multiLevelType w:val="hybridMultilevel"/>
    <w:tmpl w:val="AF5CD7A8"/>
    <w:lvl w:ilvl="0" w:tplc="A5726F92">
      <w:start w:val="2015"/>
      <w:numFmt w:val="bullet"/>
      <w:lvlText w:val="-"/>
      <w:lvlJc w:val="left"/>
      <w:pPr>
        <w:ind w:left="720" w:hanging="360"/>
      </w:pPr>
      <w:rPr>
        <w:rFonts w:ascii="Aller-Bold" w:eastAsiaTheme="minorHAnsi" w:hAnsi="Aller-Bold" w:cs="Aller-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F433EC8"/>
    <w:multiLevelType w:val="hybridMultilevel"/>
    <w:tmpl w:val="74AE9480"/>
    <w:lvl w:ilvl="0" w:tplc="A5726F92">
      <w:start w:val="2015"/>
      <w:numFmt w:val="bullet"/>
      <w:lvlText w:val="-"/>
      <w:lvlJc w:val="left"/>
      <w:pPr>
        <w:ind w:left="720" w:hanging="360"/>
      </w:pPr>
      <w:rPr>
        <w:rFonts w:ascii="Aller-Bold" w:eastAsiaTheme="minorHAnsi" w:hAnsi="Aller-Bold" w:cs="Aller-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4605BD1"/>
    <w:multiLevelType w:val="multilevel"/>
    <w:tmpl w:val="36DC18A8"/>
    <w:lvl w:ilvl="0">
      <w:start w:val="1"/>
      <w:numFmt w:val="decimal"/>
      <w:lvlText w:val="%1"/>
      <w:lvlJc w:val="left"/>
      <w:pPr>
        <w:ind w:left="705" w:hanging="705"/>
      </w:pPr>
      <w:rPr>
        <w:rFonts w:hint="default"/>
      </w:rPr>
    </w:lvl>
    <w:lvl w:ilvl="1">
      <w:start w:val="1"/>
      <w:numFmt w:val="decimal"/>
      <w:lvlText w:val="%1.%2"/>
      <w:lvlJc w:val="left"/>
      <w:pPr>
        <w:ind w:left="847"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BDC525A"/>
    <w:multiLevelType w:val="hybridMultilevel"/>
    <w:tmpl w:val="322E98F4"/>
    <w:lvl w:ilvl="0" w:tplc="E3A4A938">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62C024E2"/>
    <w:multiLevelType w:val="hybridMultilevel"/>
    <w:tmpl w:val="6DAA6C8A"/>
    <w:lvl w:ilvl="0" w:tplc="A5726F92">
      <w:start w:val="2015"/>
      <w:numFmt w:val="bullet"/>
      <w:lvlText w:val="-"/>
      <w:lvlJc w:val="left"/>
      <w:pPr>
        <w:ind w:left="720" w:hanging="360"/>
      </w:pPr>
      <w:rPr>
        <w:rFonts w:ascii="Aller-Bold" w:eastAsiaTheme="minorHAnsi" w:hAnsi="Aller-Bold" w:cs="Aller-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5AF30F5"/>
    <w:multiLevelType w:val="hybridMultilevel"/>
    <w:tmpl w:val="49A47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6001D8B"/>
    <w:multiLevelType w:val="multilevel"/>
    <w:tmpl w:val="DEA86846"/>
    <w:lvl w:ilvl="0">
      <w:start w:val="1"/>
      <w:numFmt w:val="decimal"/>
      <w:pStyle w:val="Kop1"/>
      <w:lvlText w:val="%1."/>
      <w:lvlJc w:val="left"/>
      <w:pPr>
        <w:ind w:left="3478" w:hanging="360"/>
      </w:pPr>
      <w:rPr>
        <w:rFonts w:hint="default"/>
        <w:sz w:val="48"/>
        <w:vertAlign w:val="baseline"/>
      </w:rPr>
    </w:lvl>
    <w:lvl w:ilvl="1">
      <w:start w:val="1"/>
      <w:numFmt w:val="decimal"/>
      <w:pStyle w:val="Kop2"/>
      <w:lvlText w:val="%1.%2"/>
      <w:lvlJc w:val="left"/>
      <w:pPr>
        <w:ind w:left="1002" w:hanging="576"/>
      </w:pPr>
      <w:rPr>
        <w:rFonts w:hint="default"/>
        <w:color w:val="1728A9"/>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num w:numId="1">
    <w:abstractNumId w:val="14"/>
  </w:num>
  <w:num w:numId="2">
    <w:abstractNumId w:val="11"/>
  </w:num>
  <w:num w:numId="3">
    <w:abstractNumId w:val="13"/>
  </w:num>
  <w:num w:numId="4">
    <w:abstractNumId w:val="4"/>
  </w:num>
  <w:num w:numId="5">
    <w:abstractNumId w:val="8"/>
  </w:num>
  <w:num w:numId="6">
    <w:abstractNumId w:val="6"/>
  </w:num>
  <w:num w:numId="7">
    <w:abstractNumId w:val="1"/>
  </w:num>
  <w:num w:numId="8">
    <w:abstractNumId w:val="12"/>
  </w:num>
  <w:num w:numId="9">
    <w:abstractNumId w:val="9"/>
  </w:num>
  <w:num w:numId="10">
    <w:abstractNumId w:val="5"/>
  </w:num>
  <w:num w:numId="11">
    <w:abstractNumId w:val="3"/>
  </w:num>
  <w:num w:numId="12">
    <w:abstractNumId w:val="10"/>
  </w:num>
  <w:num w:numId="13">
    <w:abstractNumId w:val="2"/>
  </w:num>
  <w:num w:numId="14">
    <w:abstractNumId w:val="7"/>
  </w:num>
  <w:num w:numId="15">
    <w:abstractNumId w:val="0"/>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BF7"/>
    <w:rsid w:val="00007696"/>
    <w:rsid w:val="0001206B"/>
    <w:rsid w:val="00022B31"/>
    <w:rsid w:val="000253E3"/>
    <w:rsid w:val="00030585"/>
    <w:rsid w:val="0003255D"/>
    <w:rsid w:val="0003449B"/>
    <w:rsid w:val="00035811"/>
    <w:rsid w:val="0004791E"/>
    <w:rsid w:val="000525A8"/>
    <w:rsid w:val="00060920"/>
    <w:rsid w:val="000631BD"/>
    <w:rsid w:val="00064005"/>
    <w:rsid w:val="00065969"/>
    <w:rsid w:val="000704AE"/>
    <w:rsid w:val="00070A67"/>
    <w:rsid w:val="0007155C"/>
    <w:rsid w:val="00074505"/>
    <w:rsid w:val="0007755A"/>
    <w:rsid w:val="000835B6"/>
    <w:rsid w:val="00085342"/>
    <w:rsid w:val="000908E8"/>
    <w:rsid w:val="00092F69"/>
    <w:rsid w:val="000A3903"/>
    <w:rsid w:val="000A4E72"/>
    <w:rsid w:val="000A6470"/>
    <w:rsid w:val="000B0893"/>
    <w:rsid w:val="000B290B"/>
    <w:rsid w:val="000B7AC7"/>
    <w:rsid w:val="000C1FA3"/>
    <w:rsid w:val="000D2781"/>
    <w:rsid w:val="000D57CC"/>
    <w:rsid w:val="000D7B72"/>
    <w:rsid w:val="000E73D8"/>
    <w:rsid w:val="000E75D8"/>
    <w:rsid w:val="000E7A8F"/>
    <w:rsid w:val="000F57D5"/>
    <w:rsid w:val="001035EC"/>
    <w:rsid w:val="00106D27"/>
    <w:rsid w:val="00107635"/>
    <w:rsid w:val="00116C1B"/>
    <w:rsid w:val="00117B4A"/>
    <w:rsid w:val="00120467"/>
    <w:rsid w:val="00125CEA"/>
    <w:rsid w:val="00127E9D"/>
    <w:rsid w:val="00130114"/>
    <w:rsid w:val="00134E77"/>
    <w:rsid w:val="00134F39"/>
    <w:rsid w:val="00135876"/>
    <w:rsid w:val="00137D20"/>
    <w:rsid w:val="00146A83"/>
    <w:rsid w:val="00154078"/>
    <w:rsid w:val="0015571B"/>
    <w:rsid w:val="00165B76"/>
    <w:rsid w:val="00176102"/>
    <w:rsid w:val="00180D8F"/>
    <w:rsid w:val="0018395A"/>
    <w:rsid w:val="00184544"/>
    <w:rsid w:val="001931A6"/>
    <w:rsid w:val="001A1178"/>
    <w:rsid w:val="001A592A"/>
    <w:rsid w:val="001A612A"/>
    <w:rsid w:val="001A680E"/>
    <w:rsid w:val="001B65CA"/>
    <w:rsid w:val="001C037C"/>
    <w:rsid w:val="001C3A0C"/>
    <w:rsid w:val="001C5C30"/>
    <w:rsid w:val="001E02D4"/>
    <w:rsid w:val="001E3578"/>
    <w:rsid w:val="001E38FD"/>
    <w:rsid w:val="001F03E3"/>
    <w:rsid w:val="001F28BD"/>
    <w:rsid w:val="001F4B7F"/>
    <w:rsid w:val="00202BBA"/>
    <w:rsid w:val="0020305C"/>
    <w:rsid w:val="0021373F"/>
    <w:rsid w:val="00223410"/>
    <w:rsid w:val="00243572"/>
    <w:rsid w:val="00243C2D"/>
    <w:rsid w:val="00243E7F"/>
    <w:rsid w:val="002472A7"/>
    <w:rsid w:val="0025005E"/>
    <w:rsid w:val="002514F8"/>
    <w:rsid w:val="002542A1"/>
    <w:rsid w:val="00256403"/>
    <w:rsid w:val="002676ED"/>
    <w:rsid w:val="002803CB"/>
    <w:rsid w:val="00280E21"/>
    <w:rsid w:val="0028752D"/>
    <w:rsid w:val="00290EB7"/>
    <w:rsid w:val="00296603"/>
    <w:rsid w:val="002A12EB"/>
    <w:rsid w:val="002B014D"/>
    <w:rsid w:val="002B21A1"/>
    <w:rsid w:val="002C71BF"/>
    <w:rsid w:val="002C76D9"/>
    <w:rsid w:val="002D0A52"/>
    <w:rsid w:val="002D70A1"/>
    <w:rsid w:val="002E2BA5"/>
    <w:rsid w:val="002E2BD7"/>
    <w:rsid w:val="002E3C36"/>
    <w:rsid w:val="002E6C49"/>
    <w:rsid w:val="002F6C6B"/>
    <w:rsid w:val="002F6DCE"/>
    <w:rsid w:val="00311305"/>
    <w:rsid w:val="003141F2"/>
    <w:rsid w:val="0031487C"/>
    <w:rsid w:val="00320343"/>
    <w:rsid w:val="0033084A"/>
    <w:rsid w:val="003317F5"/>
    <w:rsid w:val="00332E4A"/>
    <w:rsid w:val="00342A32"/>
    <w:rsid w:val="00345AF4"/>
    <w:rsid w:val="003610A3"/>
    <w:rsid w:val="00361FF5"/>
    <w:rsid w:val="00364110"/>
    <w:rsid w:val="003643FE"/>
    <w:rsid w:val="00365507"/>
    <w:rsid w:val="003706DA"/>
    <w:rsid w:val="0037239E"/>
    <w:rsid w:val="00372ED0"/>
    <w:rsid w:val="00376C07"/>
    <w:rsid w:val="00380B20"/>
    <w:rsid w:val="00397429"/>
    <w:rsid w:val="003A179D"/>
    <w:rsid w:val="003A4D84"/>
    <w:rsid w:val="003A4FDD"/>
    <w:rsid w:val="003A518D"/>
    <w:rsid w:val="003B1832"/>
    <w:rsid w:val="003B3287"/>
    <w:rsid w:val="003C2966"/>
    <w:rsid w:val="003C51E6"/>
    <w:rsid w:val="003D1255"/>
    <w:rsid w:val="003D482E"/>
    <w:rsid w:val="003D526C"/>
    <w:rsid w:val="003E1088"/>
    <w:rsid w:val="003E23B2"/>
    <w:rsid w:val="003F0C91"/>
    <w:rsid w:val="003F27F9"/>
    <w:rsid w:val="003F5F75"/>
    <w:rsid w:val="00411FC3"/>
    <w:rsid w:val="004145B5"/>
    <w:rsid w:val="00415E2B"/>
    <w:rsid w:val="00421B1B"/>
    <w:rsid w:val="00442590"/>
    <w:rsid w:val="0045438A"/>
    <w:rsid w:val="004565F1"/>
    <w:rsid w:val="0045764B"/>
    <w:rsid w:val="00461AC7"/>
    <w:rsid w:val="004702CF"/>
    <w:rsid w:val="00471B5C"/>
    <w:rsid w:val="00476253"/>
    <w:rsid w:val="00480BF7"/>
    <w:rsid w:val="00485014"/>
    <w:rsid w:val="00487FFB"/>
    <w:rsid w:val="00490AAF"/>
    <w:rsid w:val="004913BB"/>
    <w:rsid w:val="00494CDC"/>
    <w:rsid w:val="004A0B60"/>
    <w:rsid w:val="004A7CF9"/>
    <w:rsid w:val="004B14FD"/>
    <w:rsid w:val="004B3FC9"/>
    <w:rsid w:val="004C0DB0"/>
    <w:rsid w:val="004C4991"/>
    <w:rsid w:val="004D1AB0"/>
    <w:rsid w:val="004D442D"/>
    <w:rsid w:val="004E6AC7"/>
    <w:rsid w:val="004E791A"/>
    <w:rsid w:val="004E7C91"/>
    <w:rsid w:val="004F059D"/>
    <w:rsid w:val="004F5B91"/>
    <w:rsid w:val="004F5E4F"/>
    <w:rsid w:val="00502259"/>
    <w:rsid w:val="00502654"/>
    <w:rsid w:val="00510EBB"/>
    <w:rsid w:val="005112CA"/>
    <w:rsid w:val="00512B2B"/>
    <w:rsid w:val="00520470"/>
    <w:rsid w:val="005230EF"/>
    <w:rsid w:val="005239BA"/>
    <w:rsid w:val="00526F68"/>
    <w:rsid w:val="00532FA2"/>
    <w:rsid w:val="00536F26"/>
    <w:rsid w:val="00540A8F"/>
    <w:rsid w:val="00544884"/>
    <w:rsid w:val="00547BEB"/>
    <w:rsid w:val="005517F8"/>
    <w:rsid w:val="00553CC2"/>
    <w:rsid w:val="0055528C"/>
    <w:rsid w:val="00555F2B"/>
    <w:rsid w:val="005655E2"/>
    <w:rsid w:val="0057282D"/>
    <w:rsid w:val="005749E3"/>
    <w:rsid w:val="005820A2"/>
    <w:rsid w:val="00587CFD"/>
    <w:rsid w:val="005A0CAA"/>
    <w:rsid w:val="005A532E"/>
    <w:rsid w:val="005A74ED"/>
    <w:rsid w:val="005B1129"/>
    <w:rsid w:val="005B154F"/>
    <w:rsid w:val="005B7D4B"/>
    <w:rsid w:val="005C07DC"/>
    <w:rsid w:val="005C273E"/>
    <w:rsid w:val="005C7D0A"/>
    <w:rsid w:val="005D229C"/>
    <w:rsid w:val="005D63BC"/>
    <w:rsid w:val="005E1885"/>
    <w:rsid w:val="005E2971"/>
    <w:rsid w:val="005E5D27"/>
    <w:rsid w:val="005F504B"/>
    <w:rsid w:val="005F7CD1"/>
    <w:rsid w:val="0060290C"/>
    <w:rsid w:val="0061063D"/>
    <w:rsid w:val="0061310E"/>
    <w:rsid w:val="0061377C"/>
    <w:rsid w:val="00614791"/>
    <w:rsid w:val="00614E3E"/>
    <w:rsid w:val="00617093"/>
    <w:rsid w:val="00617505"/>
    <w:rsid w:val="00624C13"/>
    <w:rsid w:val="00625AD1"/>
    <w:rsid w:val="00626582"/>
    <w:rsid w:val="006318F1"/>
    <w:rsid w:val="00633C07"/>
    <w:rsid w:val="00636014"/>
    <w:rsid w:val="00640646"/>
    <w:rsid w:val="006419DF"/>
    <w:rsid w:val="006423D9"/>
    <w:rsid w:val="00647F0C"/>
    <w:rsid w:val="00652C92"/>
    <w:rsid w:val="006562D6"/>
    <w:rsid w:val="00662715"/>
    <w:rsid w:val="006637D4"/>
    <w:rsid w:val="00674CFA"/>
    <w:rsid w:val="0067695F"/>
    <w:rsid w:val="00682B26"/>
    <w:rsid w:val="006953FC"/>
    <w:rsid w:val="006A42BB"/>
    <w:rsid w:val="006A5229"/>
    <w:rsid w:val="006B4736"/>
    <w:rsid w:val="006B55ED"/>
    <w:rsid w:val="006B6C88"/>
    <w:rsid w:val="006B740A"/>
    <w:rsid w:val="006C5A38"/>
    <w:rsid w:val="006C7B48"/>
    <w:rsid w:val="006D1CB6"/>
    <w:rsid w:val="006E03A7"/>
    <w:rsid w:val="006E7783"/>
    <w:rsid w:val="006F09EC"/>
    <w:rsid w:val="006F39AB"/>
    <w:rsid w:val="006F6D2B"/>
    <w:rsid w:val="00707FC8"/>
    <w:rsid w:val="0071385D"/>
    <w:rsid w:val="0073270F"/>
    <w:rsid w:val="0073301D"/>
    <w:rsid w:val="007333D9"/>
    <w:rsid w:val="00740660"/>
    <w:rsid w:val="00742C7B"/>
    <w:rsid w:val="007473ED"/>
    <w:rsid w:val="0075054D"/>
    <w:rsid w:val="007513FF"/>
    <w:rsid w:val="00752907"/>
    <w:rsid w:val="007572BA"/>
    <w:rsid w:val="0076053A"/>
    <w:rsid w:val="00764CFE"/>
    <w:rsid w:val="007670A1"/>
    <w:rsid w:val="007866A0"/>
    <w:rsid w:val="00787071"/>
    <w:rsid w:val="00794D5B"/>
    <w:rsid w:val="00796D24"/>
    <w:rsid w:val="007A1266"/>
    <w:rsid w:val="007A2681"/>
    <w:rsid w:val="007C3BAA"/>
    <w:rsid w:val="007C7F44"/>
    <w:rsid w:val="007D2877"/>
    <w:rsid w:val="007D28DF"/>
    <w:rsid w:val="007D47B5"/>
    <w:rsid w:val="007E2EA3"/>
    <w:rsid w:val="007F19BE"/>
    <w:rsid w:val="007F5D3C"/>
    <w:rsid w:val="0080356D"/>
    <w:rsid w:val="008045AE"/>
    <w:rsid w:val="00804A63"/>
    <w:rsid w:val="00807CAD"/>
    <w:rsid w:val="00813389"/>
    <w:rsid w:val="00813D77"/>
    <w:rsid w:val="00817B75"/>
    <w:rsid w:val="0082070C"/>
    <w:rsid w:val="00834413"/>
    <w:rsid w:val="00834E41"/>
    <w:rsid w:val="00836BC8"/>
    <w:rsid w:val="00837104"/>
    <w:rsid w:val="00844FED"/>
    <w:rsid w:val="00847B96"/>
    <w:rsid w:val="00853B08"/>
    <w:rsid w:val="00853B52"/>
    <w:rsid w:val="008572B8"/>
    <w:rsid w:val="00861E03"/>
    <w:rsid w:val="008752FF"/>
    <w:rsid w:val="00875E4D"/>
    <w:rsid w:val="00877F40"/>
    <w:rsid w:val="008806C9"/>
    <w:rsid w:val="00880D78"/>
    <w:rsid w:val="00883768"/>
    <w:rsid w:val="00883C86"/>
    <w:rsid w:val="00884240"/>
    <w:rsid w:val="00886749"/>
    <w:rsid w:val="00887403"/>
    <w:rsid w:val="008958C4"/>
    <w:rsid w:val="00897756"/>
    <w:rsid w:val="008A511F"/>
    <w:rsid w:val="008A778E"/>
    <w:rsid w:val="008B0E62"/>
    <w:rsid w:val="008B3B0F"/>
    <w:rsid w:val="008B7E6D"/>
    <w:rsid w:val="008C0FC6"/>
    <w:rsid w:val="008D6592"/>
    <w:rsid w:val="008E4141"/>
    <w:rsid w:val="008E5F3D"/>
    <w:rsid w:val="009000DB"/>
    <w:rsid w:val="00901F9F"/>
    <w:rsid w:val="00902F0C"/>
    <w:rsid w:val="00916728"/>
    <w:rsid w:val="00917286"/>
    <w:rsid w:val="00931E1E"/>
    <w:rsid w:val="00936799"/>
    <w:rsid w:val="0094066D"/>
    <w:rsid w:val="00940CB4"/>
    <w:rsid w:val="00951034"/>
    <w:rsid w:val="00952974"/>
    <w:rsid w:val="0095496C"/>
    <w:rsid w:val="00956256"/>
    <w:rsid w:val="00956AE5"/>
    <w:rsid w:val="009577B0"/>
    <w:rsid w:val="00957862"/>
    <w:rsid w:val="00960C17"/>
    <w:rsid w:val="00962626"/>
    <w:rsid w:val="00962C19"/>
    <w:rsid w:val="0097066D"/>
    <w:rsid w:val="009718C7"/>
    <w:rsid w:val="009759BF"/>
    <w:rsid w:val="00981084"/>
    <w:rsid w:val="009821DA"/>
    <w:rsid w:val="00990511"/>
    <w:rsid w:val="0099106F"/>
    <w:rsid w:val="009978D0"/>
    <w:rsid w:val="009A2A82"/>
    <w:rsid w:val="009B1D9F"/>
    <w:rsid w:val="009B1F69"/>
    <w:rsid w:val="009C044A"/>
    <w:rsid w:val="009D1444"/>
    <w:rsid w:val="009D3930"/>
    <w:rsid w:val="009D6EFE"/>
    <w:rsid w:val="009D7C93"/>
    <w:rsid w:val="009E33E6"/>
    <w:rsid w:val="00A01204"/>
    <w:rsid w:val="00A03665"/>
    <w:rsid w:val="00A05551"/>
    <w:rsid w:val="00A1254F"/>
    <w:rsid w:val="00A13C89"/>
    <w:rsid w:val="00A16566"/>
    <w:rsid w:val="00A2087E"/>
    <w:rsid w:val="00A22280"/>
    <w:rsid w:val="00A22774"/>
    <w:rsid w:val="00A24573"/>
    <w:rsid w:val="00A27363"/>
    <w:rsid w:val="00A30CA5"/>
    <w:rsid w:val="00A3534C"/>
    <w:rsid w:val="00A36672"/>
    <w:rsid w:val="00A400B9"/>
    <w:rsid w:val="00A41646"/>
    <w:rsid w:val="00A41A85"/>
    <w:rsid w:val="00A44920"/>
    <w:rsid w:val="00A462A8"/>
    <w:rsid w:val="00A46681"/>
    <w:rsid w:val="00A46960"/>
    <w:rsid w:val="00A54FED"/>
    <w:rsid w:val="00A56651"/>
    <w:rsid w:val="00A6245F"/>
    <w:rsid w:val="00A63D30"/>
    <w:rsid w:val="00A63EEB"/>
    <w:rsid w:val="00A649EC"/>
    <w:rsid w:val="00A7306E"/>
    <w:rsid w:val="00A73106"/>
    <w:rsid w:val="00A761E9"/>
    <w:rsid w:val="00A803E0"/>
    <w:rsid w:val="00A81F92"/>
    <w:rsid w:val="00A87C09"/>
    <w:rsid w:val="00A97F27"/>
    <w:rsid w:val="00AA1F5E"/>
    <w:rsid w:val="00AA588F"/>
    <w:rsid w:val="00AB093B"/>
    <w:rsid w:val="00AB26F3"/>
    <w:rsid w:val="00AC45EC"/>
    <w:rsid w:val="00AD5211"/>
    <w:rsid w:val="00AD77ED"/>
    <w:rsid w:val="00AD7AD7"/>
    <w:rsid w:val="00AE3407"/>
    <w:rsid w:val="00AE3A78"/>
    <w:rsid w:val="00AE6AF2"/>
    <w:rsid w:val="00AE6F92"/>
    <w:rsid w:val="00AF0586"/>
    <w:rsid w:val="00B1449A"/>
    <w:rsid w:val="00B1717F"/>
    <w:rsid w:val="00B21050"/>
    <w:rsid w:val="00B3078B"/>
    <w:rsid w:val="00B329AF"/>
    <w:rsid w:val="00B43E8E"/>
    <w:rsid w:val="00B707D7"/>
    <w:rsid w:val="00B8157E"/>
    <w:rsid w:val="00B819DF"/>
    <w:rsid w:val="00B87521"/>
    <w:rsid w:val="00B9655E"/>
    <w:rsid w:val="00BA7A9F"/>
    <w:rsid w:val="00BB0D27"/>
    <w:rsid w:val="00BB2ECE"/>
    <w:rsid w:val="00BC0C55"/>
    <w:rsid w:val="00BC1833"/>
    <w:rsid w:val="00BC2A6C"/>
    <w:rsid w:val="00BD3422"/>
    <w:rsid w:val="00BD438A"/>
    <w:rsid w:val="00BE008B"/>
    <w:rsid w:val="00BE29EA"/>
    <w:rsid w:val="00BF3118"/>
    <w:rsid w:val="00BF41AD"/>
    <w:rsid w:val="00BF4943"/>
    <w:rsid w:val="00C03A3F"/>
    <w:rsid w:val="00C12453"/>
    <w:rsid w:val="00C136B4"/>
    <w:rsid w:val="00C1504D"/>
    <w:rsid w:val="00C21250"/>
    <w:rsid w:val="00C34AA2"/>
    <w:rsid w:val="00C45411"/>
    <w:rsid w:val="00C537C2"/>
    <w:rsid w:val="00C572FA"/>
    <w:rsid w:val="00C57910"/>
    <w:rsid w:val="00C606F0"/>
    <w:rsid w:val="00C638B6"/>
    <w:rsid w:val="00C75A54"/>
    <w:rsid w:val="00C76EB4"/>
    <w:rsid w:val="00C80C84"/>
    <w:rsid w:val="00C94ADA"/>
    <w:rsid w:val="00C967A3"/>
    <w:rsid w:val="00CA1DD6"/>
    <w:rsid w:val="00CA23E1"/>
    <w:rsid w:val="00CA5D3E"/>
    <w:rsid w:val="00CC4A54"/>
    <w:rsid w:val="00CD7451"/>
    <w:rsid w:val="00CE22E0"/>
    <w:rsid w:val="00CE6FD6"/>
    <w:rsid w:val="00CE727B"/>
    <w:rsid w:val="00CF28F9"/>
    <w:rsid w:val="00D06437"/>
    <w:rsid w:val="00D154F3"/>
    <w:rsid w:val="00D159D3"/>
    <w:rsid w:val="00D22455"/>
    <w:rsid w:val="00D26484"/>
    <w:rsid w:val="00D272B9"/>
    <w:rsid w:val="00D27961"/>
    <w:rsid w:val="00D27CCD"/>
    <w:rsid w:val="00D315C2"/>
    <w:rsid w:val="00D31C17"/>
    <w:rsid w:val="00D37E73"/>
    <w:rsid w:val="00D41C0B"/>
    <w:rsid w:val="00D443AB"/>
    <w:rsid w:val="00D454DD"/>
    <w:rsid w:val="00D477C4"/>
    <w:rsid w:val="00D65114"/>
    <w:rsid w:val="00D67BA2"/>
    <w:rsid w:val="00D707C1"/>
    <w:rsid w:val="00D73B56"/>
    <w:rsid w:val="00D76655"/>
    <w:rsid w:val="00D77290"/>
    <w:rsid w:val="00D77CEF"/>
    <w:rsid w:val="00D84FD8"/>
    <w:rsid w:val="00D94CD2"/>
    <w:rsid w:val="00D95962"/>
    <w:rsid w:val="00DA2125"/>
    <w:rsid w:val="00DA7390"/>
    <w:rsid w:val="00DB1A0B"/>
    <w:rsid w:val="00DB260E"/>
    <w:rsid w:val="00DC4B40"/>
    <w:rsid w:val="00DD2B6C"/>
    <w:rsid w:val="00DD4468"/>
    <w:rsid w:val="00DF2598"/>
    <w:rsid w:val="00E052FB"/>
    <w:rsid w:val="00E10359"/>
    <w:rsid w:val="00E14573"/>
    <w:rsid w:val="00E22EED"/>
    <w:rsid w:val="00E27DD5"/>
    <w:rsid w:val="00E31BF6"/>
    <w:rsid w:val="00E3283D"/>
    <w:rsid w:val="00E43E94"/>
    <w:rsid w:val="00E452D3"/>
    <w:rsid w:val="00E55291"/>
    <w:rsid w:val="00E55A78"/>
    <w:rsid w:val="00E647AF"/>
    <w:rsid w:val="00E8499F"/>
    <w:rsid w:val="00E952E3"/>
    <w:rsid w:val="00E961D9"/>
    <w:rsid w:val="00E96E96"/>
    <w:rsid w:val="00EA4001"/>
    <w:rsid w:val="00EA4DB7"/>
    <w:rsid w:val="00EB3E57"/>
    <w:rsid w:val="00EC17B8"/>
    <w:rsid w:val="00EC386C"/>
    <w:rsid w:val="00EC5FF4"/>
    <w:rsid w:val="00EF04BA"/>
    <w:rsid w:val="00EF685D"/>
    <w:rsid w:val="00F041E4"/>
    <w:rsid w:val="00F06607"/>
    <w:rsid w:val="00F1632A"/>
    <w:rsid w:val="00F22D8C"/>
    <w:rsid w:val="00F26A37"/>
    <w:rsid w:val="00F3168C"/>
    <w:rsid w:val="00F43207"/>
    <w:rsid w:val="00F44F49"/>
    <w:rsid w:val="00F50863"/>
    <w:rsid w:val="00F5122D"/>
    <w:rsid w:val="00F51DBB"/>
    <w:rsid w:val="00F547FC"/>
    <w:rsid w:val="00F6709D"/>
    <w:rsid w:val="00F74D49"/>
    <w:rsid w:val="00F7535E"/>
    <w:rsid w:val="00FB201C"/>
    <w:rsid w:val="00FB6876"/>
    <w:rsid w:val="00FC040C"/>
    <w:rsid w:val="00FC1080"/>
    <w:rsid w:val="00FC2AAC"/>
    <w:rsid w:val="00FC2BAC"/>
    <w:rsid w:val="00FD5798"/>
    <w:rsid w:val="00FD5F43"/>
    <w:rsid w:val="00FD618F"/>
    <w:rsid w:val="00FD7AD7"/>
    <w:rsid w:val="00FE337F"/>
    <w:rsid w:val="00FF3E32"/>
    <w:rsid w:val="00FF49F2"/>
    <w:rsid w:val="00FF56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CF6886"/>
  <w15:docId w15:val="{40414EB0-58C4-44B1-8826-D9543A947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E337F"/>
  </w:style>
  <w:style w:type="paragraph" w:styleId="Kop1">
    <w:name w:val="heading 1"/>
    <w:basedOn w:val="Standaard"/>
    <w:next w:val="Standaard"/>
    <w:link w:val="Kop1Char"/>
    <w:uiPriority w:val="9"/>
    <w:qFormat/>
    <w:rsid w:val="00A16566"/>
    <w:pPr>
      <w:keepNext/>
      <w:numPr>
        <w:numId w:val="1"/>
      </w:numPr>
      <w:spacing w:before="360" w:after="480"/>
      <w:ind w:left="357" w:hanging="357"/>
      <w:outlineLvl w:val="0"/>
    </w:pPr>
    <w:rPr>
      <w:rFonts w:eastAsiaTheme="majorEastAsia" w:cstheme="majorBidi"/>
      <w:b/>
      <w:bCs/>
      <w:color w:val="1728A9"/>
      <w:kern w:val="32"/>
      <w:sz w:val="48"/>
      <w:szCs w:val="32"/>
    </w:rPr>
  </w:style>
  <w:style w:type="paragraph" w:styleId="Kop2">
    <w:name w:val="heading 2"/>
    <w:basedOn w:val="Standaard"/>
    <w:next w:val="Standaard"/>
    <w:link w:val="Kop2Char"/>
    <w:uiPriority w:val="9"/>
    <w:qFormat/>
    <w:rsid w:val="00A16566"/>
    <w:pPr>
      <w:keepNext/>
      <w:numPr>
        <w:ilvl w:val="1"/>
        <w:numId w:val="1"/>
      </w:numPr>
      <w:spacing w:before="240" w:after="60"/>
      <w:ind w:left="578" w:hanging="578"/>
      <w:outlineLvl w:val="1"/>
    </w:pPr>
    <w:rPr>
      <w:rFonts w:eastAsiaTheme="majorEastAsia" w:cstheme="majorBidi"/>
      <w:b/>
      <w:bCs/>
      <w:iCs/>
      <w:color w:val="1728A9"/>
      <w:sz w:val="36"/>
      <w:szCs w:val="28"/>
    </w:rPr>
  </w:style>
  <w:style w:type="paragraph" w:styleId="Kop3">
    <w:name w:val="heading 3"/>
    <w:basedOn w:val="Standaard"/>
    <w:next w:val="Standaard"/>
    <w:link w:val="Kop3Char"/>
    <w:uiPriority w:val="9"/>
    <w:qFormat/>
    <w:rsid w:val="008572B8"/>
    <w:pPr>
      <w:keepNext/>
      <w:numPr>
        <w:ilvl w:val="2"/>
        <w:numId w:val="1"/>
      </w:numPr>
      <w:spacing w:before="240" w:after="60"/>
      <w:outlineLvl w:val="2"/>
    </w:pPr>
    <w:rPr>
      <w:rFonts w:eastAsiaTheme="majorEastAsia" w:cstheme="majorBidi"/>
      <w:b/>
      <w:bCs/>
      <w:color w:val="1728A9"/>
      <w:sz w:val="28"/>
      <w:szCs w:val="26"/>
    </w:rPr>
  </w:style>
  <w:style w:type="paragraph" w:styleId="Kop4">
    <w:name w:val="heading 4"/>
    <w:basedOn w:val="Standaard"/>
    <w:next w:val="Standaard"/>
    <w:link w:val="Kop4Char"/>
    <w:qFormat/>
    <w:rsid w:val="00DF2598"/>
    <w:pPr>
      <w:keepNext/>
      <w:numPr>
        <w:ilvl w:val="3"/>
        <w:numId w:val="1"/>
      </w:numPr>
      <w:spacing w:before="240" w:after="60"/>
      <w:outlineLvl w:val="3"/>
    </w:pPr>
    <w:rPr>
      <w:rFonts w:eastAsiaTheme="minorEastAsia" w:cstheme="minorBidi"/>
      <w:b/>
      <w:bCs/>
      <w:szCs w:val="28"/>
    </w:rPr>
  </w:style>
  <w:style w:type="paragraph" w:styleId="Kop5">
    <w:name w:val="heading 5"/>
    <w:basedOn w:val="Standaard"/>
    <w:next w:val="Standaard"/>
    <w:link w:val="Kop5Char"/>
    <w:uiPriority w:val="9"/>
    <w:unhideWhenUsed/>
    <w:qFormat/>
    <w:rsid w:val="00DF2598"/>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uiPriority w:val="9"/>
    <w:unhideWhenUsed/>
    <w:qFormat/>
    <w:rsid w:val="00DF2598"/>
    <w:pPr>
      <w:numPr>
        <w:ilvl w:val="5"/>
        <w:numId w:val="1"/>
      </w:numPr>
      <w:spacing w:before="240" w:after="60"/>
      <w:outlineLvl w:val="5"/>
    </w:pPr>
    <w:rPr>
      <w:rFonts w:asciiTheme="minorHAnsi" w:eastAsiaTheme="minorEastAsia" w:hAnsiTheme="minorHAnsi" w:cstheme="minorBidi"/>
      <w:b/>
      <w:bCs/>
      <w:sz w:val="22"/>
    </w:rPr>
  </w:style>
  <w:style w:type="paragraph" w:styleId="Kop7">
    <w:name w:val="heading 7"/>
    <w:basedOn w:val="Standaard"/>
    <w:next w:val="Standaard"/>
    <w:link w:val="Kop7Char"/>
    <w:uiPriority w:val="9"/>
    <w:unhideWhenUsed/>
    <w:qFormat/>
    <w:rsid w:val="00DF2598"/>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
    <w:unhideWhenUsed/>
    <w:qFormat/>
    <w:rsid w:val="00DF2598"/>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
    <w:unhideWhenUsed/>
    <w:qFormat/>
    <w:rsid w:val="00DF2598"/>
    <w:pPr>
      <w:numPr>
        <w:ilvl w:val="8"/>
        <w:numId w:val="1"/>
      </w:numPr>
      <w:spacing w:before="240" w:after="60"/>
      <w:outlineLvl w:val="8"/>
    </w:pPr>
    <w:rPr>
      <w:rFonts w:asciiTheme="majorHAnsi" w:eastAsiaTheme="majorEastAsia" w:hAnsiTheme="majorHAnsi" w:cstheme="majorBid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97F27"/>
  </w:style>
  <w:style w:type="character" w:customStyle="1" w:styleId="Kop1Char">
    <w:name w:val="Kop 1 Char"/>
    <w:basedOn w:val="Standaardalinea-lettertype"/>
    <w:link w:val="Kop1"/>
    <w:uiPriority w:val="9"/>
    <w:rsid w:val="00A16566"/>
    <w:rPr>
      <w:rFonts w:eastAsiaTheme="majorEastAsia" w:cstheme="majorBidi"/>
      <w:b/>
      <w:bCs/>
      <w:color w:val="1728A9"/>
      <w:kern w:val="32"/>
      <w:sz w:val="48"/>
      <w:szCs w:val="32"/>
    </w:rPr>
  </w:style>
  <w:style w:type="character" w:customStyle="1" w:styleId="Kop2Char">
    <w:name w:val="Kop 2 Char"/>
    <w:basedOn w:val="Standaardalinea-lettertype"/>
    <w:link w:val="Kop2"/>
    <w:uiPriority w:val="9"/>
    <w:rsid w:val="00A16566"/>
    <w:rPr>
      <w:rFonts w:eastAsiaTheme="majorEastAsia" w:cstheme="majorBidi"/>
      <w:b/>
      <w:bCs/>
      <w:iCs/>
      <w:color w:val="1728A9"/>
      <w:sz w:val="36"/>
      <w:szCs w:val="28"/>
    </w:rPr>
  </w:style>
  <w:style w:type="paragraph" w:styleId="Titel">
    <w:name w:val="Title"/>
    <w:basedOn w:val="Standaard"/>
    <w:next w:val="Standaard"/>
    <w:link w:val="TitelChar"/>
    <w:uiPriority w:val="10"/>
    <w:qFormat/>
    <w:rsid w:val="0031487C"/>
    <w:pPr>
      <w:spacing w:after="480"/>
      <w:outlineLvl w:val="0"/>
    </w:pPr>
    <w:rPr>
      <w:rFonts w:eastAsiaTheme="majorEastAsia" w:cstheme="majorBidi"/>
      <w:b/>
      <w:bCs/>
      <w:color w:val="1728A9"/>
      <w:kern w:val="28"/>
      <w:sz w:val="48"/>
      <w:szCs w:val="32"/>
    </w:rPr>
  </w:style>
  <w:style w:type="character" w:customStyle="1" w:styleId="TitelChar">
    <w:name w:val="Titel Char"/>
    <w:basedOn w:val="Standaardalinea-lettertype"/>
    <w:link w:val="Titel"/>
    <w:uiPriority w:val="10"/>
    <w:rsid w:val="0031487C"/>
    <w:rPr>
      <w:rFonts w:eastAsiaTheme="majorEastAsia" w:cstheme="majorBidi"/>
      <w:b/>
      <w:bCs/>
      <w:color w:val="1728A9"/>
      <w:kern w:val="28"/>
      <w:sz w:val="48"/>
      <w:szCs w:val="32"/>
    </w:rPr>
  </w:style>
  <w:style w:type="paragraph" w:styleId="Ondertitel">
    <w:name w:val="Subtitle"/>
    <w:basedOn w:val="Standaard"/>
    <w:next w:val="Standaard"/>
    <w:link w:val="OndertitelChar"/>
    <w:uiPriority w:val="11"/>
    <w:qFormat/>
    <w:rsid w:val="008D6592"/>
    <w:pPr>
      <w:spacing w:after="60"/>
      <w:outlineLvl w:val="1"/>
    </w:pPr>
    <w:rPr>
      <w:rFonts w:eastAsiaTheme="majorEastAsia" w:cstheme="majorBidi"/>
      <w:b/>
      <w:color w:val="1728A9"/>
      <w:sz w:val="36"/>
      <w:szCs w:val="24"/>
    </w:rPr>
  </w:style>
  <w:style w:type="character" w:customStyle="1" w:styleId="OndertitelChar">
    <w:name w:val="Ondertitel Char"/>
    <w:basedOn w:val="Standaardalinea-lettertype"/>
    <w:link w:val="Ondertitel"/>
    <w:uiPriority w:val="11"/>
    <w:rsid w:val="008D6592"/>
    <w:rPr>
      <w:rFonts w:eastAsiaTheme="majorEastAsia" w:cstheme="majorBidi"/>
      <w:b/>
      <w:color w:val="1728A9"/>
      <w:sz w:val="36"/>
      <w:szCs w:val="24"/>
    </w:rPr>
  </w:style>
  <w:style w:type="character" w:customStyle="1" w:styleId="Kop3Char">
    <w:name w:val="Kop 3 Char"/>
    <w:basedOn w:val="Standaardalinea-lettertype"/>
    <w:link w:val="Kop3"/>
    <w:uiPriority w:val="9"/>
    <w:rsid w:val="008572B8"/>
    <w:rPr>
      <w:rFonts w:eastAsiaTheme="majorEastAsia" w:cstheme="majorBidi"/>
      <w:b/>
      <w:bCs/>
      <w:color w:val="1728A9"/>
      <w:sz w:val="28"/>
      <w:szCs w:val="26"/>
    </w:rPr>
  </w:style>
  <w:style w:type="character" w:customStyle="1" w:styleId="Kop4Char">
    <w:name w:val="Kop 4 Char"/>
    <w:basedOn w:val="Standaardalinea-lettertype"/>
    <w:link w:val="Kop4"/>
    <w:uiPriority w:val="9"/>
    <w:rsid w:val="00DF2598"/>
    <w:rPr>
      <w:rFonts w:eastAsiaTheme="minorEastAsia" w:cstheme="minorBidi"/>
      <w:b/>
      <w:bCs/>
      <w:szCs w:val="28"/>
    </w:rPr>
  </w:style>
  <w:style w:type="character" w:customStyle="1" w:styleId="Kop5Char">
    <w:name w:val="Kop 5 Char"/>
    <w:basedOn w:val="Standaardalinea-lettertype"/>
    <w:link w:val="Kop5"/>
    <w:uiPriority w:val="9"/>
    <w:semiHidden/>
    <w:rsid w:val="00DF2598"/>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uiPriority w:val="9"/>
    <w:semiHidden/>
    <w:rsid w:val="00DF2598"/>
    <w:rPr>
      <w:rFonts w:asciiTheme="minorHAnsi" w:eastAsiaTheme="minorEastAsia" w:hAnsiTheme="minorHAnsi" w:cstheme="minorBidi"/>
      <w:b/>
      <w:bCs/>
      <w:sz w:val="22"/>
    </w:rPr>
  </w:style>
  <w:style w:type="character" w:customStyle="1" w:styleId="Kop7Char">
    <w:name w:val="Kop 7 Char"/>
    <w:basedOn w:val="Standaardalinea-lettertype"/>
    <w:link w:val="Kop7"/>
    <w:uiPriority w:val="9"/>
    <w:semiHidden/>
    <w:rsid w:val="00DF2598"/>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semiHidden/>
    <w:rsid w:val="00DF2598"/>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semiHidden/>
    <w:rsid w:val="00DF2598"/>
    <w:rPr>
      <w:rFonts w:asciiTheme="majorHAnsi" w:eastAsiaTheme="majorEastAsia" w:hAnsiTheme="majorHAnsi" w:cstheme="majorBidi"/>
      <w:sz w:val="22"/>
    </w:rPr>
  </w:style>
  <w:style w:type="character" w:customStyle="1" w:styleId="GeenafstandChar">
    <w:name w:val="Geen afstand Char"/>
    <w:basedOn w:val="Standaardalinea-lettertype"/>
    <w:link w:val="Geenafstand"/>
    <w:uiPriority w:val="1"/>
    <w:rsid w:val="00A97F27"/>
  </w:style>
  <w:style w:type="paragraph" w:styleId="Koptekst">
    <w:name w:val="header"/>
    <w:basedOn w:val="Standaard"/>
    <w:link w:val="KoptekstChar"/>
    <w:uiPriority w:val="99"/>
    <w:unhideWhenUsed/>
    <w:rsid w:val="0003449B"/>
    <w:pPr>
      <w:tabs>
        <w:tab w:val="center" w:pos="4536"/>
        <w:tab w:val="right" w:pos="9072"/>
      </w:tabs>
    </w:pPr>
  </w:style>
  <w:style w:type="character" w:customStyle="1" w:styleId="KoptekstChar">
    <w:name w:val="Koptekst Char"/>
    <w:basedOn w:val="Standaardalinea-lettertype"/>
    <w:link w:val="Koptekst"/>
    <w:uiPriority w:val="99"/>
    <w:rsid w:val="0003449B"/>
    <w:rPr>
      <w:rFonts w:ascii="Verdana" w:hAnsi="Verdana"/>
      <w:sz w:val="18"/>
      <w:szCs w:val="22"/>
    </w:rPr>
  </w:style>
  <w:style w:type="paragraph" w:styleId="Voettekst">
    <w:name w:val="footer"/>
    <w:basedOn w:val="Standaard"/>
    <w:link w:val="VoettekstChar"/>
    <w:uiPriority w:val="99"/>
    <w:unhideWhenUsed/>
    <w:rsid w:val="0003449B"/>
    <w:pPr>
      <w:tabs>
        <w:tab w:val="center" w:pos="4536"/>
        <w:tab w:val="right" w:pos="9072"/>
      </w:tabs>
    </w:pPr>
  </w:style>
  <w:style w:type="character" w:customStyle="1" w:styleId="VoettekstChar">
    <w:name w:val="Voettekst Char"/>
    <w:basedOn w:val="Standaardalinea-lettertype"/>
    <w:link w:val="Voettekst"/>
    <w:uiPriority w:val="99"/>
    <w:rsid w:val="0003449B"/>
    <w:rPr>
      <w:rFonts w:ascii="Verdana" w:hAnsi="Verdana"/>
      <w:sz w:val="18"/>
      <w:szCs w:val="22"/>
    </w:rPr>
  </w:style>
  <w:style w:type="paragraph" w:styleId="Ballontekst">
    <w:name w:val="Balloon Text"/>
    <w:basedOn w:val="Standaard"/>
    <w:link w:val="BallontekstChar"/>
    <w:uiPriority w:val="99"/>
    <w:semiHidden/>
    <w:unhideWhenUsed/>
    <w:rsid w:val="0003449B"/>
    <w:rPr>
      <w:rFonts w:ascii="Tahoma" w:hAnsi="Tahoma" w:cs="Tahoma"/>
      <w:sz w:val="16"/>
      <w:szCs w:val="16"/>
    </w:rPr>
  </w:style>
  <w:style w:type="character" w:customStyle="1" w:styleId="BallontekstChar">
    <w:name w:val="Ballontekst Char"/>
    <w:basedOn w:val="Standaardalinea-lettertype"/>
    <w:link w:val="Ballontekst"/>
    <w:uiPriority w:val="99"/>
    <w:semiHidden/>
    <w:rsid w:val="0003449B"/>
    <w:rPr>
      <w:rFonts w:ascii="Tahoma" w:hAnsi="Tahoma" w:cs="Tahoma"/>
      <w:sz w:val="16"/>
      <w:szCs w:val="16"/>
    </w:rPr>
  </w:style>
  <w:style w:type="paragraph" w:styleId="Kopvaninhoudsopgave">
    <w:name w:val="TOC Heading"/>
    <w:basedOn w:val="Kop1"/>
    <w:next w:val="Standaard"/>
    <w:uiPriority w:val="39"/>
    <w:semiHidden/>
    <w:unhideWhenUsed/>
    <w:qFormat/>
    <w:rsid w:val="006F39AB"/>
    <w:pPr>
      <w:keepLines/>
      <w:numPr>
        <w:numId w:val="0"/>
      </w:numPr>
      <w:spacing w:before="480" w:after="0" w:line="276" w:lineRule="auto"/>
      <w:outlineLvl w:val="9"/>
    </w:pPr>
    <w:rPr>
      <w:rFonts w:asciiTheme="majorHAnsi" w:hAnsiTheme="majorHAnsi"/>
      <w:color w:val="365F91" w:themeColor="accent1" w:themeShade="BF"/>
      <w:kern w:val="0"/>
      <w:szCs w:val="28"/>
      <w:lang w:eastAsia="nl-NL"/>
    </w:rPr>
  </w:style>
  <w:style w:type="paragraph" w:styleId="Inhopg1">
    <w:name w:val="toc 1"/>
    <w:basedOn w:val="Standaard"/>
    <w:next w:val="Standaard"/>
    <w:autoRedefine/>
    <w:uiPriority w:val="39"/>
    <w:unhideWhenUsed/>
    <w:qFormat/>
    <w:rsid w:val="007513FF"/>
    <w:pPr>
      <w:tabs>
        <w:tab w:val="left" w:pos="567"/>
        <w:tab w:val="left" w:pos="1134"/>
        <w:tab w:val="right" w:leader="dot" w:pos="9060"/>
      </w:tabs>
      <w:spacing w:after="100"/>
    </w:pPr>
    <w:rPr>
      <w:b/>
      <w:noProof/>
      <w:color w:val="1728A9"/>
      <w:sz w:val="24"/>
      <w:szCs w:val="22"/>
    </w:rPr>
  </w:style>
  <w:style w:type="paragraph" w:styleId="Inhopg2">
    <w:name w:val="toc 2"/>
    <w:basedOn w:val="Standaard"/>
    <w:next w:val="Standaard"/>
    <w:autoRedefine/>
    <w:uiPriority w:val="39"/>
    <w:unhideWhenUsed/>
    <w:qFormat/>
    <w:rsid w:val="00D27961"/>
    <w:pPr>
      <w:tabs>
        <w:tab w:val="left" w:pos="851"/>
        <w:tab w:val="right" w:leader="dot" w:pos="9060"/>
      </w:tabs>
      <w:spacing w:after="100"/>
      <w:ind w:left="180"/>
    </w:pPr>
  </w:style>
  <w:style w:type="character" w:styleId="Hyperlink">
    <w:name w:val="Hyperlink"/>
    <w:basedOn w:val="Standaardalinea-lettertype"/>
    <w:uiPriority w:val="99"/>
    <w:unhideWhenUsed/>
    <w:rsid w:val="006F39AB"/>
    <w:rPr>
      <w:color w:val="0000FF" w:themeColor="hyperlink"/>
      <w:u w:val="single"/>
    </w:rPr>
  </w:style>
  <w:style w:type="table" w:customStyle="1" w:styleId="TableNormal">
    <w:name w:val="Table Normal"/>
    <w:unhideWhenUsed/>
    <w:qFormat/>
    <w:rsid w:val="00290EB7"/>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290EB7"/>
    <w:pPr>
      <w:widowControl w:val="0"/>
    </w:pPr>
    <w:rPr>
      <w:rFonts w:asciiTheme="minorHAnsi" w:eastAsiaTheme="minorHAnsi" w:hAnsiTheme="minorHAnsi" w:cstheme="minorBidi"/>
      <w:sz w:val="22"/>
      <w:szCs w:val="22"/>
    </w:rPr>
  </w:style>
  <w:style w:type="table" w:customStyle="1" w:styleId="Tabelraster1">
    <w:name w:val="Tabelraster1"/>
    <w:basedOn w:val="Standaardtabel"/>
    <w:next w:val="Tabelraster"/>
    <w:uiPriority w:val="59"/>
    <w:rsid w:val="00D26484"/>
    <w:pPr>
      <w:spacing w:line="260" w:lineRule="atLeast"/>
    </w:pPr>
    <w:rPr>
      <w:rFonts w:ascii="Times New Roman" w:eastAsia="Verdan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D26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uiPriority w:val="39"/>
    <w:qFormat/>
    <w:rsid w:val="00875E4D"/>
    <w:pPr>
      <w:widowControl w:val="0"/>
      <w:spacing w:before="21"/>
      <w:ind w:left="2103" w:hanging="855"/>
    </w:pPr>
    <w:rPr>
      <w:rFonts w:ascii="Verdana" w:eastAsia="Verdana" w:hAnsi="Verdana" w:cstheme="minorBidi"/>
      <w:sz w:val="18"/>
      <w:szCs w:val="18"/>
    </w:rPr>
  </w:style>
  <w:style w:type="paragraph" w:styleId="Plattetekst">
    <w:name w:val="Body Text"/>
    <w:basedOn w:val="Standaard"/>
    <w:link w:val="PlattetekstChar"/>
    <w:uiPriority w:val="1"/>
    <w:qFormat/>
    <w:rsid w:val="00875E4D"/>
    <w:pPr>
      <w:widowControl w:val="0"/>
      <w:ind w:left="116"/>
    </w:pPr>
    <w:rPr>
      <w:rFonts w:ascii="Verdana" w:eastAsia="Verdana" w:hAnsi="Verdana" w:cstheme="minorBidi"/>
      <w:sz w:val="18"/>
      <w:szCs w:val="18"/>
    </w:rPr>
  </w:style>
  <w:style w:type="character" w:customStyle="1" w:styleId="PlattetekstChar">
    <w:name w:val="Platte tekst Char"/>
    <w:basedOn w:val="Standaardalinea-lettertype"/>
    <w:link w:val="Plattetekst"/>
    <w:uiPriority w:val="1"/>
    <w:rsid w:val="00875E4D"/>
    <w:rPr>
      <w:rFonts w:ascii="Verdana" w:eastAsia="Verdana" w:hAnsi="Verdana" w:cstheme="minorBidi"/>
      <w:sz w:val="18"/>
      <w:szCs w:val="18"/>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basedOn w:val="Standaard"/>
    <w:link w:val="LijstalineaChar"/>
    <w:uiPriority w:val="34"/>
    <w:qFormat/>
    <w:rsid w:val="000B7AC7"/>
    <w:pPr>
      <w:widowControl w:val="0"/>
    </w:pPr>
    <w:rPr>
      <w:rFonts w:asciiTheme="minorHAnsi" w:eastAsiaTheme="minorHAnsi" w:hAnsiTheme="minorHAnsi" w:cstheme="minorBidi"/>
      <w:szCs w:val="22"/>
    </w:rPr>
  </w:style>
  <w:style w:type="character" w:styleId="Verwijzingopmerking">
    <w:name w:val="annotation reference"/>
    <w:basedOn w:val="Standaardalinea-lettertype"/>
    <w:semiHidden/>
    <w:unhideWhenUsed/>
    <w:rsid w:val="00875E4D"/>
    <w:rPr>
      <w:sz w:val="16"/>
      <w:szCs w:val="16"/>
    </w:rPr>
  </w:style>
  <w:style w:type="paragraph" w:styleId="Tekstopmerking">
    <w:name w:val="annotation text"/>
    <w:basedOn w:val="Standaard"/>
    <w:link w:val="TekstopmerkingChar"/>
    <w:uiPriority w:val="99"/>
    <w:semiHidden/>
    <w:unhideWhenUsed/>
    <w:rsid w:val="00875E4D"/>
    <w:pPr>
      <w:widowControl w:val="0"/>
    </w:pPr>
    <w:rPr>
      <w:rFonts w:asciiTheme="minorHAnsi" w:eastAsiaTheme="minorHAnsi" w:hAnsiTheme="minorHAnsi" w:cstheme="minorBidi"/>
    </w:rPr>
  </w:style>
  <w:style w:type="character" w:customStyle="1" w:styleId="TekstopmerkingChar">
    <w:name w:val="Tekst opmerking Char"/>
    <w:basedOn w:val="Standaardalinea-lettertype"/>
    <w:link w:val="Tekstopmerking"/>
    <w:uiPriority w:val="99"/>
    <w:semiHidden/>
    <w:rsid w:val="00875E4D"/>
    <w:rPr>
      <w:rFonts w:asciiTheme="minorHAnsi" w:eastAsia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875E4D"/>
    <w:rPr>
      <w:b/>
      <w:bCs/>
    </w:rPr>
  </w:style>
  <w:style w:type="character" w:customStyle="1" w:styleId="OnderwerpvanopmerkingChar">
    <w:name w:val="Onderwerp van opmerking Char"/>
    <w:basedOn w:val="TekstopmerkingChar"/>
    <w:link w:val="Onderwerpvanopmerking"/>
    <w:uiPriority w:val="99"/>
    <w:semiHidden/>
    <w:rsid w:val="00875E4D"/>
    <w:rPr>
      <w:rFonts w:asciiTheme="minorHAnsi" w:eastAsiaTheme="minorHAnsi" w:hAnsiTheme="minorHAnsi" w:cstheme="minorBidi"/>
      <w:b/>
      <w:bCs/>
    </w:rPr>
  </w:style>
  <w:style w:type="paragraph" w:styleId="Voetnoottekst">
    <w:name w:val="footnote text"/>
    <w:basedOn w:val="Standaard"/>
    <w:link w:val="VoetnoottekstChar"/>
    <w:uiPriority w:val="99"/>
    <w:unhideWhenUsed/>
    <w:rsid w:val="007473ED"/>
  </w:style>
  <w:style w:type="character" w:customStyle="1" w:styleId="VoetnoottekstChar">
    <w:name w:val="Voetnoottekst Char"/>
    <w:basedOn w:val="Standaardalinea-lettertype"/>
    <w:link w:val="Voetnoottekst"/>
    <w:uiPriority w:val="99"/>
    <w:rsid w:val="007473ED"/>
  </w:style>
  <w:style w:type="character" w:styleId="Voetnootmarkering">
    <w:name w:val="footnote reference"/>
    <w:basedOn w:val="Standaardalinea-lettertype"/>
    <w:uiPriority w:val="99"/>
    <w:semiHidden/>
    <w:unhideWhenUsed/>
    <w:rsid w:val="007473ED"/>
    <w:rPr>
      <w:vertAlign w:val="superscript"/>
    </w:rPr>
  </w:style>
  <w:style w:type="paragraph" w:styleId="Tekstzonderopmaak">
    <w:name w:val="Plain Text"/>
    <w:basedOn w:val="Standaard"/>
    <w:link w:val="TekstzonderopmaakChar"/>
    <w:uiPriority w:val="99"/>
    <w:unhideWhenUsed/>
    <w:rsid w:val="00884240"/>
    <w:rPr>
      <w:rFonts w:ascii="Verdana" w:eastAsiaTheme="minorHAnsi" w:hAnsi="Verdana" w:cstheme="minorBidi"/>
      <w:szCs w:val="21"/>
    </w:rPr>
  </w:style>
  <w:style w:type="character" w:customStyle="1" w:styleId="TekstzonderopmaakChar">
    <w:name w:val="Tekst zonder opmaak Char"/>
    <w:basedOn w:val="Standaardalinea-lettertype"/>
    <w:link w:val="Tekstzonderopmaak"/>
    <w:uiPriority w:val="99"/>
    <w:rsid w:val="00884240"/>
    <w:rPr>
      <w:rFonts w:ascii="Verdana" w:eastAsiaTheme="minorHAnsi" w:hAnsi="Verdana" w:cstheme="minorBidi"/>
      <w:szCs w:val="21"/>
    </w:rPr>
  </w:style>
  <w:style w:type="paragraph" w:styleId="Eindnoottekst">
    <w:name w:val="endnote text"/>
    <w:basedOn w:val="Standaard"/>
    <w:link w:val="EindnoottekstChar"/>
    <w:uiPriority w:val="99"/>
    <w:semiHidden/>
    <w:unhideWhenUsed/>
    <w:rsid w:val="00332E4A"/>
  </w:style>
  <w:style w:type="character" w:customStyle="1" w:styleId="EindnoottekstChar">
    <w:name w:val="Eindnoottekst Char"/>
    <w:basedOn w:val="Standaardalinea-lettertype"/>
    <w:link w:val="Eindnoottekst"/>
    <w:uiPriority w:val="99"/>
    <w:semiHidden/>
    <w:rsid w:val="00332E4A"/>
  </w:style>
  <w:style w:type="character" w:styleId="Eindnootmarkering">
    <w:name w:val="endnote reference"/>
    <w:basedOn w:val="Standaardalinea-lettertype"/>
    <w:uiPriority w:val="99"/>
    <w:semiHidden/>
    <w:unhideWhenUsed/>
    <w:rsid w:val="00332E4A"/>
    <w:rPr>
      <w:vertAlign w:val="superscript"/>
    </w:rPr>
  </w:style>
  <w:style w:type="character" w:styleId="Tekstvantijdelijkeaanduiding">
    <w:name w:val="Placeholder Text"/>
    <w:basedOn w:val="Standaardalinea-lettertype"/>
    <w:uiPriority w:val="99"/>
    <w:semiHidden/>
    <w:rsid w:val="00E647AF"/>
    <w:rPr>
      <w:color w:val="808080"/>
    </w:rPr>
  </w:style>
  <w:style w:type="paragraph" w:styleId="Revisie">
    <w:name w:val="Revision"/>
    <w:hidden/>
    <w:uiPriority w:val="99"/>
    <w:semiHidden/>
    <w:rsid w:val="006B740A"/>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link w:val="Lijstalinea"/>
    <w:uiPriority w:val="34"/>
    <w:locked/>
    <w:rsid w:val="000B7AC7"/>
    <w:rPr>
      <w:rFonts w:asciiTheme="minorHAnsi" w:eastAsiaTheme="minorHAnsi" w:hAnsiTheme="minorHAnsi" w:cstheme="minorBidi"/>
      <w:szCs w:val="22"/>
    </w:rPr>
  </w:style>
  <w:style w:type="table" w:customStyle="1" w:styleId="Tabelraster4">
    <w:name w:val="Tabelraster4"/>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5">
    <w:name w:val="Tabelraster45"/>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6">
    <w:name w:val="Tabelraster46"/>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7">
    <w:name w:val="Tabelraster47"/>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8">
    <w:name w:val="Tabelraster48"/>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9">
    <w:name w:val="Tabelraster49"/>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0">
    <w:name w:val="Tabelraster410"/>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1">
    <w:name w:val="Tabelraster411"/>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2">
    <w:name w:val="Tabelraster412"/>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2">
    <w:name w:val="Tabelraster2"/>
    <w:basedOn w:val="Standaardtabel"/>
    <w:next w:val="Tabelraster"/>
    <w:uiPriority w:val="39"/>
    <w:rsid w:val="00AE3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1E02D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
    <w:name w:val="Table Normal2"/>
    <w:rsid w:val="00AB26F3"/>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
    <w:name w:val="Table Normal3"/>
    <w:rsid w:val="009E33E6"/>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
    <w:name w:val="Table Normal4"/>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5">
    <w:name w:val="Table Normal5"/>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1">
    <w:name w:val="Table Normal41"/>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6">
    <w:name w:val="Table Normal6"/>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1">
    <w:name w:val="Table Normal31"/>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7">
    <w:name w:val="Table Normal7"/>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8">
    <w:name w:val="Table Normal8"/>
    <w:rsid w:val="00502259"/>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9">
    <w:name w:val="Table Normal9"/>
    <w:rsid w:val="00502259"/>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10">
    <w:name w:val="Table Normal10"/>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2">
    <w:name w:val="Table Normal32"/>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2">
    <w:name w:val="Table Normal42"/>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51">
    <w:name w:val="Table Normal51"/>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
    <w:name w:val="Table Normal2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
    <w:name w:val="Table Normal2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
    <w:name w:val="Table Normal23"/>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4">
    <w:name w:val="Table Normal24"/>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5">
    <w:name w:val="Table Normal25"/>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6">
    <w:name w:val="Table Normal26"/>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7">
    <w:name w:val="Table Normal27"/>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8">
    <w:name w:val="Table Normal28"/>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9">
    <w:name w:val="Table Normal29"/>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0">
    <w:name w:val="Table Normal210"/>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1">
    <w:name w:val="Table Normal21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2">
    <w:name w:val="Table Normal21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3">
    <w:name w:val="Table Normal213"/>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4">
    <w:name w:val="Table Normal214"/>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5">
    <w:name w:val="Table Normal215"/>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6">
    <w:name w:val="Table Normal216"/>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7">
    <w:name w:val="Table Normal217"/>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8">
    <w:name w:val="Table Normal218"/>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9">
    <w:name w:val="Table Normal219"/>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0">
    <w:name w:val="Table Normal220"/>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1">
    <w:name w:val="Table Normal22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2">
    <w:name w:val="Table Normal22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3">
    <w:name w:val="Table Normal223"/>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4">
    <w:name w:val="Table Normal224"/>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5">
    <w:name w:val="Table Normal225"/>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6">
    <w:name w:val="Table Normal226"/>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7">
    <w:name w:val="Table Normal227"/>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8">
    <w:name w:val="Table Normal228"/>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9">
    <w:name w:val="Table Normal229"/>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0">
    <w:name w:val="Table Normal230"/>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1">
    <w:name w:val="Table Normal231"/>
    <w:rsid w:val="00D2245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2">
    <w:name w:val="Table Normal232"/>
    <w:rsid w:val="00EA4DB7"/>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3">
    <w:name w:val="Table Normal233"/>
    <w:rsid w:val="00EA4DB7"/>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4">
    <w:name w:val="Table Normal234"/>
    <w:rsid w:val="0048501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5">
    <w:name w:val="Table Normal235"/>
    <w:rsid w:val="0048501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6">
    <w:name w:val="Table Normal236"/>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7">
    <w:name w:val="Table Normal237"/>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8">
    <w:name w:val="Table Normal238"/>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11">
    <w:name w:val="Table Normal11"/>
    <w:rsid w:val="002E3C36"/>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character" w:styleId="GevolgdeHyperlink">
    <w:name w:val="FollowedHyperlink"/>
    <w:basedOn w:val="Standaardalinea-lettertype"/>
    <w:uiPriority w:val="99"/>
    <w:semiHidden/>
    <w:unhideWhenUsed/>
    <w:rsid w:val="006C5A38"/>
    <w:rPr>
      <w:color w:val="800080" w:themeColor="followedHyperlink"/>
      <w:u w:val="single"/>
    </w:rPr>
  </w:style>
  <w:style w:type="character" w:styleId="Nadruk">
    <w:name w:val="Emphasis"/>
    <w:basedOn w:val="Standaardalinea-lettertype"/>
    <w:uiPriority w:val="20"/>
    <w:qFormat/>
    <w:rsid w:val="0020305C"/>
    <w:rPr>
      <w:i/>
      <w:iCs/>
    </w:rPr>
  </w:style>
  <w:style w:type="paragraph" w:styleId="Bijschrift">
    <w:name w:val="caption"/>
    <w:basedOn w:val="Standaard"/>
    <w:next w:val="Standaard"/>
    <w:uiPriority w:val="35"/>
    <w:semiHidden/>
    <w:unhideWhenUsed/>
    <w:qFormat/>
    <w:rsid w:val="0020305C"/>
    <w:pPr>
      <w:spacing w:after="200"/>
      <w:jc w:val="left"/>
    </w:pPr>
    <w:rPr>
      <w:rFonts w:asciiTheme="minorHAnsi" w:eastAsiaTheme="minorHAnsi" w:hAnsiTheme="minorHAnsi" w:cstheme="minorBidi"/>
      <w:i/>
      <w:iCs/>
      <w:color w:val="1F497D" w:themeColor="text2"/>
      <w:sz w:val="18"/>
      <w:szCs w:val="18"/>
    </w:rPr>
  </w:style>
  <w:style w:type="table" w:customStyle="1" w:styleId="Tabelraster41">
    <w:name w:val="Tabelraster41"/>
    <w:basedOn w:val="Standaardtabel"/>
    <w:next w:val="Tabelraster"/>
    <w:uiPriority w:val="59"/>
    <w:rsid w:val="0075054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2">
    <w:name w:val="Tabelraster42"/>
    <w:basedOn w:val="Standaardtabel"/>
    <w:next w:val="Tabelraster"/>
    <w:uiPriority w:val="59"/>
    <w:rsid w:val="00EF685D"/>
    <w:pPr>
      <w:jc w:val="left"/>
    </w:pPr>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NTabel">
    <w:name w:val="SN_Tabel"/>
    <w:basedOn w:val="Standaardtabel"/>
    <w:uiPriority w:val="99"/>
    <w:qFormat/>
    <w:rsid w:val="00134F39"/>
    <w:pPr>
      <w:spacing w:before="60" w:after="140" w:line="260" w:lineRule="atLeast"/>
      <w:jc w:val="left"/>
    </w:pPr>
    <w:rPr>
      <w:rFonts w:ascii="Verdana" w:eastAsia="Times New Roman" w:hAnsi="Verdana"/>
      <w:sz w:val="16"/>
      <w:szCs w:val="24"/>
      <w:lang w:eastAsia="nl-N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val="0"/>
        <w:keepLines w:val="0"/>
        <w:pageBreakBefore w:val="0"/>
        <w:widowControl w:val="0"/>
        <w:suppressLineNumbers w:val="0"/>
        <w:suppressAutoHyphens w:val="0"/>
        <w:wordWrap/>
      </w:pPr>
      <w:rPr>
        <w:rFonts w:ascii="Verdana" w:hAnsi="Verdana"/>
        <w:b w:val="0"/>
        <w:sz w:val="16"/>
      </w:rPr>
      <w:tblPr/>
      <w:trPr>
        <w:tblHeader/>
      </w:trPr>
      <w:tcPr>
        <w:shd w:val="clear" w:color="auto" w:fill="A6A6A6" w:themeFill="background1" w:themeFillShade="A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5597">
      <w:bodyDiv w:val="1"/>
      <w:marLeft w:val="0"/>
      <w:marRight w:val="0"/>
      <w:marTop w:val="0"/>
      <w:marBottom w:val="0"/>
      <w:divBdr>
        <w:top w:val="none" w:sz="0" w:space="0" w:color="auto"/>
        <w:left w:val="none" w:sz="0" w:space="0" w:color="auto"/>
        <w:bottom w:val="none" w:sz="0" w:space="0" w:color="auto"/>
        <w:right w:val="none" w:sz="0" w:space="0" w:color="auto"/>
      </w:divBdr>
      <w:divsChild>
        <w:div w:id="591163783">
          <w:marLeft w:val="0"/>
          <w:marRight w:val="0"/>
          <w:marTop w:val="0"/>
          <w:marBottom w:val="0"/>
          <w:divBdr>
            <w:top w:val="none" w:sz="0" w:space="0" w:color="auto"/>
            <w:left w:val="none" w:sz="0" w:space="0" w:color="auto"/>
            <w:bottom w:val="none" w:sz="0" w:space="0" w:color="auto"/>
            <w:right w:val="none" w:sz="0" w:space="0" w:color="auto"/>
          </w:divBdr>
          <w:divsChild>
            <w:div w:id="1007824183">
              <w:marLeft w:val="0"/>
              <w:marRight w:val="0"/>
              <w:marTop w:val="0"/>
              <w:marBottom w:val="0"/>
              <w:divBdr>
                <w:top w:val="none" w:sz="0" w:space="0" w:color="auto"/>
                <w:left w:val="none" w:sz="0" w:space="0" w:color="auto"/>
                <w:bottom w:val="none" w:sz="0" w:space="0" w:color="auto"/>
                <w:right w:val="none" w:sz="0" w:space="0" w:color="auto"/>
              </w:divBdr>
              <w:divsChild>
                <w:div w:id="454905863">
                  <w:marLeft w:val="0"/>
                  <w:marRight w:val="0"/>
                  <w:marTop w:val="450"/>
                  <w:marBottom w:val="0"/>
                  <w:divBdr>
                    <w:top w:val="none" w:sz="0" w:space="0" w:color="auto"/>
                    <w:left w:val="none" w:sz="0" w:space="0" w:color="auto"/>
                    <w:bottom w:val="none" w:sz="0" w:space="0" w:color="auto"/>
                    <w:right w:val="none" w:sz="0" w:space="0" w:color="auto"/>
                  </w:divBdr>
                  <w:divsChild>
                    <w:div w:id="341858985">
                      <w:marLeft w:val="0"/>
                      <w:marRight w:val="150"/>
                      <w:marTop w:val="0"/>
                      <w:marBottom w:val="0"/>
                      <w:divBdr>
                        <w:top w:val="none" w:sz="0" w:space="0" w:color="auto"/>
                        <w:left w:val="none" w:sz="0" w:space="0" w:color="auto"/>
                        <w:bottom w:val="none" w:sz="0" w:space="0" w:color="auto"/>
                        <w:right w:val="none" w:sz="0" w:space="0" w:color="auto"/>
                      </w:divBdr>
                      <w:divsChild>
                        <w:div w:id="987517259">
                          <w:marLeft w:val="0"/>
                          <w:marRight w:val="0"/>
                          <w:marTop w:val="0"/>
                          <w:marBottom w:val="0"/>
                          <w:divBdr>
                            <w:top w:val="none" w:sz="0" w:space="0" w:color="auto"/>
                            <w:left w:val="none" w:sz="0" w:space="0" w:color="auto"/>
                            <w:bottom w:val="none" w:sz="0" w:space="0" w:color="auto"/>
                            <w:right w:val="none" w:sz="0" w:space="0" w:color="auto"/>
                          </w:divBdr>
                          <w:divsChild>
                            <w:div w:id="544173338">
                              <w:marLeft w:val="0"/>
                              <w:marRight w:val="0"/>
                              <w:marTop w:val="0"/>
                              <w:marBottom w:val="0"/>
                              <w:divBdr>
                                <w:top w:val="none" w:sz="0" w:space="0" w:color="auto"/>
                                <w:left w:val="none" w:sz="0" w:space="0" w:color="auto"/>
                                <w:bottom w:val="none" w:sz="0" w:space="0" w:color="auto"/>
                                <w:right w:val="none" w:sz="0" w:space="0" w:color="auto"/>
                              </w:divBdr>
                            </w:div>
                            <w:div w:id="457257788">
                              <w:marLeft w:val="0"/>
                              <w:marRight w:val="0"/>
                              <w:marTop w:val="0"/>
                              <w:marBottom w:val="0"/>
                              <w:divBdr>
                                <w:top w:val="none" w:sz="0" w:space="0" w:color="auto"/>
                                <w:left w:val="none" w:sz="0" w:space="0" w:color="auto"/>
                                <w:bottom w:val="none" w:sz="0" w:space="0" w:color="auto"/>
                                <w:right w:val="none" w:sz="0" w:space="0" w:color="auto"/>
                              </w:divBdr>
                            </w:div>
                            <w:div w:id="82337627">
                              <w:marLeft w:val="0"/>
                              <w:marRight w:val="0"/>
                              <w:marTop w:val="0"/>
                              <w:marBottom w:val="0"/>
                              <w:divBdr>
                                <w:top w:val="none" w:sz="0" w:space="0" w:color="auto"/>
                                <w:left w:val="none" w:sz="0" w:space="0" w:color="auto"/>
                                <w:bottom w:val="none" w:sz="0" w:space="0" w:color="auto"/>
                                <w:right w:val="none" w:sz="0" w:space="0" w:color="auto"/>
                              </w:divBdr>
                            </w:div>
                          </w:divsChild>
                        </w:div>
                        <w:div w:id="1862434118">
                          <w:marLeft w:val="150"/>
                          <w:marRight w:val="0"/>
                          <w:marTop w:val="75"/>
                          <w:marBottom w:val="75"/>
                          <w:divBdr>
                            <w:top w:val="none" w:sz="0" w:space="0" w:color="auto"/>
                            <w:left w:val="none" w:sz="0" w:space="0" w:color="auto"/>
                            <w:bottom w:val="none" w:sz="0" w:space="0" w:color="auto"/>
                            <w:right w:val="single" w:sz="6" w:space="8" w:color="E4E4E4"/>
                          </w:divBdr>
                          <w:divsChild>
                            <w:div w:id="1298603900">
                              <w:marLeft w:val="0"/>
                              <w:marRight w:val="0"/>
                              <w:marTop w:val="0"/>
                              <w:marBottom w:val="0"/>
                              <w:divBdr>
                                <w:top w:val="none" w:sz="0" w:space="0" w:color="auto"/>
                                <w:left w:val="none" w:sz="0" w:space="0" w:color="auto"/>
                                <w:bottom w:val="none" w:sz="0" w:space="0" w:color="auto"/>
                                <w:right w:val="none" w:sz="0" w:space="0" w:color="auto"/>
                              </w:divBdr>
                            </w:div>
                            <w:div w:id="1713505246">
                              <w:marLeft w:val="0"/>
                              <w:marRight w:val="0"/>
                              <w:marTop w:val="0"/>
                              <w:marBottom w:val="0"/>
                              <w:divBdr>
                                <w:top w:val="none" w:sz="0" w:space="0" w:color="auto"/>
                                <w:left w:val="none" w:sz="0" w:space="0" w:color="auto"/>
                                <w:bottom w:val="none" w:sz="0" w:space="0" w:color="auto"/>
                                <w:right w:val="none" w:sz="0" w:space="0" w:color="auto"/>
                              </w:divBdr>
                            </w:div>
                            <w:div w:id="1798988415">
                              <w:marLeft w:val="0"/>
                              <w:marRight w:val="0"/>
                              <w:marTop w:val="0"/>
                              <w:marBottom w:val="0"/>
                              <w:divBdr>
                                <w:top w:val="none" w:sz="0" w:space="0" w:color="auto"/>
                                <w:left w:val="none" w:sz="0" w:space="0" w:color="auto"/>
                                <w:bottom w:val="none" w:sz="0" w:space="0" w:color="auto"/>
                                <w:right w:val="none" w:sz="0" w:space="0" w:color="auto"/>
                              </w:divBdr>
                            </w:div>
                            <w:div w:id="230435354">
                              <w:marLeft w:val="0"/>
                              <w:marRight w:val="0"/>
                              <w:marTop w:val="0"/>
                              <w:marBottom w:val="0"/>
                              <w:divBdr>
                                <w:top w:val="none" w:sz="0" w:space="0" w:color="auto"/>
                                <w:left w:val="none" w:sz="0" w:space="0" w:color="auto"/>
                                <w:bottom w:val="none" w:sz="0" w:space="0" w:color="auto"/>
                                <w:right w:val="none" w:sz="0" w:space="0" w:color="auto"/>
                              </w:divBdr>
                            </w:div>
                            <w:div w:id="2000696156">
                              <w:marLeft w:val="0"/>
                              <w:marRight w:val="0"/>
                              <w:marTop w:val="0"/>
                              <w:marBottom w:val="0"/>
                              <w:divBdr>
                                <w:top w:val="none" w:sz="0" w:space="0" w:color="auto"/>
                                <w:left w:val="none" w:sz="0" w:space="0" w:color="auto"/>
                                <w:bottom w:val="none" w:sz="0" w:space="0" w:color="auto"/>
                                <w:right w:val="none" w:sz="0" w:space="0" w:color="auto"/>
                              </w:divBdr>
                              <w:divsChild>
                                <w:div w:id="883374187">
                                  <w:marLeft w:val="0"/>
                                  <w:marRight w:val="0"/>
                                  <w:marTop w:val="0"/>
                                  <w:marBottom w:val="0"/>
                                  <w:divBdr>
                                    <w:top w:val="none" w:sz="0" w:space="0" w:color="auto"/>
                                    <w:left w:val="none" w:sz="0" w:space="0" w:color="auto"/>
                                    <w:bottom w:val="none" w:sz="0" w:space="0" w:color="auto"/>
                                    <w:right w:val="none" w:sz="0" w:space="0" w:color="auto"/>
                                  </w:divBdr>
                                </w:div>
                                <w:div w:id="17974523">
                                  <w:marLeft w:val="0"/>
                                  <w:marRight w:val="0"/>
                                  <w:marTop w:val="0"/>
                                  <w:marBottom w:val="0"/>
                                  <w:divBdr>
                                    <w:top w:val="none" w:sz="0" w:space="0" w:color="auto"/>
                                    <w:left w:val="none" w:sz="0" w:space="0" w:color="auto"/>
                                    <w:bottom w:val="none" w:sz="0" w:space="0" w:color="auto"/>
                                    <w:right w:val="none" w:sz="0" w:space="0" w:color="auto"/>
                                  </w:divBdr>
                                </w:div>
                                <w:div w:id="1937247277">
                                  <w:marLeft w:val="0"/>
                                  <w:marRight w:val="0"/>
                                  <w:marTop w:val="0"/>
                                  <w:marBottom w:val="0"/>
                                  <w:divBdr>
                                    <w:top w:val="none" w:sz="0" w:space="0" w:color="auto"/>
                                    <w:left w:val="none" w:sz="0" w:space="0" w:color="auto"/>
                                    <w:bottom w:val="none" w:sz="0" w:space="0" w:color="auto"/>
                                    <w:right w:val="none" w:sz="0" w:space="0" w:color="auto"/>
                                  </w:divBdr>
                                </w:div>
                                <w:div w:id="507064610">
                                  <w:marLeft w:val="0"/>
                                  <w:marRight w:val="0"/>
                                  <w:marTop w:val="0"/>
                                  <w:marBottom w:val="0"/>
                                  <w:divBdr>
                                    <w:top w:val="none" w:sz="0" w:space="0" w:color="auto"/>
                                    <w:left w:val="none" w:sz="0" w:space="0" w:color="auto"/>
                                    <w:bottom w:val="none" w:sz="0" w:space="0" w:color="auto"/>
                                    <w:right w:val="none" w:sz="0" w:space="0" w:color="auto"/>
                                  </w:divBdr>
                                </w:div>
                              </w:divsChild>
                            </w:div>
                            <w:div w:id="1621494595">
                              <w:marLeft w:val="0"/>
                              <w:marRight w:val="0"/>
                              <w:marTop w:val="0"/>
                              <w:marBottom w:val="0"/>
                              <w:divBdr>
                                <w:top w:val="none" w:sz="0" w:space="0" w:color="auto"/>
                                <w:left w:val="none" w:sz="0" w:space="0" w:color="auto"/>
                                <w:bottom w:val="none" w:sz="0" w:space="0" w:color="auto"/>
                                <w:right w:val="none" w:sz="0" w:space="0" w:color="auto"/>
                              </w:divBdr>
                            </w:div>
                            <w:div w:id="89595162">
                              <w:marLeft w:val="0"/>
                              <w:marRight w:val="0"/>
                              <w:marTop w:val="0"/>
                              <w:marBottom w:val="0"/>
                              <w:divBdr>
                                <w:top w:val="none" w:sz="0" w:space="0" w:color="auto"/>
                                <w:left w:val="none" w:sz="0" w:space="0" w:color="auto"/>
                                <w:bottom w:val="none" w:sz="0" w:space="0" w:color="auto"/>
                                <w:right w:val="none" w:sz="0" w:space="0" w:color="auto"/>
                              </w:divBdr>
                            </w:div>
                            <w:div w:id="2001039001">
                              <w:marLeft w:val="0"/>
                              <w:marRight w:val="0"/>
                              <w:marTop w:val="0"/>
                              <w:marBottom w:val="0"/>
                              <w:divBdr>
                                <w:top w:val="none" w:sz="0" w:space="0" w:color="auto"/>
                                <w:left w:val="none" w:sz="0" w:space="0" w:color="auto"/>
                                <w:bottom w:val="none" w:sz="0" w:space="0" w:color="auto"/>
                                <w:right w:val="none" w:sz="0" w:space="0" w:color="auto"/>
                              </w:divBdr>
                            </w:div>
                            <w:div w:id="4024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14536">
      <w:bodyDiv w:val="1"/>
      <w:marLeft w:val="0"/>
      <w:marRight w:val="0"/>
      <w:marTop w:val="0"/>
      <w:marBottom w:val="0"/>
      <w:divBdr>
        <w:top w:val="none" w:sz="0" w:space="0" w:color="auto"/>
        <w:left w:val="none" w:sz="0" w:space="0" w:color="auto"/>
        <w:bottom w:val="none" w:sz="0" w:space="0" w:color="auto"/>
        <w:right w:val="none" w:sz="0" w:space="0" w:color="auto"/>
      </w:divBdr>
      <w:divsChild>
        <w:div w:id="1558394920">
          <w:marLeft w:val="0"/>
          <w:marRight w:val="0"/>
          <w:marTop w:val="0"/>
          <w:marBottom w:val="0"/>
          <w:divBdr>
            <w:top w:val="none" w:sz="0" w:space="0" w:color="auto"/>
            <w:left w:val="none" w:sz="0" w:space="0" w:color="auto"/>
            <w:bottom w:val="none" w:sz="0" w:space="0" w:color="auto"/>
            <w:right w:val="none" w:sz="0" w:space="0" w:color="auto"/>
          </w:divBdr>
          <w:divsChild>
            <w:div w:id="1693721842">
              <w:marLeft w:val="0"/>
              <w:marRight w:val="0"/>
              <w:marTop w:val="0"/>
              <w:marBottom w:val="0"/>
              <w:divBdr>
                <w:top w:val="none" w:sz="0" w:space="0" w:color="auto"/>
                <w:left w:val="none" w:sz="0" w:space="0" w:color="auto"/>
                <w:bottom w:val="none" w:sz="0" w:space="0" w:color="auto"/>
                <w:right w:val="none" w:sz="0" w:space="0" w:color="auto"/>
              </w:divBdr>
              <w:divsChild>
                <w:div w:id="844249405">
                  <w:marLeft w:val="0"/>
                  <w:marRight w:val="0"/>
                  <w:marTop w:val="0"/>
                  <w:marBottom w:val="0"/>
                  <w:divBdr>
                    <w:top w:val="none" w:sz="0" w:space="0" w:color="auto"/>
                    <w:left w:val="none" w:sz="0" w:space="0" w:color="auto"/>
                    <w:bottom w:val="none" w:sz="0" w:space="0" w:color="auto"/>
                    <w:right w:val="none" w:sz="0" w:space="0" w:color="auto"/>
                  </w:divBdr>
                  <w:divsChild>
                    <w:div w:id="1619607334">
                      <w:marLeft w:val="0"/>
                      <w:marRight w:val="0"/>
                      <w:marTop w:val="0"/>
                      <w:marBottom w:val="0"/>
                      <w:divBdr>
                        <w:top w:val="none" w:sz="0" w:space="0" w:color="auto"/>
                        <w:left w:val="none" w:sz="0" w:space="0" w:color="auto"/>
                        <w:bottom w:val="none" w:sz="0" w:space="0" w:color="auto"/>
                        <w:right w:val="none" w:sz="0" w:space="0" w:color="auto"/>
                      </w:divBdr>
                      <w:divsChild>
                        <w:div w:id="872618065">
                          <w:marLeft w:val="0"/>
                          <w:marRight w:val="0"/>
                          <w:marTop w:val="0"/>
                          <w:marBottom w:val="0"/>
                          <w:divBdr>
                            <w:top w:val="none" w:sz="0" w:space="0" w:color="auto"/>
                            <w:left w:val="none" w:sz="0" w:space="0" w:color="auto"/>
                            <w:bottom w:val="none" w:sz="0" w:space="0" w:color="auto"/>
                            <w:right w:val="none" w:sz="0" w:space="0" w:color="auto"/>
                          </w:divBdr>
                          <w:divsChild>
                            <w:div w:id="8025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7874">
      <w:bodyDiv w:val="1"/>
      <w:marLeft w:val="0"/>
      <w:marRight w:val="0"/>
      <w:marTop w:val="0"/>
      <w:marBottom w:val="0"/>
      <w:divBdr>
        <w:top w:val="none" w:sz="0" w:space="0" w:color="auto"/>
        <w:left w:val="none" w:sz="0" w:space="0" w:color="auto"/>
        <w:bottom w:val="none" w:sz="0" w:space="0" w:color="auto"/>
        <w:right w:val="none" w:sz="0" w:space="0" w:color="auto"/>
      </w:divBdr>
      <w:divsChild>
        <w:div w:id="1110592731">
          <w:marLeft w:val="0"/>
          <w:marRight w:val="0"/>
          <w:marTop w:val="0"/>
          <w:marBottom w:val="0"/>
          <w:divBdr>
            <w:top w:val="none" w:sz="0" w:space="0" w:color="auto"/>
            <w:left w:val="none" w:sz="0" w:space="0" w:color="auto"/>
            <w:bottom w:val="none" w:sz="0" w:space="0" w:color="auto"/>
            <w:right w:val="none" w:sz="0" w:space="0" w:color="auto"/>
          </w:divBdr>
          <w:divsChild>
            <w:div w:id="822162404">
              <w:marLeft w:val="0"/>
              <w:marRight w:val="0"/>
              <w:marTop w:val="0"/>
              <w:marBottom w:val="0"/>
              <w:divBdr>
                <w:top w:val="none" w:sz="0" w:space="0" w:color="auto"/>
                <w:left w:val="none" w:sz="0" w:space="0" w:color="auto"/>
                <w:bottom w:val="none" w:sz="0" w:space="0" w:color="auto"/>
                <w:right w:val="none" w:sz="0" w:space="0" w:color="auto"/>
              </w:divBdr>
              <w:divsChild>
                <w:div w:id="1136333726">
                  <w:marLeft w:val="0"/>
                  <w:marRight w:val="0"/>
                  <w:marTop w:val="0"/>
                  <w:marBottom w:val="0"/>
                  <w:divBdr>
                    <w:top w:val="none" w:sz="0" w:space="0" w:color="auto"/>
                    <w:left w:val="none" w:sz="0" w:space="0" w:color="auto"/>
                    <w:bottom w:val="none" w:sz="0" w:space="0" w:color="auto"/>
                    <w:right w:val="none" w:sz="0" w:space="0" w:color="auto"/>
                  </w:divBdr>
                  <w:divsChild>
                    <w:div w:id="5497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3765">
      <w:bodyDiv w:val="1"/>
      <w:marLeft w:val="0"/>
      <w:marRight w:val="0"/>
      <w:marTop w:val="0"/>
      <w:marBottom w:val="0"/>
      <w:divBdr>
        <w:top w:val="none" w:sz="0" w:space="0" w:color="auto"/>
        <w:left w:val="none" w:sz="0" w:space="0" w:color="auto"/>
        <w:bottom w:val="none" w:sz="0" w:space="0" w:color="auto"/>
        <w:right w:val="none" w:sz="0" w:space="0" w:color="auto"/>
      </w:divBdr>
      <w:divsChild>
        <w:div w:id="852457124">
          <w:marLeft w:val="0"/>
          <w:marRight w:val="0"/>
          <w:marTop w:val="0"/>
          <w:marBottom w:val="0"/>
          <w:divBdr>
            <w:top w:val="none" w:sz="0" w:space="0" w:color="auto"/>
            <w:left w:val="none" w:sz="0" w:space="0" w:color="auto"/>
            <w:bottom w:val="none" w:sz="0" w:space="0" w:color="auto"/>
            <w:right w:val="none" w:sz="0" w:space="0" w:color="auto"/>
          </w:divBdr>
          <w:divsChild>
            <w:div w:id="1379471499">
              <w:marLeft w:val="0"/>
              <w:marRight w:val="0"/>
              <w:marTop w:val="0"/>
              <w:marBottom w:val="0"/>
              <w:divBdr>
                <w:top w:val="none" w:sz="0" w:space="0" w:color="auto"/>
                <w:left w:val="none" w:sz="0" w:space="0" w:color="auto"/>
                <w:bottom w:val="none" w:sz="0" w:space="0" w:color="auto"/>
                <w:right w:val="none" w:sz="0" w:space="0" w:color="auto"/>
              </w:divBdr>
              <w:divsChild>
                <w:div w:id="1970043670">
                  <w:marLeft w:val="0"/>
                  <w:marRight w:val="0"/>
                  <w:marTop w:val="450"/>
                  <w:marBottom w:val="0"/>
                  <w:divBdr>
                    <w:top w:val="none" w:sz="0" w:space="0" w:color="auto"/>
                    <w:left w:val="none" w:sz="0" w:space="0" w:color="auto"/>
                    <w:bottom w:val="none" w:sz="0" w:space="0" w:color="auto"/>
                    <w:right w:val="none" w:sz="0" w:space="0" w:color="auto"/>
                  </w:divBdr>
                  <w:divsChild>
                    <w:div w:id="1655137844">
                      <w:marLeft w:val="0"/>
                      <w:marRight w:val="0"/>
                      <w:marTop w:val="0"/>
                      <w:marBottom w:val="0"/>
                      <w:divBdr>
                        <w:top w:val="none" w:sz="0" w:space="0" w:color="auto"/>
                        <w:left w:val="none" w:sz="0" w:space="0" w:color="auto"/>
                        <w:bottom w:val="none" w:sz="0" w:space="0" w:color="auto"/>
                        <w:right w:val="none" w:sz="0" w:space="0" w:color="auto"/>
                      </w:divBdr>
                    </w:div>
                  </w:divsChild>
                </w:div>
                <w:div w:id="1557426886">
                  <w:marLeft w:val="0"/>
                  <w:marRight w:val="0"/>
                  <w:marTop w:val="0"/>
                  <w:marBottom w:val="0"/>
                  <w:divBdr>
                    <w:top w:val="none" w:sz="0" w:space="0" w:color="auto"/>
                    <w:left w:val="none" w:sz="0" w:space="0" w:color="auto"/>
                    <w:bottom w:val="none" w:sz="0" w:space="0" w:color="auto"/>
                    <w:right w:val="none" w:sz="0" w:space="0" w:color="auto"/>
                  </w:divBdr>
                  <w:divsChild>
                    <w:div w:id="1417746166">
                      <w:marLeft w:val="0"/>
                      <w:marRight w:val="0"/>
                      <w:marTop w:val="675"/>
                      <w:marBottom w:val="0"/>
                      <w:divBdr>
                        <w:top w:val="none" w:sz="0" w:space="0" w:color="auto"/>
                        <w:left w:val="none" w:sz="0" w:space="0" w:color="auto"/>
                        <w:bottom w:val="none" w:sz="0" w:space="0" w:color="auto"/>
                        <w:right w:val="none" w:sz="0" w:space="0" w:color="auto"/>
                      </w:divBdr>
                      <w:divsChild>
                        <w:div w:id="900944353">
                          <w:marLeft w:val="0"/>
                          <w:marRight w:val="0"/>
                          <w:marTop w:val="30"/>
                          <w:marBottom w:val="750"/>
                          <w:divBdr>
                            <w:top w:val="none" w:sz="0" w:space="0" w:color="auto"/>
                            <w:left w:val="none" w:sz="0" w:space="0" w:color="auto"/>
                            <w:bottom w:val="none" w:sz="0" w:space="0" w:color="auto"/>
                            <w:right w:val="none" w:sz="0" w:space="0" w:color="auto"/>
                          </w:divBdr>
                          <w:divsChild>
                            <w:div w:id="408429763">
                              <w:marLeft w:val="0"/>
                              <w:marRight w:val="0"/>
                              <w:marTop w:val="0"/>
                              <w:marBottom w:val="255"/>
                              <w:divBdr>
                                <w:top w:val="none" w:sz="0" w:space="0" w:color="auto"/>
                                <w:left w:val="none" w:sz="0" w:space="0" w:color="auto"/>
                                <w:bottom w:val="none" w:sz="0" w:space="0" w:color="auto"/>
                                <w:right w:val="none" w:sz="0" w:space="0" w:color="auto"/>
                              </w:divBdr>
                            </w:div>
                            <w:div w:id="1639069706">
                              <w:marLeft w:val="0"/>
                              <w:marRight w:val="0"/>
                              <w:marTop w:val="0"/>
                              <w:marBottom w:val="0"/>
                              <w:divBdr>
                                <w:top w:val="none" w:sz="0" w:space="0" w:color="auto"/>
                                <w:left w:val="none" w:sz="0" w:space="0" w:color="auto"/>
                                <w:bottom w:val="none" w:sz="0" w:space="0" w:color="auto"/>
                                <w:right w:val="none" w:sz="0" w:space="0" w:color="auto"/>
                              </w:divBdr>
                              <w:divsChild>
                                <w:div w:id="1816222182">
                                  <w:marLeft w:val="0"/>
                                  <w:marRight w:val="375"/>
                                  <w:marTop w:val="0"/>
                                  <w:marBottom w:val="0"/>
                                  <w:divBdr>
                                    <w:top w:val="none" w:sz="0" w:space="0" w:color="auto"/>
                                    <w:left w:val="none" w:sz="0" w:space="0" w:color="auto"/>
                                    <w:bottom w:val="none" w:sz="0" w:space="0" w:color="auto"/>
                                    <w:right w:val="none" w:sz="0" w:space="0" w:color="auto"/>
                                  </w:divBdr>
                                </w:div>
                              </w:divsChild>
                            </w:div>
                            <w:div w:id="228150114">
                              <w:marLeft w:val="0"/>
                              <w:marRight w:val="0"/>
                              <w:marTop w:val="0"/>
                              <w:marBottom w:val="675"/>
                              <w:divBdr>
                                <w:top w:val="single" w:sz="6" w:space="8" w:color="DDDDDD"/>
                                <w:left w:val="none" w:sz="0" w:space="0" w:color="auto"/>
                                <w:bottom w:val="none" w:sz="0" w:space="0" w:color="auto"/>
                                <w:right w:val="none" w:sz="0" w:space="0" w:color="auto"/>
                              </w:divBdr>
                              <w:divsChild>
                                <w:div w:id="1060246866">
                                  <w:marLeft w:val="0"/>
                                  <w:marRight w:val="0"/>
                                  <w:marTop w:val="390"/>
                                  <w:marBottom w:val="0"/>
                                  <w:divBdr>
                                    <w:top w:val="single" w:sz="6" w:space="5" w:color="DDDDDD"/>
                                    <w:left w:val="single" w:sz="6" w:space="11" w:color="DDDDDD"/>
                                    <w:bottom w:val="single" w:sz="6" w:space="5" w:color="DDDDDD"/>
                                    <w:right w:val="single" w:sz="6" w:space="11" w:color="DDDDDD"/>
                                  </w:divBdr>
                                  <w:divsChild>
                                    <w:div w:id="2075006479">
                                      <w:marLeft w:val="0"/>
                                      <w:marRight w:val="0"/>
                                      <w:marTop w:val="0"/>
                                      <w:marBottom w:val="0"/>
                                      <w:divBdr>
                                        <w:top w:val="none" w:sz="0" w:space="0" w:color="auto"/>
                                        <w:left w:val="none" w:sz="0" w:space="0" w:color="auto"/>
                                        <w:bottom w:val="none" w:sz="0" w:space="0" w:color="auto"/>
                                        <w:right w:val="none" w:sz="0" w:space="0" w:color="auto"/>
                                      </w:divBdr>
                                    </w:div>
                                  </w:divsChild>
                                </w:div>
                                <w:div w:id="1911455506">
                                  <w:marLeft w:val="390"/>
                                  <w:marRight w:val="0"/>
                                  <w:marTop w:val="405"/>
                                  <w:marBottom w:val="0"/>
                                  <w:divBdr>
                                    <w:top w:val="none" w:sz="0" w:space="0" w:color="auto"/>
                                    <w:left w:val="none" w:sz="0" w:space="0" w:color="auto"/>
                                    <w:bottom w:val="none" w:sz="0" w:space="0" w:color="auto"/>
                                    <w:right w:val="none" w:sz="0" w:space="0" w:color="auto"/>
                                  </w:divBdr>
                                </w:div>
                              </w:divsChild>
                            </w:div>
                            <w:div w:id="1506283025">
                              <w:marLeft w:val="0"/>
                              <w:marRight w:val="0"/>
                              <w:marTop w:val="0"/>
                              <w:marBottom w:val="300"/>
                              <w:divBdr>
                                <w:top w:val="single" w:sz="6" w:space="8" w:color="DDDDDD"/>
                                <w:left w:val="none" w:sz="0" w:space="0" w:color="auto"/>
                                <w:bottom w:val="none" w:sz="0" w:space="0" w:color="auto"/>
                                <w:right w:val="none" w:sz="0" w:space="0" w:color="auto"/>
                              </w:divBdr>
                            </w:div>
                          </w:divsChild>
                        </w:div>
                      </w:divsChild>
                    </w:div>
                  </w:divsChild>
                </w:div>
              </w:divsChild>
            </w:div>
          </w:divsChild>
        </w:div>
      </w:divsChild>
    </w:div>
    <w:div w:id="322511711">
      <w:bodyDiv w:val="1"/>
      <w:marLeft w:val="0"/>
      <w:marRight w:val="0"/>
      <w:marTop w:val="0"/>
      <w:marBottom w:val="0"/>
      <w:divBdr>
        <w:top w:val="none" w:sz="0" w:space="0" w:color="auto"/>
        <w:left w:val="none" w:sz="0" w:space="0" w:color="auto"/>
        <w:bottom w:val="none" w:sz="0" w:space="0" w:color="auto"/>
        <w:right w:val="none" w:sz="0" w:space="0" w:color="auto"/>
      </w:divBdr>
      <w:divsChild>
        <w:div w:id="246118989">
          <w:marLeft w:val="0"/>
          <w:marRight w:val="0"/>
          <w:marTop w:val="0"/>
          <w:marBottom w:val="0"/>
          <w:divBdr>
            <w:top w:val="none" w:sz="0" w:space="0" w:color="auto"/>
            <w:left w:val="none" w:sz="0" w:space="0" w:color="auto"/>
            <w:bottom w:val="none" w:sz="0" w:space="0" w:color="auto"/>
            <w:right w:val="none" w:sz="0" w:space="0" w:color="auto"/>
          </w:divBdr>
          <w:divsChild>
            <w:div w:id="1673950794">
              <w:marLeft w:val="0"/>
              <w:marRight w:val="0"/>
              <w:marTop w:val="0"/>
              <w:marBottom w:val="0"/>
              <w:divBdr>
                <w:top w:val="none" w:sz="0" w:space="0" w:color="auto"/>
                <w:left w:val="none" w:sz="0" w:space="0" w:color="auto"/>
                <w:bottom w:val="none" w:sz="0" w:space="0" w:color="auto"/>
                <w:right w:val="none" w:sz="0" w:space="0" w:color="auto"/>
              </w:divBdr>
              <w:divsChild>
                <w:div w:id="63518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5999">
      <w:bodyDiv w:val="1"/>
      <w:marLeft w:val="0"/>
      <w:marRight w:val="0"/>
      <w:marTop w:val="0"/>
      <w:marBottom w:val="0"/>
      <w:divBdr>
        <w:top w:val="none" w:sz="0" w:space="0" w:color="auto"/>
        <w:left w:val="none" w:sz="0" w:space="0" w:color="auto"/>
        <w:bottom w:val="none" w:sz="0" w:space="0" w:color="auto"/>
        <w:right w:val="none" w:sz="0" w:space="0" w:color="auto"/>
      </w:divBdr>
      <w:divsChild>
        <w:div w:id="1564562906">
          <w:marLeft w:val="0"/>
          <w:marRight w:val="0"/>
          <w:marTop w:val="0"/>
          <w:marBottom w:val="0"/>
          <w:divBdr>
            <w:top w:val="none" w:sz="0" w:space="0" w:color="auto"/>
            <w:left w:val="none" w:sz="0" w:space="0" w:color="auto"/>
            <w:bottom w:val="none" w:sz="0" w:space="0" w:color="auto"/>
            <w:right w:val="none" w:sz="0" w:space="0" w:color="auto"/>
          </w:divBdr>
          <w:divsChild>
            <w:div w:id="1646621997">
              <w:marLeft w:val="0"/>
              <w:marRight w:val="0"/>
              <w:marTop w:val="0"/>
              <w:marBottom w:val="0"/>
              <w:divBdr>
                <w:top w:val="none" w:sz="0" w:space="0" w:color="auto"/>
                <w:left w:val="none" w:sz="0" w:space="0" w:color="auto"/>
                <w:bottom w:val="none" w:sz="0" w:space="0" w:color="auto"/>
                <w:right w:val="none" w:sz="0" w:space="0" w:color="auto"/>
              </w:divBdr>
              <w:divsChild>
                <w:div w:id="1664501898">
                  <w:marLeft w:val="0"/>
                  <w:marRight w:val="0"/>
                  <w:marTop w:val="0"/>
                  <w:marBottom w:val="0"/>
                  <w:divBdr>
                    <w:top w:val="none" w:sz="0" w:space="0" w:color="auto"/>
                    <w:left w:val="none" w:sz="0" w:space="0" w:color="auto"/>
                    <w:bottom w:val="none" w:sz="0" w:space="0" w:color="auto"/>
                    <w:right w:val="none" w:sz="0" w:space="0" w:color="auto"/>
                  </w:divBdr>
                  <w:divsChild>
                    <w:div w:id="140849345">
                      <w:marLeft w:val="0"/>
                      <w:marRight w:val="0"/>
                      <w:marTop w:val="0"/>
                      <w:marBottom w:val="0"/>
                      <w:divBdr>
                        <w:top w:val="none" w:sz="0" w:space="0" w:color="auto"/>
                        <w:left w:val="none" w:sz="0" w:space="0" w:color="auto"/>
                        <w:bottom w:val="none" w:sz="0" w:space="0" w:color="auto"/>
                        <w:right w:val="none" w:sz="0" w:space="0" w:color="auto"/>
                      </w:divBdr>
                      <w:divsChild>
                        <w:div w:id="677199950">
                          <w:marLeft w:val="0"/>
                          <w:marRight w:val="0"/>
                          <w:marTop w:val="0"/>
                          <w:marBottom w:val="0"/>
                          <w:divBdr>
                            <w:top w:val="none" w:sz="0" w:space="0" w:color="auto"/>
                            <w:left w:val="none" w:sz="0" w:space="0" w:color="auto"/>
                            <w:bottom w:val="none" w:sz="0" w:space="0" w:color="auto"/>
                            <w:right w:val="none" w:sz="0" w:space="0" w:color="auto"/>
                          </w:divBdr>
                          <w:divsChild>
                            <w:div w:id="1847552389">
                              <w:marLeft w:val="0"/>
                              <w:marRight w:val="0"/>
                              <w:marTop w:val="0"/>
                              <w:marBottom w:val="0"/>
                              <w:divBdr>
                                <w:top w:val="none" w:sz="0" w:space="0" w:color="auto"/>
                                <w:left w:val="none" w:sz="0" w:space="0" w:color="auto"/>
                                <w:bottom w:val="dotted" w:sz="6" w:space="1" w:color="B70618"/>
                                <w:right w:val="none" w:sz="0" w:space="0" w:color="auto"/>
                              </w:divBdr>
                              <w:divsChild>
                                <w:div w:id="442772743">
                                  <w:marLeft w:val="0"/>
                                  <w:marRight w:val="0"/>
                                  <w:marTop w:val="0"/>
                                  <w:marBottom w:val="0"/>
                                  <w:divBdr>
                                    <w:top w:val="none" w:sz="0" w:space="0" w:color="auto"/>
                                    <w:left w:val="none" w:sz="0" w:space="0" w:color="auto"/>
                                    <w:bottom w:val="none" w:sz="0" w:space="0" w:color="auto"/>
                                    <w:right w:val="none" w:sz="0" w:space="0" w:color="auto"/>
                                  </w:divBdr>
                                  <w:divsChild>
                                    <w:div w:id="1045521249">
                                      <w:marLeft w:val="0"/>
                                      <w:marRight w:val="0"/>
                                      <w:marTop w:val="0"/>
                                      <w:marBottom w:val="0"/>
                                      <w:divBdr>
                                        <w:top w:val="none" w:sz="0" w:space="0" w:color="auto"/>
                                        <w:left w:val="none" w:sz="0" w:space="0" w:color="auto"/>
                                        <w:bottom w:val="none" w:sz="0" w:space="0" w:color="auto"/>
                                        <w:right w:val="none" w:sz="0" w:space="0" w:color="auto"/>
                                      </w:divBdr>
                                      <w:divsChild>
                                        <w:div w:id="17939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89170">
                                  <w:marLeft w:val="0"/>
                                  <w:marRight w:val="0"/>
                                  <w:marTop w:val="0"/>
                                  <w:marBottom w:val="0"/>
                                  <w:divBdr>
                                    <w:top w:val="none" w:sz="0" w:space="0" w:color="auto"/>
                                    <w:left w:val="none" w:sz="0" w:space="0" w:color="auto"/>
                                    <w:bottom w:val="none" w:sz="0" w:space="0" w:color="auto"/>
                                    <w:right w:val="none" w:sz="0" w:space="0" w:color="auto"/>
                                  </w:divBdr>
                                  <w:divsChild>
                                    <w:div w:id="479618517">
                                      <w:marLeft w:val="0"/>
                                      <w:marRight w:val="0"/>
                                      <w:marTop w:val="0"/>
                                      <w:marBottom w:val="0"/>
                                      <w:divBdr>
                                        <w:top w:val="none" w:sz="0" w:space="0" w:color="auto"/>
                                        <w:left w:val="none" w:sz="0" w:space="0" w:color="auto"/>
                                        <w:bottom w:val="none" w:sz="0" w:space="0" w:color="auto"/>
                                        <w:right w:val="none" w:sz="0" w:space="0" w:color="auto"/>
                                      </w:divBdr>
                                      <w:divsChild>
                                        <w:div w:id="19887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512315">
      <w:bodyDiv w:val="1"/>
      <w:marLeft w:val="0"/>
      <w:marRight w:val="0"/>
      <w:marTop w:val="0"/>
      <w:marBottom w:val="0"/>
      <w:divBdr>
        <w:top w:val="none" w:sz="0" w:space="0" w:color="auto"/>
        <w:left w:val="none" w:sz="0" w:space="0" w:color="auto"/>
        <w:bottom w:val="none" w:sz="0" w:space="0" w:color="auto"/>
        <w:right w:val="none" w:sz="0" w:space="0" w:color="auto"/>
      </w:divBdr>
      <w:divsChild>
        <w:div w:id="1984387530">
          <w:marLeft w:val="0"/>
          <w:marRight w:val="0"/>
          <w:marTop w:val="0"/>
          <w:marBottom w:val="0"/>
          <w:divBdr>
            <w:top w:val="none" w:sz="0" w:space="0" w:color="auto"/>
            <w:left w:val="none" w:sz="0" w:space="0" w:color="auto"/>
            <w:bottom w:val="none" w:sz="0" w:space="0" w:color="auto"/>
            <w:right w:val="none" w:sz="0" w:space="0" w:color="auto"/>
          </w:divBdr>
          <w:divsChild>
            <w:div w:id="2085254916">
              <w:marLeft w:val="0"/>
              <w:marRight w:val="0"/>
              <w:marTop w:val="0"/>
              <w:marBottom w:val="0"/>
              <w:divBdr>
                <w:top w:val="none" w:sz="0" w:space="0" w:color="auto"/>
                <w:left w:val="none" w:sz="0" w:space="0" w:color="auto"/>
                <w:bottom w:val="none" w:sz="0" w:space="0" w:color="auto"/>
                <w:right w:val="none" w:sz="0" w:space="0" w:color="auto"/>
              </w:divBdr>
              <w:divsChild>
                <w:div w:id="1763529273">
                  <w:marLeft w:val="0"/>
                  <w:marRight w:val="0"/>
                  <w:marTop w:val="0"/>
                  <w:marBottom w:val="0"/>
                  <w:divBdr>
                    <w:top w:val="none" w:sz="0" w:space="0" w:color="auto"/>
                    <w:left w:val="none" w:sz="0" w:space="0" w:color="auto"/>
                    <w:bottom w:val="none" w:sz="0" w:space="0" w:color="auto"/>
                    <w:right w:val="none" w:sz="0" w:space="0" w:color="auto"/>
                  </w:divBdr>
                  <w:divsChild>
                    <w:div w:id="786506173">
                      <w:marLeft w:val="0"/>
                      <w:marRight w:val="0"/>
                      <w:marTop w:val="0"/>
                      <w:marBottom w:val="0"/>
                      <w:divBdr>
                        <w:top w:val="none" w:sz="0" w:space="0" w:color="auto"/>
                        <w:left w:val="none" w:sz="0" w:space="0" w:color="auto"/>
                        <w:bottom w:val="none" w:sz="0" w:space="0" w:color="auto"/>
                        <w:right w:val="none" w:sz="0" w:space="0" w:color="auto"/>
                      </w:divBdr>
                      <w:divsChild>
                        <w:div w:id="572593595">
                          <w:marLeft w:val="0"/>
                          <w:marRight w:val="0"/>
                          <w:marTop w:val="0"/>
                          <w:marBottom w:val="0"/>
                          <w:divBdr>
                            <w:top w:val="none" w:sz="0" w:space="0" w:color="auto"/>
                            <w:left w:val="none" w:sz="0" w:space="0" w:color="auto"/>
                            <w:bottom w:val="none" w:sz="0" w:space="0" w:color="auto"/>
                            <w:right w:val="none" w:sz="0" w:space="0" w:color="auto"/>
                          </w:divBdr>
                          <w:divsChild>
                            <w:div w:id="1300916205">
                              <w:marLeft w:val="0"/>
                              <w:marRight w:val="0"/>
                              <w:marTop w:val="0"/>
                              <w:marBottom w:val="0"/>
                              <w:divBdr>
                                <w:top w:val="none" w:sz="0" w:space="0" w:color="auto"/>
                                <w:left w:val="none" w:sz="0" w:space="0" w:color="auto"/>
                                <w:bottom w:val="dotted" w:sz="6" w:space="1" w:color="B70618"/>
                                <w:right w:val="none" w:sz="0" w:space="0" w:color="auto"/>
                              </w:divBdr>
                              <w:divsChild>
                                <w:div w:id="1424380045">
                                  <w:marLeft w:val="0"/>
                                  <w:marRight w:val="0"/>
                                  <w:marTop w:val="0"/>
                                  <w:marBottom w:val="0"/>
                                  <w:divBdr>
                                    <w:top w:val="none" w:sz="0" w:space="0" w:color="auto"/>
                                    <w:left w:val="none" w:sz="0" w:space="0" w:color="auto"/>
                                    <w:bottom w:val="none" w:sz="0" w:space="0" w:color="auto"/>
                                    <w:right w:val="none" w:sz="0" w:space="0" w:color="auto"/>
                                  </w:divBdr>
                                  <w:divsChild>
                                    <w:div w:id="198982442">
                                      <w:marLeft w:val="0"/>
                                      <w:marRight w:val="0"/>
                                      <w:marTop w:val="0"/>
                                      <w:marBottom w:val="0"/>
                                      <w:divBdr>
                                        <w:top w:val="none" w:sz="0" w:space="0" w:color="auto"/>
                                        <w:left w:val="none" w:sz="0" w:space="0" w:color="auto"/>
                                        <w:bottom w:val="none" w:sz="0" w:space="0" w:color="auto"/>
                                        <w:right w:val="none" w:sz="0" w:space="0" w:color="auto"/>
                                      </w:divBdr>
                                      <w:divsChild>
                                        <w:div w:id="20039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4948">
                                  <w:marLeft w:val="0"/>
                                  <w:marRight w:val="0"/>
                                  <w:marTop w:val="0"/>
                                  <w:marBottom w:val="0"/>
                                  <w:divBdr>
                                    <w:top w:val="none" w:sz="0" w:space="0" w:color="auto"/>
                                    <w:left w:val="none" w:sz="0" w:space="0" w:color="auto"/>
                                    <w:bottom w:val="none" w:sz="0" w:space="0" w:color="auto"/>
                                    <w:right w:val="none" w:sz="0" w:space="0" w:color="auto"/>
                                  </w:divBdr>
                                  <w:divsChild>
                                    <w:div w:id="550383741">
                                      <w:marLeft w:val="0"/>
                                      <w:marRight w:val="0"/>
                                      <w:marTop w:val="0"/>
                                      <w:marBottom w:val="0"/>
                                      <w:divBdr>
                                        <w:top w:val="none" w:sz="0" w:space="0" w:color="auto"/>
                                        <w:left w:val="none" w:sz="0" w:space="0" w:color="auto"/>
                                        <w:bottom w:val="none" w:sz="0" w:space="0" w:color="auto"/>
                                        <w:right w:val="none" w:sz="0" w:space="0" w:color="auto"/>
                                      </w:divBdr>
                                      <w:divsChild>
                                        <w:div w:id="15115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009327">
      <w:bodyDiv w:val="1"/>
      <w:marLeft w:val="0"/>
      <w:marRight w:val="0"/>
      <w:marTop w:val="0"/>
      <w:marBottom w:val="0"/>
      <w:divBdr>
        <w:top w:val="none" w:sz="0" w:space="0" w:color="auto"/>
        <w:left w:val="none" w:sz="0" w:space="0" w:color="auto"/>
        <w:bottom w:val="none" w:sz="0" w:space="0" w:color="auto"/>
        <w:right w:val="none" w:sz="0" w:space="0" w:color="auto"/>
      </w:divBdr>
    </w:div>
    <w:div w:id="999306892">
      <w:bodyDiv w:val="1"/>
      <w:marLeft w:val="0"/>
      <w:marRight w:val="0"/>
      <w:marTop w:val="0"/>
      <w:marBottom w:val="0"/>
      <w:divBdr>
        <w:top w:val="none" w:sz="0" w:space="0" w:color="auto"/>
        <w:left w:val="none" w:sz="0" w:space="0" w:color="auto"/>
        <w:bottom w:val="none" w:sz="0" w:space="0" w:color="auto"/>
        <w:right w:val="none" w:sz="0" w:space="0" w:color="auto"/>
      </w:divBdr>
      <w:divsChild>
        <w:div w:id="179129301">
          <w:marLeft w:val="0"/>
          <w:marRight w:val="0"/>
          <w:marTop w:val="0"/>
          <w:marBottom w:val="0"/>
          <w:divBdr>
            <w:top w:val="none" w:sz="0" w:space="0" w:color="auto"/>
            <w:left w:val="none" w:sz="0" w:space="0" w:color="auto"/>
            <w:bottom w:val="none" w:sz="0" w:space="0" w:color="auto"/>
            <w:right w:val="none" w:sz="0" w:space="0" w:color="auto"/>
          </w:divBdr>
          <w:divsChild>
            <w:div w:id="1393426809">
              <w:marLeft w:val="0"/>
              <w:marRight w:val="0"/>
              <w:marTop w:val="0"/>
              <w:marBottom w:val="0"/>
              <w:divBdr>
                <w:top w:val="none" w:sz="0" w:space="0" w:color="auto"/>
                <w:left w:val="none" w:sz="0" w:space="0" w:color="auto"/>
                <w:bottom w:val="none" w:sz="0" w:space="0" w:color="auto"/>
                <w:right w:val="none" w:sz="0" w:space="0" w:color="auto"/>
              </w:divBdr>
              <w:divsChild>
                <w:div w:id="172825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428">
      <w:bodyDiv w:val="1"/>
      <w:marLeft w:val="0"/>
      <w:marRight w:val="0"/>
      <w:marTop w:val="0"/>
      <w:marBottom w:val="0"/>
      <w:divBdr>
        <w:top w:val="none" w:sz="0" w:space="0" w:color="auto"/>
        <w:left w:val="none" w:sz="0" w:space="0" w:color="auto"/>
        <w:bottom w:val="none" w:sz="0" w:space="0" w:color="auto"/>
        <w:right w:val="none" w:sz="0" w:space="0" w:color="auto"/>
      </w:divBdr>
      <w:divsChild>
        <w:div w:id="485905152">
          <w:marLeft w:val="0"/>
          <w:marRight w:val="0"/>
          <w:marTop w:val="0"/>
          <w:marBottom w:val="0"/>
          <w:divBdr>
            <w:top w:val="none" w:sz="0" w:space="0" w:color="auto"/>
            <w:left w:val="none" w:sz="0" w:space="0" w:color="auto"/>
            <w:bottom w:val="none" w:sz="0" w:space="0" w:color="auto"/>
            <w:right w:val="none" w:sz="0" w:space="0" w:color="auto"/>
          </w:divBdr>
          <w:divsChild>
            <w:div w:id="557909046">
              <w:marLeft w:val="0"/>
              <w:marRight w:val="0"/>
              <w:marTop w:val="0"/>
              <w:marBottom w:val="0"/>
              <w:divBdr>
                <w:top w:val="none" w:sz="0" w:space="0" w:color="auto"/>
                <w:left w:val="none" w:sz="0" w:space="0" w:color="auto"/>
                <w:bottom w:val="none" w:sz="0" w:space="0" w:color="auto"/>
                <w:right w:val="none" w:sz="0" w:space="0" w:color="auto"/>
              </w:divBdr>
              <w:divsChild>
                <w:div w:id="1235163379">
                  <w:marLeft w:val="0"/>
                  <w:marRight w:val="0"/>
                  <w:marTop w:val="0"/>
                  <w:marBottom w:val="0"/>
                  <w:divBdr>
                    <w:top w:val="none" w:sz="0" w:space="0" w:color="auto"/>
                    <w:left w:val="none" w:sz="0" w:space="0" w:color="auto"/>
                    <w:bottom w:val="none" w:sz="0" w:space="0" w:color="auto"/>
                    <w:right w:val="none" w:sz="0" w:space="0" w:color="auto"/>
                  </w:divBdr>
                  <w:divsChild>
                    <w:div w:id="676812771">
                      <w:marLeft w:val="0"/>
                      <w:marRight w:val="0"/>
                      <w:marTop w:val="0"/>
                      <w:marBottom w:val="0"/>
                      <w:divBdr>
                        <w:top w:val="none" w:sz="0" w:space="0" w:color="auto"/>
                        <w:left w:val="none" w:sz="0" w:space="0" w:color="auto"/>
                        <w:bottom w:val="none" w:sz="0" w:space="0" w:color="auto"/>
                        <w:right w:val="none" w:sz="0" w:space="0" w:color="auto"/>
                      </w:divBdr>
                      <w:divsChild>
                        <w:div w:id="1967345874">
                          <w:marLeft w:val="0"/>
                          <w:marRight w:val="0"/>
                          <w:marTop w:val="0"/>
                          <w:marBottom w:val="0"/>
                          <w:divBdr>
                            <w:top w:val="none" w:sz="0" w:space="0" w:color="auto"/>
                            <w:left w:val="none" w:sz="0" w:space="0" w:color="auto"/>
                            <w:bottom w:val="none" w:sz="0" w:space="0" w:color="auto"/>
                            <w:right w:val="none" w:sz="0" w:space="0" w:color="auto"/>
                          </w:divBdr>
                          <w:divsChild>
                            <w:div w:id="187372899">
                              <w:marLeft w:val="0"/>
                              <w:marRight w:val="0"/>
                              <w:marTop w:val="0"/>
                              <w:marBottom w:val="0"/>
                              <w:divBdr>
                                <w:top w:val="none" w:sz="0" w:space="0" w:color="auto"/>
                                <w:left w:val="none" w:sz="0" w:space="0" w:color="auto"/>
                                <w:bottom w:val="dotted" w:sz="6" w:space="1" w:color="B70618"/>
                                <w:right w:val="none" w:sz="0" w:space="0" w:color="auto"/>
                              </w:divBdr>
                              <w:divsChild>
                                <w:div w:id="572548286">
                                  <w:marLeft w:val="0"/>
                                  <w:marRight w:val="0"/>
                                  <w:marTop w:val="0"/>
                                  <w:marBottom w:val="0"/>
                                  <w:divBdr>
                                    <w:top w:val="none" w:sz="0" w:space="0" w:color="auto"/>
                                    <w:left w:val="none" w:sz="0" w:space="0" w:color="auto"/>
                                    <w:bottom w:val="none" w:sz="0" w:space="0" w:color="auto"/>
                                    <w:right w:val="none" w:sz="0" w:space="0" w:color="auto"/>
                                  </w:divBdr>
                                  <w:divsChild>
                                    <w:div w:id="617683220">
                                      <w:marLeft w:val="0"/>
                                      <w:marRight w:val="0"/>
                                      <w:marTop w:val="0"/>
                                      <w:marBottom w:val="0"/>
                                      <w:divBdr>
                                        <w:top w:val="none" w:sz="0" w:space="0" w:color="auto"/>
                                        <w:left w:val="none" w:sz="0" w:space="0" w:color="auto"/>
                                        <w:bottom w:val="none" w:sz="0" w:space="0" w:color="auto"/>
                                        <w:right w:val="none" w:sz="0" w:space="0" w:color="auto"/>
                                      </w:divBdr>
                                      <w:divsChild>
                                        <w:div w:id="2090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5786">
                                  <w:marLeft w:val="0"/>
                                  <w:marRight w:val="0"/>
                                  <w:marTop w:val="0"/>
                                  <w:marBottom w:val="0"/>
                                  <w:divBdr>
                                    <w:top w:val="none" w:sz="0" w:space="0" w:color="auto"/>
                                    <w:left w:val="none" w:sz="0" w:space="0" w:color="auto"/>
                                    <w:bottom w:val="none" w:sz="0" w:space="0" w:color="auto"/>
                                    <w:right w:val="none" w:sz="0" w:space="0" w:color="auto"/>
                                  </w:divBdr>
                                  <w:divsChild>
                                    <w:div w:id="651178465">
                                      <w:marLeft w:val="0"/>
                                      <w:marRight w:val="0"/>
                                      <w:marTop w:val="0"/>
                                      <w:marBottom w:val="0"/>
                                      <w:divBdr>
                                        <w:top w:val="none" w:sz="0" w:space="0" w:color="auto"/>
                                        <w:left w:val="none" w:sz="0" w:space="0" w:color="auto"/>
                                        <w:bottom w:val="none" w:sz="0" w:space="0" w:color="auto"/>
                                        <w:right w:val="none" w:sz="0" w:space="0" w:color="auto"/>
                                      </w:divBdr>
                                      <w:divsChild>
                                        <w:div w:id="16986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8232394">
      <w:bodyDiv w:val="1"/>
      <w:marLeft w:val="0"/>
      <w:marRight w:val="0"/>
      <w:marTop w:val="0"/>
      <w:marBottom w:val="0"/>
      <w:divBdr>
        <w:top w:val="none" w:sz="0" w:space="0" w:color="auto"/>
        <w:left w:val="none" w:sz="0" w:space="0" w:color="auto"/>
        <w:bottom w:val="none" w:sz="0" w:space="0" w:color="auto"/>
        <w:right w:val="none" w:sz="0" w:space="0" w:color="auto"/>
      </w:divBdr>
    </w:div>
    <w:div w:id="1140270275">
      <w:bodyDiv w:val="1"/>
      <w:marLeft w:val="0"/>
      <w:marRight w:val="0"/>
      <w:marTop w:val="0"/>
      <w:marBottom w:val="0"/>
      <w:divBdr>
        <w:top w:val="none" w:sz="0" w:space="0" w:color="auto"/>
        <w:left w:val="none" w:sz="0" w:space="0" w:color="auto"/>
        <w:bottom w:val="none" w:sz="0" w:space="0" w:color="auto"/>
        <w:right w:val="none" w:sz="0" w:space="0" w:color="auto"/>
      </w:divBdr>
      <w:divsChild>
        <w:div w:id="1729986223">
          <w:marLeft w:val="547"/>
          <w:marRight w:val="0"/>
          <w:marTop w:val="115"/>
          <w:marBottom w:val="0"/>
          <w:divBdr>
            <w:top w:val="none" w:sz="0" w:space="0" w:color="auto"/>
            <w:left w:val="none" w:sz="0" w:space="0" w:color="auto"/>
            <w:bottom w:val="none" w:sz="0" w:space="0" w:color="auto"/>
            <w:right w:val="none" w:sz="0" w:space="0" w:color="auto"/>
          </w:divBdr>
        </w:div>
        <w:div w:id="1118716933">
          <w:marLeft w:val="547"/>
          <w:marRight w:val="0"/>
          <w:marTop w:val="115"/>
          <w:marBottom w:val="0"/>
          <w:divBdr>
            <w:top w:val="none" w:sz="0" w:space="0" w:color="auto"/>
            <w:left w:val="none" w:sz="0" w:space="0" w:color="auto"/>
            <w:bottom w:val="none" w:sz="0" w:space="0" w:color="auto"/>
            <w:right w:val="none" w:sz="0" w:space="0" w:color="auto"/>
          </w:divBdr>
        </w:div>
        <w:div w:id="779106581">
          <w:marLeft w:val="547"/>
          <w:marRight w:val="0"/>
          <w:marTop w:val="115"/>
          <w:marBottom w:val="0"/>
          <w:divBdr>
            <w:top w:val="none" w:sz="0" w:space="0" w:color="auto"/>
            <w:left w:val="none" w:sz="0" w:space="0" w:color="auto"/>
            <w:bottom w:val="none" w:sz="0" w:space="0" w:color="auto"/>
            <w:right w:val="none" w:sz="0" w:space="0" w:color="auto"/>
          </w:divBdr>
        </w:div>
        <w:div w:id="189686338">
          <w:marLeft w:val="547"/>
          <w:marRight w:val="0"/>
          <w:marTop w:val="115"/>
          <w:marBottom w:val="0"/>
          <w:divBdr>
            <w:top w:val="none" w:sz="0" w:space="0" w:color="auto"/>
            <w:left w:val="none" w:sz="0" w:space="0" w:color="auto"/>
            <w:bottom w:val="none" w:sz="0" w:space="0" w:color="auto"/>
            <w:right w:val="none" w:sz="0" w:space="0" w:color="auto"/>
          </w:divBdr>
        </w:div>
        <w:div w:id="1472139802">
          <w:marLeft w:val="547"/>
          <w:marRight w:val="0"/>
          <w:marTop w:val="115"/>
          <w:marBottom w:val="0"/>
          <w:divBdr>
            <w:top w:val="none" w:sz="0" w:space="0" w:color="auto"/>
            <w:left w:val="none" w:sz="0" w:space="0" w:color="auto"/>
            <w:bottom w:val="none" w:sz="0" w:space="0" w:color="auto"/>
            <w:right w:val="none" w:sz="0" w:space="0" w:color="auto"/>
          </w:divBdr>
        </w:div>
        <w:div w:id="325673092">
          <w:marLeft w:val="547"/>
          <w:marRight w:val="0"/>
          <w:marTop w:val="115"/>
          <w:marBottom w:val="0"/>
          <w:divBdr>
            <w:top w:val="none" w:sz="0" w:space="0" w:color="auto"/>
            <w:left w:val="none" w:sz="0" w:space="0" w:color="auto"/>
            <w:bottom w:val="none" w:sz="0" w:space="0" w:color="auto"/>
            <w:right w:val="none" w:sz="0" w:space="0" w:color="auto"/>
          </w:divBdr>
        </w:div>
      </w:divsChild>
    </w:div>
    <w:div w:id="1194264989">
      <w:bodyDiv w:val="1"/>
      <w:marLeft w:val="0"/>
      <w:marRight w:val="0"/>
      <w:marTop w:val="0"/>
      <w:marBottom w:val="0"/>
      <w:divBdr>
        <w:top w:val="none" w:sz="0" w:space="0" w:color="auto"/>
        <w:left w:val="none" w:sz="0" w:space="0" w:color="auto"/>
        <w:bottom w:val="none" w:sz="0" w:space="0" w:color="auto"/>
        <w:right w:val="none" w:sz="0" w:space="0" w:color="auto"/>
      </w:divBdr>
      <w:divsChild>
        <w:div w:id="1787238627">
          <w:marLeft w:val="0"/>
          <w:marRight w:val="0"/>
          <w:marTop w:val="0"/>
          <w:marBottom w:val="0"/>
          <w:divBdr>
            <w:top w:val="none" w:sz="0" w:space="0" w:color="auto"/>
            <w:left w:val="none" w:sz="0" w:space="0" w:color="auto"/>
            <w:bottom w:val="none" w:sz="0" w:space="0" w:color="auto"/>
            <w:right w:val="none" w:sz="0" w:space="0" w:color="auto"/>
          </w:divBdr>
          <w:divsChild>
            <w:div w:id="1401828088">
              <w:marLeft w:val="0"/>
              <w:marRight w:val="0"/>
              <w:marTop w:val="0"/>
              <w:marBottom w:val="0"/>
              <w:divBdr>
                <w:top w:val="none" w:sz="0" w:space="0" w:color="auto"/>
                <w:left w:val="none" w:sz="0" w:space="0" w:color="auto"/>
                <w:bottom w:val="none" w:sz="0" w:space="0" w:color="auto"/>
                <w:right w:val="none" w:sz="0" w:space="0" w:color="auto"/>
              </w:divBdr>
              <w:divsChild>
                <w:div w:id="943927545">
                  <w:marLeft w:val="0"/>
                  <w:marRight w:val="0"/>
                  <w:marTop w:val="0"/>
                  <w:marBottom w:val="0"/>
                  <w:divBdr>
                    <w:top w:val="none" w:sz="0" w:space="0" w:color="auto"/>
                    <w:left w:val="none" w:sz="0" w:space="0" w:color="auto"/>
                    <w:bottom w:val="none" w:sz="0" w:space="0" w:color="auto"/>
                    <w:right w:val="none" w:sz="0" w:space="0" w:color="auto"/>
                  </w:divBdr>
                  <w:divsChild>
                    <w:div w:id="25643471">
                      <w:marLeft w:val="0"/>
                      <w:marRight w:val="0"/>
                      <w:marTop w:val="0"/>
                      <w:marBottom w:val="0"/>
                      <w:divBdr>
                        <w:top w:val="none" w:sz="0" w:space="0" w:color="auto"/>
                        <w:left w:val="none" w:sz="0" w:space="0" w:color="auto"/>
                        <w:bottom w:val="none" w:sz="0" w:space="0" w:color="auto"/>
                        <w:right w:val="none" w:sz="0" w:space="0" w:color="auto"/>
                      </w:divBdr>
                      <w:divsChild>
                        <w:div w:id="926815230">
                          <w:marLeft w:val="0"/>
                          <w:marRight w:val="0"/>
                          <w:marTop w:val="0"/>
                          <w:marBottom w:val="0"/>
                          <w:divBdr>
                            <w:top w:val="none" w:sz="0" w:space="0" w:color="auto"/>
                            <w:left w:val="none" w:sz="0" w:space="0" w:color="auto"/>
                            <w:bottom w:val="none" w:sz="0" w:space="0" w:color="auto"/>
                            <w:right w:val="none" w:sz="0" w:space="0" w:color="auto"/>
                          </w:divBdr>
                          <w:divsChild>
                            <w:div w:id="4111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801544">
      <w:bodyDiv w:val="1"/>
      <w:marLeft w:val="0"/>
      <w:marRight w:val="0"/>
      <w:marTop w:val="0"/>
      <w:marBottom w:val="0"/>
      <w:divBdr>
        <w:top w:val="none" w:sz="0" w:space="0" w:color="auto"/>
        <w:left w:val="none" w:sz="0" w:space="0" w:color="auto"/>
        <w:bottom w:val="none" w:sz="0" w:space="0" w:color="auto"/>
        <w:right w:val="none" w:sz="0" w:space="0" w:color="auto"/>
      </w:divBdr>
    </w:div>
    <w:div w:id="1610314422">
      <w:bodyDiv w:val="1"/>
      <w:marLeft w:val="0"/>
      <w:marRight w:val="0"/>
      <w:marTop w:val="0"/>
      <w:marBottom w:val="0"/>
      <w:divBdr>
        <w:top w:val="none" w:sz="0" w:space="0" w:color="auto"/>
        <w:left w:val="none" w:sz="0" w:space="0" w:color="auto"/>
        <w:bottom w:val="none" w:sz="0" w:space="0" w:color="auto"/>
        <w:right w:val="none" w:sz="0" w:space="0" w:color="auto"/>
      </w:divBdr>
    </w:div>
    <w:div w:id="1730610914">
      <w:bodyDiv w:val="1"/>
      <w:marLeft w:val="0"/>
      <w:marRight w:val="0"/>
      <w:marTop w:val="0"/>
      <w:marBottom w:val="0"/>
      <w:divBdr>
        <w:top w:val="none" w:sz="0" w:space="0" w:color="auto"/>
        <w:left w:val="none" w:sz="0" w:space="0" w:color="auto"/>
        <w:bottom w:val="none" w:sz="0" w:space="0" w:color="auto"/>
        <w:right w:val="none" w:sz="0" w:space="0" w:color="auto"/>
      </w:divBdr>
      <w:divsChild>
        <w:div w:id="1817526586">
          <w:marLeft w:val="0"/>
          <w:marRight w:val="0"/>
          <w:marTop w:val="0"/>
          <w:marBottom w:val="0"/>
          <w:divBdr>
            <w:top w:val="none" w:sz="0" w:space="0" w:color="auto"/>
            <w:left w:val="none" w:sz="0" w:space="0" w:color="auto"/>
            <w:bottom w:val="none" w:sz="0" w:space="0" w:color="auto"/>
            <w:right w:val="none" w:sz="0" w:space="0" w:color="auto"/>
          </w:divBdr>
          <w:divsChild>
            <w:div w:id="231697105">
              <w:marLeft w:val="0"/>
              <w:marRight w:val="0"/>
              <w:marTop w:val="0"/>
              <w:marBottom w:val="0"/>
              <w:divBdr>
                <w:top w:val="none" w:sz="0" w:space="0" w:color="auto"/>
                <w:left w:val="none" w:sz="0" w:space="0" w:color="auto"/>
                <w:bottom w:val="none" w:sz="0" w:space="0" w:color="auto"/>
                <w:right w:val="none" w:sz="0" w:space="0" w:color="auto"/>
              </w:divBdr>
              <w:divsChild>
                <w:div w:id="234707381">
                  <w:marLeft w:val="0"/>
                  <w:marRight w:val="0"/>
                  <w:marTop w:val="450"/>
                  <w:marBottom w:val="0"/>
                  <w:divBdr>
                    <w:top w:val="none" w:sz="0" w:space="0" w:color="auto"/>
                    <w:left w:val="none" w:sz="0" w:space="0" w:color="auto"/>
                    <w:bottom w:val="none" w:sz="0" w:space="0" w:color="auto"/>
                    <w:right w:val="none" w:sz="0" w:space="0" w:color="auto"/>
                  </w:divBdr>
                  <w:divsChild>
                    <w:div w:id="1366101257">
                      <w:marLeft w:val="0"/>
                      <w:marRight w:val="150"/>
                      <w:marTop w:val="0"/>
                      <w:marBottom w:val="0"/>
                      <w:divBdr>
                        <w:top w:val="none" w:sz="0" w:space="0" w:color="auto"/>
                        <w:left w:val="none" w:sz="0" w:space="0" w:color="auto"/>
                        <w:bottom w:val="none" w:sz="0" w:space="0" w:color="auto"/>
                        <w:right w:val="none" w:sz="0" w:space="0" w:color="auto"/>
                      </w:divBdr>
                      <w:divsChild>
                        <w:div w:id="1386485470">
                          <w:marLeft w:val="0"/>
                          <w:marRight w:val="0"/>
                          <w:marTop w:val="0"/>
                          <w:marBottom w:val="0"/>
                          <w:divBdr>
                            <w:top w:val="none" w:sz="0" w:space="0" w:color="auto"/>
                            <w:left w:val="none" w:sz="0" w:space="0" w:color="auto"/>
                            <w:bottom w:val="none" w:sz="0" w:space="0" w:color="auto"/>
                            <w:right w:val="none" w:sz="0" w:space="0" w:color="auto"/>
                          </w:divBdr>
                          <w:divsChild>
                            <w:div w:id="614287343">
                              <w:marLeft w:val="0"/>
                              <w:marRight w:val="0"/>
                              <w:marTop w:val="0"/>
                              <w:marBottom w:val="0"/>
                              <w:divBdr>
                                <w:top w:val="none" w:sz="0" w:space="0" w:color="auto"/>
                                <w:left w:val="none" w:sz="0" w:space="0" w:color="auto"/>
                                <w:bottom w:val="none" w:sz="0" w:space="0" w:color="auto"/>
                                <w:right w:val="none" w:sz="0" w:space="0" w:color="auto"/>
                              </w:divBdr>
                            </w:div>
                            <w:div w:id="714354578">
                              <w:marLeft w:val="0"/>
                              <w:marRight w:val="0"/>
                              <w:marTop w:val="0"/>
                              <w:marBottom w:val="0"/>
                              <w:divBdr>
                                <w:top w:val="none" w:sz="0" w:space="0" w:color="auto"/>
                                <w:left w:val="none" w:sz="0" w:space="0" w:color="auto"/>
                                <w:bottom w:val="none" w:sz="0" w:space="0" w:color="auto"/>
                                <w:right w:val="none" w:sz="0" w:space="0" w:color="auto"/>
                              </w:divBdr>
                              <w:divsChild>
                                <w:div w:id="1441340062">
                                  <w:marLeft w:val="0"/>
                                  <w:marRight w:val="0"/>
                                  <w:marTop w:val="0"/>
                                  <w:marBottom w:val="0"/>
                                  <w:divBdr>
                                    <w:top w:val="none" w:sz="0" w:space="0" w:color="auto"/>
                                    <w:left w:val="none" w:sz="0" w:space="0" w:color="auto"/>
                                    <w:bottom w:val="none" w:sz="0" w:space="0" w:color="auto"/>
                                    <w:right w:val="none" w:sz="0" w:space="0" w:color="auto"/>
                                  </w:divBdr>
                                  <w:divsChild>
                                    <w:div w:id="535236251">
                                      <w:marLeft w:val="0"/>
                                      <w:marRight w:val="0"/>
                                      <w:marTop w:val="0"/>
                                      <w:marBottom w:val="0"/>
                                      <w:divBdr>
                                        <w:top w:val="none" w:sz="0" w:space="0" w:color="auto"/>
                                        <w:left w:val="none" w:sz="0" w:space="0" w:color="auto"/>
                                        <w:bottom w:val="none" w:sz="0" w:space="0" w:color="auto"/>
                                        <w:right w:val="none" w:sz="0" w:space="0" w:color="auto"/>
                                      </w:divBdr>
                                      <w:divsChild>
                                        <w:div w:id="1224950298">
                                          <w:marLeft w:val="0"/>
                                          <w:marRight w:val="0"/>
                                          <w:marTop w:val="0"/>
                                          <w:marBottom w:val="0"/>
                                          <w:divBdr>
                                            <w:top w:val="none" w:sz="0" w:space="0" w:color="auto"/>
                                            <w:left w:val="none" w:sz="0" w:space="0" w:color="auto"/>
                                            <w:bottom w:val="none" w:sz="0" w:space="0" w:color="auto"/>
                                            <w:right w:val="none" w:sz="0" w:space="0" w:color="auto"/>
                                          </w:divBdr>
                                        </w:div>
                                        <w:div w:id="1944917458">
                                          <w:marLeft w:val="0"/>
                                          <w:marRight w:val="0"/>
                                          <w:marTop w:val="0"/>
                                          <w:marBottom w:val="0"/>
                                          <w:divBdr>
                                            <w:top w:val="none" w:sz="0" w:space="0" w:color="auto"/>
                                            <w:left w:val="none" w:sz="0" w:space="0" w:color="auto"/>
                                            <w:bottom w:val="none" w:sz="0" w:space="0" w:color="auto"/>
                                            <w:right w:val="none" w:sz="0" w:space="0" w:color="auto"/>
                                          </w:divBdr>
                                        </w:div>
                                      </w:divsChild>
                                    </w:div>
                                    <w:div w:id="305554793">
                                      <w:marLeft w:val="0"/>
                                      <w:marRight w:val="0"/>
                                      <w:marTop w:val="0"/>
                                      <w:marBottom w:val="0"/>
                                      <w:divBdr>
                                        <w:top w:val="none" w:sz="0" w:space="0" w:color="auto"/>
                                        <w:left w:val="none" w:sz="0" w:space="0" w:color="auto"/>
                                        <w:bottom w:val="none" w:sz="0" w:space="0" w:color="auto"/>
                                        <w:right w:val="none" w:sz="0" w:space="0" w:color="auto"/>
                                      </w:divBdr>
                                      <w:divsChild>
                                        <w:div w:id="1596404272">
                                          <w:marLeft w:val="0"/>
                                          <w:marRight w:val="0"/>
                                          <w:marTop w:val="0"/>
                                          <w:marBottom w:val="0"/>
                                          <w:divBdr>
                                            <w:top w:val="none" w:sz="0" w:space="0" w:color="auto"/>
                                            <w:left w:val="none" w:sz="0" w:space="0" w:color="auto"/>
                                            <w:bottom w:val="none" w:sz="0" w:space="0" w:color="auto"/>
                                            <w:right w:val="none" w:sz="0" w:space="0" w:color="auto"/>
                                          </w:divBdr>
                                        </w:div>
                                        <w:div w:id="1923637082">
                                          <w:marLeft w:val="0"/>
                                          <w:marRight w:val="0"/>
                                          <w:marTop w:val="0"/>
                                          <w:marBottom w:val="0"/>
                                          <w:divBdr>
                                            <w:top w:val="none" w:sz="0" w:space="0" w:color="auto"/>
                                            <w:left w:val="none" w:sz="0" w:space="0" w:color="auto"/>
                                            <w:bottom w:val="none" w:sz="0" w:space="0" w:color="auto"/>
                                            <w:right w:val="none" w:sz="0" w:space="0" w:color="auto"/>
                                          </w:divBdr>
                                        </w:div>
                                      </w:divsChild>
                                    </w:div>
                                    <w:div w:id="946305703">
                                      <w:marLeft w:val="0"/>
                                      <w:marRight w:val="0"/>
                                      <w:marTop w:val="0"/>
                                      <w:marBottom w:val="0"/>
                                      <w:divBdr>
                                        <w:top w:val="none" w:sz="0" w:space="0" w:color="auto"/>
                                        <w:left w:val="none" w:sz="0" w:space="0" w:color="auto"/>
                                        <w:bottom w:val="none" w:sz="0" w:space="0" w:color="auto"/>
                                        <w:right w:val="none" w:sz="0" w:space="0" w:color="auto"/>
                                      </w:divBdr>
                                      <w:divsChild>
                                        <w:div w:id="27873594">
                                          <w:marLeft w:val="0"/>
                                          <w:marRight w:val="0"/>
                                          <w:marTop w:val="0"/>
                                          <w:marBottom w:val="0"/>
                                          <w:divBdr>
                                            <w:top w:val="none" w:sz="0" w:space="0" w:color="auto"/>
                                            <w:left w:val="none" w:sz="0" w:space="0" w:color="auto"/>
                                            <w:bottom w:val="none" w:sz="0" w:space="0" w:color="auto"/>
                                            <w:right w:val="none" w:sz="0" w:space="0" w:color="auto"/>
                                          </w:divBdr>
                                        </w:div>
                                        <w:div w:id="1243300460">
                                          <w:marLeft w:val="0"/>
                                          <w:marRight w:val="0"/>
                                          <w:marTop w:val="0"/>
                                          <w:marBottom w:val="0"/>
                                          <w:divBdr>
                                            <w:top w:val="none" w:sz="0" w:space="0" w:color="auto"/>
                                            <w:left w:val="none" w:sz="0" w:space="0" w:color="auto"/>
                                            <w:bottom w:val="none" w:sz="0" w:space="0" w:color="auto"/>
                                            <w:right w:val="none" w:sz="0" w:space="0" w:color="auto"/>
                                          </w:divBdr>
                                        </w:div>
                                      </w:divsChild>
                                    </w:div>
                                    <w:div w:id="686447644">
                                      <w:marLeft w:val="0"/>
                                      <w:marRight w:val="0"/>
                                      <w:marTop w:val="0"/>
                                      <w:marBottom w:val="0"/>
                                      <w:divBdr>
                                        <w:top w:val="none" w:sz="0" w:space="0" w:color="auto"/>
                                        <w:left w:val="none" w:sz="0" w:space="0" w:color="auto"/>
                                        <w:bottom w:val="none" w:sz="0" w:space="0" w:color="auto"/>
                                        <w:right w:val="none" w:sz="0" w:space="0" w:color="auto"/>
                                      </w:divBdr>
                                      <w:divsChild>
                                        <w:div w:id="36903219">
                                          <w:marLeft w:val="0"/>
                                          <w:marRight w:val="0"/>
                                          <w:marTop w:val="0"/>
                                          <w:marBottom w:val="0"/>
                                          <w:divBdr>
                                            <w:top w:val="none" w:sz="0" w:space="0" w:color="auto"/>
                                            <w:left w:val="none" w:sz="0" w:space="0" w:color="auto"/>
                                            <w:bottom w:val="none" w:sz="0" w:space="0" w:color="auto"/>
                                            <w:right w:val="none" w:sz="0" w:space="0" w:color="auto"/>
                                          </w:divBdr>
                                        </w:div>
                                        <w:div w:id="1451508061">
                                          <w:marLeft w:val="0"/>
                                          <w:marRight w:val="0"/>
                                          <w:marTop w:val="0"/>
                                          <w:marBottom w:val="0"/>
                                          <w:divBdr>
                                            <w:top w:val="none" w:sz="0" w:space="0" w:color="auto"/>
                                            <w:left w:val="none" w:sz="0" w:space="0" w:color="auto"/>
                                            <w:bottom w:val="none" w:sz="0" w:space="0" w:color="auto"/>
                                            <w:right w:val="none" w:sz="0" w:space="0" w:color="auto"/>
                                          </w:divBdr>
                                        </w:div>
                                      </w:divsChild>
                                    </w:div>
                                    <w:div w:id="1965117971">
                                      <w:marLeft w:val="0"/>
                                      <w:marRight w:val="0"/>
                                      <w:marTop w:val="0"/>
                                      <w:marBottom w:val="0"/>
                                      <w:divBdr>
                                        <w:top w:val="none" w:sz="0" w:space="0" w:color="auto"/>
                                        <w:left w:val="none" w:sz="0" w:space="0" w:color="auto"/>
                                        <w:bottom w:val="none" w:sz="0" w:space="0" w:color="auto"/>
                                        <w:right w:val="none" w:sz="0" w:space="0" w:color="auto"/>
                                      </w:divBdr>
                                      <w:divsChild>
                                        <w:div w:id="1079866009">
                                          <w:marLeft w:val="0"/>
                                          <w:marRight w:val="0"/>
                                          <w:marTop w:val="0"/>
                                          <w:marBottom w:val="0"/>
                                          <w:divBdr>
                                            <w:top w:val="none" w:sz="0" w:space="0" w:color="auto"/>
                                            <w:left w:val="none" w:sz="0" w:space="0" w:color="auto"/>
                                            <w:bottom w:val="none" w:sz="0" w:space="0" w:color="auto"/>
                                            <w:right w:val="none" w:sz="0" w:space="0" w:color="auto"/>
                                          </w:divBdr>
                                        </w:div>
                                        <w:div w:id="2054768571">
                                          <w:marLeft w:val="0"/>
                                          <w:marRight w:val="0"/>
                                          <w:marTop w:val="0"/>
                                          <w:marBottom w:val="0"/>
                                          <w:divBdr>
                                            <w:top w:val="none" w:sz="0" w:space="0" w:color="auto"/>
                                            <w:left w:val="none" w:sz="0" w:space="0" w:color="auto"/>
                                            <w:bottom w:val="none" w:sz="0" w:space="0" w:color="auto"/>
                                            <w:right w:val="none" w:sz="0" w:space="0" w:color="auto"/>
                                          </w:divBdr>
                                        </w:div>
                                      </w:divsChild>
                                    </w:div>
                                    <w:div w:id="318340313">
                                      <w:marLeft w:val="0"/>
                                      <w:marRight w:val="0"/>
                                      <w:marTop w:val="0"/>
                                      <w:marBottom w:val="0"/>
                                      <w:divBdr>
                                        <w:top w:val="none" w:sz="0" w:space="0" w:color="auto"/>
                                        <w:left w:val="none" w:sz="0" w:space="0" w:color="auto"/>
                                        <w:bottom w:val="none" w:sz="0" w:space="0" w:color="auto"/>
                                        <w:right w:val="none" w:sz="0" w:space="0" w:color="auto"/>
                                      </w:divBdr>
                                      <w:divsChild>
                                        <w:div w:id="1198204079">
                                          <w:marLeft w:val="0"/>
                                          <w:marRight w:val="0"/>
                                          <w:marTop w:val="0"/>
                                          <w:marBottom w:val="0"/>
                                          <w:divBdr>
                                            <w:top w:val="none" w:sz="0" w:space="0" w:color="auto"/>
                                            <w:left w:val="none" w:sz="0" w:space="0" w:color="auto"/>
                                            <w:bottom w:val="none" w:sz="0" w:space="0" w:color="auto"/>
                                            <w:right w:val="none" w:sz="0" w:space="0" w:color="auto"/>
                                          </w:divBdr>
                                        </w:div>
                                        <w:div w:id="1824423245">
                                          <w:marLeft w:val="0"/>
                                          <w:marRight w:val="0"/>
                                          <w:marTop w:val="0"/>
                                          <w:marBottom w:val="0"/>
                                          <w:divBdr>
                                            <w:top w:val="none" w:sz="0" w:space="0" w:color="auto"/>
                                            <w:left w:val="none" w:sz="0" w:space="0" w:color="auto"/>
                                            <w:bottom w:val="none" w:sz="0" w:space="0" w:color="auto"/>
                                            <w:right w:val="none" w:sz="0" w:space="0" w:color="auto"/>
                                          </w:divBdr>
                                        </w:div>
                                      </w:divsChild>
                                    </w:div>
                                    <w:div w:id="1495947274">
                                      <w:marLeft w:val="0"/>
                                      <w:marRight w:val="0"/>
                                      <w:marTop w:val="0"/>
                                      <w:marBottom w:val="0"/>
                                      <w:divBdr>
                                        <w:top w:val="none" w:sz="0" w:space="0" w:color="auto"/>
                                        <w:left w:val="none" w:sz="0" w:space="0" w:color="auto"/>
                                        <w:bottom w:val="none" w:sz="0" w:space="0" w:color="auto"/>
                                        <w:right w:val="none" w:sz="0" w:space="0" w:color="auto"/>
                                      </w:divBdr>
                                      <w:divsChild>
                                        <w:div w:id="1345548175">
                                          <w:marLeft w:val="0"/>
                                          <w:marRight w:val="0"/>
                                          <w:marTop w:val="0"/>
                                          <w:marBottom w:val="0"/>
                                          <w:divBdr>
                                            <w:top w:val="none" w:sz="0" w:space="0" w:color="auto"/>
                                            <w:left w:val="none" w:sz="0" w:space="0" w:color="auto"/>
                                            <w:bottom w:val="none" w:sz="0" w:space="0" w:color="auto"/>
                                            <w:right w:val="none" w:sz="0" w:space="0" w:color="auto"/>
                                          </w:divBdr>
                                        </w:div>
                                        <w:div w:id="1685399510">
                                          <w:marLeft w:val="0"/>
                                          <w:marRight w:val="0"/>
                                          <w:marTop w:val="0"/>
                                          <w:marBottom w:val="0"/>
                                          <w:divBdr>
                                            <w:top w:val="none" w:sz="0" w:space="0" w:color="auto"/>
                                            <w:left w:val="none" w:sz="0" w:space="0" w:color="auto"/>
                                            <w:bottom w:val="none" w:sz="0" w:space="0" w:color="auto"/>
                                            <w:right w:val="none" w:sz="0" w:space="0" w:color="auto"/>
                                          </w:divBdr>
                                        </w:div>
                                      </w:divsChild>
                                    </w:div>
                                    <w:div w:id="1808626085">
                                      <w:marLeft w:val="0"/>
                                      <w:marRight w:val="0"/>
                                      <w:marTop w:val="0"/>
                                      <w:marBottom w:val="0"/>
                                      <w:divBdr>
                                        <w:top w:val="none" w:sz="0" w:space="0" w:color="auto"/>
                                        <w:left w:val="none" w:sz="0" w:space="0" w:color="auto"/>
                                        <w:bottom w:val="none" w:sz="0" w:space="0" w:color="auto"/>
                                        <w:right w:val="none" w:sz="0" w:space="0" w:color="auto"/>
                                      </w:divBdr>
                                      <w:divsChild>
                                        <w:div w:id="712970042">
                                          <w:marLeft w:val="0"/>
                                          <w:marRight w:val="0"/>
                                          <w:marTop w:val="0"/>
                                          <w:marBottom w:val="0"/>
                                          <w:divBdr>
                                            <w:top w:val="none" w:sz="0" w:space="0" w:color="auto"/>
                                            <w:left w:val="none" w:sz="0" w:space="0" w:color="auto"/>
                                            <w:bottom w:val="none" w:sz="0" w:space="0" w:color="auto"/>
                                            <w:right w:val="none" w:sz="0" w:space="0" w:color="auto"/>
                                          </w:divBdr>
                                        </w:div>
                                        <w:div w:id="1013335581">
                                          <w:marLeft w:val="0"/>
                                          <w:marRight w:val="0"/>
                                          <w:marTop w:val="0"/>
                                          <w:marBottom w:val="0"/>
                                          <w:divBdr>
                                            <w:top w:val="none" w:sz="0" w:space="0" w:color="auto"/>
                                            <w:left w:val="none" w:sz="0" w:space="0" w:color="auto"/>
                                            <w:bottom w:val="none" w:sz="0" w:space="0" w:color="auto"/>
                                            <w:right w:val="none" w:sz="0" w:space="0" w:color="auto"/>
                                          </w:divBdr>
                                        </w:div>
                                      </w:divsChild>
                                    </w:div>
                                    <w:div w:id="1378705303">
                                      <w:marLeft w:val="0"/>
                                      <w:marRight w:val="0"/>
                                      <w:marTop w:val="0"/>
                                      <w:marBottom w:val="0"/>
                                      <w:divBdr>
                                        <w:top w:val="none" w:sz="0" w:space="0" w:color="auto"/>
                                        <w:left w:val="none" w:sz="0" w:space="0" w:color="auto"/>
                                        <w:bottom w:val="none" w:sz="0" w:space="0" w:color="auto"/>
                                        <w:right w:val="none" w:sz="0" w:space="0" w:color="auto"/>
                                      </w:divBdr>
                                      <w:divsChild>
                                        <w:div w:id="2075276295">
                                          <w:marLeft w:val="0"/>
                                          <w:marRight w:val="0"/>
                                          <w:marTop w:val="0"/>
                                          <w:marBottom w:val="0"/>
                                          <w:divBdr>
                                            <w:top w:val="none" w:sz="0" w:space="0" w:color="auto"/>
                                            <w:left w:val="none" w:sz="0" w:space="0" w:color="auto"/>
                                            <w:bottom w:val="none" w:sz="0" w:space="0" w:color="auto"/>
                                            <w:right w:val="none" w:sz="0" w:space="0" w:color="auto"/>
                                          </w:divBdr>
                                        </w:div>
                                        <w:div w:id="69349398">
                                          <w:marLeft w:val="0"/>
                                          <w:marRight w:val="0"/>
                                          <w:marTop w:val="0"/>
                                          <w:marBottom w:val="0"/>
                                          <w:divBdr>
                                            <w:top w:val="none" w:sz="0" w:space="0" w:color="auto"/>
                                            <w:left w:val="none" w:sz="0" w:space="0" w:color="auto"/>
                                            <w:bottom w:val="none" w:sz="0" w:space="0" w:color="auto"/>
                                            <w:right w:val="none" w:sz="0" w:space="0" w:color="auto"/>
                                          </w:divBdr>
                                        </w:div>
                                      </w:divsChild>
                                    </w:div>
                                    <w:div w:id="1958444989">
                                      <w:marLeft w:val="0"/>
                                      <w:marRight w:val="0"/>
                                      <w:marTop w:val="0"/>
                                      <w:marBottom w:val="0"/>
                                      <w:divBdr>
                                        <w:top w:val="none" w:sz="0" w:space="0" w:color="auto"/>
                                        <w:left w:val="none" w:sz="0" w:space="0" w:color="auto"/>
                                        <w:bottom w:val="none" w:sz="0" w:space="0" w:color="auto"/>
                                        <w:right w:val="none" w:sz="0" w:space="0" w:color="auto"/>
                                      </w:divBdr>
                                      <w:divsChild>
                                        <w:div w:id="1213032449">
                                          <w:marLeft w:val="0"/>
                                          <w:marRight w:val="0"/>
                                          <w:marTop w:val="0"/>
                                          <w:marBottom w:val="0"/>
                                          <w:divBdr>
                                            <w:top w:val="none" w:sz="0" w:space="0" w:color="auto"/>
                                            <w:left w:val="none" w:sz="0" w:space="0" w:color="auto"/>
                                            <w:bottom w:val="none" w:sz="0" w:space="0" w:color="auto"/>
                                            <w:right w:val="none" w:sz="0" w:space="0" w:color="auto"/>
                                          </w:divBdr>
                                        </w:div>
                                        <w:div w:id="80878163">
                                          <w:marLeft w:val="0"/>
                                          <w:marRight w:val="0"/>
                                          <w:marTop w:val="0"/>
                                          <w:marBottom w:val="0"/>
                                          <w:divBdr>
                                            <w:top w:val="none" w:sz="0" w:space="0" w:color="auto"/>
                                            <w:left w:val="none" w:sz="0" w:space="0" w:color="auto"/>
                                            <w:bottom w:val="none" w:sz="0" w:space="0" w:color="auto"/>
                                            <w:right w:val="none" w:sz="0" w:space="0" w:color="auto"/>
                                          </w:divBdr>
                                        </w:div>
                                      </w:divsChild>
                                    </w:div>
                                    <w:div w:id="847058776">
                                      <w:marLeft w:val="0"/>
                                      <w:marRight w:val="0"/>
                                      <w:marTop w:val="0"/>
                                      <w:marBottom w:val="0"/>
                                      <w:divBdr>
                                        <w:top w:val="none" w:sz="0" w:space="0" w:color="auto"/>
                                        <w:left w:val="none" w:sz="0" w:space="0" w:color="auto"/>
                                        <w:bottom w:val="none" w:sz="0" w:space="0" w:color="auto"/>
                                        <w:right w:val="none" w:sz="0" w:space="0" w:color="auto"/>
                                      </w:divBdr>
                                      <w:divsChild>
                                        <w:div w:id="700781961">
                                          <w:marLeft w:val="0"/>
                                          <w:marRight w:val="0"/>
                                          <w:marTop w:val="0"/>
                                          <w:marBottom w:val="0"/>
                                          <w:divBdr>
                                            <w:top w:val="none" w:sz="0" w:space="0" w:color="auto"/>
                                            <w:left w:val="none" w:sz="0" w:space="0" w:color="auto"/>
                                            <w:bottom w:val="none" w:sz="0" w:space="0" w:color="auto"/>
                                            <w:right w:val="none" w:sz="0" w:space="0" w:color="auto"/>
                                          </w:divBdr>
                                        </w:div>
                                        <w:div w:id="743374986">
                                          <w:marLeft w:val="0"/>
                                          <w:marRight w:val="0"/>
                                          <w:marTop w:val="0"/>
                                          <w:marBottom w:val="0"/>
                                          <w:divBdr>
                                            <w:top w:val="none" w:sz="0" w:space="0" w:color="auto"/>
                                            <w:left w:val="none" w:sz="0" w:space="0" w:color="auto"/>
                                            <w:bottom w:val="none" w:sz="0" w:space="0" w:color="auto"/>
                                            <w:right w:val="none" w:sz="0" w:space="0" w:color="auto"/>
                                          </w:divBdr>
                                        </w:div>
                                      </w:divsChild>
                                    </w:div>
                                    <w:div w:id="1096249155">
                                      <w:marLeft w:val="0"/>
                                      <w:marRight w:val="0"/>
                                      <w:marTop w:val="0"/>
                                      <w:marBottom w:val="0"/>
                                      <w:divBdr>
                                        <w:top w:val="none" w:sz="0" w:space="0" w:color="auto"/>
                                        <w:left w:val="none" w:sz="0" w:space="0" w:color="auto"/>
                                        <w:bottom w:val="none" w:sz="0" w:space="0" w:color="auto"/>
                                        <w:right w:val="none" w:sz="0" w:space="0" w:color="auto"/>
                                      </w:divBdr>
                                      <w:divsChild>
                                        <w:div w:id="149491148">
                                          <w:marLeft w:val="0"/>
                                          <w:marRight w:val="0"/>
                                          <w:marTop w:val="0"/>
                                          <w:marBottom w:val="0"/>
                                          <w:divBdr>
                                            <w:top w:val="none" w:sz="0" w:space="0" w:color="auto"/>
                                            <w:left w:val="none" w:sz="0" w:space="0" w:color="auto"/>
                                            <w:bottom w:val="none" w:sz="0" w:space="0" w:color="auto"/>
                                            <w:right w:val="none" w:sz="0" w:space="0" w:color="auto"/>
                                          </w:divBdr>
                                        </w:div>
                                        <w:div w:id="1696687129">
                                          <w:marLeft w:val="0"/>
                                          <w:marRight w:val="0"/>
                                          <w:marTop w:val="0"/>
                                          <w:marBottom w:val="0"/>
                                          <w:divBdr>
                                            <w:top w:val="none" w:sz="0" w:space="0" w:color="auto"/>
                                            <w:left w:val="none" w:sz="0" w:space="0" w:color="auto"/>
                                            <w:bottom w:val="none" w:sz="0" w:space="0" w:color="auto"/>
                                            <w:right w:val="none" w:sz="0" w:space="0" w:color="auto"/>
                                          </w:divBdr>
                                        </w:div>
                                      </w:divsChild>
                                    </w:div>
                                    <w:div w:id="1241329649">
                                      <w:marLeft w:val="0"/>
                                      <w:marRight w:val="0"/>
                                      <w:marTop w:val="0"/>
                                      <w:marBottom w:val="0"/>
                                      <w:divBdr>
                                        <w:top w:val="none" w:sz="0" w:space="0" w:color="auto"/>
                                        <w:left w:val="none" w:sz="0" w:space="0" w:color="auto"/>
                                        <w:bottom w:val="none" w:sz="0" w:space="0" w:color="auto"/>
                                        <w:right w:val="none" w:sz="0" w:space="0" w:color="auto"/>
                                      </w:divBdr>
                                      <w:divsChild>
                                        <w:div w:id="172884718">
                                          <w:marLeft w:val="0"/>
                                          <w:marRight w:val="0"/>
                                          <w:marTop w:val="0"/>
                                          <w:marBottom w:val="0"/>
                                          <w:divBdr>
                                            <w:top w:val="none" w:sz="0" w:space="0" w:color="auto"/>
                                            <w:left w:val="none" w:sz="0" w:space="0" w:color="auto"/>
                                            <w:bottom w:val="none" w:sz="0" w:space="0" w:color="auto"/>
                                            <w:right w:val="none" w:sz="0" w:space="0" w:color="auto"/>
                                          </w:divBdr>
                                        </w:div>
                                        <w:div w:id="1884511988">
                                          <w:marLeft w:val="0"/>
                                          <w:marRight w:val="0"/>
                                          <w:marTop w:val="0"/>
                                          <w:marBottom w:val="0"/>
                                          <w:divBdr>
                                            <w:top w:val="none" w:sz="0" w:space="0" w:color="auto"/>
                                            <w:left w:val="none" w:sz="0" w:space="0" w:color="auto"/>
                                            <w:bottom w:val="none" w:sz="0" w:space="0" w:color="auto"/>
                                            <w:right w:val="none" w:sz="0" w:space="0" w:color="auto"/>
                                          </w:divBdr>
                                        </w:div>
                                      </w:divsChild>
                                    </w:div>
                                    <w:div w:id="1115757144">
                                      <w:marLeft w:val="0"/>
                                      <w:marRight w:val="0"/>
                                      <w:marTop w:val="0"/>
                                      <w:marBottom w:val="0"/>
                                      <w:divBdr>
                                        <w:top w:val="none" w:sz="0" w:space="0" w:color="auto"/>
                                        <w:left w:val="none" w:sz="0" w:space="0" w:color="auto"/>
                                        <w:bottom w:val="none" w:sz="0" w:space="0" w:color="auto"/>
                                        <w:right w:val="none" w:sz="0" w:space="0" w:color="auto"/>
                                      </w:divBdr>
                                      <w:divsChild>
                                        <w:div w:id="1311398361">
                                          <w:marLeft w:val="0"/>
                                          <w:marRight w:val="0"/>
                                          <w:marTop w:val="0"/>
                                          <w:marBottom w:val="0"/>
                                          <w:divBdr>
                                            <w:top w:val="none" w:sz="0" w:space="0" w:color="auto"/>
                                            <w:left w:val="none" w:sz="0" w:space="0" w:color="auto"/>
                                            <w:bottom w:val="none" w:sz="0" w:space="0" w:color="auto"/>
                                            <w:right w:val="none" w:sz="0" w:space="0" w:color="auto"/>
                                          </w:divBdr>
                                        </w:div>
                                        <w:div w:id="2141721206">
                                          <w:marLeft w:val="0"/>
                                          <w:marRight w:val="0"/>
                                          <w:marTop w:val="0"/>
                                          <w:marBottom w:val="0"/>
                                          <w:divBdr>
                                            <w:top w:val="none" w:sz="0" w:space="0" w:color="auto"/>
                                            <w:left w:val="none" w:sz="0" w:space="0" w:color="auto"/>
                                            <w:bottom w:val="none" w:sz="0" w:space="0" w:color="auto"/>
                                            <w:right w:val="none" w:sz="0" w:space="0" w:color="auto"/>
                                          </w:divBdr>
                                        </w:div>
                                      </w:divsChild>
                                    </w:div>
                                    <w:div w:id="1475181265">
                                      <w:marLeft w:val="0"/>
                                      <w:marRight w:val="0"/>
                                      <w:marTop w:val="0"/>
                                      <w:marBottom w:val="0"/>
                                      <w:divBdr>
                                        <w:top w:val="none" w:sz="0" w:space="0" w:color="auto"/>
                                        <w:left w:val="none" w:sz="0" w:space="0" w:color="auto"/>
                                        <w:bottom w:val="none" w:sz="0" w:space="0" w:color="auto"/>
                                        <w:right w:val="none" w:sz="0" w:space="0" w:color="auto"/>
                                      </w:divBdr>
                                      <w:divsChild>
                                        <w:div w:id="812061696">
                                          <w:marLeft w:val="0"/>
                                          <w:marRight w:val="0"/>
                                          <w:marTop w:val="0"/>
                                          <w:marBottom w:val="0"/>
                                          <w:divBdr>
                                            <w:top w:val="none" w:sz="0" w:space="0" w:color="auto"/>
                                            <w:left w:val="none" w:sz="0" w:space="0" w:color="auto"/>
                                            <w:bottom w:val="none" w:sz="0" w:space="0" w:color="auto"/>
                                            <w:right w:val="none" w:sz="0" w:space="0" w:color="auto"/>
                                          </w:divBdr>
                                        </w:div>
                                        <w:div w:id="15490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2084">
                                  <w:marLeft w:val="0"/>
                                  <w:marRight w:val="0"/>
                                  <w:marTop w:val="120"/>
                                  <w:marBottom w:val="0"/>
                                  <w:divBdr>
                                    <w:top w:val="none" w:sz="0" w:space="0" w:color="auto"/>
                                    <w:left w:val="none" w:sz="0" w:space="0" w:color="auto"/>
                                    <w:bottom w:val="none" w:sz="0" w:space="0" w:color="auto"/>
                                    <w:right w:val="none" w:sz="0" w:space="0" w:color="auto"/>
                                  </w:divBdr>
                                </w:div>
                              </w:divsChild>
                            </w:div>
                            <w:div w:id="733940425">
                              <w:marLeft w:val="0"/>
                              <w:marRight w:val="0"/>
                              <w:marTop w:val="0"/>
                              <w:marBottom w:val="0"/>
                              <w:divBdr>
                                <w:top w:val="none" w:sz="0" w:space="0" w:color="auto"/>
                                <w:left w:val="none" w:sz="0" w:space="0" w:color="auto"/>
                                <w:bottom w:val="none" w:sz="0" w:space="0" w:color="auto"/>
                                <w:right w:val="none" w:sz="0" w:space="0" w:color="auto"/>
                              </w:divBdr>
                              <w:divsChild>
                                <w:div w:id="3081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837433">
      <w:bodyDiv w:val="1"/>
      <w:marLeft w:val="0"/>
      <w:marRight w:val="0"/>
      <w:marTop w:val="0"/>
      <w:marBottom w:val="0"/>
      <w:divBdr>
        <w:top w:val="none" w:sz="0" w:space="0" w:color="auto"/>
        <w:left w:val="none" w:sz="0" w:space="0" w:color="auto"/>
        <w:bottom w:val="none" w:sz="0" w:space="0" w:color="auto"/>
        <w:right w:val="none" w:sz="0" w:space="0" w:color="auto"/>
      </w:divBdr>
      <w:divsChild>
        <w:div w:id="433789246">
          <w:marLeft w:val="547"/>
          <w:marRight w:val="0"/>
          <w:marTop w:val="115"/>
          <w:marBottom w:val="0"/>
          <w:divBdr>
            <w:top w:val="none" w:sz="0" w:space="0" w:color="auto"/>
            <w:left w:val="none" w:sz="0" w:space="0" w:color="auto"/>
            <w:bottom w:val="none" w:sz="0" w:space="0" w:color="auto"/>
            <w:right w:val="none" w:sz="0" w:space="0" w:color="auto"/>
          </w:divBdr>
        </w:div>
        <w:div w:id="299963567">
          <w:marLeft w:val="547"/>
          <w:marRight w:val="0"/>
          <w:marTop w:val="115"/>
          <w:marBottom w:val="0"/>
          <w:divBdr>
            <w:top w:val="none" w:sz="0" w:space="0" w:color="auto"/>
            <w:left w:val="none" w:sz="0" w:space="0" w:color="auto"/>
            <w:bottom w:val="none" w:sz="0" w:space="0" w:color="auto"/>
            <w:right w:val="none" w:sz="0" w:space="0" w:color="auto"/>
          </w:divBdr>
        </w:div>
        <w:div w:id="1677733786">
          <w:marLeft w:val="547"/>
          <w:marRight w:val="0"/>
          <w:marTop w:val="115"/>
          <w:marBottom w:val="0"/>
          <w:divBdr>
            <w:top w:val="none" w:sz="0" w:space="0" w:color="auto"/>
            <w:left w:val="none" w:sz="0" w:space="0" w:color="auto"/>
            <w:bottom w:val="none" w:sz="0" w:space="0" w:color="auto"/>
            <w:right w:val="none" w:sz="0" w:space="0" w:color="auto"/>
          </w:divBdr>
        </w:div>
        <w:div w:id="1817844332">
          <w:marLeft w:val="547"/>
          <w:marRight w:val="0"/>
          <w:marTop w:val="115"/>
          <w:marBottom w:val="0"/>
          <w:divBdr>
            <w:top w:val="none" w:sz="0" w:space="0" w:color="auto"/>
            <w:left w:val="none" w:sz="0" w:space="0" w:color="auto"/>
            <w:bottom w:val="none" w:sz="0" w:space="0" w:color="auto"/>
            <w:right w:val="none" w:sz="0" w:space="0" w:color="auto"/>
          </w:divBdr>
        </w:div>
        <w:div w:id="1143933961">
          <w:marLeft w:val="547"/>
          <w:marRight w:val="0"/>
          <w:marTop w:val="115"/>
          <w:marBottom w:val="0"/>
          <w:divBdr>
            <w:top w:val="none" w:sz="0" w:space="0" w:color="auto"/>
            <w:left w:val="none" w:sz="0" w:space="0" w:color="auto"/>
            <w:bottom w:val="none" w:sz="0" w:space="0" w:color="auto"/>
            <w:right w:val="none" w:sz="0" w:space="0" w:color="auto"/>
          </w:divBdr>
        </w:div>
        <w:div w:id="929775293">
          <w:marLeft w:val="547"/>
          <w:marRight w:val="0"/>
          <w:marTop w:val="115"/>
          <w:marBottom w:val="0"/>
          <w:divBdr>
            <w:top w:val="none" w:sz="0" w:space="0" w:color="auto"/>
            <w:left w:val="none" w:sz="0" w:space="0" w:color="auto"/>
            <w:bottom w:val="none" w:sz="0" w:space="0" w:color="auto"/>
            <w:right w:val="none" w:sz="0" w:space="0" w:color="auto"/>
          </w:divBdr>
        </w:div>
      </w:divsChild>
    </w:div>
    <w:div w:id="210888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Microsoft_Visio_2003-2010-tekening.vsd"/><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edustandaard.nl/fileadmin/edustandaard/Bestanden/Bijeenkomsten/Standaardisatieraad/02-07-2015_Bijlage_VI_-_ROSA_Katern_Privacy_en_informatiebeveiliging_v1.0.pdf"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google.nl/url?sa=i&amp;source=images&amp;cd=&amp;cad=rja&amp;uact=8&amp;ved=0CAgQjRw&amp;url=http://creativecommons.org/about/downloads&amp;ei=ViUYVb6yHcbWPPKhgMAM&amp;psig=AFQjCNFD0SQUbum02GpIZCKN9_e8blqrwQ&amp;ust=1427732182559562" TargetMode="External"/><Relationship Id="rId14" Type="http://schemas.openxmlformats.org/officeDocument/2006/relationships/hyperlink" Target="http://test.wikixl.nl/wiki/rosa/index.php/Doelen_en_principes" TargetMode="External"/><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E2608-BCE6-4A60-908F-927689A48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3623</Words>
  <Characters>19927</Characters>
  <Application>Microsoft Office Word</Application>
  <DocSecurity>0</DocSecurity>
  <Lines>166</Lines>
  <Paragraphs>47</Paragraphs>
  <ScaleCrop>false</ScaleCrop>
  <HeadingPairs>
    <vt:vector size="2" baseType="variant">
      <vt:variant>
        <vt:lpstr>Titel</vt:lpstr>
      </vt:variant>
      <vt:variant>
        <vt:i4>1</vt:i4>
      </vt:variant>
    </vt:vector>
  </HeadingPairs>
  <TitlesOfParts>
    <vt:vector size="1" baseType="lpstr">
      <vt:lpstr/>
    </vt:vector>
  </TitlesOfParts>
  <Company>Leeuwenborgh Opleidingen</Company>
  <LinksUpToDate>false</LinksUpToDate>
  <CharactersWithSpaces>23503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L.H.F. (Ludo) Cuijpers</dc:creator>
  <cp:lastModifiedBy>Leo Bakker</cp:lastModifiedBy>
  <cp:revision>2</cp:revision>
  <cp:lastPrinted>2015-07-13T11:39:00Z</cp:lastPrinted>
  <dcterms:created xsi:type="dcterms:W3CDTF">2017-09-25T14:00:00Z</dcterms:created>
  <dcterms:modified xsi:type="dcterms:W3CDTF">2017-09-25T14:00:00Z</dcterms:modified>
</cp:coreProperties>
</file>